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6C54" w14:textId="77777777" w:rsidR="007C1B38" w:rsidRPr="00B523BD" w:rsidRDefault="007C1B38" w:rsidP="007C1B38">
      <w:pPr>
        <w:spacing w:line="480" w:lineRule="auto"/>
        <w:jc w:val="center"/>
        <w:rPr>
          <w:lang w:val="en-US"/>
        </w:rPr>
      </w:pPr>
    </w:p>
    <w:p w14:paraId="10C8A790" w14:textId="77777777" w:rsidR="007C1B38" w:rsidRPr="00B523BD" w:rsidRDefault="007C1B38" w:rsidP="007C1B38">
      <w:pPr>
        <w:tabs>
          <w:tab w:val="left" w:pos="7560"/>
        </w:tabs>
        <w:jc w:val="center"/>
        <w:rPr>
          <w:b/>
          <w:bCs/>
          <w:color w:val="000000" w:themeColor="text1"/>
        </w:rPr>
      </w:pPr>
      <w:r w:rsidRPr="00B523BD">
        <w:rPr>
          <w:b/>
          <w:bCs/>
          <w:color w:val="000000" w:themeColor="text1"/>
          <w:lang w:val="en-US"/>
        </w:rPr>
        <w:t xml:space="preserve">“Like Something Supernatural in Your House”: </w:t>
      </w:r>
      <w:r w:rsidRPr="00B523BD">
        <w:rPr>
          <w:b/>
          <w:bCs/>
          <w:color w:val="000000" w:themeColor="text1"/>
        </w:rPr>
        <w:t>An Interpretative Phenomenological Analysis to Explore the Experiences and Psychological Challenges of Parents Raising Children with Autism Spectrum Disorder</w:t>
      </w:r>
    </w:p>
    <w:p w14:paraId="7CD0F901" w14:textId="77777777" w:rsidR="007C1B38" w:rsidRDefault="007C1B38" w:rsidP="007C1B38">
      <w:pPr>
        <w:spacing w:line="480" w:lineRule="auto"/>
        <w:rPr>
          <w:b/>
          <w:lang w:val="en-US"/>
        </w:rPr>
      </w:pPr>
    </w:p>
    <w:p w14:paraId="77ED9651" w14:textId="77777777" w:rsidR="007C1B38" w:rsidRDefault="007C1B38" w:rsidP="007C1B38">
      <w:pPr>
        <w:spacing w:line="480" w:lineRule="auto"/>
        <w:rPr>
          <w:b/>
          <w:lang w:val="en-US"/>
        </w:rPr>
      </w:pPr>
    </w:p>
    <w:p w14:paraId="70ACA479" w14:textId="77777777" w:rsidR="007C1B38" w:rsidRPr="00B523BD" w:rsidRDefault="007C1B38" w:rsidP="007C1B38">
      <w:pPr>
        <w:spacing w:line="480" w:lineRule="auto"/>
        <w:rPr>
          <w:b/>
          <w:lang w:val="en-US"/>
        </w:rPr>
      </w:pPr>
    </w:p>
    <w:p w14:paraId="2A2EAA53" w14:textId="77777777" w:rsidR="007C1B38" w:rsidRDefault="007C1B38" w:rsidP="007C1B38">
      <w:pPr>
        <w:spacing w:line="304" w:lineRule="auto"/>
        <w:jc w:val="center"/>
        <w:rPr>
          <w:vertAlign w:val="superscript"/>
        </w:rPr>
      </w:pPr>
      <w:r>
        <w:t xml:space="preserve">Tetiana </w:t>
      </w:r>
      <w:proofErr w:type="spellStart"/>
      <w:r>
        <w:t>Yevtushok</w:t>
      </w:r>
      <w:r>
        <w:rPr>
          <w:vertAlign w:val="superscript"/>
        </w:rPr>
        <w:t>a</w:t>
      </w:r>
      <w:proofErr w:type="spellEnd"/>
      <w:r>
        <w:rPr>
          <w:vertAlign w:val="superscript"/>
        </w:rPr>
        <w:t xml:space="preserve"> </w:t>
      </w:r>
    </w:p>
    <w:p w14:paraId="5B48E913" w14:textId="77777777" w:rsidR="007C1B38" w:rsidRDefault="007C1B38" w:rsidP="007C1B38">
      <w:pPr>
        <w:spacing w:line="304" w:lineRule="auto"/>
        <w:jc w:val="center"/>
      </w:pPr>
      <w:r>
        <w:t xml:space="preserve">ORCID: </w:t>
      </w:r>
      <w:r w:rsidRPr="00E463DE">
        <w:t>0009-0000-1130-0859</w:t>
      </w:r>
    </w:p>
    <w:p w14:paraId="17225D37" w14:textId="77777777" w:rsidR="007C1B38" w:rsidRPr="00B46CDC" w:rsidRDefault="007C1B38" w:rsidP="007C1B38">
      <w:pPr>
        <w:spacing w:line="480" w:lineRule="auto"/>
        <w:jc w:val="center"/>
        <w:rPr>
          <w:lang w:val="en-US"/>
        </w:rPr>
      </w:pPr>
      <w:r w:rsidRPr="00B46CDC">
        <w:rPr>
          <w:lang w:val="en-US"/>
        </w:rPr>
        <w:t>University of Derby, Kedleston Road, Derby, Derbyshire, DE22 1GB</w:t>
      </w:r>
      <w:r>
        <w:rPr>
          <w:lang w:val="en-US"/>
        </w:rPr>
        <w:t>, UK</w:t>
      </w:r>
    </w:p>
    <w:p w14:paraId="1C5EBC42" w14:textId="77777777" w:rsidR="007C1B38" w:rsidRPr="00BB4C3D" w:rsidRDefault="007C1B38" w:rsidP="007C1B38">
      <w:pPr>
        <w:spacing w:line="304" w:lineRule="auto"/>
        <w:jc w:val="center"/>
        <w:rPr>
          <w:lang w:val="en-US"/>
        </w:rPr>
      </w:pPr>
    </w:p>
    <w:p w14:paraId="7968E912" w14:textId="77777777" w:rsidR="007C1B38" w:rsidRDefault="007C1B38" w:rsidP="007C1B38">
      <w:pPr>
        <w:spacing w:line="304" w:lineRule="auto"/>
        <w:jc w:val="center"/>
        <w:rPr>
          <w:vertAlign w:val="superscript"/>
        </w:rPr>
      </w:pPr>
    </w:p>
    <w:p w14:paraId="48C2411D" w14:textId="77777777" w:rsidR="007C1B38" w:rsidRDefault="007C1B38" w:rsidP="007C1B38">
      <w:pPr>
        <w:spacing w:line="304" w:lineRule="auto"/>
        <w:jc w:val="center"/>
        <w:rPr>
          <w:vertAlign w:val="superscript"/>
        </w:rPr>
      </w:pPr>
      <w:r>
        <w:t xml:space="preserve">Dominic </w:t>
      </w:r>
      <w:proofErr w:type="spellStart"/>
      <w:r>
        <w:t>Petronzi</w:t>
      </w:r>
      <w:r>
        <w:rPr>
          <w:vertAlign w:val="superscript"/>
        </w:rPr>
        <w:t>b</w:t>
      </w:r>
      <w:proofErr w:type="spellEnd"/>
      <w:r>
        <w:rPr>
          <w:vertAlign w:val="superscript"/>
        </w:rPr>
        <w:t xml:space="preserve"> </w:t>
      </w:r>
      <w:bookmarkStart w:id="0" w:name="_Hlk35374052"/>
      <w:r>
        <w:t xml:space="preserve">   </w:t>
      </w:r>
      <w:bookmarkEnd w:id="0"/>
      <w:r>
        <w:rPr>
          <w:vertAlign w:val="superscript"/>
        </w:rPr>
        <w:t xml:space="preserve"> </w:t>
      </w:r>
    </w:p>
    <w:p w14:paraId="5F48CCD3" w14:textId="77777777" w:rsidR="007C1B38" w:rsidRDefault="007C1B38" w:rsidP="007C1B38">
      <w:pPr>
        <w:spacing w:line="304" w:lineRule="auto"/>
        <w:jc w:val="center"/>
      </w:pPr>
      <w:r>
        <w:t>ORCID: 0000-0002-3872-2725   Twitter: @DominicPetronzi</w:t>
      </w:r>
    </w:p>
    <w:p w14:paraId="06E6ABF3" w14:textId="77777777" w:rsidR="007C1B38" w:rsidRPr="00B46CDC" w:rsidRDefault="007C1B38" w:rsidP="007C1B38">
      <w:pPr>
        <w:spacing w:line="480" w:lineRule="auto"/>
        <w:jc w:val="center"/>
        <w:rPr>
          <w:lang w:val="en-US"/>
        </w:rPr>
      </w:pPr>
      <w:r w:rsidRPr="00B46CDC">
        <w:rPr>
          <w:lang w:val="en-US"/>
        </w:rPr>
        <w:t>University of Derby, Kedleston Road, Derby, Derbyshire, DE22 1GB</w:t>
      </w:r>
      <w:r>
        <w:rPr>
          <w:lang w:val="en-US"/>
        </w:rPr>
        <w:t>, UK</w:t>
      </w:r>
    </w:p>
    <w:p w14:paraId="5A5F2EF7" w14:textId="77777777" w:rsidR="007C1B38" w:rsidRPr="00BB4C3D" w:rsidRDefault="007C1B38" w:rsidP="007C1B38">
      <w:pPr>
        <w:spacing w:line="304" w:lineRule="auto"/>
        <w:jc w:val="center"/>
        <w:rPr>
          <w:lang w:val="en-US"/>
        </w:rPr>
      </w:pPr>
    </w:p>
    <w:p w14:paraId="1099A196" w14:textId="77777777" w:rsidR="007C1B38" w:rsidRDefault="007C1B38" w:rsidP="007C1B38">
      <w:pPr>
        <w:spacing w:line="480" w:lineRule="auto"/>
        <w:jc w:val="center"/>
        <w:rPr>
          <w:lang w:val="en-US"/>
        </w:rPr>
      </w:pPr>
    </w:p>
    <w:p w14:paraId="70D8A186" w14:textId="77777777" w:rsidR="007C1B38" w:rsidRPr="00B46CDC" w:rsidRDefault="007C1B38" w:rsidP="007C1B38">
      <w:pPr>
        <w:spacing w:line="480" w:lineRule="auto"/>
        <w:jc w:val="center"/>
        <w:rPr>
          <w:lang w:val="en-US"/>
        </w:rPr>
      </w:pPr>
    </w:p>
    <w:p w14:paraId="41B98E10" w14:textId="77777777" w:rsidR="007C1B38" w:rsidRPr="00B46CDC" w:rsidRDefault="007C1B38" w:rsidP="007C1B38">
      <w:pPr>
        <w:spacing w:line="480" w:lineRule="auto"/>
        <w:jc w:val="center"/>
        <w:rPr>
          <w:lang w:val="en-US"/>
        </w:rPr>
      </w:pPr>
      <w:r w:rsidRPr="00B46CDC">
        <w:rPr>
          <w:lang w:val="en-US"/>
        </w:rPr>
        <w:t>University of Derby</w:t>
      </w:r>
    </w:p>
    <w:p w14:paraId="068BC35F" w14:textId="77777777" w:rsidR="007C1B38" w:rsidRDefault="007C1B38" w:rsidP="007C1B38">
      <w:pPr>
        <w:spacing w:line="480" w:lineRule="auto"/>
        <w:jc w:val="center"/>
        <w:rPr>
          <w:lang w:val="en-US"/>
        </w:rPr>
      </w:pPr>
      <w:r w:rsidRPr="00B46CDC">
        <w:rPr>
          <w:lang w:val="en-US"/>
        </w:rPr>
        <w:t>School of Psychology, University of Derby</w:t>
      </w:r>
    </w:p>
    <w:p w14:paraId="3AD2D8E5" w14:textId="77777777" w:rsidR="007C1B38" w:rsidRDefault="007C1B38" w:rsidP="007C1B38">
      <w:pPr>
        <w:spacing w:line="480" w:lineRule="auto"/>
        <w:jc w:val="center"/>
        <w:rPr>
          <w:lang w:val="en-US"/>
        </w:rPr>
      </w:pPr>
    </w:p>
    <w:p w14:paraId="45D7AAAC" w14:textId="77777777" w:rsidR="007C1B38" w:rsidRDefault="007C1B38" w:rsidP="007C1B38">
      <w:pPr>
        <w:spacing w:line="480" w:lineRule="auto"/>
        <w:jc w:val="center"/>
        <w:rPr>
          <w:lang w:val="en-US"/>
        </w:rPr>
      </w:pPr>
    </w:p>
    <w:p w14:paraId="7DBB6E62" w14:textId="77777777" w:rsidR="007C1B38" w:rsidRDefault="007C1B38" w:rsidP="007C1B38">
      <w:pPr>
        <w:spacing w:line="480" w:lineRule="auto"/>
        <w:jc w:val="center"/>
        <w:rPr>
          <w:lang w:val="en-US"/>
        </w:rPr>
      </w:pPr>
    </w:p>
    <w:p w14:paraId="1A86A701" w14:textId="77777777" w:rsidR="007C1B38" w:rsidRPr="00BB4C3D" w:rsidRDefault="007C1B38" w:rsidP="007C1B38">
      <w:pPr>
        <w:spacing w:line="480" w:lineRule="auto"/>
        <w:jc w:val="center"/>
        <w:rPr>
          <w:lang w:val="en-US"/>
        </w:rPr>
      </w:pPr>
      <w:r>
        <w:rPr>
          <w:b/>
          <w:bCs/>
          <w:lang w:val="en-US"/>
        </w:rPr>
        <w:t xml:space="preserve">Corresponding author: </w:t>
      </w:r>
      <w:r w:rsidRPr="00895AA5">
        <w:rPr>
          <w:lang w:val="en-US"/>
        </w:rPr>
        <w:t>Tetiana Yevtus</w:t>
      </w:r>
      <w:r>
        <w:rPr>
          <w:lang w:val="en-US"/>
        </w:rPr>
        <w:t>hok</w:t>
      </w:r>
    </w:p>
    <w:p w14:paraId="3AC19F84" w14:textId="77777777" w:rsidR="007C1B38" w:rsidRPr="00B46CDC" w:rsidRDefault="007C1B38" w:rsidP="007C1B38">
      <w:pPr>
        <w:spacing w:line="480" w:lineRule="auto"/>
        <w:jc w:val="center"/>
        <w:rPr>
          <w:lang w:val="en-US"/>
        </w:rPr>
      </w:pPr>
      <w:r w:rsidRPr="00B46CDC">
        <w:rPr>
          <w:lang w:val="en-US"/>
        </w:rPr>
        <w:t xml:space="preserve">Can be contacted at: </w:t>
      </w:r>
      <w:hyperlink r:id="rId5" w:history="1">
        <w:r w:rsidRPr="00F141D3">
          <w:rPr>
            <w:rStyle w:val="Hyperlink"/>
            <w:rFonts w:eastAsiaTheme="majorEastAsia"/>
            <w:lang w:val="en-US"/>
          </w:rPr>
          <w:t>tatiana.yevtushok@gmail.com</w:t>
        </w:r>
      </w:hyperlink>
      <w:r>
        <w:rPr>
          <w:lang w:val="en-US"/>
        </w:rPr>
        <w:t xml:space="preserve"> </w:t>
      </w:r>
    </w:p>
    <w:p w14:paraId="31114FBD" w14:textId="77777777" w:rsidR="007C1B38" w:rsidRDefault="007C1B38" w:rsidP="007C1B38">
      <w:pPr>
        <w:spacing w:line="480" w:lineRule="auto"/>
        <w:jc w:val="center"/>
        <w:rPr>
          <w:lang w:val="en-US"/>
        </w:rPr>
      </w:pPr>
    </w:p>
    <w:p w14:paraId="002CD5C3" w14:textId="77777777" w:rsidR="007C1B38" w:rsidRPr="00B46CDC" w:rsidRDefault="007C1B38" w:rsidP="007C1B38">
      <w:pPr>
        <w:spacing w:line="480" w:lineRule="auto"/>
        <w:jc w:val="center"/>
        <w:rPr>
          <w:lang w:val="en-US"/>
        </w:rPr>
      </w:pPr>
    </w:p>
    <w:p w14:paraId="531153FC" w14:textId="77777777" w:rsidR="007C1B38" w:rsidRDefault="007C1B38" w:rsidP="007C1B38">
      <w:pPr>
        <w:tabs>
          <w:tab w:val="left" w:pos="7560"/>
        </w:tabs>
        <w:spacing w:line="480" w:lineRule="auto"/>
        <w:rPr>
          <w:b/>
          <w:bCs/>
          <w:color w:val="000000" w:themeColor="text1"/>
          <w:lang w:val="en-US"/>
        </w:rPr>
      </w:pPr>
    </w:p>
    <w:p w14:paraId="5ACFC296" w14:textId="77777777" w:rsidR="007C1B38" w:rsidRPr="00B523BD" w:rsidRDefault="007C1B38" w:rsidP="007C1B38">
      <w:pPr>
        <w:tabs>
          <w:tab w:val="left" w:pos="7560"/>
        </w:tabs>
        <w:spacing w:line="480" w:lineRule="auto"/>
        <w:rPr>
          <w:b/>
          <w:bCs/>
          <w:color w:val="000000" w:themeColor="text1"/>
          <w:lang w:val="en-US"/>
        </w:rPr>
      </w:pPr>
    </w:p>
    <w:p w14:paraId="6F68ED20" w14:textId="77777777" w:rsidR="007C1B38" w:rsidRDefault="007C1B38" w:rsidP="007C1B38">
      <w:pPr>
        <w:tabs>
          <w:tab w:val="left" w:pos="7560"/>
        </w:tabs>
        <w:spacing w:line="480" w:lineRule="auto"/>
        <w:jc w:val="center"/>
        <w:rPr>
          <w:b/>
          <w:bCs/>
          <w:color w:val="000000" w:themeColor="text1"/>
        </w:rPr>
      </w:pPr>
      <w:r w:rsidRPr="00B523BD">
        <w:rPr>
          <w:b/>
          <w:bCs/>
          <w:color w:val="000000" w:themeColor="text1"/>
        </w:rPr>
        <w:lastRenderedPageBreak/>
        <w:t>Abstract</w:t>
      </w:r>
    </w:p>
    <w:p w14:paraId="275DCF66" w14:textId="77777777" w:rsidR="007C1B38" w:rsidRPr="00895AA5" w:rsidRDefault="007C1B38" w:rsidP="007C1B38">
      <w:pPr>
        <w:tabs>
          <w:tab w:val="left" w:pos="7560"/>
        </w:tabs>
        <w:spacing w:line="480" w:lineRule="auto"/>
        <w:ind w:firstLine="284"/>
        <w:rPr>
          <w:b/>
          <w:bCs/>
          <w:color w:val="000000" w:themeColor="text1"/>
        </w:rPr>
      </w:pPr>
      <w:r>
        <w:rPr>
          <w:b/>
          <w:bCs/>
          <w:color w:val="000000" w:themeColor="text1"/>
        </w:rPr>
        <w:t>Background</w:t>
      </w:r>
      <w:r w:rsidRPr="00895AA5">
        <w:rPr>
          <w:b/>
          <w:bCs/>
          <w:color w:val="000000" w:themeColor="text1"/>
        </w:rPr>
        <w:t>. </w:t>
      </w:r>
      <w:r w:rsidRPr="00895AA5">
        <w:rPr>
          <w:color w:val="000000" w:themeColor="text1"/>
        </w:rPr>
        <w:t xml:space="preserve">Parents raising children with </w:t>
      </w:r>
      <w:r>
        <w:rPr>
          <w:color w:val="000000" w:themeColor="text1"/>
        </w:rPr>
        <w:t>ASD</w:t>
      </w:r>
      <w:r w:rsidRPr="00895AA5">
        <w:rPr>
          <w:color w:val="000000" w:themeColor="text1"/>
        </w:rPr>
        <w:t xml:space="preserve"> face profound psychological challenges. While existing research predominantly focuses on parental distress, opportunities for growth and transformation remain underexplored. Addressing these gaps, this study employs an existential framework and Interpretative Phenomenological Analysis to provide a nuanced understanding of parental psychological experiences, emphasizing how they navigate and transcend the challenges of raising a child with ASD.</w:t>
      </w:r>
    </w:p>
    <w:p w14:paraId="54EA4FC0" w14:textId="77777777" w:rsidR="007C1B38" w:rsidRPr="00895AA5" w:rsidRDefault="007C1B38" w:rsidP="007C1B38">
      <w:pPr>
        <w:tabs>
          <w:tab w:val="left" w:pos="7560"/>
        </w:tabs>
        <w:spacing w:line="480" w:lineRule="auto"/>
        <w:ind w:firstLine="284"/>
        <w:rPr>
          <w:b/>
          <w:bCs/>
          <w:color w:val="000000" w:themeColor="text1"/>
        </w:rPr>
      </w:pPr>
      <w:r w:rsidRPr="00895AA5">
        <w:rPr>
          <w:b/>
          <w:bCs/>
          <w:color w:val="000000" w:themeColor="text1"/>
        </w:rPr>
        <w:t>Methods. </w:t>
      </w:r>
      <w:r w:rsidRPr="00895AA5">
        <w:rPr>
          <w:color w:val="000000" w:themeColor="text1"/>
        </w:rPr>
        <w:t>Semi-structured interviews were conducted with four parents (three mothers and one father) of children diagnosed with ASD for at least three years. Participants ranged in age from 31 to 50 years, while their children, all male, were aged 11 to 22 years. The participants represented diverse geographic backgrounds, including Canada, the United Arab Emirates, the United Kingdom, and the United States.</w:t>
      </w:r>
    </w:p>
    <w:p w14:paraId="3C024E78" w14:textId="77777777" w:rsidR="007C1B38" w:rsidRPr="00895AA5" w:rsidRDefault="007C1B38" w:rsidP="007C1B38">
      <w:pPr>
        <w:tabs>
          <w:tab w:val="left" w:pos="7560"/>
        </w:tabs>
        <w:spacing w:line="480" w:lineRule="auto"/>
        <w:ind w:firstLine="284"/>
        <w:rPr>
          <w:b/>
          <w:bCs/>
          <w:color w:val="000000" w:themeColor="text1"/>
        </w:rPr>
      </w:pPr>
      <w:r w:rsidRPr="00895AA5">
        <w:rPr>
          <w:b/>
          <w:bCs/>
          <w:color w:val="000000" w:themeColor="text1"/>
        </w:rPr>
        <w:t>Results. </w:t>
      </w:r>
      <w:r w:rsidRPr="00895AA5">
        <w:rPr>
          <w:color w:val="000000" w:themeColor="text1"/>
        </w:rPr>
        <w:t>The analysis identified two superordinate themes: "</w:t>
      </w:r>
      <w:r w:rsidRPr="00895AA5">
        <w:rPr>
          <w:i/>
          <w:iCs/>
          <w:color w:val="000000" w:themeColor="text1"/>
        </w:rPr>
        <w:t>From Existential Crisis to Enlightenment</w:t>
      </w:r>
      <w:r w:rsidRPr="00895AA5">
        <w:rPr>
          <w:color w:val="000000" w:themeColor="text1"/>
        </w:rPr>
        <w:t>" and "</w:t>
      </w:r>
      <w:r w:rsidRPr="00895AA5">
        <w:rPr>
          <w:i/>
          <w:iCs/>
          <w:color w:val="000000" w:themeColor="text1"/>
        </w:rPr>
        <w:t>Transcending Challenging Experiences</w:t>
      </w:r>
      <w:r w:rsidRPr="00895AA5">
        <w:rPr>
          <w:color w:val="000000" w:themeColor="text1"/>
        </w:rPr>
        <w:t>." Participants initially experienced an emotional breakdown following their child’s diagnosis, marked by grief and uncertainty. Over time, they transitioned from despair to faith, cultivating acceptance and spiritual beliefs as essential coping mechanisms. They also confronted significant emotional challenges, including guilt, fear of death, and communication struggles, ultimately fostering resilience and forming transcendent relationships with their children.</w:t>
      </w:r>
    </w:p>
    <w:p w14:paraId="3F8923A4" w14:textId="77777777" w:rsidR="007C1B38" w:rsidRPr="00895AA5" w:rsidRDefault="007C1B38" w:rsidP="007C1B38">
      <w:pPr>
        <w:tabs>
          <w:tab w:val="left" w:pos="7560"/>
        </w:tabs>
        <w:spacing w:line="480" w:lineRule="auto"/>
        <w:ind w:firstLine="284"/>
        <w:rPr>
          <w:b/>
          <w:bCs/>
          <w:color w:val="000000" w:themeColor="text1"/>
        </w:rPr>
      </w:pPr>
      <w:r w:rsidRPr="00895AA5">
        <w:rPr>
          <w:b/>
          <w:bCs/>
          <w:color w:val="000000" w:themeColor="text1"/>
        </w:rPr>
        <w:t>Conclusion</w:t>
      </w:r>
      <w:r>
        <w:rPr>
          <w:b/>
          <w:bCs/>
          <w:color w:val="000000" w:themeColor="text1"/>
        </w:rPr>
        <w:t>s</w:t>
      </w:r>
      <w:r w:rsidRPr="00895AA5">
        <w:rPr>
          <w:b/>
          <w:bCs/>
          <w:color w:val="000000" w:themeColor="text1"/>
        </w:rPr>
        <w:t>. </w:t>
      </w:r>
      <w:r w:rsidRPr="00895AA5">
        <w:rPr>
          <w:color w:val="000000" w:themeColor="text1"/>
        </w:rPr>
        <w:t>The findings illuminate the dual dimensions of the parental experience, encompassing both distress and growth. This study offers deeper insights into the emotional and existential aspects of parenting a child with ASD and underscores the need for tailored interventions to support parents in navigating these transformative journeys.</w:t>
      </w:r>
    </w:p>
    <w:p w14:paraId="0B292073" w14:textId="77777777" w:rsidR="007C1B38" w:rsidRDefault="007C1B38" w:rsidP="007C1B38">
      <w:pPr>
        <w:tabs>
          <w:tab w:val="left" w:pos="7560"/>
        </w:tabs>
        <w:spacing w:line="480" w:lineRule="auto"/>
        <w:ind w:firstLine="284"/>
        <w:rPr>
          <w:color w:val="000000" w:themeColor="text1"/>
        </w:rPr>
      </w:pPr>
      <w:r w:rsidRPr="00765168">
        <w:rPr>
          <w:b/>
          <w:bCs/>
          <w:color w:val="000000" w:themeColor="text1"/>
        </w:rPr>
        <w:t>Keywords:</w:t>
      </w:r>
      <w:r>
        <w:rPr>
          <w:color w:val="000000" w:themeColor="text1"/>
        </w:rPr>
        <w:t xml:space="preserve"> ASD, Qualitative research, Parental experiences, Growth through adversity.</w:t>
      </w:r>
    </w:p>
    <w:p w14:paraId="43CE9566" w14:textId="77777777" w:rsidR="007C1B38" w:rsidRDefault="007C1B38" w:rsidP="007C1B38">
      <w:pPr>
        <w:tabs>
          <w:tab w:val="left" w:pos="7560"/>
        </w:tabs>
        <w:spacing w:line="480" w:lineRule="auto"/>
        <w:jc w:val="center"/>
        <w:rPr>
          <w:b/>
          <w:bCs/>
          <w:color w:val="000000" w:themeColor="text1"/>
        </w:rPr>
      </w:pPr>
      <w:r w:rsidRPr="00B523BD">
        <w:rPr>
          <w:b/>
          <w:bCs/>
          <w:color w:val="000000" w:themeColor="text1"/>
          <w:lang w:val="en-US"/>
        </w:rPr>
        <w:lastRenderedPageBreak/>
        <w:t xml:space="preserve">“Like Something Supernatural in Your House”: </w:t>
      </w:r>
      <w:r w:rsidRPr="00B523BD">
        <w:rPr>
          <w:b/>
          <w:bCs/>
          <w:color w:val="000000" w:themeColor="text1"/>
        </w:rPr>
        <w:t>An Interpretative Phenomenological Analysis to Explore the Experiences and Psychological Challenges of Parents Raising Children with Autism Spectrum Disorder</w:t>
      </w:r>
    </w:p>
    <w:p w14:paraId="674637AE" w14:textId="77777777" w:rsidR="007C1B38" w:rsidRPr="00B523BD" w:rsidRDefault="007C1B38" w:rsidP="007C1B38">
      <w:pPr>
        <w:tabs>
          <w:tab w:val="left" w:pos="7560"/>
        </w:tabs>
        <w:spacing w:line="480" w:lineRule="auto"/>
        <w:jc w:val="center"/>
        <w:rPr>
          <w:b/>
          <w:bCs/>
          <w:color w:val="000000" w:themeColor="text1"/>
        </w:rPr>
      </w:pPr>
    </w:p>
    <w:p w14:paraId="0BD2EEF2" w14:textId="77777777" w:rsidR="007C1B38" w:rsidRPr="00B523BD" w:rsidRDefault="007C1B38" w:rsidP="007C1B38">
      <w:pPr>
        <w:tabs>
          <w:tab w:val="left" w:pos="7560"/>
        </w:tabs>
        <w:spacing w:line="480" w:lineRule="auto"/>
        <w:jc w:val="center"/>
        <w:rPr>
          <w:b/>
          <w:bCs/>
          <w:color w:val="000000" w:themeColor="text1"/>
          <w:lang w:val="en-US"/>
        </w:rPr>
      </w:pPr>
      <w:r w:rsidRPr="00B523BD">
        <w:rPr>
          <w:b/>
          <w:bCs/>
          <w:color w:val="000000" w:themeColor="text1"/>
        </w:rPr>
        <w:t>Introduction</w:t>
      </w:r>
    </w:p>
    <w:p w14:paraId="3625807F" w14:textId="77777777" w:rsidR="007C1B38" w:rsidRPr="00B523BD" w:rsidRDefault="007C1B38" w:rsidP="007C1B38">
      <w:pPr>
        <w:spacing w:line="480" w:lineRule="auto"/>
        <w:ind w:firstLine="284"/>
        <w:rPr>
          <w:color w:val="000000" w:themeColor="text1"/>
          <w:shd w:val="clear" w:color="auto" w:fill="FFFFFF"/>
        </w:rPr>
      </w:pPr>
      <w:r w:rsidRPr="00B523BD">
        <w:rPr>
          <w:color w:val="000000" w:themeColor="text1"/>
          <w:shd w:val="clear" w:color="auto" w:fill="FFFFFF"/>
          <w:lang w:val="en-US"/>
        </w:rPr>
        <w:t>Existential</w:t>
      </w:r>
      <w:r w:rsidRPr="00B523BD">
        <w:rPr>
          <w:color w:val="000000" w:themeColor="text1"/>
          <w:shd w:val="clear" w:color="auto" w:fill="FFFFFF"/>
        </w:rPr>
        <w:t xml:space="preserve"> philosophy emphasises the transformative potential of adversity, where individuals face a choice between despair and faith. This existential perspective is particularly relevant when applied to the experiences of parents raising children with </w:t>
      </w:r>
      <w:proofErr w:type="gramStart"/>
      <w:r w:rsidRPr="00B523BD">
        <w:rPr>
          <w:color w:val="000000" w:themeColor="text1"/>
          <w:shd w:val="clear" w:color="auto" w:fill="FFFFFF"/>
        </w:rPr>
        <w:t>Autism Spectrum Disorder</w:t>
      </w:r>
      <w:proofErr w:type="gramEnd"/>
      <w:r w:rsidRPr="00B523BD">
        <w:rPr>
          <w:color w:val="000000" w:themeColor="text1"/>
          <w:shd w:val="clear" w:color="auto" w:fill="FFFFFF"/>
        </w:rPr>
        <w:t xml:space="preserve"> (ASD). Beyond distress, this perspective highlights how navigating emotional challenges can catalyse growth and meaningful change. By framing parental experiences within this lens, the current study seeks to move beyond conventional perceptions of autism-related challenges, exploring their deeper transformative potential.</w:t>
      </w:r>
    </w:p>
    <w:p w14:paraId="57BF6605" w14:textId="77777777" w:rsidR="007C1B38" w:rsidRDefault="007C1B38" w:rsidP="007C1B38">
      <w:pPr>
        <w:spacing w:line="480" w:lineRule="auto"/>
        <w:ind w:firstLine="284"/>
        <w:rPr>
          <w:color w:val="000000" w:themeColor="text1"/>
          <w:shd w:val="clear" w:color="auto" w:fill="FFFFFF"/>
        </w:rPr>
      </w:pPr>
      <w:r w:rsidRPr="00B523BD">
        <w:rPr>
          <w:color w:val="000000" w:themeColor="text1"/>
          <w:shd w:val="clear" w:color="auto" w:fill="FFFFFF"/>
        </w:rPr>
        <w:t>ASD is a complex neurodevelopmental condition marked by persistent patterns in behaviour, interests, and activities</w:t>
      </w:r>
      <w:r>
        <w:rPr>
          <w:color w:val="000000" w:themeColor="text1"/>
          <w:shd w:val="clear" w:color="auto" w:fill="FFFFFF"/>
        </w:rPr>
        <w:t xml:space="preserve"> [</w:t>
      </w:r>
      <w:hyperlink w:anchor="ref1" w:history="1">
        <w:r w:rsidRPr="008561BE">
          <w:rPr>
            <w:rStyle w:val="Hyperlink"/>
            <w:shd w:val="clear" w:color="auto" w:fill="FFFFFF"/>
          </w:rPr>
          <w:t>1</w:t>
        </w:r>
      </w:hyperlink>
      <w:r>
        <w:rPr>
          <w:color w:val="000000" w:themeColor="text1"/>
          <w:shd w:val="clear" w:color="auto" w:fill="FFFFFF"/>
        </w:rPr>
        <w:t>]</w:t>
      </w:r>
      <w:r w:rsidRPr="00B523BD">
        <w:rPr>
          <w:color w:val="000000" w:themeColor="text1"/>
          <w:shd w:val="clear" w:color="auto" w:fill="FFFFFF"/>
        </w:rPr>
        <w:t>. Diagnostic criteria for ASD as outlined in the DSM-5 include deficits in ‘social-emotional reciprocity,’ ‘non-verbal communication,’ and challenges in ‘developing, maintaining, and understanding relationships</w:t>
      </w:r>
      <w:proofErr w:type="gramStart"/>
      <w:r w:rsidRPr="00B523BD">
        <w:rPr>
          <w:color w:val="000000" w:themeColor="text1"/>
          <w:shd w:val="clear" w:color="auto" w:fill="FFFFFF"/>
        </w:rPr>
        <w:t>’</w:t>
      </w:r>
      <w:r>
        <w:rPr>
          <w:color w:val="000000" w:themeColor="text1"/>
          <w:shd w:val="clear" w:color="auto" w:fill="FFFFFF"/>
        </w:rPr>
        <w:t>[</w:t>
      </w:r>
      <w:proofErr w:type="gramEnd"/>
      <w:r>
        <w:rPr>
          <w:color w:val="000000" w:themeColor="text1"/>
          <w:shd w:val="clear" w:color="auto" w:fill="FFFFFF"/>
        </w:rPr>
        <w:fldChar w:fldCharType="begin"/>
      </w:r>
      <w:r>
        <w:rPr>
          <w:color w:val="000000" w:themeColor="text1"/>
          <w:shd w:val="clear" w:color="auto" w:fill="FFFFFF"/>
        </w:rPr>
        <w:instrText>HYPERLINK  \l "ref1"</w:instrText>
      </w:r>
      <w:r>
        <w:rPr>
          <w:color w:val="000000" w:themeColor="text1"/>
          <w:shd w:val="clear" w:color="auto" w:fill="FFFFFF"/>
        </w:rPr>
      </w:r>
      <w:r>
        <w:rPr>
          <w:color w:val="000000" w:themeColor="text1"/>
          <w:shd w:val="clear" w:color="auto" w:fill="FFFFFF"/>
        </w:rPr>
        <w:fldChar w:fldCharType="separate"/>
      </w:r>
      <w:r w:rsidRPr="008561BE">
        <w:rPr>
          <w:rStyle w:val="Hyperlink"/>
          <w:shd w:val="clear" w:color="auto" w:fill="FFFFFF"/>
        </w:rPr>
        <w:t>1</w:t>
      </w:r>
      <w:r>
        <w:rPr>
          <w:color w:val="000000" w:themeColor="text1"/>
          <w:shd w:val="clear" w:color="auto" w:fill="FFFFFF"/>
        </w:rPr>
        <w:fldChar w:fldCharType="end"/>
      </w:r>
      <w:r>
        <w:rPr>
          <w:color w:val="000000" w:themeColor="text1"/>
          <w:shd w:val="clear" w:color="auto" w:fill="FFFFFF"/>
        </w:rPr>
        <w:t>]</w:t>
      </w:r>
      <w:r w:rsidRPr="00B523BD">
        <w:rPr>
          <w:color w:val="000000" w:themeColor="text1"/>
          <w:shd w:val="clear" w:color="auto" w:fill="FFFFFF"/>
        </w:rPr>
        <w:t>. Recent prevalence data indicate that 1 in 36 eight-year-old children in the US were estimated to have ASD in 2020</w:t>
      </w:r>
      <w:r>
        <w:rPr>
          <w:color w:val="000000" w:themeColor="text1"/>
          <w:shd w:val="clear" w:color="auto" w:fill="FFFFFF"/>
        </w:rPr>
        <w:t xml:space="preserve"> [</w:t>
      </w:r>
      <w:hyperlink w:anchor="ref2" w:history="1">
        <w:r w:rsidRPr="008561BE">
          <w:rPr>
            <w:rStyle w:val="Hyperlink"/>
            <w:shd w:val="clear" w:color="auto" w:fill="FFFFFF"/>
          </w:rPr>
          <w:t>2</w:t>
        </w:r>
      </w:hyperlink>
      <w:r>
        <w:rPr>
          <w:color w:val="000000" w:themeColor="text1"/>
          <w:shd w:val="clear" w:color="auto" w:fill="FFFFFF"/>
        </w:rPr>
        <w:t>]</w:t>
      </w:r>
      <w:r w:rsidRPr="00B523BD">
        <w:rPr>
          <w:color w:val="000000" w:themeColor="text1"/>
          <w:shd w:val="clear" w:color="auto" w:fill="FFFFFF"/>
        </w:rPr>
        <w:t xml:space="preserve">, underscoring the widespread impact of this diagnosis on families and society at large. </w:t>
      </w:r>
    </w:p>
    <w:p w14:paraId="64B9BE82" w14:textId="77777777" w:rsidR="007C1B38" w:rsidRDefault="007C1B38" w:rsidP="007C1B38">
      <w:pPr>
        <w:spacing w:line="480" w:lineRule="auto"/>
        <w:ind w:firstLine="284"/>
        <w:rPr>
          <w:color w:val="000000" w:themeColor="text1"/>
          <w:shd w:val="clear" w:color="auto" w:fill="FFFFFF"/>
        </w:rPr>
      </w:pPr>
      <w:r w:rsidRPr="00B523BD">
        <w:rPr>
          <w:color w:val="000000" w:themeColor="text1"/>
          <w:shd w:val="clear" w:color="auto" w:fill="FFFFFF"/>
        </w:rPr>
        <w:t xml:space="preserve">Research has consistently shown that parents of children with ASD experience significantly higher levels of stress than parents of children with other developmental disorders </w:t>
      </w:r>
      <w:r>
        <w:rPr>
          <w:color w:val="000000" w:themeColor="text1"/>
          <w:shd w:val="clear" w:color="auto" w:fill="FFFFFF"/>
        </w:rPr>
        <w:t>[</w:t>
      </w:r>
      <w:hyperlink w:anchor="ref3" w:history="1">
        <w:r w:rsidRPr="008561BE">
          <w:rPr>
            <w:rStyle w:val="Hyperlink"/>
            <w:shd w:val="clear" w:color="auto" w:fill="FFFFFF"/>
          </w:rPr>
          <w:t>3</w:t>
        </w:r>
      </w:hyperlink>
      <w:r>
        <w:rPr>
          <w:color w:val="000000" w:themeColor="text1"/>
          <w:shd w:val="clear" w:color="auto" w:fill="FFFFFF"/>
        </w:rPr>
        <w:t xml:space="preserve">, </w:t>
      </w:r>
      <w:hyperlink w:anchor="ref4" w:history="1">
        <w:r w:rsidRPr="008561BE">
          <w:rPr>
            <w:rStyle w:val="Hyperlink"/>
            <w:shd w:val="clear" w:color="auto" w:fill="FFFFFF"/>
          </w:rPr>
          <w:t>4</w:t>
        </w:r>
      </w:hyperlink>
      <w:r>
        <w:rPr>
          <w:color w:val="000000" w:themeColor="text1"/>
          <w:shd w:val="clear" w:color="auto" w:fill="FFFFFF"/>
        </w:rPr>
        <w:t>]</w:t>
      </w:r>
      <w:r w:rsidRPr="00B523BD">
        <w:rPr>
          <w:color w:val="000000" w:themeColor="text1"/>
          <w:shd w:val="clear" w:color="auto" w:fill="FFFFFF"/>
        </w:rPr>
        <w:t xml:space="preserve">. Parenting a child with ASD is associated with a range of psychological challenges, including higher rates of depression, anxiety, and PTSD </w:t>
      </w:r>
      <w:r>
        <w:rPr>
          <w:color w:val="000000" w:themeColor="text1"/>
          <w:shd w:val="clear" w:color="auto" w:fill="FFFFFF"/>
        </w:rPr>
        <w:t>[</w:t>
      </w:r>
      <w:hyperlink w:anchor="ref5" w:history="1">
        <w:r w:rsidRPr="008561BE">
          <w:rPr>
            <w:rStyle w:val="Hyperlink"/>
            <w:shd w:val="clear" w:color="auto" w:fill="FFFFFF"/>
          </w:rPr>
          <w:t>5</w:t>
        </w:r>
      </w:hyperlink>
      <w:r>
        <w:rPr>
          <w:color w:val="000000" w:themeColor="text1"/>
          <w:shd w:val="clear" w:color="auto" w:fill="FFFFFF"/>
        </w:rPr>
        <w:t xml:space="preserve">, </w:t>
      </w:r>
      <w:hyperlink w:anchor="ref6" w:history="1">
        <w:r w:rsidRPr="008561BE">
          <w:rPr>
            <w:rStyle w:val="Hyperlink"/>
            <w:shd w:val="clear" w:color="auto" w:fill="FFFFFF"/>
          </w:rPr>
          <w:t>6</w:t>
        </w:r>
      </w:hyperlink>
      <w:r>
        <w:rPr>
          <w:color w:val="000000" w:themeColor="text1"/>
          <w:shd w:val="clear" w:color="auto" w:fill="FFFFFF"/>
        </w:rPr>
        <w:t xml:space="preserve">, </w:t>
      </w:r>
      <w:hyperlink w:anchor="ref7" w:history="1">
        <w:r w:rsidRPr="008561BE">
          <w:rPr>
            <w:rStyle w:val="Hyperlink"/>
            <w:shd w:val="clear" w:color="auto" w:fill="FFFFFF"/>
          </w:rPr>
          <w:t>7</w:t>
        </w:r>
      </w:hyperlink>
      <w:r>
        <w:rPr>
          <w:color w:val="000000" w:themeColor="text1"/>
          <w:shd w:val="clear" w:color="auto" w:fill="FFFFFF"/>
        </w:rPr>
        <w:t>]</w:t>
      </w:r>
      <w:r w:rsidRPr="00B523BD">
        <w:rPr>
          <w:color w:val="000000" w:themeColor="text1"/>
          <w:shd w:val="clear" w:color="auto" w:fill="FFFFFF"/>
        </w:rPr>
        <w:t xml:space="preserve">. The stress of caring for a child with ASD affects parents’ well-being </w:t>
      </w:r>
      <w:r>
        <w:rPr>
          <w:color w:val="000000" w:themeColor="text1"/>
          <w:shd w:val="clear" w:color="auto" w:fill="FFFFFF"/>
        </w:rPr>
        <w:t>[</w:t>
      </w:r>
      <w:hyperlink w:anchor="ref4" w:history="1">
        <w:r w:rsidRPr="008561BE">
          <w:rPr>
            <w:rStyle w:val="Hyperlink"/>
            <w:shd w:val="clear" w:color="auto" w:fill="FFFFFF"/>
          </w:rPr>
          <w:t>4</w:t>
        </w:r>
      </w:hyperlink>
      <w:r>
        <w:rPr>
          <w:color w:val="000000" w:themeColor="text1"/>
          <w:shd w:val="clear" w:color="auto" w:fill="FFFFFF"/>
        </w:rPr>
        <w:t>]</w:t>
      </w:r>
      <w:r w:rsidRPr="00B523BD">
        <w:rPr>
          <w:color w:val="000000" w:themeColor="text1"/>
          <w:shd w:val="clear" w:color="auto" w:fill="FFFFFF"/>
        </w:rPr>
        <w:t xml:space="preserve"> and is often compounded by the use of avoidant coping strategies </w:t>
      </w:r>
      <w:r>
        <w:rPr>
          <w:color w:val="000000" w:themeColor="text1"/>
          <w:shd w:val="clear" w:color="auto" w:fill="FFFFFF"/>
        </w:rPr>
        <w:t>[</w:t>
      </w:r>
      <w:hyperlink w:anchor="ref8" w:history="1">
        <w:r w:rsidRPr="008561BE">
          <w:rPr>
            <w:rStyle w:val="Hyperlink"/>
            <w:shd w:val="clear" w:color="auto" w:fill="FFFFFF"/>
          </w:rPr>
          <w:t>8</w:t>
        </w:r>
      </w:hyperlink>
      <w:r>
        <w:rPr>
          <w:color w:val="000000" w:themeColor="text1"/>
          <w:shd w:val="clear" w:color="auto" w:fill="FFFFFF"/>
        </w:rPr>
        <w:t>]</w:t>
      </w:r>
      <w:r w:rsidRPr="00B523BD">
        <w:rPr>
          <w:color w:val="000000" w:themeColor="text1"/>
          <w:shd w:val="clear" w:color="auto" w:fill="FFFFFF"/>
        </w:rPr>
        <w:t xml:space="preserve"> that can negatively affect both parental well-being and </w:t>
      </w:r>
      <w:r w:rsidRPr="00B523BD">
        <w:rPr>
          <w:color w:val="000000" w:themeColor="text1"/>
          <w:shd w:val="clear" w:color="auto" w:fill="FFFFFF"/>
        </w:rPr>
        <w:lastRenderedPageBreak/>
        <w:t xml:space="preserve">family dynamics. Dysfunctional coping strategies have been linked to high rates of marital discord and divorce among parents of children with ASD </w:t>
      </w:r>
      <w:r>
        <w:rPr>
          <w:color w:val="000000" w:themeColor="text1"/>
          <w:shd w:val="clear" w:color="auto" w:fill="FFFFFF"/>
        </w:rPr>
        <w:t>[</w:t>
      </w:r>
      <w:hyperlink w:anchor="ref9" w:history="1">
        <w:r w:rsidRPr="008561BE">
          <w:rPr>
            <w:rStyle w:val="Hyperlink"/>
            <w:shd w:val="clear" w:color="auto" w:fill="FFFFFF"/>
          </w:rPr>
          <w:t>9</w:t>
        </w:r>
      </w:hyperlink>
      <w:r>
        <w:rPr>
          <w:color w:val="000000" w:themeColor="text1"/>
          <w:shd w:val="clear" w:color="auto" w:fill="FFFFFF"/>
        </w:rPr>
        <w:t>]</w:t>
      </w:r>
      <w:r w:rsidRPr="00B523BD">
        <w:rPr>
          <w:color w:val="000000" w:themeColor="text1"/>
          <w:shd w:val="clear" w:color="auto" w:fill="FFFFFF"/>
        </w:rPr>
        <w:t xml:space="preserve">. </w:t>
      </w:r>
      <w:r>
        <w:rPr>
          <w:color w:val="000000" w:themeColor="text1"/>
          <w:shd w:val="clear" w:color="auto" w:fill="FFFFFF"/>
        </w:rPr>
        <w:t>E</w:t>
      </w:r>
      <w:r w:rsidRPr="00B523BD">
        <w:rPr>
          <w:color w:val="000000" w:themeColor="text1"/>
        </w:rPr>
        <w:t>motion-focused and avoidant coping strategies correlate with heightened stress and burden</w:t>
      </w:r>
      <w:r>
        <w:rPr>
          <w:color w:val="000000" w:themeColor="text1"/>
        </w:rPr>
        <w:t xml:space="preserve"> [</w:t>
      </w:r>
      <w:hyperlink w:anchor="ref10" w:history="1">
        <w:r w:rsidRPr="008561BE">
          <w:rPr>
            <w:rStyle w:val="Hyperlink"/>
          </w:rPr>
          <w:t>10</w:t>
        </w:r>
      </w:hyperlink>
      <w:r>
        <w:rPr>
          <w:color w:val="000000" w:themeColor="text1"/>
        </w:rPr>
        <w:t xml:space="preserve">, </w:t>
      </w:r>
      <w:hyperlink w:anchor="ref11" w:history="1">
        <w:r w:rsidRPr="008561BE">
          <w:rPr>
            <w:rStyle w:val="Hyperlink"/>
          </w:rPr>
          <w:t>11</w:t>
        </w:r>
      </w:hyperlink>
      <w:r>
        <w:rPr>
          <w:color w:val="000000" w:themeColor="text1"/>
        </w:rPr>
        <w:t xml:space="preserve">, </w:t>
      </w:r>
      <w:hyperlink w:anchor="ref12" w:history="1">
        <w:r w:rsidRPr="008561BE">
          <w:rPr>
            <w:rStyle w:val="Hyperlink"/>
          </w:rPr>
          <w:t>12</w:t>
        </w:r>
      </w:hyperlink>
      <w:r>
        <w:rPr>
          <w:color w:val="000000" w:themeColor="text1"/>
        </w:rPr>
        <w:t>]</w:t>
      </w:r>
      <w:r w:rsidRPr="00B523BD">
        <w:rPr>
          <w:color w:val="000000" w:themeColor="text1"/>
        </w:rPr>
        <w:t>.</w:t>
      </w:r>
    </w:p>
    <w:p w14:paraId="44CE6242" w14:textId="77777777" w:rsidR="007C1B38" w:rsidRDefault="007C1B38" w:rsidP="007C1B38">
      <w:pPr>
        <w:spacing w:line="480" w:lineRule="auto"/>
        <w:ind w:firstLine="284"/>
        <w:rPr>
          <w:color w:val="000000" w:themeColor="text1"/>
        </w:rPr>
      </w:pPr>
      <w:r w:rsidRPr="00B523BD">
        <w:rPr>
          <w:color w:val="000000" w:themeColor="text1"/>
        </w:rPr>
        <w:t xml:space="preserve">Parents of children with ASD frequently encounter challenging experiences, including struggles with communication barriers, social isolation, feelings of guilt, </w:t>
      </w:r>
      <w:r>
        <w:rPr>
          <w:color w:val="000000" w:themeColor="text1"/>
        </w:rPr>
        <w:t xml:space="preserve">shame, </w:t>
      </w:r>
      <w:r w:rsidRPr="00B523BD">
        <w:rPr>
          <w:color w:val="000000" w:themeColor="text1"/>
        </w:rPr>
        <w:t xml:space="preserve">and fears surrounding death </w:t>
      </w:r>
      <w:r>
        <w:rPr>
          <w:color w:val="000000" w:themeColor="text1"/>
        </w:rPr>
        <w:t>[</w:t>
      </w:r>
      <w:hyperlink w:anchor="ref13" w:history="1">
        <w:r w:rsidRPr="008561BE">
          <w:rPr>
            <w:rStyle w:val="Hyperlink"/>
          </w:rPr>
          <w:t>13</w:t>
        </w:r>
      </w:hyperlink>
      <w:r>
        <w:rPr>
          <w:color w:val="000000" w:themeColor="text1"/>
        </w:rPr>
        <w:t xml:space="preserve">, </w:t>
      </w:r>
      <w:hyperlink w:anchor="ref14" w:history="1">
        <w:r w:rsidRPr="008561BE">
          <w:rPr>
            <w:rStyle w:val="Hyperlink"/>
          </w:rPr>
          <w:t>14</w:t>
        </w:r>
      </w:hyperlink>
      <w:r>
        <w:rPr>
          <w:color w:val="000000" w:themeColor="text1"/>
        </w:rPr>
        <w:t xml:space="preserve">, </w:t>
      </w:r>
      <w:hyperlink w:anchor="ref15" w:history="1">
        <w:r w:rsidRPr="008561BE">
          <w:rPr>
            <w:rStyle w:val="Hyperlink"/>
          </w:rPr>
          <w:t>15</w:t>
        </w:r>
      </w:hyperlink>
      <w:r>
        <w:rPr>
          <w:color w:val="000000" w:themeColor="text1"/>
        </w:rPr>
        <w:t>]</w:t>
      </w:r>
      <w:r w:rsidRPr="00B523BD">
        <w:rPr>
          <w:color w:val="000000" w:themeColor="text1"/>
          <w:shd w:val="clear" w:color="auto" w:fill="FFFFFF"/>
        </w:rPr>
        <w:t xml:space="preserve">, that may drive parents toward avoidant </w:t>
      </w:r>
      <w:r>
        <w:rPr>
          <w:color w:val="000000" w:themeColor="text1"/>
          <w:shd w:val="clear" w:color="auto" w:fill="FFFFFF"/>
        </w:rPr>
        <w:t xml:space="preserve">and emotion-focused </w:t>
      </w:r>
      <w:r w:rsidRPr="00B523BD">
        <w:rPr>
          <w:color w:val="000000" w:themeColor="text1"/>
          <w:shd w:val="clear" w:color="auto" w:fill="FFFFFF"/>
        </w:rPr>
        <w:t xml:space="preserve">coping, which can influence not only their mental health but also their children’s behaviour. </w:t>
      </w:r>
      <w:r>
        <w:rPr>
          <w:color w:val="000000" w:themeColor="text1"/>
          <w:shd w:val="clear" w:color="auto" w:fill="FFFFFF"/>
        </w:rPr>
        <w:t>S</w:t>
      </w:r>
      <w:r w:rsidRPr="00B523BD">
        <w:rPr>
          <w:color w:val="000000" w:themeColor="text1"/>
          <w:shd w:val="clear" w:color="auto" w:fill="FFFFFF"/>
        </w:rPr>
        <w:t>tudies show that parents’ moods and emotional states directly impact their autistic children’s behaviours</w:t>
      </w:r>
      <w:r>
        <w:rPr>
          <w:color w:val="000000" w:themeColor="text1"/>
          <w:shd w:val="clear" w:color="auto" w:fill="FFFFFF"/>
        </w:rPr>
        <w:t xml:space="preserve"> [</w:t>
      </w:r>
      <w:hyperlink w:anchor="ref16" w:history="1">
        <w:r w:rsidRPr="008561BE">
          <w:rPr>
            <w:rStyle w:val="Hyperlink"/>
            <w:shd w:val="clear" w:color="auto" w:fill="FFFFFF"/>
          </w:rPr>
          <w:t>16</w:t>
        </w:r>
      </w:hyperlink>
      <w:r>
        <w:rPr>
          <w:color w:val="000000" w:themeColor="text1"/>
          <w:shd w:val="clear" w:color="auto" w:fill="FFFFFF"/>
        </w:rPr>
        <w:t xml:space="preserve">, </w:t>
      </w:r>
      <w:hyperlink w:anchor="ref17" w:history="1">
        <w:r w:rsidRPr="008561BE">
          <w:rPr>
            <w:rStyle w:val="Hyperlink"/>
            <w:shd w:val="clear" w:color="auto" w:fill="FFFFFF"/>
          </w:rPr>
          <w:t>17</w:t>
        </w:r>
      </w:hyperlink>
      <w:r>
        <w:rPr>
          <w:color w:val="000000" w:themeColor="text1"/>
          <w:shd w:val="clear" w:color="auto" w:fill="FFFFFF"/>
        </w:rPr>
        <w:t>]</w:t>
      </w:r>
      <w:r w:rsidRPr="00B523BD">
        <w:rPr>
          <w:color w:val="000000" w:themeColor="text1"/>
          <w:shd w:val="clear" w:color="auto" w:fill="FFFFFF"/>
        </w:rPr>
        <w:t>.</w:t>
      </w:r>
      <w:r>
        <w:rPr>
          <w:color w:val="000000" w:themeColor="text1"/>
          <w:shd w:val="clear" w:color="auto" w:fill="FFFFFF"/>
        </w:rPr>
        <w:t xml:space="preserve"> A</w:t>
      </w:r>
      <w:r w:rsidRPr="00B523BD">
        <w:rPr>
          <w:color w:val="000000" w:themeColor="text1"/>
          <w:shd w:val="clear" w:color="auto" w:fill="FFFFFF"/>
        </w:rPr>
        <w:t xml:space="preserve"> thematic analysis of interviews with autistic adults found that a perceived lack of acceptance increased their engagement in stereotyped and repetitive movements</w:t>
      </w:r>
      <w:r>
        <w:rPr>
          <w:color w:val="000000" w:themeColor="text1"/>
          <w:shd w:val="clear" w:color="auto" w:fill="FFFFFF"/>
        </w:rPr>
        <w:t xml:space="preserve"> [</w:t>
      </w:r>
      <w:hyperlink w:anchor="ref18" w:history="1">
        <w:r w:rsidRPr="008561BE">
          <w:rPr>
            <w:rStyle w:val="Hyperlink"/>
            <w:shd w:val="clear" w:color="auto" w:fill="FFFFFF"/>
          </w:rPr>
          <w:t>18</w:t>
        </w:r>
      </w:hyperlink>
      <w:r w:rsidRPr="007C1B38">
        <w:rPr>
          <w:color w:val="000000" w:themeColor="text1"/>
          <w:shd w:val="clear" w:color="auto" w:fill="FFFFFF"/>
        </w:rPr>
        <w:t xml:space="preserve">]. </w:t>
      </w:r>
      <w:r w:rsidRPr="007C1B38">
        <w:rPr>
          <w:color w:val="FF0000"/>
        </w:rPr>
        <w:t>Di Renzo et al.</w:t>
      </w:r>
      <w:r w:rsidRPr="007C1B38">
        <w:rPr>
          <w:color w:val="FF0000"/>
          <w:shd w:val="clear" w:color="auto" w:fill="FFFFFF"/>
        </w:rPr>
        <w:t xml:space="preserve"> [</w:t>
      </w:r>
      <w:hyperlink w:anchor="ref19" w:history="1">
        <w:r w:rsidRPr="007C1B38">
          <w:rPr>
            <w:rStyle w:val="Hyperlink"/>
            <w:color w:val="FF0000"/>
            <w:shd w:val="clear" w:color="auto" w:fill="FFFFFF"/>
          </w:rPr>
          <w:t>19</w:t>
        </w:r>
      </w:hyperlink>
      <w:r w:rsidRPr="007C1B38">
        <w:rPr>
          <w:color w:val="FF0000"/>
          <w:shd w:val="clear" w:color="auto" w:fill="FFFFFF"/>
        </w:rPr>
        <w:t xml:space="preserve">] found </w:t>
      </w:r>
      <w:r w:rsidRPr="007C1B38">
        <w:rPr>
          <w:color w:val="FF0000"/>
        </w:rPr>
        <w:t xml:space="preserve">that greater parental insightfulness and acceptance of the autism diagnosis were associated with higher levels of </w:t>
      </w:r>
      <w:proofErr w:type="spellStart"/>
      <w:r w:rsidRPr="007C1B38">
        <w:rPr>
          <w:color w:val="FF0000"/>
        </w:rPr>
        <w:t>attunement</w:t>
      </w:r>
      <w:proofErr w:type="spellEnd"/>
      <w:r w:rsidRPr="007C1B38">
        <w:rPr>
          <w:color w:val="FF0000"/>
        </w:rPr>
        <w:t xml:space="preserve"> and sensitivity in caregiving. </w:t>
      </w:r>
      <w:r w:rsidRPr="00B523BD">
        <w:rPr>
          <w:color w:val="000000" w:themeColor="text1"/>
        </w:rPr>
        <w:t>Positive and negative perceptions play a significant role, with positive perceptions linked to increased life satisfaction</w:t>
      </w:r>
      <w:r>
        <w:rPr>
          <w:color w:val="000000" w:themeColor="text1"/>
        </w:rPr>
        <w:t xml:space="preserve"> [</w:t>
      </w:r>
      <w:hyperlink w:anchor="ref20" w:history="1">
        <w:r w:rsidRPr="008561BE">
          <w:rPr>
            <w:rStyle w:val="Hyperlink"/>
          </w:rPr>
          <w:t>20</w:t>
        </w:r>
      </w:hyperlink>
      <w:r>
        <w:rPr>
          <w:color w:val="000000" w:themeColor="text1"/>
        </w:rPr>
        <w:t>]</w:t>
      </w:r>
      <w:r w:rsidRPr="00B523BD">
        <w:rPr>
          <w:color w:val="000000" w:themeColor="text1"/>
        </w:rPr>
        <w:t>. These findings suggest that some parents struggle to manage the intense emotions related to their child’s diagnosis, often resorting to avoidance, while others actively choose to confront these emotions, finding ways to cope and develop faith</w:t>
      </w:r>
      <w:r>
        <w:rPr>
          <w:color w:val="000000" w:themeColor="text1"/>
        </w:rPr>
        <w:t xml:space="preserve"> [</w:t>
      </w:r>
      <w:hyperlink w:anchor="ref21" w:history="1">
        <w:r w:rsidRPr="008561BE">
          <w:rPr>
            <w:rStyle w:val="Hyperlink"/>
          </w:rPr>
          <w:t>21</w:t>
        </w:r>
      </w:hyperlink>
      <w:r>
        <w:rPr>
          <w:color w:val="000000" w:themeColor="text1"/>
        </w:rPr>
        <w:t>]</w:t>
      </w:r>
      <w:r w:rsidRPr="00B523BD">
        <w:rPr>
          <w:color w:val="000000" w:themeColor="text1"/>
        </w:rPr>
        <w:t>.</w:t>
      </w:r>
    </w:p>
    <w:p w14:paraId="3C9C606F" w14:textId="77777777" w:rsidR="007C1B38" w:rsidRDefault="007C1B38" w:rsidP="007C1B38">
      <w:pPr>
        <w:spacing w:line="480" w:lineRule="auto"/>
        <w:ind w:firstLine="284"/>
        <w:rPr>
          <w:color w:val="000000" w:themeColor="text1"/>
          <w:shd w:val="clear" w:color="auto" w:fill="FFFFFF"/>
        </w:rPr>
      </w:pPr>
      <w:r w:rsidRPr="00B523BD">
        <w:rPr>
          <w:color w:val="000000" w:themeColor="text1"/>
          <w:shd w:val="clear" w:color="auto" w:fill="FFFFFF"/>
        </w:rPr>
        <w:t>While much of the current research focuses on the psychological strain associated with ASD, relatively few studies explore the potential for growth and resilience among these parents</w:t>
      </w:r>
      <w:r>
        <w:rPr>
          <w:color w:val="000000" w:themeColor="text1"/>
          <w:shd w:val="clear" w:color="auto" w:fill="FFFFFF"/>
        </w:rPr>
        <w:t xml:space="preserve">. </w:t>
      </w:r>
      <w:r>
        <w:rPr>
          <w:color w:val="000000" w:themeColor="text1"/>
        </w:rPr>
        <w:t>R</w:t>
      </w:r>
      <w:r w:rsidRPr="00B523BD">
        <w:rPr>
          <w:color w:val="000000" w:themeColor="text1"/>
        </w:rPr>
        <w:t>esearch</w:t>
      </w:r>
      <w:r>
        <w:rPr>
          <w:color w:val="000000" w:themeColor="text1"/>
        </w:rPr>
        <w:t xml:space="preserve"> </w:t>
      </w:r>
      <w:r w:rsidRPr="00B523BD">
        <w:rPr>
          <w:color w:val="000000" w:themeColor="text1"/>
        </w:rPr>
        <w:t>demonstrates that distress and growth often coexist</w:t>
      </w:r>
      <w:r>
        <w:rPr>
          <w:color w:val="000000" w:themeColor="text1"/>
        </w:rPr>
        <w:t xml:space="preserve"> [</w:t>
      </w:r>
      <w:hyperlink w:anchor="ref22" w:history="1">
        <w:r w:rsidRPr="008561BE">
          <w:rPr>
            <w:rStyle w:val="Hyperlink"/>
          </w:rPr>
          <w:t>22</w:t>
        </w:r>
      </w:hyperlink>
      <w:r>
        <w:rPr>
          <w:color w:val="000000" w:themeColor="text1"/>
        </w:rPr>
        <w:t>]</w:t>
      </w:r>
      <w:r w:rsidRPr="00B523BD">
        <w:rPr>
          <w:color w:val="000000" w:themeColor="text1"/>
        </w:rPr>
        <w:t xml:space="preserve">, creating a "battlefield of emotions" where parents must navigate between despair and resilience. This dynamic aligns with </w:t>
      </w:r>
      <w:r>
        <w:rPr>
          <w:color w:val="000000" w:themeColor="text1"/>
        </w:rPr>
        <w:t>[</w:t>
      </w:r>
      <w:hyperlink w:anchor="ref23" w:history="1">
        <w:r w:rsidRPr="008561BE">
          <w:rPr>
            <w:rStyle w:val="Hyperlink"/>
          </w:rPr>
          <w:t>23</w:t>
        </w:r>
      </w:hyperlink>
      <w:r>
        <w:rPr>
          <w:color w:val="000000" w:themeColor="text1"/>
        </w:rPr>
        <w:t xml:space="preserve">, </w:t>
      </w:r>
      <w:hyperlink w:anchor="ref24" w:history="1">
        <w:r w:rsidRPr="008561BE">
          <w:rPr>
            <w:rStyle w:val="Hyperlink"/>
          </w:rPr>
          <w:t>24</w:t>
        </w:r>
      </w:hyperlink>
      <w:r>
        <w:rPr>
          <w:color w:val="000000" w:themeColor="text1"/>
        </w:rPr>
        <w:t xml:space="preserve">] </w:t>
      </w:r>
      <w:r w:rsidRPr="00B523BD">
        <w:rPr>
          <w:color w:val="000000" w:themeColor="text1"/>
        </w:rPr>
        <w:t xml:space="preserve">theory of existential transformation, wherein individuals actively engage with boundary situations – such as guilt, death, uncertainty and struggle (including dissatisfaction with communication) – to transcend conventional norms and derive new meanings that foster </w:t>
      </w:r>
      <w:r>
        <w:rPr>
          <w:color w:val="000000" w:themeColor="text1"/>
        </w:rPr>
        <w:t xml:space="preserve">growth, </w:t>
      </w:r>
      <w:r w:rsidRPr="00B523BD">
        <w:rPr>
          <w:color w:val="000000" w:themeColor="text1"/>
        </w:rPr>
        <w:t>resilience</w:t>
      </w:r>
      <w:r>
        <w:rPr>
          <w:color w:val="000000" w:themeColor="text1"/>
        </w:rPr>
        <w:t xml:space="preserve"> and</w:t>
      </w:r>
      <w:r w:rsidRPr="00B523BD">
        <w:rPr>
          <w:color w:val="000000" w:themeColor="text1"/>
        </w:rPr>
        <w:t xml:space="preserve"> spirituality. Notably, studies show that </w:t>
      </w:r>
      <w:r w:rsidRPr="00B523BD">
        <w:rPr>
          <w:color w:val="000000" w:themeColor="text1"/>
        </w:rPr>
        <w:lastRenderedPageBreak/>
        <w:t>parents with heightened spirituality often adapt more effectively to challenges</w:t>
      </w:r>
      <w:r>
        <w:rPr>
          <w:color w:val="000000" w:themeColor="text1"/>
        </w:rPr>
        <w:t xml:space="preserve"> [</w:t>
      </w:r>
      <w:hyperlink w:anchor="ref25" w:history="1">
        <w:r w:rsidRPr="008561BE">
          <w:rPr>
            <w:rStyle w:val="Hyperlink"/>
          </w:rPr>
          <w:t>25</w:t>
        </w:r>
      </w:hyperlink>
      <w:r>
        <w:rPr>
          <w:color w:val="000000" w:themeColor="text1"/>
        </w:rPr>
        <w:t>]</w:t>
      </w:r>
      <w:r w:rsidRPr="00B523BD">
        <w:rPr>
          <w:color w:val="000000" w:themeColor="text1"/>
        </w:rPr>
        <w:t xml:space="preserve">. </w:t>
      </w:r>
      <w:proofErr w:type="spellStart"/>
      <w:r w:rsidRPr="00B523BD">
        <w:rPr>
          <w:color w:val="000000" w:themeColor="text1"/>
          <w:shd w:val="clear" w:color="auto" w:fill="FFFFFF"/>
        </w:rPr>
        <w:t>Waizbard</w:t>
      </w:r>
      <w:proofErr w:type="spellEnd"/>
      <w:r w:rsidRPr="00B523BD">
        <w:rPr>
          <w:color w:val="000000" w:themeColor="text1"/>
          <w:shd w:val="clear" w:color="auto" w:fill="FFFFFF"/>
        </w:rPr>
        <w:t xml:space="preserve">-Bartov et al. </w:t>
      </w:r>
      <w:r>
        <w:rPr>
          <w:color w:val="000000" w:themeColor="text1"/>
          <w:shd w:val="clear" w:color="auto" w:fill="FFFFFF"/>
        </w:rPr>
        <w:t>[</w:t>
      </w:r>
      <w:hyperlink w:anchor="ref26" w:history="1">
        <w:r w:rsidRPr="008561BE">
          <w:rPr>
            <w:rStyle w:val="Hyperlink"/>
            <w:shd w:val="clear" w:color="auto" w:fill="FFFFFF"/>
          </w:rPr>
          <w:t>26</w:t>
        </w:r>
      </w:hyperlink>
      <w:r>
        <w:rPr>
          <w:color w:val="000000" w:themeColor="text1"/>
          <w:shd w:val="clear" w:color="auto" w:fill="FFFFFF"/>
        </w:rPr>
        <w:t xml:space="preserve">] </w:t>
      </w:r>
      <w:r w:rsidRPr="00B523BD">
        <w:rPr>
          <w:color w:val="000000" w:themeColor="text1"/>
          <w:shd w:val="clear" w:color="auto" w:fill="FFFFFF"/>
        </w:rPr>
        <w:t xml:space="preserve">highlight that parents of children with ASD experience personal growth, discovering spirituality, resilience and reevaluating life’s priorities. Spirituality has been linked to decreased depressive symptoms and increased satisfaction, self-esteem, and a sense of control among parents of children with ASD </w:t>
      </w:r>
      <w:r>
        <w:rPr>
          <w:color w:val="000000" w:themeColor="text1"/>
        </w:rPr>
        <w:t>[</w:t>
      </w:r>
      <w:hyperlink w:anchor="ref25" w:history="1">
        <w:r w:rsidRPr="008561BE">
          <w:rPr>
            <w:rStyle w:val="Hyperlink"/>
          </w:rPr>
          <w:t>25</w:t>
        </w:r>
      </w:hyperlink>
      <w:r>
        <w:rPr>
          <w:color w:val="000000" w:themeColor="text1"/>
        </w:rPr>
        <w:t>]</w:t>
      </w:r>
      <w:r w:rsidRPr="00B523BD">
        <w:rPr>
          <w:color w:val="000000" w:themeColor="text1"/>
        </w:rPr>
        <w:t>.</w:t>
      </w:r>
      <w:r w:rsidRPr="00B523BD">
        <w:rPr>
          <w:color w:val="000000" w:themeColor="text1"/>
          <w:shd w:val="clear" w:color="auto" w:fill="FFFFFF"/>
        </w:rPr>
        <w:t xml:space="preserve"> Spiritual training programs, including mindfulness practices, have shown positive effects on resilience in these parents</w:t>
      </w:r>
      <w:r>
        <w:rPr>
          <w:color w:val="000000" w:themeColor="text1"/>
          <w:shd w:val="clear" w:color="auto" w:fill="FFFFFF"/>
        </w:rPr>
        <w:t xml:space="preserve"> [</w:t>
      </w:r>
      <w:hyperlink w:anchor="ref27" w:history="1">
        <w:r w:rsidRPr="008561BE">
          <w:rPr>
            <w:rStyle w:val="Hyperlink"/>
            <w:shd w:val="clear" w:color="auto" w:fill="FFFFFF"/>
          </w:rPr>
          <w:t>27</w:t>
        </w:r>
      </w:hyperlink>
      <w:r>
        <w:rPr>
          <w:color w:val="000000" w:themeColor="text1"/>
          <w:shd w:val="clear" w:color="auto" w:fill="FFFFFF"/>
        </w:rPr>
        <w:t>]</w:t>
      </w:r>
      <w:r w:rsidRPr="00B523BD">
        <w:rPr>
          <w:color w:val="000000" w:themeColor="text1"/>
          <w:shd w:val="clear" w:color="auto" w:fill="FFFFFF"/>
        </w:rPr>
        <w:t>.</w:t>
      </w:r>
    </w:p>
    <w:p w14:paraId="562C4FB9" w14:textId="77777777" w:rsidR="007C1B38" w:rsidRPr="007C1B38" w:rsidRDefault="007C1B38" w:rsidP="007C1B38">
      <w:pPr>
        <w:spacing w:line="480" w:lineRule="auto"/>
        <w:ind w:firstLine="284"/>
        <w:rPr>
          <w:color w:val="FF0000"/>
          <w:shd w:val="clear" w:color="auto" w:fill="FFFFFF"/>
        </w:rPr>
      </w:pPr>
      <w:r w:rsidRPr="007C1B38">
        <w:rPr>
          <w:color w:val="FF0000"/>
          <w:shd w:val="clear" w:color="auto" w:fill="FFFFFF"/>
        </w:rPr>
        <w:t>Although studies demonstrate the development of spirituality as a source of support for parents [</w:t>
      </w:r>
      <w:hyperlink w:anchor="ref25" w:history="1">
        <w:r w:rsidRPr="007C1B38">
          <w:rPr>
            <w:rStyle w:val="Hyperlink"/>
            <w:color w:val="FF0000"/>
            <w:shd w:val="clear" w:color="auto" w:fill="FFFFFF"/>
          </w:rPr>
          <w:t>25</w:t>
        </w:r>
      </w:hyperlink>
      <w:r w:rsidRPr="007C1B38">
        <w:rPr>
          <w:color w:val="FF0000"/>
          <w:shd w:val="clear" w:color="auto" w:fill="FFFFFF"/>
        </w:rPr>
        <w:t xml:space="preserve">, </w:t>
      </w:r>
      <w:hyperlink w:anchor="ref26" w:history="1">
        <w:r w:rsidRPr="007C1B38">
          <w:rPr>
            <w:rStyle w:val="Hyperlink"/>
            <w:color w:val="FF0000"/>
            <w:shd w:val="clear" w:color="auto" w:fill="FFFFFF"/>
          </w:rPr>
          <w:t>26</w:t>
        </w:r>
      </w:hyperlink>
      <w:r w:rsidRPr="007C1B38">
        <w:rPr>
          <w:color w:val="FF0000"/>
          <w:shd w:val="clear" w:color="auto" w:fill="FFFFFF"/>
        </w:rPr>
        <w:t xml:space="preserve">, </w:t>
      </w:r>
      <w:hyperlink w:anchor="ref27" w:history="1">
        <w:r w:rsidRPr="007C1B38">
          <w:rPr>
            <w:rStyle w:val="Hyperlink"/>
            <w:color w:val="FF0000"/>
            <w:shd w:val="clear" w:color="auto" w:fill="FFFFFF"/>
          </w:rPr>
          <w:t>27</w:t>
        </w:r>
      </w:hyperlink>
      <w:r w:rsidRPr="007C1B38">
        <w:rPr>
          <w:color w:val="FF0000"/>
          <w:shd w:val="clear" w:color="auto" w:fill="FFFFFF"/>
        </w:rPr>
        <w:t>] describing the observed phenomena (what is revealed), they frequently lack an in-depth interpretation of the processes involved (how these phenomena unfold). Existing research does not usually dive deeper into parents’ challenging emotional experiences to explain their meanings and transformative potential.</w:t>
      </w:r>
      <w:r w:rsidRPr="007C1B38">
        <w:rPr>
          <w:color w:val="FF0000"/>
          <w:shd w:val="clear" w:color="auto" w:fill="FFFFFF"/>
          <w:lang w:val="en-US"/>
        </w:rPr>
        <w:t xml:space="preserve"> </w:t>
      </w:r>
      <w:r w:rsidRPr="007C1B38">
        <w:rPr>
          <w:color w:val="FF0000"/>
          <w:shd w:val="clear" w:color="auto" w:fill="FFFFFF"/>
        </w:rPr>
        <w:t xml:space="preserve">For example, when spirituality is noted as a transformative experience for parents </w:t>
      </w:r>
      <w:r w:rsidRPr="007C1B38">
        <w:rPr>
          <w:color w:val="FF0000"/>
        </w:rPr>
        <w:t>[</w:t>
      </w:r>
      <w:hyperlink w:anchor="ref25" w:history="1">
        <w:r w:rsidRPr="007C1B38">
          <w:rPr>
            <w:rStyle w:val="Hyperlink"/>
            <w:color w:val="FF0000"/>
          </w:rPr>
          <w:t>25</w:t>
        </w:r>
      </w:hyperlink>
      <w:r w:rsidRPr="007C1B38">
        <w:rPr>
          <w:color w:val="FF0000"/>
        </w:rPr>
        <w:t>]</w:t>
      </w:r>
      <w:r w:rsidRPr="007C1B38">
        <w:rPr>
          <w:color w:val="FF0000"/>
          <w:shd w:val="clear" w:color="auto" w:fill="FFFFFF"/>
        </w:rPr>
        <w:t xml:space="preserve">, the mechanisms driving this transformation remain unclear due to methodological limitations. </w:t>
      </w:r>
      <w:r w:rsidRPr="007C1B38">
        <w:rPr>
          <w:color w:val="FF0000"/>
        </w:rPr>
        <w:t>A phenomenological approach, particularly Interpretative Phenomenological Analysis (IPA), is therefore well-suited to uncover how parents interpret and assign meaning to their emotionally intense experiences [</w:t>
      </w:r>
      <w:hyperlink w:anchor="ref28" w:history="1">
        <w:r w:rsidRPr="007C1B38">
          <w:rPr>
            <w:rStyle w:val="Hyperlink"/>
            <w:color w:val="FF0000"/>
          </w:rPr>
          <w:t>28</w:t>
        </w:r>
      </w:hyperlink>
      <w:r w:rsidRPr="007C1B38">
        <w:rPr>
          <w:color w:val="FF0000"/>
        </w:rPr>
        <w:t>].</w:t>
      </w:r>
      <w:r w:rsidRPr="007C1B38">
        <w:rPr>
          <w:rStyle w:val="apple-converted-space"/>
          <w:rFonts w:eastAsiaTheme="majorEastAsia"/>
          <w:color w:val="FF0000"/>
        </w:rPr>
        <w:t> </w:t>
      </w:r>
      <w:r w:rsidRPr="007C1B38">
        <w:rPr>
          <w:color w:val="FF0000"/>
          <w:shd w:val="clear" w:color="auto" w:fill="FFFFFF"/>
        </w:rPr>
        <w:t xml:space="preserve">Understanding these processes could provide valuable insights into </w:t>
      </w:r>
      <w:r w:rsidRPr="007C1B38">
        <w:rPr>
          <w:color w:val="FF0000"/>
        </w:rPr>
        <w:t>the pathway to growth and acceptance on an existential level, ultimately helping parents adapt.</w:t>
      </w:r>
    </w:p>
    <w:p w14:paraId="7CFB5E65" w14:textId="77777777" w:rsidR="007C1B38" w:rsidRPr="00C57000" w:rsidRDefault="007C1B38" w:rsidP="007C1B38">
      <w:pPr>
        <w:spacing w:line="480" w:lineRule="auto"/>
        <w:ind w:firstLine="284"/>
        <w:rPr>
          <w:color w:val="000000" w:themeColor="text1"/>
          <w:shd w:val="clear" w:color="auto" w:fill="FFFFFF"/>
          <w:lang w:val="en-US"/>
        </w:rPr>
      </w:pPr>
      <w:r w:rsidRPr="00295264">
        <w:rPr>
          <w:color w:val="000000" w:themeColor="text1"/>
        </w:rPr>
        <w:t xml:space="preserve">In the context of ASD, authentic acceptance aligns with Sartre’s </w:t>
      </w:r>
      <w:r>
        <w:rPr>
          <w:color w:val="000000" w:themeColor="text1"/>
        </w:rPr>
        <w:t>[</w:t>
      </w:r>
      <w:hyperlink w:anchor="ref29" w:history="1">
        <w:r w:rsidRPr="008561BE">
          <w:rPr>
            <w:rStyle w:val="Hyperlink"/>
          </w:rPr>
          <w:t>29</w:t>
        </w:r>
      </w:hyperlink>
      <w:r>
        <w:rPr>
          <w:color w:val="000000" w:themeColor="text1"/>
        </w:rPr>
        <w:t>]</w:t>
      </w:r>
      <w:r w:rsidRPr="00295264">
        <w:rPr>
          <w:color w:val="000000" w:themeColor="text1"/>
        </w:rPr>
        <w:t xml:space="preserve"> notion of embracing existence as it is, rather than as it should be, reflecting the parental journey toward accepting their child's diagnosis. This process involves recognizing and validating the child’s unique ways of perceiving and interacting with the world, including differences in sensory processing and communication.</w:t>
      </w:r>
      <w:r>
        <w:rPr>
          <w:color w:val="000000" w:themeColor="text1"/>
          <w:shd w:val="clear" w:color="auto" w:fill="FFFFFF"/>
          <w:lang w:val="en-US"/>
        </w:rPr>
        <w:t xml:space="preserve"> </w:t>
      </w:r>
      <w:r w:rsidRPr="00295264">
        <w:rPr>
          <w:color w:val="000000" w:themeColor="text1"/>
        </w:rPr>
        <w:t>Acceptance, therefore, is not passive resignation </w:t>
      </w:r>
      <w:r>
        <w:rPr>
          <w:color w:val="000000" w:themeColor="text1"/>
        </w:rPr>
        <w:t>[</w:t>
      </w:r>
      <w:hyperlink w:anchor="ref23" w:history="1">
        <w:r w:rsidRPr="008561BE">
          <w:rPr>
            <w:rStyle w:val="Hyperlink"/>
          </w:rPr>
          <w:t>23</w:t>
        </w:r>
      </w:hyperlink>
      <w:r>
        <w:rPr>
          <w:color w:val="000000" w:themeColor="text1"/>
        </w:rPr>
        <w:t>]</w:t>
      </w:r>
      <w:r w:rsidRPr="00295264">
        <w:rPr>
          <w:color w:val="000000" w:themeColor="text1"/>
        </w:rPr>
        <w:t xml:space="preserve"> but an intentional, hopeful choice</w:t>
      </w:r>
      <w:r>
        <w:rPr>
          <w:color w:val="000000" w:themeColor="text1"/>
        </w:rPr>
        <w:t xml:space="preserve"> – </w:t>
      </w:r>
      <w:r w:rsidRPr="00295264">
        <w:rPr>
          <w:color w:val="000000" w:themeColor="text1"/>
        </w:rPr>
        <w:t>one that reframes</w:t>
      </w:r>
      <w:r>
        <w:rPr>
          <w:color w:val="000000" w:themeColor="text1"/>
        </w:rPr>
        <w:t xml:space="preserve"> </w:t>
      </w:r>
      <w:r w:rsidRPr="00295264">
        <w:rPr>
          <w:color w:val="000000" w:themeColor="text1"/>
        </w:rPr>
        <w:t xml:space="preserve">the perception of an autistic child from being "damaged" to being a whole and valuable human being. This existential </w:t>
      </w:r>
      <w:r w:rsidRPr="00295264">
        <w:rPr>
          <w:color w:val="000000" w:themeColor="text1"/>
        </w:rPr>
        <w:lastRenderedPageBreak/>
        <w:t>transformation is accompanied by challenging emotions such as despair, guilt, shame, and fear</w:t>
      </w:r>
      <w:r>
        <w:rPr>
          <w:color w:val="000000" w:themeColor="text1"/>
        </w:rPr>
        <w:t xml:space="preserve"> of death</w:t>
      </w:r>
      <w:r w:rsidRPr="00295264">
        <w:rPr>
          <w:color w:val="000000" w:themeColor="text1"/>
        </w:rPr>
        <w:t xml:space="preserve">, signalling an internal struggle with acceptance. However, existential thought posits that these emotions are inevitable and necessary for growth. Frankl </w:t>
      </w:r>
      <w:r>
        <w:rPr>
          <w:color w:val="000000" w:themeColor="text1"/>
        </w:rPr>
        <w:t>[</w:t>
      </w:r>
      <w:hyperlink w:anchor="ref30" w:history="1">
        <w:r w:rsidRPr="008561BE">
          <w:rPr>
            <w:rStyle w:val="Hyperlink"/>
          </w:rPr>
          <w:t>30</w:t>
        </w:r>
      </w:hyperlink>
      <w:r>
        <w:rPr>
          <w:color w:val="000000" w:themeColor="text1"/>
        </w:rPr>
        <w:t>]</w:t>
      </w:r>
      <w:r w:rsidRPr="00295264">
        <w:rPr>
          <w:color w:val="000000" w:themeColor="text1"/>
        </w:rPr>
        <w:t> asserted that meaning arises from one’s response to unavoidable suffering, suggesting that these emotions serve as catalysts for self-exploration and transformation.</w:t>
      </w:r>
      <w:r>
        <w:rPr>
          <w:color w:val="000000" w:themeColor="text1"/>
          <w:shd w:val="clear" w:color="auto" w:fill="FFFFFF"/>
          <w:lang w:val="en-US"/>
        </w:rPr>
        <w:t xml:space="preserve"> </w:t>
      </w:r>
      <w:r w:rsidRPr="00295264">
        <w:rPr>
          <w:color w:val="000000" w:themeColor="text1"/>
        </w:rPr>
        <w:t xml:space="preserve">By forcing individuals to question and transcend habitual norms, these emotional struggles pave the way for newfound meaning and what Jaspers </w:t>
      </w:r>
      <w:r>
        <w:rPr>
          <w:color w:val="000000" w:themeColor="text1"/>
        </w:rPr>
        <w:t>[</w:t>
      </w:r>
      <w:hyperlink w:anchor="ref24" w:history="1">
        <w:r w:rsidRPr="008561BE">
          <w:rPr>
            <w:rStyle w:val="Hyperlink"/>
          </w:rPr>
          <w:t>24</w:t>
        </w:r>
      </w:hyperlink>
      <w:r>
        <w:rPr>
          <w:color w:val="000000" w:themeColor="text1"/>
        </w:rPr>
        <w:t>]</w:t>
      </w:r>
      <w:r w:rsidRPr="00295264">
        <w:rPr>
          <w:color w:val="000000" w:themeColor="text1"/>
        </w:rPr>
        <w:t xml:space="preserve"> terms existential enlightenment. In this context, boundary situations</w:t>
      </w:r>
      <w:r>
        <w:rPr>
          <w:color w:val="000000" w:themeColor="text1"/>
        </w:rPr>
        <w:t xml:space="preserve"> </w:t>
      </w:r>
      <w:r w:rsidRPr="00295264">
        <w:rPr>
          <w:color w:val="000000" w:themeColor="text1"/>
        </w:rPr>
        <w:t>foster growth through adversity, leading to a deeper appreciation for life, more meaningful relationships, greater personal resilience, shifted priorities, and enhanced existential and spiritual awareness </w:t>
      </w:r>
      <w:r>
        <w:rPr>
          <w:color w:val="000000" w:themeColor="text1"/>
        </w:rPr>
        <w:t>[</w:t>
      </w:r>
      <w:hyperlink w:anchor="ref31" w:history="1">
        <w:r w:rsidRPr="008561BE">
          <w:rPr>
            <w:rStyle w:val="Hyperlink"/>
          </w:rPr>
          <w:t>31</w:t>
        </w:r>
      </w:hyperlink>
      <w:r>
        <w:rPr>
          <w:color w:val="000000" w:themeColor="text1"/>
        </w:rPr>
        <w:t>]</w:t>
      </w:r>
      <w:r w:rsidRPr="00295264">
        <w:rPr>
          <w:color w:val="000000" w:themeColor="text1"/>
        </w:rPr>
        <w:t>.</w:t>
      </w:r>
      <w:r>
        <w:rPr>
          <w:color w:val="000000" w:themeColor="text1"/>
          <w:shd w:val="clear" w:color="auto" w:fill="FFFFFF"/>
          <w:lang w:val="en-US"/>
        </w:rPr>
        <w:t xml:space="preserve"> </w:t>
      </w:r>
      <w:r w:rsidRPr="00295264">
        <w:rPr>
          <w:color w:val="000000" w:themeColor="text1"/>
        </w:rPr>
        <w:t>This existential perspective </w:t>
      </w:r>
      <w:r>
        <w:rPr>
          <w:color w:val="000000" w:themeColor="text1"/>
        </w:rPr>
        <w:t>was</w:t>
      </w:r>
      <w:r w:rsidRPr="00295264">
        <w:rPr>
          <w:color w:val="000000" w:themeColor="text1"/>
        </w:rPr>
        <w:t xml:space="preserve"> central to this study, providing a deeper understanding of how parents raising children with ASD navigate their lived experiences and find meaning in the face of profound challenges.</w:t>
      </w:r>
    </w:p>
    <w:p w14:paraId="52614200" w14:textId="77777777" w:rsidR="007C1B38" w:rsidRPr="007C1B38" w:rsidRDefault="007C1B38" w:rsidP="007C1B38">
      <w:pPr>
        <w:spacing w:line="480" w:lineRule="auto"/>
        <w:ind w:firstLine="284"/>
        <w:rPr>
          <w:color w:val="FF0000"/>
          <w:shd w:val="clear" w:color="auto" w:fill="FFFFFF"/>
        </w:rPr>
      </w:pPr>
      <w:r w:rsidRPr="007C1B38">
        <w:rPr>
          <w:color w:val="FF0000"/>
          <w:shd w:val="clear" w:color="auto" w:fill="FFFFFF"/>
        </w:rPr>
        <w:t>In summary, while existing research has shed light on the psychological difficulties faced by parents of children with ASD [</w:t>
      </w:r>
      <w:hyperlink w:anchor="ref5" w:history="1">
        <w:r w:rsidRPr="007C1B38">
          <w:rPr>
            <w:rStyle w:val="Hyperlink"/>
            <w:color w:val="FF0000"/>
            <w:shd w:val="clear" w:color="auto" w:fill="FFFFFF"/>
          </w:rPr>
          <w:t>5</w:t>
        </w:r>
      </w:hyperlink>
      <w:r w:rsidRPr="007C1B38">
        <w:rPr>
          <w:color w:val="FF0000"/>
          <w:shd w:val="clear" w:color="auto" w:fill="FFFFFF"/>
        </w:rPr>
        <w:t xml:space="preserve">, </w:t>
      </w:r>
      <w:hyperlink w:anchor="ref6" w:history="1">
        <w:r w:rsidRPr="007C1B38">
          <w:rPr>
            <w:rStyle w:val="Hyperlink"/>
            <w:color w:val="FF0000"/>
            <w:shd w:val="clear" w:color="auto" w:fill="FFFFFF"/>
          </w:rPr>
          <w:t>6</w:t>
        </w:r>
      </w:hyperlink>
      <w:r w:rsidRPr="007C1B38">
        <w:rPr>
          <w:color w:val="FF0000"/>
          <w:shd w:val="clear" w:color="auto" w:fill="FFFFFF"/>
        </w:rPr>
        <w:t xml:space="preserve">, </w:t>
      </w:r>
      <w:hyperlink w:anchor="ref7" w:history="1">
        <w:r w:rsidRPr="007C1B38">
          <w:rPr>
            <w:rStyle w:val="Hyperlink"/>
            <w:color w:val="FF0000"/>
            <w:shd w:val="clear" w:color="auto" w:fill="FFFFFF"/>
          </w:rPr>
          <w:t>7</w:t>
        </w:r>
      </w:hyperlink>
      <w:r w:rsidRPr="007C1B38">
        <w:rPr>
          <w:color w:val="FF0000"/>
          <w:shd w:val="clear" w:color="auto" w:fill="FFFFFF"/>
        </w:rPr>
        <w:t xml:space="preserve">], it often lacks a comprehensive understanding of how they adapt to these challenges, make meaning of their experiences, and achieve growth through adversity. For example, </w:t>
      </w:r>
      <w:proofErr w:type="spellStart"/>
      <w:r w:rsidRPr="007C1B38">
        <w:rPr>
          <w:color w:val="FF0000"/>
          <w:shd w:val="clear" w:color="auto" w:fill="FFFFFF"/>
        </w:rPr>
        <w:t>Tsioka</w:t>
      </w:r>
      <w:proofErr w:type="spellEnd"/>
      <w:r w:rsidRPr="007C1B38">
        <w:rPr>
          <w:color w:val="FF0000"/>
          <w:shd w:val="clear" w:color="auto" w:fill="FFFFFF"/>
        </w:rPr>
        <w:t xml:space="preserve"> et al. (2022) [</w:t>
      </w:r>
      <w:hyperlink w:anchor="ref32" w:history="1">
        <w:r w:rsidRPr="007C1B38">
          <w:rPr>
            <w:rStyle w:val="Hyperlink"/>
            <w:color w:val="FF0000"/>
            <w:shd w:val="clear" w:color="auto" w:fill="FFFFFF"/>
          </w:rPr>
          <w:t>32</w:t>
        </w:r>
      </w:hyperlink>
      <w:r w:rsidRPr="007C1B38">
        <w:rPr>
          <w:color w:val="FF0000"/>
          <w:shd w:val="clear" w:color="auto" w:fill="FFFFFF"/>
        </w:rPr>
        <w:t xml:space="preserve">] </w:t>
      </w:r>
      <w:r w:rsidRPr="007C1B38">
        <w:rPr>
          <w:color w:val="FF0000"/>
        </w:rPr>
        <w:t>found evidence of post-traumatic growth among these parents, identifying cognitive reframing and depressive symptoms as significant predictors. However, the underlying processes by which parental challenges are transformed into growth remain under-explored, underscoring the need for further investigation into the mechanisms of meaning-making and existential adaptation.</w:t>
      </w:r>
      <w:r w:rsidRPr="007C1B38">
        <w:rPr>
          <w:color w:val="FF0000"/>
          <w:shd w:val="clear" w:color="auto" w:fill="FFFFFF"/>
        </w:rPr>
        <w:t xml:space="preserve"> The current study thus aimed to explore the lived experiences of parents raising children with ASD, focusing on the emotional and relational challenges they encounter. By applying an existential framework, this research offered a more nuanced understanding of parental challenges and growth, potentially informing interventions that promote resilience, acceptance, and well-being among families affected by ASD.</w:t>
      </w:r>
    </w:p>
    <w:p w14:paraId="782DD6D5" w14:textId="77777777" w:rsidR="007C1B38" w:rsidRPr="00ED251B" w:rsidRDefault="007C1B38" w:rsidP="007C1B38">
      <w:pPr>
        <w:spacing w:line="480" w:lineRule="auto"/>
        <w:ind w:firstLine="284"/>
        <w:jc w:val="center"/>
      </w:pPr>
      <w:r w:rsidRPr="00B523BD">
        <w:rPr>
          <w:b/>
          <w:bCs/>
          <w:color w:val="000000" w:themeColor="text1"/>
          <w:lang w:val="en-US"/>
        </w:rPr>
        <w:lastRenderedPageBreak/>
        <w:t>Method</w:t>
      </w:r>
    </w:p>
    <w:p w14:paraId="1197AB9C" w14:textId="77777777" w:rsidR="007C1B38" w:rsidRPr="00B523BD" w:rsidRDefault="007C1B38" w:rsidP="007C1B38">
      <w:pPr>
        <w:spacing w:line="480" w:lineRule="auto"/>
        <w:ind w:firstLine="284"/>
        <w:rPr>
          <w:color w:val="000000" w:themeColor="text1"/>
          <w:lang w:val="en-US"/>
        </w:rPr>
      </w:pPr>
      <w:r w:rsidRPr="00B523BD">
        <w:rPr>
          <w:b/>
          <w:bCs/>
          <w:color w:val="000000" w:themeColor="text1"/>
        </w:rPr>
        <w:t>Design</w:t>
      </w:r>
    </w:p>
    <w:p w14:paraId="029F2776" w14:textId="77777777" w:rsidR="007C1B38" w:rsidRDefault="007C1B38" w:rsidP="007C1B38">
      <w:pPr>
        <w:spacing w:line="480" w:lineRule="auto"/>
        <w:ind w:firstLine="284"/>
        <w:rPr>
          <w:color w:val="000000" w:themeColor="text1"/>
        </w:rPr>
      </w:pPr>
      <w:r w:rsidRPr="00B523BD">
        <w:rPr>
          <w:color w:val="000000" w:themeColor="text1"/>
        </w:rPr>
        <w:t xml:space="preserve">The research utilised a qualitative </w:t>
      </w:r>
      <w:r>
        <w:rPr>
          <w:color w:val="000000" w:themeColor="text1"/>
        </w:rPr>
        <w:t>approach that supports the exploration of insights into personal and subjective experiences. The reactive design facilitated interaction between participants and the researcher, enabling the collection of rich, meaningful narratives with the potential to inform future intervention design.</w:t>
      </w:r>
    </w:p>
    <w:p w14:paraId="2EB99EA7" w14:textId="77777777" w:rsidR="007C1B38" w:rsidRPr="00B523BD" w:rsidRDefault="007C1B38" w:rsidP="007C1B38">
      <w:pPr>
        <w:spacing w:line="480" w:lineRule="auto"/>
        <w:ind w:firstLine="284"/>
        <w:rPr>
          <w:color w:val="000000" w:themeColor="text1"/>
          <w:lang w:val="en-US"/>
        </w:rPr>
      </w:pPr>
      <w:r w:rsidRPr="00B523BD">
        <w:rPr>
          <w:color w:val="000000" w:themeColor="text1"/>
        </w:rPr>
        <w:t xml:space="preserve">This study employed semi-structured interviews as the primary data collection method and Interpretative Phenomenological Analysis as the analytical methodology. These methods were chosen to capture the nuanced perspectives of parents and explore the complexities of their emotional and relational challenges in raising children with ASD. IPA, as outlined by Smith et al. </w:t>
      </w:r>
      <w:r>
        <w:rPr>
          <w:color w:val="000000" w:themeColor="text1"/>
        </w:rPr>
        <w:t>[</w:t>
      </w:r>
      <w:hyperlink w:anchor="ref28" w:history="1">
        <w:r w:rsidRPr="008561BE">
          <w:rPr>
            <w:rStyle w:val="Hyperlink"/>
          </w:rPr>
          <w:t>28</w:t>
        </w:r>
      </w:hyperlink>
      <w:r>
        <w:rPr>
          <w:color w:val="000000" w:themeColor="text1"/>
        </w:rPr>
        <w:t>]</w:t>
      </w:r>
      <w:r w:rsidRPr="00B523BD">
        <w:rPr>
          <w:color w:val="000000" w:themeColor="text1"/>
        </w:rPr>
        <w:t>, involves several key steps, including reading and re-reading transcripts, initial noting, developing emergent themes, searching for connections across emergent themes, analysing subsequent cases, and identifying patterns across cases. This rigorous process enables the identification of superordinate themes that encapsulate the essence of participants’ experiences. The analysis also acknowledges the interpretative role of the researcher, ensuring a deep and nuanced understanding of the data.</w:t>
      </w:r>
    </w:p>
    <w:p w14:paraId="22083CC5" w14:textId="77777777" w:rsidR="007C1B38" w:rsidRPr="004449A1" w:rsidRDefault="007C1B38" w:rsidP="007C1B38">
      <w:pPr>
        <w:spacing w:line="480" w:lineRule="auto"/>
        <w:ind w:firstLine="284"/>
        <w:rPr>
          <w:color w:val="000000" w:themeColor="text1"/>
        </w:rPr>
      </w:pPr>
      <w:r w:rsidRPr="00B523BD">
        <w:rPr>
          <w:color w:val="000000" w:themeColor="text1"/>
        </w:rPr>
        <w:t xml:space="preserve">An inductive approach was used to analyse the qualitative data collected from interviews. This approach involves developing patterns, themes, and categories directly from the data rather than testing predefined hypotheses or theories </w:t>
      </w:r>
      <w:r>
        <w:rPr>
          <w:color w:val="000000" w:themeColor="text1"/>
        </w:rPr>
        <w:t>[</w:t>
      </w:r>
      <w:hyperlink w:anchor="ref33" w:history="1">
        <w:r w:rsidRPr="008561BE">
          <w:rPr>
            <w:rStyle w:val="Hyperlink"/>
          </w:rPr>
          <w:t>33</w:t>
        </w:r>
      </w:hyperlink>
      <w:r>
        <w:rPr>
          <w:color w:val="000000" w:themeColor="text1"/>
        </w:rPr>
        <w:t>]</w:t>
      </w:r>
      <w:r w:rsidRPr="00B523BD">
        <w:rPr>
          <w:color w:val="000000" w:themeColor="text1"/>
        </w:rPr>
        <w:t xml:space="preserve">. Inductive analysis is particularly well-suited for exploratory research, where the aim is to generate detailed insights into participants' lived experiences. By allowing themes to emerge organically, this method ensures that the findings remain closely grounded in the participants' own words and perspectives, offering an authentic representation of their experiences </w:t>
      </w:r>
      <w:r>
        <w:rPr>
          <w:color w:val="000000" w:themeColor="text1"/>
        </w:rPr>
        <w:t>[</w:t>
      </w:r>
      <w:hyperlink w:anchor="ref34" w:history="1">
        <w:r w:rsidRPr="008561BE">
          <w:rPr>
            <w:rStyle w:val="Hyperlink"/>
          </w:rPr>
          <w:t>34</w:t>
        </w:r>
      </w:hyperlink>
      <w:r>
        <w:rPr>
          <w:color w:val="000000" w:themeColor="text1"/>
        </w:rPr>
        <w:t>]</w:t>
      </w:r>
      <w:r w:rsidRPr="00B523BD">
        <w:rPr>
          <w:color w:val="000000" w:themeColor="text1"/>
        </w:rPr>
        <w:t>.</w:t>
      </w:r>
      <w:r w:rsidRPr="00B523BD">
        <w:rPr>
          <w:color w:val="000000" w:themeColor="text1"/>
          <w:lang w:val="en-US"/>
        </w:rPr>
        <w:t xml:space="preserve"> </w:t>
      </w:r>
      <w:r w:rsidRPr="00B523BD">
        <w:rPr>
          <w:color w:val="000000" w:themeColor="text1"/>
        </w:rPr>
        <w:t xml:space="preserve">Additionally, the study adopted a phenomenological philosophical approach </w:t>
      </w:r>
      <w:r>
        <w:rPr>
          <w:color w:val="000000" w:themeColor="text1"/>
        </w:rPr>
        <w:t>[</w:t>
      </w:r>
      <w:hyperlink w:anchor="ref28" w:history="1">
        <w:r w:rsidRPr="008561BE">
          <w:rPr>
            <w:rStyle w:val="Hyperlink"/>
          </w:rPr>
          <w:t>28</w:t>
        </w:r>
      </w:hyperlink>
      <w:r>
        <w:rPr>
          <w:color w:val="000000" w:themeColor="text1"/>
        </w:rPr>
        <w:t>]</w:t>
      </w:r>
      <w:r w:rsidRPr="00B523BD">
        <w:rPr>
          <w:color w:val="000000" w:themeColor="text1"/>
        </w:rPr>
        <w:t xml:space="preserve"> to explore individual lived experiences. IPA draws on phenomenological philosophy, emphasising the importance of </w:t>
      </w:r>
      <w:r w:rsidRPr="00B523BD">
        <w:rPr>
          <w:color w:val="000000" w:themeColor="text1"/>
        </w:rPr>
        <w:lastRenderedPageBreak/>
        <w:t xml:space="preserve">understanding participants’ lived experiences from their own perspectives </w:t>
      </w:r>
      <w:r>
        <w:rPr>
          <w:color w:val="000000" w:themeColor="text1"/>
        </w:rPr>
        <w:t>[</w:t>
      </w:r>
      <w:hyperlink w:anchor="ref35" w:history="1">
        <w:r w:rsidRPr="008561BE">
          <w:rPr>
            <w:rStyle w:val="Hyperlink"/>
          </w:rPr>
          <w:t>35</w:t>
        </w:r>
      </w:hyperlink>
      <w:r>
        <w:rPr>
          <w:color w:val="000000" w:themeColor="text1"/>
        </w:rPr>
        <w:t>]</w:t>
      </w:r>
      <w:r w:rsidRPr="00B523BD">
        <w:rPr>
          <w:color w:val="000000" w:themeColor="text1"/>
        </w:rPr>
        <w:t xml:space="preserve">. Central to this methodology is the double hermeneutic process, in which the researcher seeks to make sense of how participants interpret their own experiences </w:t>
      </w:r>
      <w:r>
        <w:rPr>
          <w:color w:val="000000" w:themeColor="text1"/>
        </w:rPr>
        <w:t>[</w:t>
      </w:r>
      <w:hyperlink w:anchor="ref36" w:history="1">
        <w:r w:rsidRPr="008561BE">
          <w:rPr>
            <w:rStyle w:val="Hyperlink"/>
          </w:rPr>
          <w:t>36</w:t>
        </w:r>
      </w:hyperlink>
      <w:r>
        <w:rPr>
          <w:color w:val="000000" w:themeColor="text1"/>
        </w:rPr>
        <w:t>]</w:t>
      </w:r>
      <w:r w:rsidRPr="00B523BD">
        <w:rPr>
          <w:color w:val="000000" w:themeColor="text1"/>
        </w:rPr>
        <w:t xml:space="preserve">. IPA is also idiographic, focusing on the detailed examination of individual cases before identifying broader patterns across participants </w:t>
      </w:r>
      <w:r>
        <w:rPr>
          <w:color w:val="000000" w:themeColor="text1"/>
        </w:rPr>
        <w:t>[</w:t>
      </w:r>
      <w:hyperlink w:anchor="ref28" w:history="1">
        <w:r w:rsidRPr="008561BE">
          <w:rPr>
            <w:rStyle w:val="Hyperlink"/>
          </w:rPr>
          <w:t>28</w:t>
        </w:r>
      </w:hyperlink>
      <w:r>
        <w:rPr>
          <w:color w:val="000000" w:themeColor="text1"/>
        </w:rPr>
        <w:t>]</w:t>
      </w:r>
      <w:r w:rsidRPr="00B523BD">
        <w:rPr>
          <w:color w:val="000000" w:themeColor="text1"/>
        </w:rPr>
        <w:t>.</w:t>
      </w:r>
    </w:p>
    <w:p w14:paraId="311022B7" w14:textId="77777777" w:rsidR="007C1B38" w:rsidRPr="00B523BD" w:rsidRDefault="007C1B38" w:rsidP="007C1B38">
      <w:pPr>
        <w:spacing w:line="480" w:lineRule="auto"/>
        <w:ind w:firstLine="284"/>
        <w:rPr>
          <w:color w:val="000000" w:themeColor="text1"/>
          <w:lang w:val="en-US"/>
        </w:rPr>
      </w:pPr>
      <w:r w:rsidRPr="00B523BD">
        <w:rPr>
          <w:b/>
          <w:bCs/>
          <w:color w:val="000000" w:themeColor="text1"/>
          <w:lang w:val="en-US"/>
        </w:rPr>
        <w:t>Participants</w:t>
      </w:r>
    </w:p>
    <w:p w14:paraId="53109574" w14:textId="77777777" w:rsidR="007C1B38" w:rsidRDefault="007C1B38" w:rsidP="007C1B38">
      <w:pPr>
        <w:spacing w:line="480" w:lineRule="auto"/>
        <w:ind w:firstLine="284"/>
        <w:rPr>
          <w:color w:val="000000" w:themeColor="text1"/>
        </w:rPr>
      </w:pPr>
      <w:r w:rsidRPr="00D4427B">
        <w:rPr>
          <w:color w:val="000000" w:themeColor="text1"/>
        </w:rPr>
        <w:t>The study employed a purposive sampling strategy to select parents raising children diagnosed with ASD for at least three years (</w:t>
      </w:r>
      <w:r w:rsidRPr="00D4427B">
        <w:rPr>
          <w:i/>
          <w:iCs/>
          <w:color w:val="000000" w:themeColor="text1"/>
        </w:rPr>
        <w:t>N</w:t>
      </w:r>
      <w:r w:rsidRPr="00D4427B">
        <w:rPr>
          <w:color w:val="000000" w:themeColor="text1"/>
        </w:rPr>
        <w:t xml:space="preserve"> = 4; 3 females and 1 male). This sample size aligns with Interpretative Phenomenological Analysis, which prioritizes depth over breadth, allowing for an in-depth exploration of participants’ lived experiences while maintaining the feasibility of data collection and analysis </w:t>
      </w:r>
      <w:r>
        <w:rPr>
          <w:color w:val="000000" w:themeColor="text1"/>
        </w:rPr>
        <w:t>[</w:t>
      </w:r>
      <w:hyperlink w:anchor="ref28" w:history="1">
        <w:r w:rsidRPr="008561BE">
          <w:rPr>
            <w:rStyle w:val="Hyperlink"/>
          </w:rPr>
          <w:t>28</w:t>
        </w:r>
      </w:hyperlink>
      <w:r>
        <w:rPr>
          <w:color w:val="000000" w:themeColor="text1"/>
        </w:rPr>
        <w:t>]</w:t>
      </w:r>
      <w:r w:rsidRPr="00D4427B">
        <w:rPr>
          <w:color w:val="000000" w:themeColor="text1"/>
        </w:rPr>
        <w:t>.</w:t>
      </w:r>
    </w:p>
    <w:p w14:paraId="3E426E37" w14:textId="77777777" w:rsidR="007C1B38" w:rsidRDefault="007C1B38" w:rsidP="007C1B38">
      <w:pPr>
        <w:spacing w:line="480" w:lineRule="auto"/>
        <w:ind w:firstLine="284"/>
        <w:rPr>
          <w:color w:val="000000" w:themeColor="text1"/>
        </w:rPr>
      </w:pPr>
      <w:r w:rsidRPr="00295264">
        <w:rPr>
          <w:color w:val="000000" w:themeColor="text1"/>
        </w:rPr>
        <w:t>IPA studies typically use 3 to 10 participants to allow for in-depth, idiographic analysis while</w:t>
      </w:r>
      <w:r>
        <w:rPr>
          <w:color w:val="000000" w:themeColor="text1"/>
        </w:rPr>
        <w:t xml:space="preserve"> </w:t>
      </w:r>
      <w:r w:rsidRPr="00295264">
        <w:rPr>
          <w:color w:val="000000" w:themeColor="text1"/>
        </w:rPr>
        <w:t>maintaining methodological rigor </w:t>
      </w:r>
      <w:r>
        <w:rPr>
          <w:color w:val="000000" w:themeColor="text1"/>
        </w:rPr>
        <w:t>[</w:t>
      </w:r>
      <w:hyperlink w:anchor="ref28" w:history="1">
        <w:r w:rsidRPr="008561BE">
          <w:rPr>
            <w:rStyle w:val="Hyperlink"/>
          </w:rPr>
          <w:t>28</w:t>
        </w:r>
      </w:hyperlink>
      <w:r>
        <w:rPr>
          <w:color w:val="000000" w:themeColor="text1"/>
        </w:rPr>
        <w:t>]</w:t>
      </w:r>
      <w:r w:rsidRPr="00295264">
        <w:rPr>
          <w:color w:val="000000" w:themeColor="text1"/>
        </w:rPr>
        <w:t>. IPA focuses on theoretical transferability rather than statistical generalizability </w:t>
      </w:r>
      <w:r>
        <w:rPr>
          <w:color w:val="000000" w:themeColor="text1"/>
        </w:rPr>
        <w:t>[</w:t>
      </w:r>
      <w:hyperlink w:anchor="ref37" w:history="1">
        <w:r w:rsidRPr="008561BE">
          <w:rPr>
            <w:rStyle w:val="Hyperlink"/>
          </w:rPr>
          <w:t>37</w:t>
        </w:r>
      </w:hyperlink>
      <w:r>
        <w:rPr>
          <w:color w:val="000000" w:themeColor="text1"/>
        </w:rPr>
        <w:t>]</w:t>
      </w:r>
      <w:r w:rsidRPr="00295264">
        <w:rPr>
          <w:color w:val="000000" w:themeColor="text1"/>
        </w:rPr>
        <w:t xml:space="preserve">. A smaller sample facilitates prolonged engagement with the data, capturing nuanced meaning-making processes that larger samples may dilute </w:t>
      </w:r>
      <w:r>
        <w:rPr>
          <w:color w:val="000000" w:themeColor="text1"/>
        </w:rPr>
        <w:t>[</w:t>
      </w:r>
      <w:hyperlink w:anchor="ref38" w:history="1">
        <w:r w:rsidRPr="008561BE">
          <w:rPr>
            <w:rStyle w:val="Hyperlink"/>
          </w:rPr>
          <w:t>38</w:t>
        </w:r>
      </w:hyperlink>
      <w:r>
        <w:rPr>
          <w:color w:val="000000" w:themeColor="text1"/>
        </w:rPr>
        <w:t>]</w:t>
      </w:r>
      <w:r w:rsidRPr="00295264">
        <w:rPr>
          <w:color w:val="000000" w:themeColor="text1"/>
        </w:rPr>
        <w:t>.</w:t>
      </w:r>
    </w:p>
    <w:p w14:paraId="158AFD1D" w14:textId="77777777" w:rsidR="007C1B38" w:rsidRPr="00D4427B" w:rsidRDefault="007C1B38" w:rsidP="007C1B38">
      <w:pPr>
        <w:spacing w:line="480" w:lineRule="auto"/>
        <w:ind w:firstLine="284"/>
        <w:rPr>
          <w:color w:val="000000" w:themeColor="text1"/>
        </w:rPr>
      </w:pPr>
      <w:r w:rsidRPr="00D4427B">
        <w:rPr>
          <w:color w:val="000000" w:themeColor="text1"/>
        </w:rPr>
        <w:t>The inclusion criteria were designed to ensure that participants had sufficient time to process, reflect on, and adapt to the challenges of raising a child with ASD, thereby providing rich, meaningful data for analysis. The age range of participants (31 to 50 years) and their children (11 to 22 years, all male) reflects a diverse range of caregiving experiences across different developmental stages.</w:t>
      </w:r>
    </w:p>
    <w:p w14:paraId="101CFFCE" w14:textId="77777777" w:rsidR="007C1B38" w:rsidRPr="00D4427B" w:rsidRDefault="007C1B38" w:rsidP="007C1B38">
      <w:pPr>
        <w:spacing w:line="480" w:lineRule="auto"/>
        <w:ind w:firstLine="284"/>
        <w:rPr>
          <w:color w:val="000000" w:themeColor="text1"/>
        </w:rPr>
      </w:pPr>
      <w:r w:rsidRPr="00D4427B">
        <w:rPr>
          <w:color w:val="000000" w:themeColor="text1"/>
        </w:rPr>
        <w:t>Furthermore, the geographic diversity of the participants</w:t>
      </w:r>
      <w:r>
        <w:rPr>
          <w:color w:val="000000" w:themeColor="text1"/>
        </w:rPr>
        <w:t xml:space="preserve"> – </w:t>
      </w:r>
      <w:r w:rsidRPr="00D4427B">
        <w:rPr>
          <w:color w:val="000000" w:themeColor="text1"/>
        </w:rPr>
        <w:t>representing Canada, the United Arab Emirates, the United Kingdom, and the United States</w:t>
      </w:r>
      <w:r>
        <w:rPr>
          <w:color w:val="000000" w:themeColor="text1"/>
        </w:rPr>
        <w:t xml:space="preserve"> – </w:t>
      </w:r>
      <w:r w:rsidRPr="00D4427B">
        <w:rPr>
          <w:color w:val="000000" w:themeColor="text1"/>
        </w:rPr>
        <w:t xml:space="preserve">enhances the study’s ability to capture culturally and contextually varied perspectives on the existential and emotional dimensions of parenting a child with ASD. While the sample size is small, as is </w:t>
      </w:r>
      <w:r w:rsidRPr="00D4427B">
        <w:rPr>
          <w:color w:val="000000" w:themeColor="text1"/>
        </w:rPr>
        <w:lastRenderedPageBreak/>
        <w:t>typical in IPA research, it is methodologically appropriate for generating deep, idiographic insights that can inform future research and intervention strategies.</w:t>
      </w:r>
    </w:p>
    <w:p w14:paraId="438E3324" w14:textId="77777777" w:rsidR="007C1B38" w:rsidRPr="00B523BD" w:rsidRDefault="007C1B38" w:rsidP="007C1B38">
      <w:pPr>
        <w:spacing w:line="480" w:lineRule="auto"/>
        <w:ind w:firstLine="284"/>
        <w:rPr>
          <w:color w:val="000000" w:themeColor="text1"/>
          <w:lang w:val="en-US"/>
        </w:rPr>
      </w:pPr>
      <w:r w:rsidRPr="00B523BD">
        <w:rPr>
          <w:b/>
          <w:bCs/>
          <w:color w:val="000000" w:themeColor="text1"/>
          <w:lang w:val="en-US"/>
        </w:rPr>
        <w:t>Materials</w:t>
      </w:r>
    </w:p>
    <w:p w14:paraId="414CB37C" w14:textId="77777777" w:rsidR="007C1B38" w:rsidRPr="00B523BD" w:rsidRDefault="007C1B38" w:rsidP="007C1B38">
      <w:pPr>
        <w:spacing w:line="480" w:lineRule="auto"/>
        <w:ind w:firstLine="284"/>
        <w:rPr>
          <w:color w:val="000000" w:themeColor="text1"/>
          <w:lang w:val="en-US"/>
        </w:rPr>
      </w:pPr>
      <w:r w:rsidRPr="00B523BD">
        <w:rPr>
          <w:color w:val="000000" w:themeColor="text1"/>
        </w:rPr>
        <w:t>To conduct this study using IPA, a semi-structured interview guide comprising open-ended questions was developed to explore the lived experiences of parents raising children with ASD</w:t>
      </w:r>
      <w:r>
        <w:rPr>
          <w:color w:val="000000" w:themeColor="text1"/>
        </w:rPr>
        <w:t xml:space="preserve"> (see Supplementary File 1). </w:t>
      </w:r>
      <w:r w:rsidRPr="00B523BD">
        <w:rPr>
          <w:color w:val="000000" w:themeColor="text1"/>
        </w:rPr>
        <w:t xml:space="preserve">The research questions were carefully crafted to align with the study's aims and objectives and were informed by existing empirical findings. Research indicates that parents of children with ASD often experience a range of emotions following their child’s diagnosis, including initial shock and grief, followed by adaptation and acceptance </w:t>
      </w:r>
      <w:r>
        <w:rPr>
          <w:color w:val="000000" w:themeColor="text1"/>
        </w:rPr>
        <w:t>[</w:t>
      </w:r>
      <w:hyperlink w:anchor="ref39" w:history="1">
        <w:r w:rsidRPr="008561BE">
          <w:rPr>
            <w:rStyle w:val="Hyperlink"/>
          </w:rPr>
          <w:t>39</w:t>
        </w:r>
      </w:hyperlink>
      <w:r>
        <w:rPr>
          <w:color w:val="000000" w:themeColor="text1"/>
        </w:rPr>
        <w:t>]</w:t>
      </w:r>
      <w:r w:rsidRPr="00B523BD">
        <w:rPr>
          <w:color w:val="000000" w:themeColor="text1"/>
        </w:rPr>
        <w:t>. For instance, the sample question, </w:t>
      </w:r>
      <w:r w:rsidRPr="00B523BD">
        <w:rPr>
          <w:i/>
          <w:iCs/>
          <w:color w:val="000000" w:themeColor="text1"/>
        </w:rPr>
        <w:t>“Can you describe your emotional journey since your child was diagnosed with ASD?”</w:t>
      </w:r>
      <w:r w:rsidRPr="00B523BD">
        <w:rPr>
          <w:color w:val="000000" w:themeColor="text1"/>
        </w:rPr>
        <w:t xml:space="preserve"> was designed to capture this emotional evolution. Additionally, coping strategies and stress management, identified in the literature as crucial themes for parents of children with ASD who face elevated stress levels due to caregiving demands </w:t>
      </w:r>
      <w:r>
        <w:rPr>
          <w:color w:val="000000" w:themeColor="text1"/>
        </w:rPr>
        <w:t>[</w:t>
      </w:r>
      <w:hyperlink w:anchor="ref10" w:history="1">
        <w:r w:rsidRPr="008561BE">
          <w:rPr>
            <w:rStyle w:val="Hyperlink"/>
          </w:rPr>
          <w:t>10</w:t>
        </w:r>
      </w:hyperlink>
      <w:r>
        <w:rPr>
          <w:color w:val="000000" w:themeColor="text1"/>
        </w:rPr>
        <w:t>]</w:t>
      </w:r>
      <w:r w:rsidRPr="00B523BD">
        <w:rPr>
          <w:color w:val="000000" w:themeColor="text1"/>
        </w:rPr>
        <w:t>, were addressed through questions like, </w:t>
      </w:r>
      <w:r w:rsidRPr="00B523BD">
        <w:rPr>
          <w:i/>
          <w:iCs/>
          <w:color w:val="000000" w:themeColor="text1"/>
        </w:rPr>
        <w:t>“How do you typically cope with any stress associated with raising a child with ASD?”</w:t>
      </w:r>
      <w:r w:rsidRPr="00B523BD">
        <w:rPr>
          <w:color w:val="000000" w:themeColor="text1"/>
        </w:rPr>
        <w:t> These questions aimed to encourage participants to reflect deeply on their experiences, yielding rich qualitative data to support the IPA approach.</w:t>
      </w:r>
    </w:p>
    <w:p w14:paraId="368E79DC" w14:textId="77777777" w:rsidR="007C1B38" w:rsidRPr="004449A1" w:rsidRDefault="007C1B38" w:rsidP="007C1B38">
      <w:pPr>
        <w:spacing w:line="480" w:lineRule="auto"/>
        <w:ind w:firstLine="284"/>
        <w:rPr>
          <w:color w:val="000000" w:themeColor="text1"/>
        </w:rPr>
      </w:pPr>
      <w:r w:rsidRPr="00B523BD">
        <w:rPr>
          <w:color w:val="000000" w:themeColor="text1"/>
          <w:lang w:val="en-US"/>
        </w:rPr>
        <w:t>Additional</w:t>
      </w:r>
      <w:r w:rsidRPr="00B523BD">
        <w:rPr>
          <w:color w:val="000000" w:themeColor="text1"/>
        </w:rPr>
        <w:t xml:space="preserve"> research materials included Microsoft Forms to provide access to essential documents such as information sheets, consent forms, demographic questionnaires, and scheduling preferences. Virtual interviews were conducted and recorded via Microsoft Teams, leveraging its transcription functionality. The recorded interviews were securely stored on OneDrive.</w:t>
      </w:r>
    </w:p>
    <w:p w14:paraId="12E5B049" w14:textId="77777777" w:rsidR="007C1B38" w:rsidRPr="00B523BD" w:rsidRDefault="007C1B38" w:rsidP="007C1B38">
      <w:pPr>
        <w:spacing w:line="480" w:lineRule="auto"/>
        <w:ind w:firstLine="284"/>
        <w:rPr>
          <w:color w:val="000000" w:themeColor="text1"/>
          <w:lang w:val="en-US"/>
        </w:rPr>
      </w:pPr>
      <w:r w:rsidRPr="00B523BD">
        <w:rPr>
          <w:b/>
          <w:bCs/>
          <w:color w:val="000000" w:themeColor="text1"/>
        </w:rPr>
        <w:t>Procedure</w:t>
      </w:r>
    </w:p>
    <w:p w14:paraId="10A89F50" w14:textId="77777777" w:rsidR="007C1B38" w:rsidRPr="00B523BD" w:rsidRDefault="007C1B38" w:rsidP="007C1B38">
      <w:pPr>
        <w:spacing w:line="480" w:lineRule="auto"/>
        <w:ind w:firstLine="284"/>
        <w:rPr>
          <w:color w:val="000000" w:themeColor="text1"/>
          <w:lang w:val="en-US"/>
        </w:rPr>
      </w:pPr>
      <w:r w:rsidRPr="00B523BD">
        <w:rPr>
          <w:color w:val="000000" w:themeColor="text1"/>
        </w:rPr>
        <w:t xml:space="preserve">Participants were recruited online via social media platforms. Permission to contact potential participants was obtained from group moderators. A research invitation was </w:t>
      </w:r>
      <w:r w:rsidRPr="00B523BD">
        <w:rPr>
          <w:color w:val="000000" w:themeColor="text1"/>
        </w:rPr>
        <w:lastRenderedPageBreak/>
        <w:t>disseminated in relevant WhatsApp groups dedicated to parents of children with ASD. This invitation provided an overview of the study, including its purpose, procedures, inclusion and exclusion criteria, and a Microsoft Forms link for those interested in participating. Upon receiving consent, participants were contacted by the researcher to schedule interviews.</w:t>
      </w:r>
      <w:r w:rsidRPr="00B523BD">
        <w:rPr>
          <w:color w:val="000000" w:themeColor="text1"/>
          <w:lang w:val="en-US"/>
        </w:rPr>
        <w:t xml:space="preserve"> </w:t>
      </w:r>
      <w:r w:rsidRPr="00B523BD">
        <w:rPr>
          <w:color w:val="000000" w:themeColor="text1"/>
        </w:rPr>
        <w:t xml:space="preserve">The semi-structured interviews were conducted virtually using Microsoft Teams. </w:t>
      </w:r>
      <w:r w:rsidRPr="007C1B38">
        <w:rPr>
          <w:color w:val="FF0000"/>
        </w:rPr>
        <w:t xml:space="preserve">All interviews were conducted in English, and fluency in English was an inclusion criterion for participation. Both </w:t>
      </w:r>
      <w:r w:rsidRPr="007C1B38">
        <w:rPr>
          <w:rStyle w:val="Strong"/>
          <w:rFonts w:eastAsiaTheme="majorEastAsia"/>
          <w:b w:val="0"/>
          <w:bCs w:val="0"/>
          <w:color w:val="FF0000"/>
        </w:rPr>
        <w:t>audio and video recording were used during the interviews, with informed consent obtained in advance. The consent process included explicit permission for recording for research purposes, and participants were assured that recordings would be used solely for transcription and analysis.</w:t>
      </w:r>
      <w:r w:rsidRPr="007C1B38">
        <w:rPr>
          <w:rStyle w:val="Strong"/>
          <w:rFonts w:eastAsiaTheme="majorEastAsia"/>
          <w:color w:val="FF0000"/>
        </w:rPr>
        <w:t xml:space="preserve"> </w:t>
      </w:r>
      <w:r w:rsidRPr="00B523BD">
        <w:rPr>
          <w:color w:val="000000" w:themeColor="text1"/>
        </w:rPr>
        <w:t>Each interview lasted between 60 and 80 minutes, providing ample time for participants to reflect and elaborate on their experiences.</w:t>
      </w:r>
    </w:p>
    <w:p w14:paraId="2FF47BC8" w14:textId="77777777" w:rsidR="007C1B38" w:rsidRPr="00B523BD" w:rsidRDefault="007C1B38" w:rsidP="007C1B38">
      <w:pPr>
        <w:spacing w:line="480" w:lineRule="auto"/>
        <w:ind w:firstLine="284"/>
        <w:rPr>
          <w:color w:val="000000" w:themeColor="text1"/>
          <w:lang w:val="en-US"/>
        </w:rPr>
      </w:pPr>
      <w:r w:rsidRPr="00B523BD">
        <w:rPr>
          <w:color w:val="000000" w:themeColor="text1"/>
        </w:rPr>
        <w:t>The interviews were guided by a semi-structured question schedule, designed to explore themes such as emotional adaptation, coping strategies, social support, and the impact of raising a child with ASD on personal identity and relationships. The flexible nature of this format allowed the researcher to probe deeper into significant areas raised by participants while encouraging open-ended, detailed responses. For example, if a participant elaborated on coping strategies but had not yet addressed challenges with social support, the researcher sensitively redirected the conversation to ensure comprehensive coverage of all themes. This approach ensured that participants could fully express their experiences while maintaining focus on the core research questions.</w:t>
      </w:r>
    </w:p>
    <w:p w14:paraId="513D7894" w14:textId="77777777" w:rsidR="007C1B38" w:rsidRPr="00B523BD" w:rsidRDefault="007C1B38" w:rsidP="007C1B38">
      <w:pPr>
        <w:spacing w:line="480" w:lineRule="auto"/>
        <w:ind w:firstLine="284"/>
        <w:rPr>
          <w:color w:val="000000" w:themeColor="text1"/>
          <w:lang w:val="en-US"/>
        </w:rPr>
      </w:pPr>
      <w:r w:rsidRPr="00B523BD">
        <w:rPr>
          <w:color w:val="000000" w:themeColor="text1"/>
        </w:rPr>
        <w:t xml:space="preserve">To minimize the risk of overlooking relevant insights, each interview concluded with an open-ended question inviting participants to share any additional experiences or challenges not previously discussed. This final question aimed to capture any unique perspectives or unaddressed aspects of their journey. By offering this opportunity, the researcher ensured that </w:t>
      </w:r>
      <w:r w:rsidRPr="00B523BD">
        <w:rPr>
          <w:color w:val="000000" w:themeColor="text1"/>
        </w:rPr>
        <w:lastRenderedPageBreak/>
        <w:t>the data collection was exhaustive, and participants felt their narratives were fully acknowledged.</w:t>
      </w:r>
    </w:p>
    <w:p w14:paraId="3E47A633" w14:textId="77777777" w:rsidR="007C1B38" w:rsidRPr="00B523BD" w:rsidRDefault="007C1B38" w:rsidP="007C1B38">
      <w:pPr>
        <w:spacing w:line="480" w:lineRule="auto"/>
        <w:ind w:firstLine="284"/>
        <w:rPr>
          <w:color w:val="000000" w:themeColor="text1"/>
          <w:lang w:val="en-US"/>
        </w:rPr>
      </w:pPr>
      <w:r w:rsidRPr="00B523BD">
        <w:rPr>
          <w:color w:val="000000" w:themeColor="text1"/>
        </w:rPr>
        <w:t>Following the interviews, a detailed debrief form was emailed to participants, summarising the research, their rights, the withdrawal process, and additional resources for mental health support. Contact information for the researcher was also provided to address any follow-up questions or concerns.</w:t>
      </w:r>
    </w:p>
    <w:p w14:paraId="5DBFC399" w14:textId="77777777" w:rsidR="007C1B38" w:rsidRPr="004449A1" w:rsidRDefault="007C1B38" w:rsidP="007C1B38">
      <w:pPr>
        <w:spacing w:line="480" w:lineRule="auto"/>
        <w:ind w:firstLine="284"/>
        <w:rPr>
          <w:color w:val="000000" w:themeColor="text1"/>
        </w:rPr>
      </w:pPr>
      <w:r w:rsidRPr="00B523BD">
        <w:rPr>
          <w:color w:val="000000" w:themeColor="text1"/>
        </w:rPr>
        <w:t>The interviews were transcribed verbatim by the researcher. Transcription files were securely stored on the researcher’s OneDrive, adhering to strict confidentiality protocols. Once the transcriptions were finalised, the original audio and video recordings were deleted to further safeguard participant privacy.</w:t>
      </w:r>
    </w:p>
    <w:p w14:paraId="20BFB2F4" w14:textId="77777777" w:rsidR="007C1B38" w:rsidRPr="00B523BD" w:rsidRDefault="007C1B38" w:rsidP="007C1B38">
      <w:pPr>
        <w:spacing w:line="480" w:lineRule="auto"/>
        <w:ind w:firstLine="284"/>
        <w:rPr>
          <w:color w:val="000000" w:themeColor="text1"/>
          <w:lang w:val="en-US"/>
        </w:rPr>
      </w:pPr>
      <w:r w:rsidRPr="00B523BD">
        <w:rPr>
          <w:b/>
          <w:bCs/>
          <w:color w:val="000000" w:themeColor="text1"/>
          <w:lang w:val="en-US"/>
        </w:rPr>
        <w:t>Analytical Strategy</w:t>
      </w:r>
    </w:p>
    <w:p w14:paraId="75410378" w14:textId="77777777" w:rsidR="007C1B38" w:rsidRPr="007C1B38" w:rsidRDefault="007C1B38" w:rsidP="007C1B38">
      <w:pPr>
        <w:spacing w:line="480" w:lineRule="auto"/>
        <w:ind w:firstLine="284"/>
        <w:rPr>
          <w:color w:val="FF0000"/>
        </w:rPr>
      </w:pPr>
      <w:r w:rsidRPr="00B523BD">
        <w:rPr>
          <w:color w:val="000000" w:themeColor="text1"/>
        </w:rPr>
        <w:t xml:space="preserve">Data were analysed using Interpretative Phenomenological Analysis, a methodology well-suited for examining how individuals make sense of their lived experiences. </w:t>
      </w:r>
      <w:r w:rsidRPr="007C1B38">
        <w:rPr>
          <w:color w:val="FF0000"/>
        </w:rPr>
        <w:t>The core analytic process was conducted by the first author, following the six-step framework outlined by Smith et al. [</w:t>
      </w:r>
      <w:hyperlink w:anchor="ref28" w:history="1">
        <w:r w:rsidRPr="007C1B38">
          <w:rPr>
            <w:rStyle w:val="Hyperlink"/>
            <w:color w:val="FF0000"/>
          </w:rPr>
          <w:t>28</w:t>
        </w:r>
      </w:hyperlink>
      <w:r w:rsidRPr="007C1B38">
        <w:rPr>
          <w:color w:val="FF0000"/>
        </w:rPr>
        <w:t>]: reading and rereading transcripts, initial noting, developing emergent themes, searching for connections across emergent themes, analysing subsequent transcripts, and identifying patterns across transcripts. This systematic approach ensured thorough engagement with the data, yielding valuable insights into participants’ experiences.</w:t>
      </w:r>
    </w:p>
    <w:p w14:paraId="5A2F01B6" w14:textId="77777777" w:rsidR="007C1B38" w:rsidRPr="007C1B38" w:rsidRDefault="007C1B38" w:rsidP="007C1B38">
      <w:pPr>
        <w:spacing w:line="480" w:lineRule="auto"/>
        <w:ind w:firstLine="284"/>
        <w:rPr>
          <w:color w:val="FF0000"/>
          <w:lang w:val="en-US"/>
        </w:rPr>
      </w:pPr>
      <w:r w:rsidRPr="007C1B38">
        <w:rPr>
          <w:color w:val="FF0000"/>
        </w:rPr>
        <w:t>The second author provided oversight by reviewing selected transcripts, extracts, and the narrative structure of the results section to ensure that the interpretation remained grounded in participants’ accounts and aligned with IPA principles. This collaborative approach supported reflexivity and analytic rigour.</w:t>
      </w:r>
      <w:r w:rsidRPr="007C1B38">
        <w:rPr>
          <w:rStyle w:val="apple-converted-space"/>
          <w:rFonts w:eastAsiaTheme="majorEastAsia"/>
          <w:color w:val="FF0000"/>
        </w:rPr>
        <w:t> </w:t>
      </w:r>
    </w:p>
    <w:p w14:paraId="58618B57" w14:textId="77777777" w:rsidR="007C1B38" w:rsidRPr="00B523BD" w:rsidRDefault="007C1B38" w:rsidP="007C1B38">
      <w:pPr>
        <w:spacing w:line="480" w:lineRule="auto"/>
        <w:ind w:firstLine="284"/>
        <w:rPr>
          <w:color w:val="000000" w:themeColor="text1"/>
          <w:lang w:val="en-US"/>
        </w:rPr>
      </w:pPr>
      <w:r w:rsidRPr="00B523BD">
        <w:rPr>
          <w:color w:val="000000" w:themeColor="text1"/>
        </w:rPr>
        <w:t xml:space="preserve">During the initial phase, transcripts were read and reread to allow the researcher to fully immerse themselves in the data and develop an in-depth understanding of each participant’s narrative. This process involved closely engaging with the tone, structure, and flow of the </w:t>
      </w:r>
      <w:r w:rsidRPr="00B523BD">
        <w:rPr>
          <w:color w:val="000000" w:themeColor="text1"/>
        </w:rPr>
        <w:lastRenderedPageBreak/>
        <w:t>interviews, facilitating an entry into the participant's subjective world. Detailed notes were taken along three dimensions: descriptive (focusing on the content of what was said), linguistic (exploring the language and expression used), and conceptual (interpreting deeper meanings and connections). This multi-layered approach provided a comprehensive foundation for identifying emergent themes.</w:t>
      </w:r>
    </w:p>
    <w:p w14:paraId="312B7BD9" w14:textId="77777777" w:rsidR="007C1B38" w:rsidRPr="00B523BD" w:rsidRDefault="007C1B38" w:rsidP="007C1B38">
      <w:pPr>
        <w:spacing w:line="480" w:lineRule="auto"/>
        <w:ind w:firstLine="284"/>
        <w:rPr>
          <w:color w:val="000000" w:themeColor="text1"/>
          <w:lang w:val="en-US"/>
        </w:rPr>
      </w:pPr>
      <w:r w:rsidRPr="00B523BD">
        <w:rPr>
          <w:color w:val="000000" w:themeColor="text1"/>
        </w:rPr>
        <w:t>Emergent themes were derived by synthesising patterns observed in each participant's narrative and framed in terms of their psychological and existential significance. These themes reflected both the explicit content, and the underlying meanings embedded in participants’ accounts. Using techniques such as abstraction (grouping related themes into broader categories) and contextualization (situating themes within the participant’s broader narrative), the researcher organized related themes into higher-order, superordinate categories. After analysing each case individually, shared themes were identified across cases, revealing superordinate themes such as Existential Crisis and</w:t>
      </w:r>
      <w:r w:rsidRPr="00B523BD">
        <w:rPr>
          <w:color w:val="000000" w:themeColor="text1"/>
          <w:lang w:val="en-US"/>
        </w:rPr>
        <w:t xml:space="preserve"> </w:t>
      </w:r>
      <w:r w:rsidRPr="00B523BD">
        <w:rPr>
          <w:color w:val="000000" w:themeColor="text1"/>
        </w:rPr>
        <w:t>Acceptance, Transcending Challenging Emotions, and Existential Transformation</w:t>
      </w:r>
      <w:r w:rsidRPr="00B523BD">
        <w:rPr>
          <w:b/>
          <w:bCs/>
          <w:color w:val="000000" w:themeColor="text1"/>
        </w:rPr>
        <w:t>.</w:t>
      </w:r>
      <w:r w:rsidRPr="00B523BD">
        <w:rPr>
          <w:color w:val="000000" w:themeColor="text1"/>
        </w:rPr>
        <w:t> This process balanced the idiographic focus on individual experiences with a nomothetic approach to uncover shared existential challenges and coping strategies among participants.</w:t>
      </w:r>
    </w:p>
    <w:p w14:paraId="6C3AF53E" w14:textId="77777777" w:rsidR="007C1B38" w:rsidRPr="00B523BD" w:rsidRDefault="007C1B38" w:rsidP="007C1B38">
      <w:pPr>
        <w:spacing w:line="480" w:lineRule="auto"/>
        <w:ind w:firstLine="284"/>
        <w:rPr>
          <w:color w:val="000000" w:themeColor="text1"/>
          <w:lang w:val="en-US"/>
        </w:rPr>
      </w:pPr>
      <w:r w:rsidRPr="00B523BD">
        <w:rPr>
          <w:color w:val="000000" w:themeColor="text1"/>
        </w:rPr>
        <w:t>In the final stage, the researcher synthesised the findings into a coherent narrative that connected the superordinate themes to existential concepts</w:t>
      </w:r>
      <w:r w:rsidRPr="00B523BD">
        <w:rPr>
          <w:b/>
          <w:bCs/>
          <w:color w:val="000000" w:themeColor="text1"/>
        </w:rPr>
        <w:t>.</w:t>
      </w:r>
      <w:r w:rsidRPr="00B523BD">
        <w:rPr>
          <w:color w:val="000000" w:themeColor="text1"/>
        </w:rPr>
        <w:t> This interpretative phase emphasised how participants’ individual experiences reflected both personal meaning-making and universal existential dilemmas, as explored in the phenomenological and existential literature</w:t>
      </w:r>
      <w:r w:rsidRPr="00B523BD">
        <w:rPr>
          <w:color w:val="000000" w:themeColor="text1"/>
          <w:lang w:val="en-US"/>
        </w:rPr>
        <w:t>.</w:t>
      </w:r>
    </w:p>
    <w:p w14:paraId="2CDF3B51" w14:textId="77777777" w:rsidR="007C1B38" w:rsidRPr="004449A1" w:rsidRDefault="007C1B38" w:rsidP="007C1B38">
      <w:pPr>
        <w:spacing w:line="480" w:lineRule="auto"/>
        <w:ind w:firstLine="284"/>
        <w:rPr>
          <w:color w:val="000000" w:themeColor="text1"/>
        </w:rPr>
      </w:pPr>
      <w:r w:rsidRPr="00B523BD">
        <w:rPr>
          <w:color w:val="000000" w:themeColor="text1"/>
        </w:rPr>
        <w:t xml:space="preserve">To ensure rigor and reflexivity, the researcher was mindful of her own experiences as a parent of a child with ASD, acknowledging this potential influence on interpretation. By engaging in IPA’s double hermeneutic process – interpreting participants’ interpretations of their experiences </w:t>
      </w:r>
      <w:r>
        <w:rPr>
          <w:color w:val="000000" w:themeColor="text1"/>
        </w:rPr>
        <w:t>[</w:t>
      </w:r>
      <w:hyperlink w:anchor="ref36" w:history="1">
        <w:r w:rsidRPr="008561BE">
          <w:rPr>
            <w:rStyle w:val="Hyperlink"/>
          </w:rPr>
          <w:t>36</w:t>
        </w:r>
      </w:hyperlink>
      <w:r>
        <w:rPr>
          <w:color w:val="000000" w:themeColor="text1"/>
        </w:rPr>
        <w:t>]</w:t>
      </w:r>
      <w:r w:rsidRPr="00B523BD">
        <w:rPr>
          <w:color w:val="000000" w:themeColor="text1"/>
        </w:rPr>
        <w:t xml:space="preserve"> – the researcher actively reflected on and mitigated potential biases. </w:t>
      </w:r>
      <w:r w:rsidRPr="00B523BD">
        <w:rPr>
          <w:color w:val="000000" w:themeColor="text1"/>
        </w:rPr>
        <w:lastRenderedPageBreak/>
        <w:t>This reflexive approach enhanced the depth and authenticity of the analysis, ensuring that the findings remained rooted in participants’ perspectives while engaging critically with existential frameworks.</w:t>
      </w:r>
    </w:p>
    <w:p w14:paraId="0AF36C91" w14:textId="77777777" w:rsidR="007C1B38" w:rsidRPr="00B523BD" w:rsidRDefault="007C1B38" w:rsidP="007C1B38">
      <w:pPr>
        <w:spacing w:line="480" w:lineRule="auto"/>
        <w:ind w:firstLine="284"/>
        <w:rPr>
          <w:color w:val="000000" w:themeColor="text1"/>
          <w:lang w:val="en-US"/>
        </w:rPr>
      </w:pPr>
      <w:r w:rsidRPr="00B523BD">
        <w:rPr>
          <w:b/>
          <w:bCs/>
          <w:color w:val="000000" w:themeColor="text1"/>
          <w:lang w:val="en-US"/>
        </w:rPr>
        <w:t>Ethical Considerations</w:t>
      </w:r>
    </w:p>
    <w:p w14:paraId="3798BDDC" w14:textId="77777777" w:rsidR="007C1B38" w:rsidRPr="00B523BD" w:rsidRDefault="007C1B38" w:rsidP="007C1B38">
      <w:pPr>
        <w:spacing w:line="480" w:lineRule="auto"/>
        <w:ind w:firstLine="284"/>
        <w:rPr>
          <w:color w:val="000000" w:themeColor="text1"/>
          <w:lang w:val="en-US"/>
        </w:rPr>
      </w:pPr>
      <w:r w:rsidRPr="00B523BD">
        <w:rPr>
          <w:color w:val="000000" w:themeColor="text1"/>
          <w:lang w:val="en-US"/>
        </w:rPr>
        <w:t>To ensure confidentiality and ethics, the research was adhered to the British Psychological Society ethical guidelines</w:t>
      </w:r>
      <w:r>
        <w:rPr>
          <w:color w:val="000000" w:themeColor="text1"/>
          <w:lang w:val="en-US"/>
        </w:rPr>
        <w:t xml:space="preserve"> [</w:t>
      </w:r>
      <w:hyperlink w:anchor="ref40" w:history="1">
        <w:r w:rsidRPr="008561BE">
          <w:rPr>
            <w:rStyle w:val="Hyperlink"/>
            <w:lang w:val="en-US"/>
          </w:rPr>
          <w:t>40</w:t>
        </w:r>
      </w:hyperlink>
      <w:r>
        <w:rPr>
          <w:color w:val="000000" w:themeColor="text1"/>
          <w:lang w:val="en-US"/>
        </w:rPr>
        <w:t>]</w:t>
      </w:r>
      <w:r w:rsidRPr="00B523BD">
        <w:rPr>
          <w:color w:val="000000" w:themeColor="text1"/>
          <w:lang w:val="en-US"/>
        </w:rPr>
        <w:t xml:space="preserve">. </w:t>
      </w:r>
      <w:r w:rsidRPr="00B523BD">
        <w:rPr>
          <w:rFonts w:eastAsia="Calibri Light"/>
          <w:color w:val="000000" w:themeColor="text1"/>
        </w:rPr>
        <w:t xml:space="preserve">The research </w:t>
      </w:r>
      <w:r>
        <w:rPr>
          <w:rFonts w:eastAsia="Calibri Light"/>
          <w:color w:val="000000" w:themeColor="text1"/>
        </w:rPr>
        <w:t xml:space="preserve">was cleared through the university Research Ethics Committee (ETH2324-5379). </w:t>
      </w:r>
      <w:r w:rsidRPr="00B523BD">
        <w:rPr>
          <w:color w:val="000000" w:themeColor="text1"/>
          <w:lang w:val="en-US"/>
        </w:rPr>
        <w:t xml:space="preserve">Participants were provided with </w:t>
      </w:r>
      <w:r>
        <w:rPr>
          <w:color w:val="000000" w:themeColor="text1"/>
          <w:lang w:val="en-US"/>
        </w:rPr>
        <w:t xml:space="preserve">full study information and gave their informed consent to take part in the research and for their </w:t>
      </w:r>
      <w:proofErr w:type="spellStart"/>
      <w:r>
        <w:rPr>
          <w:color w:val="000000" w:themeColor="text1"/>
          <w:lang w:val="en-US"/>
        </w:rPr>
        <w:t>anonymised</w:t>
      </w:r>
      <w:proofErr w:type="spellEnd"/>
      <w:r>
        <w:rPr>
          <w:color w:val="000000" w:themeColor="text1"/>
          <w:lang w:val="en-US"/>
        </w:rPr>
        <w:t xml:space="preserve"> data to be used for publication purposes</w:t>
      </w:r>
      <w:r w:rsidRPr="00975F6B">
        <w:rPr>
          <w:color w:val="000000" w:themeColor="text1"/>
          <w:lang w:val="en-US"/>
        </w:rPr>
        <w:t xml:space="preserve">. </w:t>
      </w:r>
      <w:r w:rsidRPr="007C1B38">
        <w:rPr>
          <w:color w:val="FF0000"/>
        </w:rPr>
        <w:t xml:space="preserve">To protect participant anonymity, pseudonyms were used in all transcripts and publications, and any potentially identifying information was removed or altered. Audio and video recordings were securely stored and deleted following transcription. Anonymised data were stored on a password-protected institutional account. </w:t>
      </w:r>
      <w:r w:rsidRPr="00975F6B">
        <w:rPr>
          <w:color w:val="000000" w:themeColor="text1"/>
          <w:lang w:val="en-US"/>
        </w:rPr>
        <w:t>The</w:t>
      </w:r>
      <w:r>
        <w:rPr>
          <w:color w:val="000000" w:themeColor="text1"/>
          <w:lang w:val="en-US"/>
        </w:rPr>
        <w:t xml:space="preserve"> data in this research has not been used in previous works/published papers.</w:t>
      </w:r>
    </w:p>
    <w:p w14:paraId="79B869D3" w14:textId="77777777" w:rsidR="007C1B38" w:rsidRPr="00B523BD" w:rsidRDefault="007C1B38" w:rsidP="007C1B38">
      <w:pPr>
        <w:spacing w:line="480" w:lineRule="auto"/>
        <w:ind w:firstLine="284"/>
        <w:rPr>
          <w:color w:val="000000" w:themeColor="text1"/>
          <w:lang w:val="en-US"/>
        </w:rPr>
      </w:pPr>
      <w:r w:rsidRPr="00B523BD">
        <w:rPr>
          <w:b/>
          <w:bCs/>
          <w:color w:val="000000" w:themeColor="text1"/>
          <w:lang w:val="en-US"/>
        </w:rPr>
        <w:t>Reflexivity</w:t>
      </w:r>
    </w:p>
    <w:p w14:paraId="32C0B9BE" w14:textId="77777777" w:rsidR="007C1B38" w:rsidRPr="00B523BD" w:rsidRDefault="007C1B38" w:rsidP="007C1B38">
      <w:pPr>
        <w:spacing w:line="480" w:lineRule="auto"/>
        <w:ind w:firstLine="284"/>
        <w:rPr>
          <w:color w:val="000000" w:themeColor="text1"/>
          <w:lang w:val="en-US"/>
        </w:rPr>
      </w:pPr>
      <w:r w:rsidRPr="00B523BD">
        <w:rPr>
          <w:color w:val="000000" w:themeColor="text1"/>
        </w:rPr>
        <w:t>The researcher’s dual roles as a mother of a child with ASD and a practicing psychotherapist significantly informed the approach to this study. These lived and professional experiences provided a profound understanding of the emotional and practical challenges faced by parents raising children with ASD. This insight facilitated a sensitive and empathetic engagement with participants, fostering trust and enabling the collection of rich and detailed narratives.</w:t>
      </w:r>
    </w:p>
    <w:p w14:paraId="26A26BB1" w14:textId="77777777" w:rsidR="007C1B38" w:rsidRPr="00B523BD" w:rsidRDefault="007C1B38" w:rsidP="007C1B38">
      <w:pPr>
        <w:spacing w:line="480" w:lineRule="auto"/>
        <w:ind w:firstLine="284"/>
        <w:rPr>
          <w:color w:val="000000" w:themeColor="text1"/>
          <w:lang w:val="en-US"/>
        </w:rPr>
      </w:pPr>
      <w:r w:rsidRPr="00B523BD">
        <w:rPr>
          <w:color w:val="000000" w:themeColor="text1"/>
        </w:rPr>
        <w:t xml:space="preserve">However, the researcher was mindful of the potential influence of personal experiences and professional background on the research process, particularly during the interpretative stages. To mitigate this, ongoing reflexive practices were employed throughout the study. The researcher regularly documented reflections, critically examining areas where personal experiences might align with or diverge from the participants' accounts. This process aimed </w:t>
      </w:r>
      <w:r w:rsidRPr="00B523BD">
        <w:rPr>
          <w:color w:val="000000" w:themeColor="text1"/>
        </w:rPr>
        <w:lastRenderedPageBreak/>
        <w:t>to ensure that interpretations remained grounded in the data and were not unduly influenced by pre-existing assumptions.</w:t>
      </w:r>
    </w:p>
    <w:p w14:paraId="400A2B95" w14:textId="77777777" w:rsidR="007C1B38" w:rsidRPr="00B523BD" w:rsidRDefault="007C1B38" w:rsidP="007C1B38">
      <w:pPr>
        <w:spacing w:line="480" w:lineRule="auto"/>
        <w:ind w:firstLine="284"/>
        <w:rPr>
          <w:color w:val="000000" w:themeColor="text1"/>
          <w:lang w:val="en-US"/>
        </w:rPr>
      </w:pPr>
      <w:r w:rsidRPr="00B523BD">
        <w:rPr>
          <w:color w:val="000000" w:themeColor="text1"/>
        </w:rPr>
        <w:t>The researcher’s psychotherapeutic training also contributed to creating a safe and supportive environment for participants to share their experiences. While this was a strength, the potential for over-identification with participants’ struggles was acknowledged. To address this, strategies such as critical self-reflection were utilised to maintain analytical objectivity.</w:t>
      </w:r>
    </w:p>
    <w:p w14:paraId="6136DB81" w14:textId="77777777" w:rsidR="007C1B38" w:rsidRDefault="007C1B38" w:rsidP="007C1B38">
      <w:pPr>
        <w:spacing w:line="480" w:lineRule="auto"/>
        <w:ind w:firstLine="284"/>
        <w:rPr>
          <w:color w:val="000000" w:themeColor="text1"/>
        </w:rPr>
      </w:pPr>
      <w:r w:rsidRPr="00B523BD">
        <w:rPr>
          <w:color w:val="000000" w:themeColor="text1"/>
        </w:rPr>
        <w:t>By engaging in these reflexive practices, the researcher ensured that the study findings authentically represented the participants’ lived experiences. At the same time, the researcher’s unique perspective enriched the depth of interpretation, particularly within the existential framework that underpinned this research.</w:t>
      </w:r>
    </w:p>
    <w:p w14:paraId="10E7245F" w14:textId="77777777" w:rsidR="007C1B38" w:rsidRDefault="007C1B38" w:rsidP="007C1B38">
      <w:pPr>
        <w:spacing w:line="480" w:lineRule="auto"/>
        <w:ind w:firstLine="284"/>
        <w:rPr>
          <w:color w:val="000000" w:themeColor="text1"/>
        </w:rPr>
      </w:pPr>
    </w:p>
    <w:p w14:paraId="56AAAE72" w14:textId="77777777" w:rsidR="007C1B38" w:rsidRDefault="007C1B38" w:rsidP="007C1B38">
      <w:pPr>
        <w:spacing w:line="480" w:lineRule="auto"/>
        <w:ind w:firstLine="284"/>
        <w:rPr>
          <w:color w:val="000000" w:themeColor="text1"/>
        </w:rPr>
      </w:pPr>
    </w:p>
    <w:p w14:paraId="18BA2F55" w14:textId="77777777" w:rsidR="007C1B38" w:rsidRDefault="007C1B38" w:rsidP="007C1B38">
      <w:pPr>
        <w:spacing w:line="480" w:lineRule="auto"/>
        <w:ind w:firstLine="284"/>
        <w:rPr>
          <w:color w:val="000000" w:themeColor="text1"/>
        </w:rPr>
      </w:pPr>
    </w:p>
    <w:p w14:paraId="102DEB66" w14:textId="77777777" w:rsidR="007C1B38" w:rsidRDefault="007C1B38" w:rsidP="007C1B38">
      <w:pPr>
        <w:spacing w:line="480" w:lineRule="auto"/>
        <w:ind w:firstLine="284"/>
        <w:rPr>
          <w:color w:val="000000" w:themeColor="text1"/>
        </w:rPr>
      </w:pPr>
    </w:p>
    <w:p w14:paraId="7F3C3AC6" w14:textId="77777777" w:rsidR="007C1B38" w:rsidRDefault="007C1B38" w:rsidP="007C1B38">
      <w:pPr>
        <w:spacing w:line="480" w:lineRule="auto"/>
        <w:ind w:firstLine="284"/>
        <w:rPr>
          <w:color w:val="000000" w:themeColor="text1"/>
        </w:rPr>
      </w:pPr>
    </w:p>
    <w:p w14:paraId="1780FC29" w14:textId="77777777" w:rsidR="007C1B38" w:rsidRDefault="007C1B38" w:rsidP="007C1B38">
      <w:pPr>
        <w:spacing w:line="480" w:lineRule="auto"/>
        <w:ind w:firstLine="284"/>
        <w:rPr>
          <w:color w:val="000000" w:themeColor="text1"/>
        </w:rPr>
      </w:pPr>
    </w:p>
    <w:p w14:paraId="4CF65FC7" w14:textId="77777777" w:rsidR="007C1B38" w:rsidRDefault="007C1B38" w:rsidP="007C1B38">
      <w:pPr>
        <w:spacing w:line="480" w:lineRule="auto"/>
        <w:ind w:firstLine="284"/>
        <w:rPr>
          <w:color w:val="000000" w:themeColor="text1"/>
        </w:rPr>
      </w:pPr>
    </w:p>
    <w:p w14:paraId="23054F5C" w14:textId="77777777" w:rsidR="007C1B38" w:rsidRDefault="007C1B38" w:rsidP="007C1B38">
      <w:pPr>
        <w:spacing w:line="480" w:lineRule="auto"/>
        <w:ind w:firstLine="284"/>
        <w:rPr>
          <w:color w:val="000000" w:themeColor="text1"/>
        </w:rPr>
      </w:pPr>
    </w:p>
    <w:p w14:paraId="3A0D9AC0" w14:textId="77777777" w:rsidR="007C1B38" w:rsidRDefault="007C1B38" w:rsidP="007C1B38">
      <w:pPr>
        <w:spacing w:line="480" w:lineRule="auto"/>
        <w:ind w:firstLine="284"/>
        <w:rPr>
          <w:color w:val="000000" w:themeColor="text1"/>
        </w:rPr>
      </w:pPr>
    </w:p>
    <w:p w14:paraId="542C2611" w14:textId="77777777" w:rsidR="007C1B38" w:rsidRDefault="007C1B38" w:rsidP="007C1B38">
      <w:pPr>
        <w:spacing w:line="480" w:lineRule="auto"/>
        <w:ind w:firstLine="284"/>
        <w:rPr>
          <w:color w:val="000000" w:themeColor="text1"/>
        </w:rPr>
      </w:pPr>
    </w:p>
    <w:p w14:paraId="60F9490E" w14:textId="77777777" w:rsidR="007C1B38" w:rsidRDefault="007C1B38" w:rsidP="007C1B38">
      <w:pPr>
        <w:spacing w:line="480" w:lineRule="auto"/>
        <w:ind w:firstLine="284"/>
        <w:rPr>
          <w:color w:val="000000" w:themeColor="text1"/>
        </w:rPr>
      </w:pPr>
    </w:p>
    <w:p w14:paraId="58DB90C9" w14:textId="77777777" w:rsidR="007C1B38" w:rsidRDefault="007C1B38" w:rsidP="007C1B38">
      <w:pPr>
        <w:spacing w:line="480" w:lineRule="auto"/>
        <w:ind w:firstLine="284"/>
        <w:rPr>
          <w:color w:val="000000" w:themeColor="text1"/>
        </w:rPr>
      </w:pPr>
    </w:p>
    <w:p w14:paraId="644654E1" w14:textId="77777777" w:rsidR="007C1B38" w:rsidRDefault="007C1B38" w:rsidP="007C1B38">
      <w:pPr>
        <w:spacing w:line="480" w:lineRule="auto"/>
        <w:ind w:firstLine="284"/>
        <w:rPr>
          <w:color w:val="000000" w:themeColor="text1"/>
        </w:rPr>
      </w:pPr>
    </w:p>
    <w:p w14:paraId="6C9293F9" w14:textId="77777777" w:rsidR="007C1B38" w:rsidRPr="006F0475" w:rsidRDefault="007C1B38" w:rsidP="007C1B38">
      <w:pPr>
        <w:spacing w:line="480" w:lineRule="auto"/>
        <w:ind w:firstLine="284"/>
        <w:rPr>
          <w:color w:val="000000" w:themeColor="text1"/>
        </w:rPr>
      </w:pPr>
    </w:p>
    <w:p w14:paraId="108FBEAE" w14:textId="77777777" w:rsidR="007C1B38" w:rsidRDefault="007C1B38" w:rsidP="007C1B38">
      <w:pPr>
        <w:spacing w:line="480" w:lineRule="auto"/>
        <w:ind w:firstLine="284"/>
        <w:contextualSpacing/>
        <w:jc w:val="center"/>
        <w:rPr>
          <w:b/>
          <w:bCs/>
          <w:color w:val="000000" w:themeColor="text1"/>
        </w:rPr>
      </w:pPr>
      <w:r w:rsidRPr="00B523BD">
        <w:rPr>
          <w:b/>
          <w:bCs/>
          <w:color w:val="000000" w:themeColor="text1"/>
        </w:rPr>
        <w:lastRenderedPageBreak/>
        <w:t>Results</w:t>
      </w:r>
    </w:p>
    <w:p w14:paraId="7592D261" w14:textId="77777777" w:rsidR="007C1B38" w:rsidRPr="00F33DB6" w:rsidRDefault="007C1B38" w:rsidP="007C1B38">
      <w:pPr>
        <w:spacing w:line="480" w:lineRule="auto"/>
        <w:ind w:firstLine="284"/>
        <w:contextualSpacing/>
        <w:rPr>
          <w:b/>
          <w:bCs/>
          <w:color w:val="000000" w:themeColor="text1"/>
        </w:rPr>
      </w:pPr>
      <w:r>
        <w:rPr>
          <w:b/>
          <w:bCs/>
          <w:color w:val="000000" w:themeColor="text1"/>
        </w:rPr>
        <w:t>(</w:t>
      </w:r>
      <w:r w:rsidRPr="004B469B">
        <w:rPr>
          <w:b/>
          <w:bCs/>
          <w:color w:val="000000" w:themeColor="text1"/>
        </w:rPr>
        <w:t>Table 1</w:t>
      </w:r>
      <w:r>
        <w:rPr>
          <w:b/>
          <w:bCs/>
          <w:color w:val="000000" w:themeColor="text1"/>
        </w:rPr>
        <w:t>)</w:t>
      </w:r>
    </w:p>
    <w:p w14:paraId="1C9DC3C8" w14:textId="77777777" w:rsidR="007C1B38" w:rsidRPr="00B523BD" w:rsidRDefault="007C1B38" w:rsidP="007C1B38">
      <w:pPr>
        <w:spacing w:line="480" w:lineRule="auto"/>
        <w:ind w:firstLine="284"/>
        <w:contextualSpacing/>
        <w:rPr>
          <w:color w:val="000000" w:themeColor="text1"/>
        </w:rPr>
      </w:pPr>
      <w:r w:rsidRPr="00B523BD">
        <w:rPr>
          <w:color w:val="000000" w:themeColor="text1"/>
        </w:rPr>
        <w:t>Interpretative Phenomenological Analysis was conducted to explore participants’ experiences and psychological challenges raising a child with ASD. The analysis presents t</w:t>
      </w:r>
      <w:r>
        <w:rPr>
          <w:color w:val="000000" w:themeColor="text1"/>
        </w:rPr>
        <w:t>wo</w:t>
      </w:r>
      <w:r w:rsidRPr="00B523BD">
        <w:rPr>
          <w:color w:val="000000" w:themeColor="text1"/>
        </w:rPr>
        <w:t xml:space="preserve"> superordinate themes: </w:t>
      </w:r>
      <w:r w:rsidRPr="00B0749E">
        <w:rPr>
          <w:color w:val="000000" w:themeColor="text1"/>
        </w:rPr>
        <w:t>(</w:t>
      </w:r>
      <w:proofErr w:type="spellStart"/>
      <w:r w:rsidRPr="00B0749E">
        <w:rPr>
          <w:color w:val="000000" w:themeColor="text1"/>
        </w:rPr>
        <w:t>i</w:t>
      </w:r>
      <w:proofErr w:type="spellEnd"/>
      <w:r w:rsidRPr="00B0749E">
        <w:rPr>
          <w:color w:val="000000" w:themeColor="text1"/>
        </w:rPr>
        <w:t>)</w:t>
      </w:r>
      <w:r>
        <w:rPr>
          <w:b/>
          <w:bCs/>
          <w:color w:val="000000" w:themeColor="text1"/>
        </w:rPr>
        <w:t xml:space="preserve"> from e</w:t>
      </w:r>
      <w:r w:rsidRPr="00B523BD">
        <w:rPr>
          <w:b/>
          <w:bCs/>
          <w:color w:val="000000" w:themeColor="text1"/>
        </w:rPr>
        <w:t xml:space="preserve">xistential </w:t>
      </w:r>
      <w:r>
        <w:rPr>
          <w:b/>
          <w:bCs/>
          <w:color w:val="000000" w:themeColor="text1"/>
        </w:rPr>
        <w:t>c</w:t>
      </w:r>
      <w:r w:rsidRPr="00B523BD">
        <w:rPr>
          <w:b/>
          <w:bCs/>
          <w:color w:val="000000" w:themeColor="text1"/>
        </w:rPr>
        <w:t xml:space="preserve">risis </w:t>
      </w:r>
      <w:r>
        <w:rPr>
          <w:b/>
          <w:bCs/>
          <w:color w:val="000000" w:themeColor="text1"/>
        </w:rPr>
        <w:t>to enlightenment</w:t>
      </w:r>
      <w:r w:rsidRPr="00B0749E">
        <w:rPr>
          <w:color w:val="000000" w:themeColor="text1"/>
        </w:rPr>
        <w:t xml:space="preserve">, </w:t>
      </w:r>
      <w:r>
        <w:rPr>
          <w:color w:val="000000" w:themeColor="text1"/>
        </w:rPr>
        <w:t>and</w:t>
      </w:r>
      <w:r w:rsidRPr="00B523BD">
        <w:rPr>
          <w:color w:val="000000" w:themeColor="text1"/>
        </w:rPr>
        <w:t xml:space="preserve"> </w:t>
      </w:r>
      <w:r>
        <w:rPr>
          <w:color w:val="000000" w:themeColor="text1"/>
        </w:rPr>
        <w:t xml:space="preserve">(ii) </w:t>
      </w:r>
      <w:r>
        <w:rPr>
          <w:b/>
          <w:bCs/>
          <w:color w:val="000000" w:themeColor="text1"/>
        </w:rPr>
        <w:t>t</w:t>
      </w:r>
      <w:r w:rsidRPr="00B523BD">
        <w:rPr>
          <w:b/>
          <w:bCs/>
          <w:color w:val="000000" w:themeColor="text1"/>
        </w:rPr>
        <w:t xml:space="preserve">ranscending </w:t>
      </w:r>
      <w:r>
        <w:rPr>
          <w:b/>
          <w:bCs/>
          <w:color w:val="000000" w:themeColor="text1"/>
        </w:rPr>
        <w:t>c</w:t>
      </w:r>
      <w:r w:rsidRPr="00B523BD">
        <w:rPr>
          <w:b/>
          <w:bCs/>
          <w:color w:val="000000" w:themeColor="text1"/>
        </w:rPr>
        <w:t xml:space="preserve">hallenging </w:t>
      </w:r>
      <w:r>
        <w:rPr>
          <w:b/>
          <w:bCs/>
          <w:color w:val="000000" w:themeColor="text1"/>
        </w:rPr>
        <w:t>experiences</w:t>
      </w:r>
      <w:r w:rsidRPr="00B523BD">
        <w:rPr>
          <w:b/>
          <w:bCs/>
          <w:color w:val="000000" w:themeColor="text1"/>
        </w:rPr>
        <w:t xml:space="preserve"> </w:t>
      </w:r>
      <w:r w:rsidRPr="00B523BD">
        <w:rPr>
          <w:color w:val="000000" w:themeColor="text1"/>
        </w:rPr>
        <w:t>(</w:t>
      </w:r>
      <w:r>
        <w:rPr>
          <w:color w:val="000000" w:themeColor="text1"/>
        </w:rPr>
        <w:t>Table 1</w:t>
      </w:r>
      <w:r w:rsidRPr="00B523BD">
        <w:rPr>
          <w:color w:val="000000" w:themeColor="text1"/>
        </w:rPr>
        <w:t>). These themes capture the essence of the parents' emotional journeys, with each reflecting aspects of how individuals face unavoidable life challenges that redefine their existence. Jaspers’s concepts of boundary situations</w:t>
      </w:r>
      <w:r>
        <w:rPr>
          <w:color w:val="000000" w:themeColor="text1"/>
        </w:rPr>
        <w:t xml:space="preserve"> [</w:t>
      </w:r>
      <w:hyperlink w:anchor="ref23" w:history="1">
        <w:r w:rsidRPr="008561BE">
          <w:rPr>
            <w:rStyle w:val="Hyperlink"/>
          </w:rPr>
          <w:t>23</w:t>
        </w:r>
      </w:hyperlink>
      <w:r>
        <w:rPr>
          <w:color w:val="000000" w:themeColor="text1"/>
        </w:rPr>
        <w:t xml:space="preserve">, </w:t>
      </w:r>
      <w:hyperlink w:anchor="ref24" w:history="1">
        <w:r w:rsidRPr="008561BE">
          <w:rPr>
            <w:rStyle w:val="Hyperlink"/>
          </w:rPr>
          <w:t>24</w:t>
        </w:r>
      </w:hyperlink>
      <w:r>
        <w:rPr>
          <w:color w:val="000000" w:themeColor="text1"/>
        </w:rPr>
        <w:t>]</w:t>
      </w:r>
      <w:r w:rsidRPr="00B523BD">
        <w:rPr>
          <w:color w:val="000000" w:themeColor="text1"/>
        </w:rPr>
        <w:t xml:space="preserve">, existential crises, transcendence, and existential </w:t>
      </w:r>
      <w:r>
        <w:rPr>
          <w:color w:val="000000" w:themeColor="text1"/>
        </w:rPr>
        <w:t>enlightenment</w:t>
      </w:r>
      <w:r w:rsidRPr="00B523BD">
        <w:rPr>
          <w:color w:val="000000" w:themeColor="text1"/>
        </w:rPr>
        <w:t xml:space="preserve"> are deeply interwoven, with the autistic child as a central catalyst in these parents’ </w:t>
      </w:r>
      <w:r>
        <w:rPr>
          <w:color w:val="000000" w:themeColor="text1"/>
        </w:rPr>
        <w:t xml:space="preserve">transformative </w:t>
      </w:r>
      <w:r w:rsidRPr="00B523BD">
        <w:rPr>
          <w:color w:val="000000" w:themeColor="text1"/>
        </w:rPr>
        <w:t>journeys.</w:t>
      </w:r>
    </w:p>
    <w:p w14:paraId="6B6CA2E6" w14:textId="77777777" w:rsidR="007C1B38" w:rsidRPr="00B523BD" w:rsidRDefault="007C1B38" w:rsidP="007C1B38">
      <w:pPr>
        <w:spacing w:line="480" w:lineRule="auto"/>
        <w:ind w:firstLine="284"/>
        <w:contextualSpacing/>
        <w:rPr>
          <w:b/>
          <w:bCs/>
          <w:color w:val="000000" w:themeColor="text1"/>
          <w:lang w:val="en-US"/>
        </w:rPr>
      </w:pPr>
      <w:r>
        <w:rPr>
          <w:b/>
          <w:bCs/>
          <w:color w:val="000000" w:themeColor="text1"/>
        </w:rPr>
        <w:t>Superordinate theme 1: From e</w:t>
      </w:r>
      <w:r w:rsidRPr="00B523BD">
        <w:rPr>
          <w:b/>
          <w:bCs/>
          <w:color w:val="000000" w:themeColor="text1"/>
        </w:rPr>
        <w:t xml:space="preserve">xistential </w:t>
      </w:r>
      <w:r>
        <w:rPr>
          <w:b/>
          <w:bCs/>
          <w:color w:val="000000" w:themeColor="text1"/>
        </w:rPr>
        <w:t>c</w:t>
      </w:r>
      <w:r w:rsidRPr="00B523BD">
        <w:rPr>
          <w:b/>
          <w:bCs/>
          <w:color w:val="000000" w:themeColor="text1"/>
        </w:rPr>
        <w:t xml:space="preserve">risis </w:t>
      </w:r>
      <w:r>
        <w:rPr>
          <w:b/>
          <w:bCs/>
          <w:color w:val="000000" w:themeColor="text1"/>
        </w:rPr>
        <w:t>to enlightenment</w:t>
      </w:r>
    </w:p>
    <w:p w14:paraId="41B24A31" w14:textId="77777777" w:rsidR="007C1B38" w:rsidRPr="00B523BD" w:rsidRDefault="007C1B38" w:rsidP="007C1B38">
      <w:pPr>
        <w:spacing w:line="480" w:lineRule="auto"/>
        <w:ind w:firstLine="284"/>
        <w:contextualSpacing/>
        <w:rPr>
          <w:color w:val="000000" w:themeColor="text1"/>
          <w:lang w:val="en-US"/>
        </w:rPr>
      </w:pPr>
      <w:r w:rsidRPr="00B523BD">
        <w:rPr>
          <w:color w:val="000000" w:themeColor="text1"/>
        </w:rPr>
        <w:t>This theme reflects the parents’ journey from initial emotional breakdown to gradual acceptance. For all participants, the diagnosis of autism in their child represent</w:t>
      </w:r>
      <w:r w:rsidRPr="00B523BD">
        <w:rPr>
          <w:color w:val="000000" w:themeColor="text1"/>
          <w:lang w:val="en-US"/>
        </w:rPr>
        <w:t>ed</w:t>
      </w:r>
      <w:r w:rsidRPr="00B523BD">
        <w:rPr>
          <w:color w:val="000000" w:themeColor="text1"/>
        </w:rPr>
        <w:t xml:space="preserve"> a profound boundary situation, reshaping their perceptions of self, </w:t>
      </w:r>
      <w:r>
        <w:rPr>
          <w:color w:val="000000" w:themeColor="text1"/>
        </w:rPr>
        <w:t>human connection</w:t>
      </w:r>
      <w:r w:rsidRPr="00B523BD">
        <w:rPr>
          <w:color w:val="000000" w:themeColor="text1"/>
        </w:rPr>
        <w:t>, and the future.</w:t>
      </w:r>
    </w:p>
    <w:p w14:paraId="6FD4FE5C" w14:textId="77777777" w:rsidR="007C1B38" w:rsidRPr="00B0749E" w:rsidRDefault="007C1B38" w:rsidP="007C1B38">
      <w:pPr>
        <w:spacing w:line="480" w:lineRule="auto"/>
        <w:ind w:firstLine="284"/>
        <w:contextualSpacing/>
        <w:rPr>
          <w:b/>
          <w:bCs/>
          <w:color w:val="000000" w:themeColor="text1"/>
          <w:lang w:val="en-US"/>
        </w:rPr>
      </w:pPr>
      <w:r w:rsidRPr="00B0749E">
        <w:rPr>
          <w:b/>
          <w:bCs/>
          <w:color w:val="000000" w:themeColor="text1"/>
        </w:rPr>
        <w:t xml:space="preserve">Diagnosis as an </w:t>
      </w:r>
      <w:r>
        <w:rPr>
          <w:b/>
          <w:bCs/>
          <w:color w:val="000000" w:themeColor="text1"/>
        </w:rPr>
        <w:t>e</w:t>
      </w:r>
      <w:r w:rsidRPr="00B0749E">
        <w:rPr>
          <w:b/>
          <w:bCs/>
          <w:color w:val="000000" w:themeColor="text1"/>
        </w:rPr>
        <w:t xml:space="preserve">xistential </w:t>
      </w:r>
      <w:r>
        <w:rPr>
          <w:b/>
          <w:bCs/>
          <w:color w:val="000000" w:themeColor="text1"/>
        </w:rPr>
        <w:t>c</w:t>
      </w:r>
      <w:r w:rsidRPr="00B0749E">
        <w:rPr>
          <w:b/>
          <w:bCs/>
          <w:color w:val="000000" w:themeColor="text1"/>
        </w:rPr>
        <w:t>risis</w:t>
      </w:r>
    </w:p>
    <w:p w14:paraId="592EF0FA" w14:textId="77777777" w:rsidR="007C1B38" w:rsidRPr="00B523BD" w:rsidRDefault="007C1B38" w:rsidP="007C1B38">
      <w:pPr>
        <w:spacing w:line="480" w:lineRule="auto"/>
        <w:ind w:firstLine="284"/>
        <w:contextualSpacing/>
        <w:rPr>
          <w:color w:val="000000" w:themeColor="text1"/>
          <w:lang w:val="en-US"/>
        </w:rPr>
      </w:pPr>
      <w:r w:rsidRPr="00B523BD">
        <w:rPr>
          <w:color w:val="000000" w:themeColor="text1"/>
        </w:rPr>
        <w:t xml:space="preserve">For each parent, the diagnosis of autism </w:t>
      </w:r>
      <w:r>
        <w:rPr>
          <w:color w:val="000000" w:themeColor="text1"/>
        </w:rPr>
        <w:t>served</w:t>
      </w:r>
      <w:r w:rsidRPr="00B523BD">
        <w:rPr>
          <w:color w:val="000000" w:themeColor="text1"/>
        </w:rPr>
        <w:t xml:space="preserve"> as a catalyst for </w:t>
      </w:r>
      <w:r>
        <w:rPr>
          <w:color w:val="000000" w:themeColor="text1"/>
        </w:rPr>
        <w:t xml:space="preserve">an </w:t>
      </w:r>
      <w:r w:rsidRPr="00B523BD">
        <w:rPr>
          <w:color w:val="000000" w:themeColor="text1"/>
        </w:rPr>
        <w:t xml:space="preserve">existential crisis, marking the collapse of previously held assumptions and leading to disorientation. This existential </w:t>
      </w:r>
      <w:r>
        <w:rPr>
          <w:color w:val="000000" w:themeColor="text1"/>
        </w:rPr>
        <w:t>crisis</w:t>
      </w:r>
      <w:r w:rsidRPr="00B523BD">
        <w:rPr>
          <w:color w:val="000000" w:themeColor="text1"/>
        </w:rPr>
        <w:t xml:space="preserve"> is evident in Anastasia’s account, where she describe</w:t>
      </w:r>
      <w:r w:rsidRPr="00B523BD">
        <w:rPr>
          <w:color w:val="000000" w:themeColor="text1"/>
          <w:lang w:val="en-US"/>
        </w:rPr>
        <w:t>d</w:t>
      </w:r>
      <w:r w:rsidRPr="00B523BD">
        <w:rPr>
          <w:color w:val="000000" w:themeColor="text1"/>
        </w:rPr>
        <w:t xml:space="preserve"> her experience as a journey through grief: </w:t>
      </w:r>
    </w:p>
    <w:p w14:paraId="78DF93D6" w14:textId="77777777" w:rsidR="007C1B38" w:rsidRPr="00B523BD" w:rsidRDefault="007C1B38" w:rsidP="007C1B38">
      <w:pPr>
        <w:spacing w:after="160" w:line="480" w:lineRule="auto"/>
        <w:ind w:left="720"/>
        <w:contextualSpacing/>
        <w:rPr>
          <w:color w:val="000000" w:themeColor="text1"/>
          <w:lang w:val="en-US"/>
        </w:rPr>
      </w:pPr>
      <w:r>
        <w:rPr>
          <w:rFonts w:eastAsia="Segoe UI"/>
          <w:color w:val="000000" w:themeColor="text1"/>
        </w:rPr>
        <w:t>“</w:t>
      </w:r>
      <w:r w:rsidRPr="00B523BD">
        <w:rPr>
          <w:rFonts w:eastAsia="Segoe UI"/>
          <w:color w:val="000000" w:themeColor="text1"/>
        </w:rPr>
        <w:t>I would say it</w:t>
      </w:r>
      <w:r w:rsidRPr="00B523BD">
        <w:rPr>
          <w:rFonts w:eastAsia="Segoe UI"/>
          <w:color w:val="000000" w:themeColor="text1"/>
          <w:lang w:val="en-US"/>
        </w:rPr>
        <w:t xml:space="preserve"> is</w:t>
      </w:r>
      <w:r w:rsidRPr="00B523BD">
        <w:rPr>
          <w:rFonts w:eastAsia="Segoe UI"/>
          <w:color w:val="000000" w:themeColor="text1"/>
        </w:rPr>
        <w:t xml:space="preserve"> like a typical journey going through grief. </w:t>
      </w:r>
      <w:r w:rsidRPr="00B523BD">
        <w:rPr>
          <w:color w:val="000000" w:themeColor="text1"/>
        </w:rPr>
        <w:t>Basically, what you</w:t>
      </w:r>
      <w:r w:rsidRPr="00B523BD">
        <w:rPr>
          <w:color w:val="000000" w:themeColor="text1"/>
          <w:lang w:val="en-US"/>
        </w:rPr>
        <w:t xml:space="preserve"> </w:t>
      </w:r>
      <w:r w:rsidRPr="00B523BD">
        <w:rPr>
          <w:color w:val="000000" w:themeColor="text1"/>
        </w:rPr>
        <w:t xml:space="preserve">experience </w:t>
      </w:r>
      <w:r w:rsidRPr="00B523BD">
        <w:rPr>
          <w:color w:val="000000" w:themeColor="text1"/>
          <w:lang w:val="en-US"/>
        </w:rPr>
        <w:t>feels</w:t>
      </w:r>
      <w:r w:rsidRPr="00B523BD">
        <w:rPr>
          <w:color w:val="000000" w:themeColor="text1"/>
        </w:rPr>
        <w:t xml:space="preserve"> like something </w:t>
      </w:r>
      <w:r w:rsidRPr="00B523BD">
        <w:rPr>
          <w:color w:val="000000" w:themeColor="text1"/>
          <w:lang w:val="en-US"/>
        </w:rPr>
        <w:t xml:space="preserve">has been taken </w:t>
      </w:r>
      <w:r w:rsidRPr="00B523BD">
        <w:rPr>
          <w:color w:val="000000" w:themeColor="text1"/>
        </w:rPr>
        <w:t xml:space="preserve">away, and you don’t know what the future holds… My son was diagnosed when he was 3.5 </w:t>
      </w:r>
      <w:r w:rsidRPr="00B523BD">
        <w:rPr>
          <w:color w:val="000000" w:themeColor="text1"/>
          <w:lang w:val="en-US"/>
        </w:rPr>
        <w:t>years old</w:t>
      </w:r>
      <w:r w:rsidRPr="00B523BD">
        <w:rPr>
          <w:color w:val="000000" w:themeColor="text1"/>
        </w:rPr>
        <w:t xml:space="preserve">… I </w:t>
      </w:r>
      <w:r w:rsidRPr="00B523BD">
        <w:rPr>
          <w:color w:val="000000" w:themeColor="text1"/>
          <w:lang w:val="en-US"/>
        </w:rPr>
        <w:t>cried</w:t>
      </w:r>
      <w:r w:rsidRPr="00B523BD">
        <w:rPr>
          <w:color w:val="000000" w:themeColor="text1"/>
        </w:rPr>
        <w:t xml:space="preserve"> a lot</w:t>
      </w:r>
      <w:r w:rsidRPr="00B523BD">
        <w:rPr>
          <w:color w:val="000000" w:themeColor="text1"/>
          <w:lang w:val="en-US"/>
        </w:rPr>
        <w:t xml:space="preserve">, and it </w:t>
      </w:r>
      <w:r w:rsidRPr="00B523BD">
        <w:rPr>
          <w:color w:val="000000" w:themeColor="text1"/>
        </w:rPr>
        <w:t>led to depression.</w:t>
      </w:r>
      <w:r>
        <w:rPr>
          <w:color w:val="000000" w:themeColor="text1"/>
        </w:rPr>
        <w:t>”</w:t>
      </w:r>
      <w:r w:rsidRPr="00B523BD">
        <w:rPr>
          <w:color w:val="000000" w:themeColor="text1"/>
        </w:rPr>
        <w:t xml:space="preserve"> (P</w:t>
      </w:r>
      <w:r>
        <w:rPr>
          <w:color w:val="000000" w:themeColor="text1"/>
        </w:rPr>
        <w:t xml:space="preserve">articipant </w:t>
      </w:r>
      <w:r w:rsidRPr="00B523BD">
        <w:rPr>
          <w:color w:val="000000" w:themeColor="text1"/>
        </w:rPr>
        <w:t>4)</w:t>
      </w:r>
    </w:p>
    <w:p w14:paraId="343783F6"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 xml:space="preserve">Anastasia’s despair encapsulates the profound shift from </w:t>
      </w:r>
      <w:r w:rsidRPr="00295264">
        <w:rPr>
          <w:color w:val="000000" w:themeColor="text1"/>
        </w:rPr>
        <w:t>her</w:t>
      </w:r>
      <w:r w:rsidRPr="00B523BD">
        <w:rPr>
          <w:color w:val="000000" w:themeColor="text1"/>
        </w:rPr>
        <w:t xml:space="preserve"> previously </w:t>
      </w:r>
      <w:r w:rsidRPr="00295264">
        <w:rPr>
          <w:color w:val="000000" w:themeColor="text1"/>
        </w:rPr>
        <w:t>envisioned</w:t>
      </w:r>
      <w:r w:rsidRPr="00B523BD">
        <w:rPr>
          <w:color w:val="000000" w:themeColor="text1"/>
        </w:rPr>
        <w:t xml:space="preserve"> future </w:t>
      </w:r>
      <w:r w:rsidRPr="00295264">
        <w:rPr>
          <w:color w:val="000000" w:themeColor="text1"/>
        </w:rPr>
        <w:t xml:space="preserve">for her child </w:t>
      </w:r>
      <w:r w:rsidRPr="00B523BD">
        <w:rPr>
          <w:color w:val="000000" w:themeColor="text1"/>
        </w:rPr>
        <w:t>to an uncertain and uncharted path</w:t>
      </w:r>
      <w:r w:rsidRPr="007C1B38">
        <w:rPr>
          <w:color w:val="FF0000"/>
        </w:rPr>
        <w:t xml:space="preserve">. Parents often experience intense feelings of </w:t>
      </w:r>
      <w:r w:rsidRPr="007C1B38">
        <w:rPr>
          <w:color w:val="FF0000"/>
        </w:rPr>
        <w:lastRenderedPageBreak/>
        <w:t>loss when confronting the reality that their child may not meet typical developmental milestones [</w:t>
      </w:r>
      <w:hyperlink w:anchor="ref41" w:history="1">
        <w:r w:rsidRPr="007C1B38">
          <w:rPr>
            <w:rStyle w:val="Hyperlink"/>
            <w:color w:val="FF0000"/>
          </w:rPr>
          <w:t>41</w:t>
        </w:r>
      </w:hyperlink>
      <w:r w:rsidRPr="007C1B38">
        <w:rPr>
          <w:color w:val="FF0000"/>
        </w:rPr>
        <w:t xml:space="preserve">]. </w:t>
      </w:r>
      <w:r w:rsidRPr="00B523BD">
        <w:rPr>
          <w:color w:val="000000" w:themeColor="text1"/>
        </w:rPr>
        <w:t xml:space="preserve">This breakdown </w:t>
      </w:r>
      <w:r w:rsidRPr="00B523BD">
        <w:rPr>
          <w:color w:val="000000" w:themeColor="text1"/>
          <w:lang w:val="en-US"/>
        </w:rPr>
        <w:t xml:space="preserve">also </w:t>
      </w:r>
      <w:r w:rsidRPr="00B523BD">
        <w:rPr>
          <w:color w:val="000000" w:themeColor="text1"/>
        </w:rPr>
        <w:t>affect</w:t>
      </w:r>
      <w:r>
        <w:rPr>
          <w:color w:val="000000" w:themeColor="text1"/>
          <w:lang w:val="en-US"/>
        </w:rPr>
        <w:t>ed</w:t>
      </w:r>
      <w:r w:rsidRPr="00B523BD">
        <w:rPr>
          <w:color w:val="000000" w:themeColor="text1"/>
        </w:rPr>
        <w:t xml:space="preserve"> the broader family dynamic, as </w:t>
      </w:r>
      <w:r w:rsidRPr="00B523BD">
        <w:rPr>
          <w:color w:val="000000" w:themeColor="text1"/>
          <w:lang w:val="en-US"/>
        </w:rPr>
        <w:t>Anastasia</w:t>
      </w:r>
      <w:r w:rsidRPr="00B523BD">
        <w:rPr>
          <w:color w:val="000000" w:themeColor="text1"/>
        </w:rPr>
        <w:t xml:space="preserve"> reflects on her partner’s experience: “It was a </w:t>
      </w:r>
      <w:r w:rsidRPr="00B523BD">
        <w:rPr>
          <w:color w:val="000000" w:themeColor="text1"/>
          <w:lang w:val="en-US"/>
        </w:rPr>
        <w:t>significant</w:t>
      </w:r>
      <w:r w:rsidRPr="00B523BD">
        <w:rPr>
          <w:color w:val="000000" w:themeColor="text1"/>
        </w:rPr>
        <w:t xml:space="preserve"> mental </w:t>
      </w:r>
      <w:r w:rsidRPr="00B523BD">
        <w:rPr>
          <w:color w:val="000000" w:themeColor="text1"/>
          <w:lang w:val="en-US"/>
        </w:rPr>
        <w:t>blow</w:t>
      </w:r>
      <w:r w:rsidRPr="00B523BD">
        <w:rPr>
          <w:color w:val="000000" w:themeColor="text1"/>
        </w:rPr>
        <w:t xml:space="preserve"> for my son’s father as well, because it </w:t>
      </w:r>
      <w:r w:rsidRPr="00B523BD">
        <w:rPr>
          <w:color w:val="000000" w:themeColor="text1"/>
          <w:lang w:val="en-US"/>
        </w:rPr>
        <w:t>felt</w:t>
      </w:r>
      <w:r w:rsidRPr="00B523BD">
        <w:rPr>
          <w:color w:val="000000" w:themeColor="text1"/>
        </w:rPr>
        <w:t xml:space="preserve"> like the entire world </w:t>
      </w:r>
      <w:r w:rsidRPr="00B523BD">
        <w:rPr>
          <w:color w:val="000000" w:themeColor="text1"/>
          <w:lang w:val="en-US"/>
        </w:rPr>
        <w:t>was</w:t>
      </w:r>
      <w:r w:rsidRPr="00B523BD">
        <w:rPr>
          <w:color w:val="000000" w:themeColor="text1"/>
        </w:rPr>
        <w:t xml:space="preserve"> falling apart.” (P</w:t>
      </w:r>
      <w:r>
        <w:rPr>
          <w:color w:val="000000" w:themeColor="text1"/>
        </w:rPr>
        <w:t xml:space="preserve">articipant </w:t>
      </w:r>
      <w:r w:rsidRPr="00B523BD">
        <w:rPr>
          <w:color w:val="000000" w:themeColor="text1"/>
        </w:rPr>
        <w:t xml:space="preserve">4). The existential crisis </w:t>
      </w:r>
      <w:r w:rsidRPr="00B523BD">
        <w:rPr>
          <w:color w:val="000000" w:themeColor="text1"/>
          <w:lang w:val="en-US"/>
        </w:rPr>
        <w:t>extends beyond</w:t>
      </w:r>
      <w:r w:rsidRPr="00B523BD">
        <w:rPr>
          <w:color w:val="000000" w:themeColor="text1"/>
        </w:rPr>
        <w:t xml:space="preserve"> individual suffering</w:t>
      </w:r>
      <w:r w:rsidRPr="00B523BD">
        <w:rPr>
          <w:color w:val="000000" w:themeColor="text1"/>
          <w:lang w:val="en-US"/>
        </w:rPr>
        <w:t>, encompassing</w:t>
      </w:r>
      <w:r w:rsidRPr="00B523BD">
        <w:rPr>
          <w:color w:val="000000" w:themeColor="text1"/>
        </w:rPr>
        <w:t xml:space="preserve"> a shared collapse of family expectations and dreams.</w:t>
      </w:r>
    </w:p>
    <w:p w14:paraId="50CE3AB9"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Similarly, Julia recount</w:t>
      </w:r>
      <w:r w:rsidRPr="00B523BD">
        <w:rPr>
          <w:color w:val="000000" w:themeColor="text1"/>
          <w:lang w:val="en-US"/>
        </w:rPr>
        <w:t>ed</w:t>
      </w:r>
      <w:r w:rsidRPr="00B523BD">
        <w:rPr>
          <w:color w:val="000000" w:themeColor="text1"/>
        </w:rPr>
        <w:t xml:space="preserve"> the intense depression and shock she experienced </w:t>
      </w:r>
      <w:r>
        <w:rPr>
          <w:color w:val="000000" w:themeColor="text1"/>
        </w:rPr>
        <w:t>following</w:t>
      </w:r>
      <w:r w:rsidRPr="00B523BD">
        <w:rPr>
          <w:color w:val="000000" w:themeColor="text1"/>
        </w:rPr>
        <w:t xml:space="preserve"> her child’s diagnosis:</w:t>
      </w:r>
    </w:p>
    <w:p w14:paraId="12AFBA8E" w14:textId="77777777" w:rsidR="007C1B38" w:rsidRPr="00B523BD" w:rsidRDefault="007C1B38" w:rsidP="007C1B38">
      <w:pPr>
        <w:spacing w:after="160" w:line="480" w:lineRule="auto"/>
        <w:ind w:left="720"/>
        <w:contextualSpacing/>
        <w:rPr>
          <w:color w:val="000000" w:themeColor="text1"/>
        </w:rPr>
      </w:pPr>
      <w:r>
        <w:rPr>
          <w:color w:val="000000" w:themeColor="text1"/>
        </w:rPr>
        <w:t>“</w:t>
      </w:r>
      <w:r w:rsidRPr="00B523BD">
        <w:rPr>
          <w:color w:val="000000" w:themeColor="text1"/>
        </w:rPr>
        <w:t xml:space="preserve">I was so shocked that I couldn’t sleep that night. </w:t>
      </w:r>
      <w:r w:rsidRPr="00B523BD">
        <w:rPr>
          <w:rFonts w:eastAsia="Segoe UI"/>
          <w:color w:val="000000" w:themeColor="text1"/>
        </w:rPr>
        <w:t xml:space="preserve">I just </w:t>
      </w:r>
      <w:r w:rsidRPr="00B523BD">
        <w:rPr>
          <w:rFonts w:eastAsia="Segoe UI"/>
          <w:color w:val="000000" w:themeColor="text1"/>
          <w:lang w:val="en-US"/>
        </w:rPr>
        <w:t>cried</w:t>
      </w:r>
      <w:r w:rsidRPr="00B523BD">
        <w:rPr>
          <w:rFonts w:eastAsia="Segoe UI"/>
          <w:color w:val="000000" w:themeColor="text1"/>
        </w:rPr>
        <w:t xml:space="preserve"> because all my dreams ha</w:t>
      </w:r>
      <w:r w:rsidRPr="00B523BD">
        <w:rPr>
          <w:rFonts w:eastAsia="Segoe UI"/>
          <w:color w:val="000000" w:themeColor="text1"/>
          <w:lang w:val="en-US"/>
        </w:rPr>
        <w:t>d</w:t>
      </w:r>
      <w:r w:rsidRPr="00B523BD">
        <w:rPr>
          <w:rFonts w:eastAsia="Segoe UI"/>
          <w:color w:val="000000" w:themeColor="text1"/>
        </w:rPr>
        <w:t xml:space="preserve"> suddenly </w:t>
      </w:r>
      <w:r w:rsidRPr="00B523BD">
        <w:rPr>
          <w:rFonts w:eastAsia="Segoe UI"/>
          <w:color w:val="000000" w:themeColor="text1"/>
          <w:lang w:val="en-US"/>
        </w:rPr>
        <w:t xml:space="preserve">been </w:t>
      </w:r>
      <w:r w:rsidRPr="00B523BD">
        <w:rPr>
          <w:rFonts w:eastAsia="Segoe UI"/>
          <w:color w:val="000000" w:themeColor="text1"/>
        </w:rPr>
        <w:t xml:space="preserve">crushed… </w:t>
      </w:r>
      <w:r w:rsidRPr="00B523BD">
        <w:rPr>
          <w:color w:val="000000" w:themeColor="text1"/>
        </w:rPr>
        <w:t xml:space="preserve">I was depressed. I didn’t want to wake up. I hated the light, even </w:t>
      </w:r>
      <w:r w:rsidRPr="00B523BD">
        <w:rPr>
          <w:color w:val="000000" w:themeColor="text1"/>
          <w:lang w:val="en-US"/>
        </w:rPr>
        <w:t xml:space="preserve">the </w:t>
      </w:r>
      <w:r w:rsidRPr="00B523BD">
        <w:rPr>
          <w:color w:val="000000" w:themeColor="text1"/>
        </w:rPr>
        <w:t>mornings</w:t>
      </w:r>
      <w:r w:rsidRPr="00B523BD">
        <w:rPr>
          <w:color w:val="000000" w:themeColor="text1"/>
          <w:lang w:val="en-US"/>
        </w:rPr>
        <w:t>.</w:t>
      </w:r>
      <w:r w:rsidRPr="00B523BD">
        <w:rPr>
          <w:color w:val="000000" w:themeColor="text1"/>
        </w:rPr>
        <w:t xml:space="preserve"> I couldn’t see my future </w:t>
      </w:r>
      <w:r w:rsidRPr="00B523BD">
        <w:rPr>
          <w:color w:val="000000" w:themeColor="text1"/>
          <w:lang w:val="en-US"/>
        </w:rPr>
        <w:t>amidst</w:t>
      </w:r>
      <w:r w:rsidRPr="00B523BD">
        <w:rPr>
          <w:color w:val="000000" w:themeColor="text1"/>
        </w:rPr>
        <w:t xml:space="preserve"> all these problems</w:t>
      </w:r>
      <w:r>
        <w:rPr>
          <w:color w:val="000000" w:themeColor="text1"/>
        </w:rPr>
        <w:t xml:space="preserve">… </w:t>
      </w:r>
      <w:r w:rsidRPr="00B523BD">
        <w:rPr>
          <w:color w:val="000000" w:themeColor="text1"/>
        </w:rPr>
        <w:t>It took me almost four months to take everything under control.</w:t>
      </w:r>
      <w:r>
        <w:rPr>
          <w:color w:val="000000" w:themeColor="text1"/>
        </w:rPr>
        <w:t>”</w:t>
      </w:r>
      <w:r w:rsidRPr="00B523BD">
        <w:rPr>
          <w:color w:val="000000" w:themeColor="text1"/>
        </w:rPr>
        <w:t xml:space="preserve"> (P</w:t>
      </w:r>
      <w:r>
        <w:rPr>
          <w:color w:val="000000" w:themeColor="text1"/>
        </w:rPr>
        <w:t xml:space="preserve">articipant </w:t>
      </w:r>
      <w:r w:rsidRPr="00B523BD">
        <w:rPr>
          <w:color w:val="000000" w:themeColor="text1"/>
        </w:rPr>
        <w:t>1)</w:t>
      </w:r>
    </w:p>
    <w:p w14:paraId="7A9489E9" w14:textId="77777777" w:rsidR="007C1B38" w:rsidRPr="00295264" w:rsidRDefault="007C1B38" w:rsidP="007C1B38">
      <w:pPr>
        <w:spacing w:after="160" w:line="480" w:lineRule="auto"/>
        <w:ind w:firstLine="284"/>
        <w:contextualSpacing/>
        <w:rPr>
          <w:color w:val="000000" w:themeColor="text1"/>
        </w:rPr>
      </w:pPr>
      <w:r w:rsidRPr="00B523BD">
        <w:rPr>
          <w:color w:val="000000" w:themeColor="text1"/>
        </w:rPr>
        <w:t>Julia</w:t>
      </w:r>
      <w:r w:rsidRPr="00B523BD">
        <w:rPr>
          <w:color w:val="000000" w:themeColor="text1"/>
          <w:lang w:val="en-US"/>
        </w:rPr>
        <w:t>’s despair,</w:t>
      </w:r>
      <w:r w:rsidRPr="00B523BD">
        <w:rPr>
          <w:color w:val="000000" w:themeColor="text1"/>
        </w:rPr>
        <w:t xml:space="preserve"> characterised by a retreat from life itself, embodies an existential breakdown where life loses its familiar meaning and direction. Her response </w:t>
      </w:r>
      <w:r>
        <w:rPr>
          <w:color w:val="000000" w:themeColor="text1"/>
        </w:rPr>
        <w:t>demonstrates</w:t>
      </w:r>
      <w:r w:rsidRPr="00B523BD">
        <w:rPr>
          <w:color w:val="000000" w:themeColor="text1"/>
        </w:rPr>
        <w:t xml:space="preserve"> that parents of children with ASD undergo a period of depression and isolation, as they grapple with the limitations imposed by the diagnosis on their own and their child’s future.</w:t>
      </w:r>
      <w:r>
        <w:rPr>
          <w:color w:val="000000" w:themeColor="text1"/>
        </w:rPr>
        <w:t xml:space="preserve"> </w:t>
      </w:r>
      <w:r w:rsidRPr="00B523BD">
        <w:rPr>
          <w:color w:val="000000" w:themeColor="text1"/>
        </w:rPr>
        <w:t xml:space="preserve">Her journey toward acceptance involved </w:t>
      </w:r>
      <w:r>
        <w:rPr>
          <w:color w:val="000000" w:themeColor="text1"/>
        </w:rPr>
        <w:t xml:space="preserve">an </w:t>
      </w:r>
      <w:r w:rsidRPr="00B523BD">
        <w:rPr>
          <w:color w:val="000000" w:themeColor="text1"/>
        </w:rPr>
        <w:t>emotional adjustment</w:t>
      </w:r>
      <w:r>
        <w:rPr>
          <w:color w:val="000000" w:themeColor="text1"/>
        </w:rPr>
        <w:t>, navigating</w:t>
      </w:r>
      <w:r w:rsidRPr="00B523BD">
        <w:rPr>
          <w:color w:val="000000" w:themeColor="text1"/>
        </w:rPr>
        <w:t xml:space="preserve"> </w:t>
      </w:r>
      <w:r>
        <w:rPr>
          <w:color w:val="000000" w:themeColor="text1"/>
        </w:rPr>
        <w:t>depression while confronting the constraints of a new reality.</w:t>
      </w:r>
    </w:p>
    <w:p w14:paraId="2F7BB5EB" w14:textId="77777777" w:rsidR="007C1B38" w:rsidRPr="00B523BD" w:rsidRDefault="007C1B38" w:rsidP="007C1B38">
      <w:pPr>
        <w:spacing w:after="160" w:line="480" w:lineRule="auto"/>
        <w:ind w:firstLine="284"/>
        <w:contextualSpacing/>
        <w:rPr>
          <w:color w:val="000000" w:themeColor="text1"/>
          <w:lang w:val="en-US"/>
        </w:rPr>
      </w:pPr>
      <w:r w:rsidRPr="00B523BD">
        <w:rPr>
          <w:color w:val="000000" w:themeColor="text1"/>
          <w:lang w:val="en-US"/>
        </w:rPr>
        <w:t>Peter’s account similarly underscored this rupture:</w:t>
      </w:r>
    </w:p>
    <w:p w14:paraId="37FEBF07" w14:textId="77777777" w:rsidR="007C1B38" w:rsidRPr="00B523BD" w:rsidRDefault="007C1B38" w:rsidP="007C1B38">
      <w:pPr>
        <w:spacing w:after="160" w:line="480" w:lineRule="auto"/>
        <w:ind w:left="720"/>
        <w:contextualSpacing/>
        <w:rPr>
          <w:color w:val="000000" w:themeColor="text1"/>
        </w:rPr>
      </w:pPr>
      <w:r>
        <w:rPr>
          <w:color w:val="000000" w:themeColor="text1"/>
        </w:rPr>
        <w:t>“</w:t>
      </w:r>
      <w:r w:rsidRPr="00B523BD">
        <w:rPr>
          <w:color w:val="000000" w:themeColor="text1"/>
        </w:rPr>
        <w:t xml:space="preserve">It was </w:t>
      </w:r>
      <w:r w:rsidRPr="00B523BD">
        <w:rPr>
          <w:color w:val="000000" w:themeColor="text1"/>
          <w:lang w:val="en-US"/>
        </w:rPr>
        <w:t>incredibly</w:t>
      </w:r>
      <w:r w:rsidRPr="00B523BD">
        <w:rPr>
          <w:color w:val="000000" w:themeColor="text1"/>
        </w:rPr>
        <w:t xml:space="preserve"> shocking </w:t>
      </w:r>
      <w:r w:rsidRPr="00B523BD">
        <w:rPr>
          <w:color w:val="000000" w:themeColor="text1"/>
          <w:lang w:val="en-US"/>
        </w:rPr>
        <w:t xml:space="preserve">to </w:t>
      </w:r>
      <w:r w:rsidRPr="00B523BD">
        <w:rPr>
          <w:color w:val="000000" w:themeColor="text1"/>
        </w:rPr>
        <w:t>know that some</w:t>
      </w:r>
      <w:r w:rsidRPr="00B523BD">
        <w:rPr>
          <w:color w:val="000000" w:themeColor="text1"/>
          <w:lang w:val="en-US"/>
        </w:rPr>
        <w:t>one</w:t>
      </w:r>
      <w:r w:rsidRPr="00B523BD">
        <w:rPr>
          <w:color w:val="000000" w:themeColor="text1"/>
        </w:rPr>
        <w:t xml:space="preserve"> you love so </w:t>
      </w:r>
      <w:r w:rsidRPr="00B523BD">
        <w:rPr>
          <w:color w:val="000000" w:themeColor="text1"/>
          <w:lang w:val="en-US"/>
        </w:rPr>
        <w:t>deeply</w:t>
      </w:r>
      <w:r w:rsidRPr="00B523BD">
        <w:rPr>
          <w:color w:val="000000" w:themeColor="text1"/>
        </w:rPr>
        <w:t>… will not be able to enjoy their life. It was shattering. It was life</w:t>
      </w:r>
      <w:r w:rsidRPr="00B523BD">
        <w:rPr>
          <w:color w:val="000000" w:themeColor="text1"/>
          <w:lang w:val="en-US"/>
        </w:rPr>
        <w:t xml:space="preserve"> changing</w:t>
      </w:r>
      <w:r w:rsidRPr="00B523BD">
        <w:rPr>
          <w:color w:val="000000" w:themeColor="text1"/>
        </w:rPr>
        <w:t xml:space="preserve">. I cannot even </w:t>
      </w:r>
      <w:r w:rsidRPr="00B523BD">
        <w:rPr>
          <w:color w:val="000000" w:themeColor="text1"/>
          <w:lang w:val="en-US"/>
        </w:rPr>
        <w:t xml:space="preserve">begin to </w:t>
      </w:r>
      <w:r w:rsidRPr="00B523BD">
        <w:rPr>
          <w:color w:val="000000" w:themeColor="text1"/>
        </w:rPr>
        <w:t>describe the emotions I felt.</w:t>
      </w:r>
      <w:r>
        <w:rPr>
          <w:color w:val="000000" w:themeColor="text1"/>
        </w:rPr>
        <w:t>”</w:t>
      </w:r>
      <w:r w:rsidRPr="00B523BD">
        <w:rPr>
          <w:color w:val="000000" w:themeColor="text1"/>
        </w:rPr>
        <w:t xml:space="preserve"> (P</w:t>
      </w:r>
      <w:r>
        <w:rPr>
          <w:color w:val="000000" w:themeColor="text1"/>
        </w:rPr>
        <w:t xml:space="preserve">articipant </w:t>
      </w:r>
      <w:r w:rsidRPr="00B523BD">
        <w:rPr>
          <w:color w:val="000000" w:themeColor="text1"/>
        </w:rPr>
        <w:t>3)</w:t>
      </w:r>
    </w:p>
    <w:p w14:paraId="42F35466" w14:textId="77777777" w:rsidR="007C1B38" w:rsidRDefault="007C1B38" w:rsidP="007C1B38">
      <w:pPr>
        <w:spacing w:after="160" w:line="480" w:lineRule="auto"/>
        <w:ind w:firstLine="284"/>
        <w:contextualSpacing/>
        <w:rPr>
          <w:color w:val="000000" w:themeColor="text1"/>
        </w:rPr>
      </w:pPr>
      <w:r>
        <w:rPr>
          <w:color w:val="000000" w:themeColor="text1"/>
        </w:rPr>
        <w:t>His</w:t>
      </w:r>
      <w:r w:rsidRPr="00B523BD">
        <w:rPr>
          <w:color w:val="000000" w:themeColor="text1"/>
        </w:rPr>
        <w:t xml:space="preserve"> </w:t>
      </w:r>
      <w:r w:rsidRPr="00B523BD">
        <w:rPr>
          <w:color w:val="000000" w:themeColor="text1"/>
          <w:lang w:val="en-US"/>
        </w:rPr>
        <w:t>reflection</w:t>
      </w:r>
      <w:r w:rsidRPr="00B523BD">
        <w:rPr>
          <w:color w:val="000000" w:themeColor="text1"/>
        </w:rPr>
        <w:t xml:space="preserve"> </w:t>
      </w:r>
      <w:r w:rsidRPr="00B523BD">
        <w:rPr>
          <w:color w:val="000000" w:themeColor="text1"/>
          <w:lang w:val="en-US"/>
        </w:rPr>
        <w:t>highlights</w:t>
      </w:r>
      <w:r w:rsidRPr="00B523BD">
        <w:rPr>
          <w:color w:val="000000" w:themeColor="text1"/>
        </w:rPr>
        <w:t xml:space="preserve"> </w:t>
      </w:r>
      <w:r w:rsidRPr="00B523BD">
        <w:rPr>
          <w:color w:val="000000" w:themeColor="text1"/>
          <w:lang w:val="en-US"/>
        </w:rPr>
        <w:t>how the</w:t>
      </w:r>
      <w:r w:rsidRPr="00B523BD">
        <w:rPr>
          <w:color w:val="000000" w:themeColor="text1"/>
        </w:rPr>
        <w:t xml:space="preserve"> diagnosis shatters the assumption of a “normal” life for both parent and child, forcing parents into a state of existential questioning</w:t>
      </w:r>
      <w:r w:rsidRPr="00B523BD">
        <w:rPr>
          <w:color w:val="000000" w:themeColor="text1"/>
          <w:lang w:val="en-US"/>
        </w:rPr>
        <w:t xml:space="preserve"> and prompting a re-evaluation of their sense of purpose</w:t>
      </w:r>
      <w:r w:rsidRPr="00B523BD">
        <w:rPr>
          <w:color w:val="000000" w:themeColor="text1"/>
        </w:rPr>
        <w:t xml:space="preserve"> and their child’s path forward.</w:t>
      </w:r>
    </w:p>
    <w:p w14:paraId="0BF99344" w14:textId="77777777" w:rsidR="007C1B38" w:rsidRPr="00B523BD" w:rsidRDefault="007C1B38" w:rsidP="007C1B38">
      <w:pPr>
        <w:spacing w:after="160" w:line="480" w:lineRule="auto"/>
        <w:ind w:firstLine="284"/>
        <w:contextualSpacing/>
        <w:rPr>
          <w:color w:val="000000" w:themeColor="text1"/>
          <w:lang w:val="en-US"/>
        </w:rPr>
      </w:pPr>
      <w:r>
        <w:rPr>
          <w:color w:val="000000" w:themeColor="text1"/>
        </w:rPr>
        <w:lastRenderedPageBreak/>
        <w:t>Across all accounts, parents initially perceived the diagnosis as a traumatic event marked by shock, a profound sense of loss, overwhelming emotions, grief, and depression. This experience signifies the breakdown of conventional norms and expectations, compelling parents to confront an unforeseen reality. They are faced with the unexpected need to embrace human differences, as the diagnosis suddenly alters their perception of their children, disrupting habitual human connections. This shift underscores the necessity for meaning making and the reconstruction of relational bonds, as parents work toward acceptance and adaptation in the face of an altered reality.</w:t>
      </w:r>
    </w:p>
    <w:p w14:paraId="009352C0" w14:textId="77777777" w:rsidR="007C1B38" w:rsidRPr="00B0749E" w:rsidRDefault="007C1B38" w:rsidP="007C1B38">
      <w:pPr>
        <w:spacing w:after="160" w:line="480" w:lineRule="auto"/>
        <w:ind w:firstLine="284"/>
        <w:contextualSpacing/>
        <w:rPr>
          <w:b/>
          <w:bCs/>
          <w:color w:val="000000" w:themeColor="text1"/>
          <w:lang w:val="en-US"/>
        </w:rPr>
      </w:pPr>
      <w:r w:rsidRPr="00B0749E">
        <w:rPr>
          <w:b/>
          <w:bCs/>
          <w:color w:val="000000" w:themeColor="text1"/>
        </w:rPr>
        <w:t>Acceptance as a form of existential enlightenment</w:t>
      </w:r>
    </w:p>
    <w:p w14:paraId="2EDA4852" w14:textId="77777777" w:rsidR="007C1B38" w:rsidRDefault="007C1B38" w:rsidP="007C1B38">
      <w:pPr>
        <w:spacing w:after="160" w:line="480" w:lineRule="auto"/>
        <w:ind w:firstLine="284"/>
        <w:contextualSpacing/>
        <w:rPr>
          <w:color w:val="000000" w:themeColor="text1"/>
        </w:rPr>
      </w:pPr>
      <w:r w:rsidRPr="00B523BD">
        <w:rPr>
          <w:color w:val="000000" w:themeColor="text1"/>
        </w:rPr>
        <w:t xml:space="preserve">While the initial phase </w:t>
      </w:r>
      <w:r>
        <w:rPr>
          <w:color w:val="000000" w:themeColor="text1"/>
        </w:rPr>
        <w:t xml:space="preserve">of receiving an autism diagnosis </w:t>
      </w:r>
      <w:r w:rsidRPr="00B523BD">
        <w:rPr>
          <w:color w:val="000000" w:themeColor="text1"/>
        </w:rPr>
        <w:t xml:space="preserve">is characterized by grief and crisis, the journey of these parents often leads them toward a form of acceptance. This acceptance is not passive resignation but an active, conscious choice that represents growth and a new orientation toward life. For all </w:t>
      </w:r>
      <w:r w:rsidRPr="00B523BD">
        <w:rPr>
          <w:color w:val="000000" w:themeColor="text1"/>
          <w:lang w:val="en-US"/>
        </w:rPr>
        <w:t>participants</w:t>
      </w:r>
      <w:r w:rsidRPr="00B523BD">
        <w:rPr>
          <w:color w:val="000000" w:themeColor="text1"/>
        </w:rPr>
        <w:t>, acceptance involve</w:t>
      </w:r>
      <w:r>
        <w:rPr>
          <w:color w:val="000000" w:themeColor="text1"/>
        </w:rPr>
        <w:t>d</w:t>
      </w:r>
      <w:r w:rsidRPr="00B523BD">
        <w:rPr>
          <w:color w:val="000000" w:themeColor="text1"/>
        </w:rPr>
        <w:t xml:space="preserve"> acknowledging their child’s unique needs, adapting to new routines, and finding meaning within the reality of their lives. </w:t>
      </w:r>
    </w:p>
    <w:p w14:paraId="071550F4" w14:textId="77777777" w:rsidR="007C1B38" w:rsidRDefault="007C1B38" w:rsidP="007C1B38">
      <w:pPr>
        <w:spacing w:after="160" w:line="480" w:lineRule="auto"/>
        <w:ind w:firstLine="284"/>
        <w:contextualSpacing/>
        <w:rPr>
          <w:color w:val="000000" w:themeColor="text1"/>
        </w:rPr>
      </w:pPr>
      <w:r w:rsidRPr="00B523BD">
        <w:rPr>
          <w:color w:val="000000" w:themeColor="text1"/>
        </w:rPr>
        <w:t>Marta describe</w:t>
      </w:r>
      <w:r w:rsidRPr="00B523BD">
        <w:rPr>
          <w:color w:val="000000" w:themeColor="text1"/>
          <w:lang w:val="en-US"/>
        </w:rPr>
        <w:t>d</w:t>
      </w:r>
      <w:r w:rsidRPr="00B523BD">
        <w:rPr>
          <w:color w:val="000000" w:themeColor="text1"/>
        </w:rPr>
        <w:t xml:space="preserve"> this transition poignantly: “It was shocking for me to </w:t>
      </w:r>
      <w:r w:rsidRPr="00B523BD">
        <w:rPr>
          <w:color w:val="000000" w:themeColor="text1"/>
          <w:lang w:val="en-US"/>
        </w:rPr>
        <w:t xml:space="preserve">learn about </w:t>
      </w:r>
      <w:r w:rsidRPr="00B523BD">
        <w:rPr>
          <w:color w:val="000000" w:themeColor="text1"/>
        </w:rPr>
        <w:t xml:space="preserve">his diagnosis. It was hard to accept… Then I </w:t>
      </w:r>
      <w:r w:rsidRPr="00B523BD">
        <w:rPr>
          <w:color w:val="000000" w:themeColor="text1"/>
          <w:lang w:val="en-US"/>
        </w:rPr>
        <w:t>paused</w:t>
      </w:r>
      <w:r w:rsidRPr="00B523BD">
        <w:rPr>
          <w:color w:val="000000" w:themeColor="text1"/>
        </w:rPr>
        <w:t xml:space="preserve"> and </w:t>
      </w:r>
      <w:r w:rsidRPr="00B523BD">
        <w:rPr>
          <w:color w:val="000000" w:themeColor="text1"/>
          <w:lang w:val="en-US"/>
        </w:rPr>
        <w:t>told</w:t>
      </w:r>
      <w:r w:rsidRPr="00B523BD">
        <w:rPr>
          <w:color w:val="000000" w:themeColor="text1"/>
        </w:rPr>
        <w:t xml:space="preserve"> myself that he is who he is.” (P</w:t>
      </w:r>
      <w:r>
        <w:rPr>
          <w:color w:val="000000" w:themeColor="text1"/>
        </w:rPr>
        <w:t xml:space="preserve">articipant </w:t>
      </w:r>
      <w:r w:rsidRPr="00B523BD">
        <w:rPr>
          <w:color w:val="000000" w:themeColor="text1"/>
        </w:rPr>
        <w:t xml:space="preserve">2). For Marta, acceptance </w:t>
      </w:r>
      <w:r w:rsidRPr="00B523BD">
        <w:rPr>
          <w:color w:val="000000" w:themeColor="text1"/>
          <w:lang w:val="en-US"/>
        </w:rPr>
        <w:t>was</w:t>
      </w:r>
      <w:r w:rsidRPr="00B523BD">
        <w:rPr>
          <w:color w:val="000000" w:themeColor="text1"/>
        </w:rPr>
        <w:t xml:space="preserve"> tied to maintaining strength for her child: “I try </w:t>
      </w:r>
      <w:r w:rsidRPr="00B523BD">
        <w:rPr>
          <w:color w:val="000000" w:themeColor="text1"/>
          <w:lang w:val="en-US"/>
        </w:rPr>
        <w:t>my best</w:t>
      </w:r>
      <w:r w:rsidRPr="00B523BD">
        <w:rPr>
          <w:color w:val="000000" w:themeColor="text1"/>
        </w:rPr>
        <w:t xml:space="preserve"> to </w:t>
      </w:r>
      <w:r w:rsidRPr="00B523BD">
        <w:rPr>
          <w:color w:val="000000" w:themeColor="text1"/>
          <w:lang w:val="en-US"/>
        </w:rPr>
        <w:t>keep</w:t>
      </w:r>
      <w:r w:rsidRPr="00B523BD">
        <w:rPr>
          <w:color w:val="000000" w:themeColor="text1"/>
        </w:rPr>
        <w:t xml:space="preserve"> my world standing </w:t>
      </w:r>
      <w:r w:rsidRPr="00B523BD">
        <w:rPr>
          <w:color w:val="000000" w:themeColor="text1"/>
          <w:lang w:val="en-US"/>
        </w:rPr>
        <w:t>strong</w:t>
      </w:r>
      <w:r w:rsidRPr="00B523BD">
        <w:rPr>
          <w:color w:val="000000" w:themeColor="text1"/>
        </w:rPr>
        <w:t xml:space="preserve"> for him because if I fall… it</w:t>
      </w:r>
      <w:r w:rsidRPr="00B523BD">
        <w:rPr>
          <w:color w:val="000000" w:themeColor="text1"/>
          <w:lang w:val="en-US"/>
        </w:rPr>
        <w:t xml:space="preserve"> won’t</w:t>
      </w:r>
      <w:r w:rsidRPr="00B523BD">
        <w:rPr>
          <w:color w:val="000000" w:themeColor="text1"/>
        </w:rPr>
        <w:t xml:space="preserve"> be </w:t>
      </w:r>
      <w:r w:rsidRPr="00B523BD">
        <w:rPr>
          <w:color w:val="000000" w:themeColor="text1"/>
          <w:lang w:val="en-US"/>
        </w:rPr>
        <w:t>helpful</w:t>
      </w:r>
      <w:r w:rsidRPr="00B523BD">
        <w:rPr>
          <w:color w:val="000000" w:themeColor="text1"/>
        </w:rPr>
        <w:t xml:space="preserve"> for </w:t>
      </w:r>
      <w:r w:rsidRPr="00B523BD">
        <w:rPr>
          <w:color w:val="000000" w:themeColor="text1"/>
          <w:lang w:val="en-US"/>
        </w:rPr>
        <w:t>either of us</w:t>
      </w:r>
      <w:r w:rsidRPr="00B523BD">
        <w:rPr>
          <w:color w:val="000000" w:themeColor="text1"/>
        </w:rPr>
        <w:t>.” (P</w:t>
      </w:r>
      <w:r>
        <w:rPr>
          <w:color w:val="000000" w:themeColor="text1"/>
        </w:rPr>
        <w:t xml:space="preserve">articipant </w:t>
      </w:r>
      <w:r w:rsidRPr="00B523BD">
        <w:rPr>
          <w:color w:val="000000" w:themeColor="text1"/>
        </w:rPr>
        <w:t>2). Her response highlights the existential decision to embrace resilience, not only for herself but as a model of stability for her child.</w:t>
      </w:r>
      <w:r>
        <w:rPr>
          <w:color w:val="000000" w:themeColor="text1"/>
        </w:rPr>
        <w:t xml:space="preserve"> </w:t>
      </w:r>
      <w:r w:rsidRPr="00B523BD">
        <w:rPr>
          <w:color w:val="000000" w:themeColor="text1"/>
        </w:rPr>
        <w:t xml:space="preserve">Marta’s words reflect an intentional shift from struggling against the diagnosis to accepting her son’s unique identity, </w:t>
      </w:r>
      <w:r w:rsidRPr="00B523BD">
        <w:rPr>
          <w:color w:val="000000" w:themeColor="text1"/>
          <w:lang w:val="en-US"/>
        </w:rPr>
        <w:t xml:space="preserve">showing resilience and a willingness to let go of previously held expectations. </w:t>
      </w:r>
      <w:r>
        <w:rPr>
          <w:color w:val="000000" w:themeColor="text1"/>
        </w:rPr>
        <w:t>She</w:t>
      </w:r>
      <w:r w:rsidRPr="00B523BD">
        <w:rPr>
          <w:color w:val="000000" w:themeColor="text1"/>
        </w:rPr>
        <w:t xml:space="preserve"> emphasi</w:t>
      </w:r>
      <w:r>
        <w:rPr>
          <w:color w:val="000000" w:themeColor="text1"/>
        </w:rPr>
        <w:t>s</w:t>
      </w:r>
      <w:r w:rsidRPr="00B523BD">
        <w:rPr>
          <w:color w:val="000000" w:themeColor="text1"/>
        </w:rPr>
        <w:t>e</w:t>
      </w:r>
      <w:r w:rsidRPr="00B523BD">
        <w:rPr>
          <w:color w:val="000000" w:themeColor="text1"/>
          <w:lang w:val="en-US"/>
        </w:rPr>
        <w:t>d</w:t>
      </w:r>
      <w:r w:rsidRPr="00B523BD">
        <w:rPr>
          <w:color w:val="000000" w:themeColor="text1"/>
        </w:rPr>
        <w:t xml:space="preserve"> the importance of “living in the moment” and advise</w:t>
      </w:r>
      <w:r w:rsidRPr="00B523BD">
        <w:rPr>
          <w:color w:val="000000" w:themeColor="text1"/>
          <w:lang w:val="en-US"/>
        </w:rPr>
        <w:t>d</w:t>
      </w:r>
      <w:r w:rsidRPr="00B523BD">
        <w:rPr>
          <w:color w:val="000000" w:themeColor="text1"/>
        </w:rPr>
        <w:t xml:space="preserve"> other parents, “to live day </w:t>
      </w:r>
      <w:r w:rsidRPr="00B523BD">
        <w:rPr>
          <w:color w:val="000000" w:themeColor="text1"/>
        </w:rPr>
        <w:lastRenderedPageBreak/>
        <w:t>by day and not to have a lot of expectations”</w:t>
      </w:r>
      <w:r w:rsidRPr="00B523BD">
        <w:rPr>
          <w:color w:val="000000" w:themeColor="text1"/>
          <w:lang w:val="en-US"/>
        </w:rPr>
        <w:t>.</w:t>
      </w:r>
      <w:r w:rsidRPr="00B523BD">
        <w:rPr>
          <w:color w:val="000000" w:themeColor="text1"/>
        </w:rPr>
        <w:t> This approach allows Marta to cultivate gratitude for her child’s unique milestones and reframe autism as an opportunity for growth.</w:t>
      </w:r>
      <w:r>
        <w:rPr>
          <w:color w:val="000000" w:themeColor="text1"/>
        </w:rPr>
        <w:t xml:space="preserve"> </w:t>
      </w:r>
    </w:p>
    <w:p w14:paraId="57CF537A" w14:textId="77777777" w:rsidR="007C1B38" w:rsidRPr="00295264" w:rsidRDefault="007C1B38" w:rsidP="007C1B38">
      <w:pPr>
        <w:spacing w:after="160" w:line="480" w:lineRule="auto"/>
        <w:ind w:firstLine="284"/>
        <w:contextualSpacing/>
        <w:rPr>
          <w:color w:val="000000" w:themeColor="text1"/>
        </w:rPr>
      </w:pPr>
      <w:r w:rsidRPr="00B523BD">
        <w:rPr>
          <w:color w:val="000000" w:themeColor="text1"/>
        </w:rPr>
        <w:t>Reflecting on her journey, she describe</w:t>
      </w:r>
      <w:r w:rsidRPr="00B523BD">
        <w:rPr>
          <w:color w:val="000000" w:themeColor="text1"/>
          <w:lang w:val="en-US"/>
        </w:rPr>
        <w:t>d</w:t>
      </w:r>
      <w:r w:rsidRPr="00B523BD">
        <w:rPr>
          <w:color w:val="000000" w:themeColor="text1"/>
        </w:rPr>
        <w:t xml:space="preserve"> it as “a roller coaster of emotions,” adding, “but I always have faith and hope, because I'm a believer.” </w:t>
      </w:r>
      <w:r>
        <w:rPr>
          <w:color w:val="000000" w:themeColor="text1"/>
          <w:lang w:val="en-US"/>
        </w:rPr>
        <w:t xml:space="preserve">Her statement suggests that expectations transform into hope through the adoption of spiritual beliefs. </w:t>
      </w:r>
      <w:r w:rsidRPr="00B523BD">
        <w:rPr>
          <w:color w:val="000000" w:themeColor="text1"/>
        </w:rPr>
        <w:t xml:space="preserve">Marta spoke about the transformative impact of her son, describing him as “the biggest lesson of my life” and referring to him as “a gift from God” and “an angel.” These descriptions </w:t>
      </w:r>
      <w:r>
        <w:rPr>
          <w:color w:val="000000" w:themeColor="text1"/>
        </w:rPr>
        <w:t>illustrate</w:t>
      </w:r>
      <w:r w:rsidRPr="00B523BD">
        <w:rPr>
          <w:color w:val="000000" w:themeColor="text1"/>
        </w:rPr>
        <w:t xml:space="preserve"> a spiritual reframing of her experience</w:t>
      </w:r>
      <w:r>
        <w:rPr>
          <w:color w:val="000000" w:themeColor="text1"/>
        </w:rPr>
        <w:t xml:space="preserve"> – one in which </w:t>
      </w:r>
      <w:r w:rsidRPr="00B523BD">
        <w:rPr>
          <w:color w:val="000000" w:themeColor="text1"/>
        </w:rPr>
        <w:t>boundary situations lead to a deeper understanding of existence</w:t>
      </w:r>
      <w:r>
        <w:rPr>
          <w:color w:val="000000" w:themeColor="text1"/>
        </w:rPr>
        <w:t>, fostering</w:t>
      </w:r>
      <w:r w:rsidRPr="00B523BD">
        <w:rPr>
          <w:color w:val="000000" w:themeColor="text1"/>
        </w:rPr>
        <w:t xml:space="preserve"> meaningful connection</w:t>
      </w:r>
      <w:r>
        <w:rPr>
          <w:color w:val="000000" w:themeColor="text1"/>
        </w:rPr>
        <w:t xml:space="preserve"> and, ultimately, acceptance.</w:t>
      </w:r>
    </w:p>
    <w:p w14:paraId="47C265AB" w14:textId="77777777" w:rsidR="007C1B38" w:rsidRDefault="007C1B38" w:rsidP="007C1B38">
      <w:pPr>
        <w:spacing w:after="160" w:line="480" w:lineRule="auto"/>
        <w:ind w:firstLine="284"/>
        <w:contextualSpacing/>
        <w:rPr>
          <w:color w:val="000000" w:themeColor="text1"/>
        </w:rPr>
      </w:pPr>
      <w:r w:rsidRPr="00B523BD">
        <w:rPr>
          <w:color w:val="000000" w:themeColor="text1"/>
        </w:rPr>
        <w:t xml:space="preserve">Peter </w:t>
      </w:r>
      <w:r>
        <w:rPr>
          <w:color w:val="000000" w:themeColor="text1"/>
        </w:rPr>
        <w:t xml:space="preserve">also </w:t>
      </w:r>
      <w:r w:rsidRPr="00B523BD">
        <w:rPr>
          <w:color w:val="000000" w:themeColor="text1"/>
        </w:rPr>
        <w:t>acknowledge</w:t>
      </w:r>
      <w:r w:rsidRPr="00B523BD">
        <w:rPr>
          <w:color w:val="000000" w:themeColor="text1"/>
          <w:lang w:val="en-US"/>
        </w:rPr>
        <w:t>d</w:t>
      </w:r>
      <w:r>
        <w:rPr>
          <w:color w:val="000000" w:themeColor="text1"/>
        </w:rPr>
        <w:t xml:space="preserve"> the active and challenging nature of acceptance:</w:t>
      </w:r>
      <w:r w:rsidRPr="00B523BD">
        <w:rPr>
          <w:color w:val="000000" w:themeColor="text1"/>
        </w:rPr>
        <w:t xml:space="preserve"> “Accepting </w:t>
      </w:r>
      <w:r w:rsidRPr="00B523BD">
        <w:rPr>
          <w:color w:val="000000" w:themeColor="text1"/>
          <w:lang w:val="en-US"/>
        </w:rPr>
        <w:t xml:space="preserve">the </w:t>
      </w:r>
      <w:r w:rsidRPr="00B523BD">
        <w:rPr>
          <w:color w:val="000000" w:themeColor="text1"/>
        </w:rPr>
        <w:t>diagnosis is very challenging</w:t>
      </w:r>
      <w:r w:rsidRPr="00B523BD">
        <w:rPr>
          <w:color w:val="000000" w:themeColor="text1"/>
          <w:lang w:val="en-US"/>
        </w:rPr>
        <w:t xml:space="preserve"> – understanding </w:t>
      </w:r>
      <w:r w:rsidRPr="00B523BD">
        <w:rPr>
          <w:color w:val="000000" w:themeColor="text1"/>
        </w:rPr>
        <w:t>your limitations, knowing you cannot just go out and walk on the beach because they have their own routine.” (P</w:t>
      </w:r>
      <w:r>
        <w:rPr>
          <w:color w:val="000000" w:themeColor="text1"/>
        </w:rPr>
        <w:t xml:space="preserve">articipant </w:t>
      </w:r>
      <w:r w:rsidRPr="00B523BD">
        <w:rPr>
          <w:color w:val="000000" w:themeColor="text1"/>
        </w:rPr>
        <w:t xml:space="preserve">3). His reflection underscores the </w:t>
      </w:r>
      <w:r>
        <w:rPr>
          <w:color w:val="000000" w:themeColor="text1"/>
        </w:rPr>
        <w:t>deliberate</w:t>
      </w:r>
      <w:r w:rsidRPr="00B523BD">
        <w:rPr>
          <w:color w:val="000000" w:themeColor="text1"/>
        </w:rPr>
        <w:t xml:space="preserve"> choice required </w:t>
      </w:r>
      <w:r>
        <w:rPr>
          <w:color w:val="000000" w:themeColor="text1"/>
        </w:rPr>
        <w:t>to</w:t>
      </w:r>
      <w:r w:rsidRPr="00B523BD">
        <w:rPr>
          <w:color w:val="000000" w:themeColor="text1"/>
        </w:rPr>
        <w:t xml:space="preserve"> adapt to his child’s needs. His account illustrates the shift toward acceptance as an active engagement with his child’s reality, </w:t>
      </w:r>
      <w:r>
        <w:rPr>
          <w:color w:val="000000" w:themeColor="text1"/>
        </w:rPr>
        <w:t>requiring both</w:t>
      </w:r>
      <w:r w:rsidRPr="00B523BD">
        <w:rPr>
          <w:color w:val="000000" w:themeColor="text1"/>
        </w:rPr>
        <w:t xml:space="preserve"> sacrifice and restructuring his life. </w:t>
      </w:r>
    </w:p>
    <w:p w14:paraId="07C33A53" w14:textId="77777777" w:rsidR="007C1B38" w:rsidRPr="00295264" w:rsidRDefault="007C1B38" w:rsidP="007C1B38">
      <w:pPr>
        <w:spacing w:after="160" w:line="480" w:lineRule="auto"/>
        <w:ind w:firstLine="284"/>
        <w:contextualSpacing/>
        <w:rPr>
          <w:color w:val="000000" w:themeColor="text1"/>
        </w:rPr>
      </w:pPr>
      <w:proofErr w:type="gramStart"/>
      <w:r>
        <w:rPr>
          <w:color w:val="000000" w:themeColor="text1"/>
        </w:rPr>
        <w:t>Similar to</w:t>
      </w:r>
      <w:proofErr w:type="gramEnd"/>
      <w:r>
        <w:rPr>
          <w:color w:val="000000" w:themeColor="text1"/>
        </w:rPr>
        <w:t xml:space="preserve"> other participants, </w:t>
      </w:r>
      <w:r w:rsidRPr="00B523BD">
        <w:rPr>
          <w:color w:val="000000" w:themeColor="text1"/>
        </w:rPr>
        <w:t xml:space="preserve">Peter </w:t>
      </w:r>
      <w:r>
        <w:rPr>
          <w:color w:val="000000" w:themeColor="text1"/>
        </w:rPr>
        <w:t>found</w:t>
      </w:r>
      <w:r w:rsidRPr="00B523BD">
        <w:rPr>
          <w:color w:val="000000" w:themeColor="text1"/>
        </w:rPr>
        <w:t xml:space="preserve"> spirituality </w:t>
      </w:r>
      <w:r>
        <w:rPr>
          <w:color w:val="000000" w:themeColor="text1"/>
        </w:rPr>
        <w:t>to be a crucial source</w:t>
      </w:r>
      <w:r w:rsidRPr="00B523BD">
        <w:rPr>
          <w:color w:val="000000" w:themeColor="text1"/>
        </w:rPr>
        <w:t xml:space="preserve"> of resilience.</w:t>
      </w:r>
      <w:r>
        <w:rPr>
          <w:color w:val="000000" w:themeColor="text1"/>
        </w:rPr>
        <w:t xml:space="preserve"> </w:t>
      </w:r>
      <w:r w:rsidRPr="00B523BD">
        <w:rPr>
          <w:color w:val="000000" w:themeColor="text1"/>
        </w:rPr>
        <w:t xml:space="preserve">He </w:t>
      </w:r>
      <w:r>
        <w:rPr>
          <w:color w:val="000000" w:themeColor="text1"/>
        </w:rPr>
        <w:t>described his evolving outlook</w:t>
      </w:r>
      <w:r w:rsidRPr="00B523BD">
        <w:rPr>
          <w:color w:val="000000" w:themeColor="text1"/>
        </w:rPr>
        <w:t>:</w:t>
      </w:r>
    </w:p>
    <w:p w14:paraId="67A13686" w14:textId="77777777" w:rsidR="007C1B38" w:rsidRPr="00B523BD" w:rsidRDefault="007C1B38" w:rsidP="007C1B38">
      <w:pPr>
        <w:spacing w:line="480" w:lineRule="auto"/>
        <w:ind w:left="720"/>
        <w:contextualSpacing/>
        <w:rPr>
          <w:rFonts w:eastAsia="Segoe UI"/>
          <w:color w:val="000000" w:themeColor="text1"/>
          <w:lang w:val="en-US"/>
        </w:rPr>
      </w:pPr>
      <w:r>
        <w:rPr>
          <w:rFonts w:eastAsia="Segoe UI"/>
          <w:color w:val="000000" w:themeColor="text1"/>
        </w:rPr>
        <w:t>“</w:t>
      </w:r>
      <w:r w:rsidRPr="00B523BD">
        <w:rPr>
          <w:rFonts w:eastAsia="Segoe UI"/>
          <w:color w:val="000000" w:themeColor="text1"/>
        </w:rPr>
        <w:t xml:space="preserve">It's difficult to talk because the stress is latent. It's chronic. It stays there with you. You're sleeping. You're awake. The best part is you </w:t>
      </w:r>
      <w:proofErr w:type="gramStart"/>
      <w:r w:rsidRPr="00B523BD">
        <w:rPr>
          <w:rFonts w:eastAsia="Segoe UI"/>
          <w:color w:val="000000" w:themeColor="text1"/>
        </w:rPr>
        <w:t>have to</w:t>
      </w:r>
      <w:proofErr w:type="gramEnd"/>
      <w:r w:rsidRPr="00B523BD">
        <w:rPr>
          <w:rFonts w:eastAsia="Segoe UI"/>
          <w:color w:val="000000" w:themeColor="text1"/>
        </w:rPr>
        <w:t xml:space="preserve"> believe there are certain things you can do. There's a lot of things. It's not in your control. You </w:t>
      </w:r>
      <w:proofErr w:type="gramStart"/>
      <w:r w:rsidRPr="00B523BD">
        <w:rPr>
          <w:rFonts w:eastAsia="Segoe UI"/>
          <w:color w:val="000000" w:themeColor="text1"/>
        </w:rPr>
        <w:t>have to</w:t>
      </w:r>
      <w:proofErr w:type="gramEnd"/>
      <w:r w:rsidRPr="00B523BD">
        <w:rPr>
          <w:rFonts w:eastAsia="Segoe UI"/>
          <w:color w:val="000000" w:themeColor="text1"/>
        </w:rPr>
        <w:t xml:space="preserve"> accept that fact. You really </w:t>
      </w:r>
      <w:proofErr w:type="gramStart"/>
      <w:r w:rsidRPr="00B523BD">
        <w:rPr>
          <w:rFonts w:eastAsia="Segoe UI"/>
          <w:color w:val="000000" w:themeColor="text1"/>
        </w:rPr>
        <w:t>have to</w:t>
      </w:r>
      <w:proofErr w:type="gramEnd"/>
      <w:r w:rsidRPr="00B523BD">
        <w:rPr>
          <w:rFonts w:eastAsia="Segoe UI"/>
          <w:color w:val="000000" w:themeColor="text1"/>
        </w:rPr>
        <w:t xml:space="preserve"> accept it. You know there's nothing you can do. However, there are certain things you </w:t>
      </w:r>
      <w:proofErr w:type="gramStart"/>
      <w:r w:rsidRPr="00B523BD">
        <w:rPr>
          <w:rFonts w:eastAsia="Segoe UI"/>
          <w:color w:val="000000" w:themeColor="text1"/>
        </w:rPr>
        <w:t>have to</w:t>
      </w:r>
      <w:proofErr w:type="gramEnd"/>
      <w:r w:rsidRPr="00B523BD">
        <w:rPr>
          <w:rFonts w:eastAsia="Segoe UI"/>
          <w:color w:val="000000" w:themeColor="text1"/>
        </w:rPr>
        <w:t xml:space="preserve"> be spiritual about. You </w:t>
      </w:r>
      <w:proofErr w:type="gramStart"/>
      <w:r w:rsidRPr="00B523BD">
        <w:rPr>
          <w:rFonts w:eastAsia="Segoe UI"/>
          <w:color w:val="000000" w:themeColor="text1"/>
        </w:rPr>
        <w:t>have to</w:t>
      </w:r>
      <w:proofErr w:type="gramEnd"/>
      <w:r w:rsidRPr="00B523BD">
        <w:rPr>
          <w:rFonts w:eastAsia="Segoe UI"/>
          <w:color w:val="000000" w:themeColor="text1"/>
        </w:rPr>
        <w:t xml:space="preserve"> trust that hopefully things will not be as bad as you are perceiving them to be.</w:t>
      </w:r>
      <w:r>
        <w:rPr>
          <w:rFonts w:eastAsia="Segoe UI"/>
          <w:color w:val="000000" w:themeColor="text1"/>
        </w:rPr>
        <w:t>”</w:t>
      </w:r>
      <w:r w:rsidRPr="00B523BD">
        <w:rPr>
          <w:rFonts w:eastAsia="Segoe UI"/>
          <w:color w:val="000000" w:themeColor="text1"/>
        </w:rPr>
        <w:t xml:space="preserve"> (P</w:t>
      </w:r>
      <w:r>
        <w:rPr>
          <w:rFonts w:eastAsia="Segoe UI"/>
          <w:color w:val="000000" w:themeColor="text1"/>
        </w:rPr>
        <w:t xml:space="preserve">articipant </w:t>
      </w:r>
      <w:r w:rsidRPr="00B523BD">
        <w:rPr>
          <w:rFonts w:eastAsia="Segoe UI"/>
          <w:color w:val="000000" w:themeColor="text1"/>
        </w:rPr>
        <w:t>3)</w:t>
      </w:r>
    </w:p>
    <w:p w14:paraId="2EB5B19C" w14:textId="77777777" w:rsidR="007C1B38" w:rsidRPr="00B523BD" w:rsidRDefault="007C1B38" w:rsidP="007C1B38">
      <w:pPr>
        <w:tabs>
          <w:tab w:val="left" w:pos="7560"/>
        </w:tabs>
        <w:spacing w:line="480" w:lineRule="auto"/>
        <w:ind w:firstLine="284"/>
        <w:contextualSpacing/>
        <w:rPr>
          <w:color w:val="000000" w:themeColor="text1"/>
          <w:lang w:val="en-US"/>
        </w:rPr>
      </w:pPr>
      <w:r w:rsidRPr="00B523BD">
        <w:rPr>
          <w:color w:val="000000" w:themeColor="text1"/>
        </w:rPr>
        <w:t xml:space="preserve">Peter’s reflection on his spiritual journey </w:t>
      </w:r>
      <w:r>
        <w:rPr>
          <w:color w:val="000000" w:themeColor="text1"/>
        </w:rPr>
        <w:t>demonstrates</w:t>
      </w:r>
      <w:r w:rsidRPr="00B523BD">
        <w:rPr>
          <w:color w:val="000000" w:themeColor="text1"/>
        </w:rPr>
        <w:t xml:space="preserve"> how he c</w:t>
      </w:r>
      <w:r>
        <w:rPr>
          <w:color w:val="000000" w:themeColor="text1"/>
        </w:rPr>
        <w:t>a</w:t>
      </w:r>
      <w:r w:rsidRPr="00B523BD">
        <w:rPr>
          <w:color w:val="000000" w:themeColor="text1"/>
        </w:rPr>
        <w:t xml:space="preserve">me to accept the inherent uncertainty and limitations of raising </w:t>
      </w:r>
      <w:r>
        <w:rPr>
          <w:color w:val="000000" w:themeColor="text1"/>
        </w:rPr>
        <w:t>a child</w:t>
      </w:r>
      <w:r w:rsidRPr="00B523BD">
        <w:rPr>
          <w:color w:val="000000" w:themeColor="text1"/>
        </w:rPr>
        <w:t xml:space="preserve"> with ASD. His practice of hope, centred on </w:t>
      </w:r>
      <w:r w:rsidRPr="00B523BD">
        <w:rPr>
          <w:color w:val="000000" w:themeColor="text1"/>
        </w:rPr>
        <w:lastRenderedPageBreak/>
        <w:t xml:space="preserve">acceptance of the present moment, allows him to focus on positive possibilities while remaining </w:t>
      </w:r>
      <w:proofErr w:type="gramStart"/>
      <w:r w:rsidRPr="00B523BD">
        <w:rPr>
          <w:color w:val="000000" w:themeColor="text1"/>
        </w:rPr>
        <w:t>grounded in reality</w:t>
      </w:r>
      <w:proofErr w:type="gramEnd"/>
      <w:r w:rsidRPr="00B523BD">
        <w:rPr>
          <w:color w:val="000000" w:themeColor="text1"/>
        </w:rPr>
        <w:t xml:space="preserve">. This </w:t>
      </w:r>
      <w:r>
        <w:rPr>
          <w:color w:val="000000" w:themeColor="text1"/>
        </w:rPr>
        <w:t>suggests</w:t>
      </w:r>
      <w:r w:rsidRPr="00B523BD">
        <w:rPr>
          <w:color w:val="000000" w:themeColor="text1"/>
        </w:rPr>
        <w:t xml:space="preserve"> that spiritual beliefs provide a critical source of strength </w:t>
      </w:r>
      <w:r>
        <w:rPr>
          <w:color w:val="000000" w:themeColor="text1"/>
        </w:rPr>
        <w:t>for parents, helping them navigate the ongoing emotional demands of caregiving.</w:t>
      </w:r>
    </w:p>
    <w:p w14:paraId="0B6B7BFA" w14:textId="77777777" w:rsidR="007C1B38" w:rsidRPr="00B523BD" w:rsidRDefault="007C1B38" w:rsidP="007C1B38">
      <w:pPr>
        <w:tabs>
          <w:tab w:val="left" w:pos="7560"/>
        </w:tabs>
        <w:spacing w:line="480" w:lineRule="auto"/>
        <w:ind w:firstLine="284"/>
        <w:contextualSpacing/>
        <w:rPr>
          <w:color w:val="000000" w:themeColor="text1"/>
          <w:lang w:val="en-US"/>
        </w:rPr>
      </w:pPr>
      <w:r w:rsidRPr="00B523BD">
        <w:rPr>
          <w:color w:val="000000" w:themeColor="text1"/>
        </w:rPr>
        <w:t>Hope emerge</w:t>
      </w:r>
      <w:r w:rsidRPr="00B523BD">
        <w:rPr>
          <w:color w:val="000000" w:themeColor="text1"/>
          <w:lang w:val="en-US"/>
        </w:rPr>
        <w:t>d</w:t>
      </w:r>
      <w:r w:rsidRPr="00B523BD">
        <w:rPr>
          <w:color w:val="000000" w:themeColor="text1"/>
        </w:rPr>
        <w:t xml:space="preserve"> as a crucial aspect of each parent’s journey, </w:t>
      </w:r>
      <w:r>
        <w:rPr>
          <w:color w:val="000000" w:themeColor="text1"/>
        </w:rPr>
        <w:t>offering</w:t>
      </w:r>
      <w:r w:rsidRPr="00B523BD">
        <w:rPr>
          <w:color w:val="000000" w:themeColor="text1"/>
        </w:rPr>
        <w:t xml:space="preserve"> a way to navigate the </w:t>
      </w:r>
      <w:r>
        <w:rPr>
          <w:color w:val="000000" w:themeColor="text1"/>
        </w:rPr>
        <w:t xml:space="preserve">emotional and practical </w:t>
      </w:r>
      <w:r w:rsidRPr="00B523BD">
        <w:rPr>
          <w:color w:val="000000" w:themeColor="text1"/>
        </w:rPr>
        <w:t xml:space="preserve">challenges of raising a child with </w:t>
      </w:r>
      <w:r>
        <w:rPr>
          <w:color w:val="000000" w:themeColor="text1"/>
        </w:rPr>
        <w:t>ASD</w:t>
      </w:r>
      <w:r w:rsidRPr="00B523BD">
        <w:rPr>
          <w:color w:val="000000" w:themeColor="text1"/>
        </w:rPr>
        <w:t xml:space="preserve">. </w:t>
      </w:r>
      <w:r>
        <w:rPr>
          <w:color w:val="000000" w:themeColor="text1"/>
        </w:rPr>
        <w:t>In</w:t>
      </w:r>
      <w:r w:rsidRPr="00B523BD">
        <w:rPr>
          <w:color w:val="000000" w:themeColor="text1"/>
        </w:rPr>
        <w:t xml:space="preserve"> boundary situations, </w:t>
      </w:r>
      <w:r>
        <w:rPr>
          <w:color w:val="000000" w:themeColor="text1"/>
        </w:rPr>
        <w:t xml:space="preserve">hope </w:t>
      </w:r>
      <w:r w:rsidRPr="00B523BD">
        <w:rPr>
          <w:color w:val="000000" w:themeColor="text1"/>
        </w:rPr>
        <w:t>allow</w:t>
      </w:r>
      <w:r>
        <w:rPr>
          <w:color w:val="000000" w:themeColor="text1"/>
        </w:rPr>
        <w:t>s</w:t>
      </w:r>
      <w:r w:rsidRPr="00B523BD">
        <w:rPr>
          <w:color w:val="000000" w:themeColor="text1"/>
        </w:rPr>
        <w:t xml:space="preserve"> individuals to transcend immediate suffering and find a future-oriented sense of purpose. Julie reflect</w:t>
      </w:r>
      <w:r w:rsidRPr="00B523BD">
        <w:rPr>
          <w:color w:val="000000" w:themeColor="text1"/>
          <w:lang w:val="en-US"/>
        </w:rPr>
        <w:t>ed</w:t>
      </w:r>
      <w:r w:rsidRPr="00B523BD">
        <w:rPr>
          <w:color w:val="000000" w:themeColor="text1"/>
        </w:rPr>
        <w:t xml:space="preserve"> on hope as a</w:t>
      </w:r>
      <w:r>
        <w:rPr>
          <w:color w:val="000000" w:themeColor="text1"/>
        </w:rPr>
        <w:t>n essential component</w:t>
      </w:r>
      <w:r w:rsidRPr="00B523BD">
        <w:rPr>
          <w:color w:val="000000" w:themeColor="text1"/>
        </w:rPr>
        <w:t xml:space="preserve"> of her resilience:</w:t>
      </w:r>
    </w:p>
    <w:p w14:paraId="357FD22E" w14:textId="77777777" w:rsidR="007C1B38" w:rsidRPr="00B523BD" w:rsidRDefault="007C1B38" w:rsidP="007C1B38">
      <w:pPr>
        <w:spacing w:line="480" w:lineRule="auto"/>
        <w:ind w:left="720"/>
        <w:contextualSpacing/>
        <w:rPr>
          <w:rFonts w:eastAsia="Segoe UI"/>
          <w:color w:val="000000" w:themeColor="text1"/>
          <w:lang w:val="en-US"/>
        </w:rPr>
      </w:pPr>
      <w:r>
        <w:rPr>
          <w:rFonts w:eastAsia="Segoe UI"/>
          <w:color w:val="000000" w:themeColor="text1"/>
        </w:rPr>
        <w:t>“</w:t>
      </w:r>
      <w:r w:rsidRPr="00B523BD">
        <w:rPr>
          <w:rFonts w:eastAsia="Segoe UI"/>
          <w:color w:val="000000" w:themeColor="text1"/>
        </w:rPr>
        <w:t xml:space="preserve">Sometimes we give up too easily, but we must believe and </w:t>
      </w:r>
      <w:r w:rsidRPr="00B523BD">
        <w:rPr>
          <w:rFonts w:eastAsia="Segoe UI"/>
          <w:color w:val="000000" w:themeColor="text1"/>
          <w:lang w:val="en-US"/>
        </w:rPr>
        <w:t>stay</w:t>
      </w:r>
      <w:r w:rsidRPr="00B523BD">
        <w:rPr>
          <w:rFonts w:eastAsia="Segoe UI"/>
          <w:color w:val="000000" w:themeColor="text1"/>
        </w:rPr>
        <w:t xml:space="preserve"> motivated. You must have this hope inside. If you don't have hope, it's a disaster.</w:t>
      </w:r>
      <w:r>
        <w:rPr>
          <w:rFonts w:eastAsia="Segoe UI"/>
          <w:color w:val="000000" w:themeColor="text1"/>
        </w:rPr>
        <w:t>”</w:t>
      </w:r>
      <w:r w:rsidRPr="00B523BD">
        <w:rPr>
          <w:rFonts w:eastAsia="Segoe UI"/>
          <w:color w:val="000000" w:themeColor="text1"/>
        </w:rPr>
        <w:t xml:space="preserve"> (P</w:t>
      </w:r>
      <w:r>
        <w:rPr>
          <w:rFonts w:eastAsia="Segoe UI"/>
          <w:color w:val="000000" w:themeColor="text1"/>
        </w:rPr>
        <w:t xml:space="preserve">articipant </w:t>
      </w:r>
      <w:r w:rsidRPr="00B523BD">
        <w:rPr>
          <w:rFonts w:eastAsia="Segoe UI"/>
          <w:color w:val="000000" w:themeColor="text1"/>
        </w:rPr>
        <w:t>1)</w:t>
      </w:r>
    </w:p>
    <w:p w14:paraId="03AEF692" w14:textId="77777777" w:rsidR="007C1B38" w:rsidRDefault="007C1B38" w:rsidP="007C1B38">
      <w:pPr>
        <w:tabs>
          <w:tab w:val="left" w:pos="7560"/>
        </w:tabs>
        <w:spacing w:line="480" w:lineRule="auto"/>
        <w:ind w:firstLine="284"/>
        <w:contextualSpacing/>
        <w:rPr>
          <w:rFonts w:eastAsia="Segoe UI"/>
          <w:color w:val="000000" w:themeColor="text1"/>
        </w:rPr>
      </w:pPr>
      <w:r w:rsidRPr="00B523BD">
        <w:rPr>
          <w:color w:val="000000" w:themeColor="text1"/>
        </w:rPr>
        <w:t xml:space="preserve">For Julie, hope functions as a transcendent response to adversity, </w:t>
      </w:r>
      <w:r>
        <w:rPr>
          <w:color w:val="000000" w:themeColor="text1"/>
        </w:rPr>
        <w:t>enabling her to</w:t>
      </w:r>
      <w:r w:rsidRPr="00B523BD">
        <w:rPr>
          <w:color w:val="000000" w:themeColor="text1"/>
        </w:rPr>
        <w:t xml:space="preserve"> access inner strength and confront life’s challenges with faith and optimism. </w:t>
      </w:r>
      <w:r>
        <w:rPr>
          <w:color w:val="000000" w:themeColor="text1"/>
        </w:rPr>
        <w:t xml:space="preserve">Her </w:t>
      </w:r>
      <w:r>
        <w:rPr>
          <w:rFonts w:eastAsia="Segoe UI"/>
          <w:color w:val="000000" w:themeColor="text1"/>
        </w:rPr>
        <w:t>spiritual reframing</w:t>
      </w:r>
      <w:r w:rsidRPr="00B523BD">
        <w:rPr>
          <w:rFonts w:eastAsia="Segoe UI"/>
          <w:color w:val="000000" w:themeColor="text1"/>
        </w:rPr>
        <w:t xml:space="preserve"> of her </w:t>
      </w:r>
      <w:r>
        <w:rPr>
          <w:rFonts w:eastAsia="Segoe UI"/>
          <w:color w:val="000000" w:themeColor="text1"/>
        </w:rPr>
        <w:t>experience as a parent is evident in how she perceives her child:</w:t>
      </w:r>
    </w:p>
    <w:p w14:paraId="6A35F9EE" w14:textId="77777777" w:rsidR="007C1B38" w:rsidRPr="00B523BD" w:rsidRDefault="007C1B38" w:rsidP="007C1B38">
      <w:pPr>
        <w:spacing w:line="480" w:lineRule="auto"/>
        <w:ind w:left="720"/>
        <w:contextualSpacing/>
        <w:rPr>
          <w:color w:val="000000" w:themeColor="text1"/>
          <w:lang w:val="en-US"/>
        </w:rPr>
      </w:pPr>
      <w:r>
        <w:rPr>
          <w:rFonts w:eastAsia="Segoe UI"/>
          <w:color w:val="000000" w:themeColor="text1"/>
        </w:rPr>
        <w:t>“</w:t>
      </w:r>
      <w:r w:rsidRPr="00B523BD">
        <w:rPr>
          <w:rFonts w:eastAsia="Segoe UI"/>
          <w:color w:val="000000" w:themeColor="text1"/>
        </w:rPr>
        <w:t>When you look into his eyes, you understand that he is just like an angel. He can't lie. It's something that you cherish, something divine, like something supernatural in your house.</w:t>
      </w:r>
      <w:r>
        <w:rPr>
          <w:rFonts w:eastAsia="Segoe UI"/>
          <w:color w:val="000000" w:themeColor="text1"/>
        </w:rPr>
        <w:t>”</w:t>
      </w:r>
      <w:r w:rsidRPr="00B523BD">
        <w:rPr>
          <w:rFonts w:eastAsia="Segoe UI"/>
          <w:color w:val="000000" w:themeColor="text1"/>
        </w:rPr>
        <w:t xml:space="preserve"> (P</w:t>
      </w:r>
      <w:r>
        <w:rPr>
          <w:rFonts w:eastAsia="Segoe UI"/>
          <w:color w:val="000000" w:themeColor="text1"/>
        </w:rPr>
        <w:t xml:space="preserve">articipant </w:t>
      </w:r>
      <w:r w:rsidRPr="00B523BD">
        <w:rPr>
          <w:rFonts w:eastAsia="Segoe UI"/>
          <w:color w:val="000000" w:themeColor="text1"/>
        </w:rPr>
        <w:t>1)</w:t>
      </w:r>
    </w:p>
    <w:p w14:paraId="33C216D3" w14:textId="77777777" w:rsidR="007C1B38" w:rsidRPr="00B523BD" w:rsidRDefault="007C1B38" w:rsidP="007C1B38">
      <w:pPr>
        <w:tabs>
          <w:tab w:val="left" w:pos="7560"/>
        </w:tabs>
        <w:spacing w:line="480" w:lineRule="auto"/>
        <w:ind w:firstLine="284"/>
        <w:contextualSpacing/>
        <w:rPr>
          <w:color w:val="000000" w:themeColor="text1"/>
          <w:lang w:val="en-US"/>
        </w:rPr>
      </w:pPr>
      <w:r w:rsidRPr="00B523BD">
        <w:rPr>
          <w:rFonts w:eastAsia="Segoe UI"/>
          <w:color w:val="000000" w:themeColor="text1"/>
        </w:rPr>
        <w:t>Julie’s use of terms like “supernatural” and “cherish” suggests that her child embodies qualities that transcend ordinary human attributes, positioning him as a profound source of inspiration and meaning. Her reflection conveys a sense of awe and reverence, as she perceives her child not only as a source of love but as a reminder of purity and honesty. This interpretation redefines the parenting experience as more than a caregiving role – it becomes a spiritual journey.</w:t>
      </w:r>
    </w:p>
    <w:p w14:paraId="37F25DB1" w14:textId="77777777" w:rsidR="007C1B38" w:rsidRDefault="007C1B38" w:rsidP="007C1B38">
      <w:pPr>
        <w:spacing w:line="480" w:lineRule="auto"/>
        <w:ind w:firstLine="284"/>
        <w:contextualSpacing/>
        <w:rPr>
          <w:color w:val="000000" w:themeColor="text1"/>
        </w:rPr>
      </w:pPr>
      <w:r w:rsidRPr="00B523BD">
        <w:rPr>
          <w:color w:val="000000" w:themeColor="text1"/>
        </w:rPr>
        <w:t xml:space="preserve">For these parents, the journey from crisis to acceptance is marked by resilience and a reshaped sense of </w:t>
      </w:r>
      <w:r>
        <w:rPr>
          <w:color w:val="000000" w:themeColor="text1"/>
        </w:rPr>
        <w:t>connection</w:t>
      </w:r>
      <w:r w:rsidRPr="00B523BD">
        <w:rPr>
          <w:color w:val="000000" w:themeColor="text1"/>
        </w:rPr>
        <w:t>. Through this acceptance, parents redefine their identities and find inner strength, ultimately reorienting their lives around their child’s needs.</w:t>
      </w:r>
      <w:r>
        <w:rPr>
          <w:color w:val="000000" w:themeColor="text1"/>
        </w:rPr>
        <w:t xml:space="preserve"> Their </w:t>
      </w:r>
      <w:r>
        <w:rPr>
          <w:color w:val="000000" w:themeColor="text1"/>
        </w:rPr>
        <w:lastRenderedPageBreak/>
        <w:t>experiences reflect a transformative understanding of life, one that transcends personal suffering and reveals the enduring power of human connection.</w:t>
      </w:r>
    </w:p>
    <w:p w14:paraId="68011C40" w14:textId="77777777" w:rsidR="007C1B38" w:rsidRPr="00295264" w:rsidRDefault="007C1B38" w:rsidP="007C1B38">
      <w:pPr>
        <w:spacing w:line="480" w:lineRule="auto"/>
        <w:ind w:firstLine="284"/>
        <w:contextualSpacing/>
        <w:rPr>
          <w:color w:val="000000" w:themeColor="text1"/>
        </w:rPr>
      </w:pPr>
      <w:r w:rsidRPr="00B523BD">
        <w:rPr>
          <w:color w:val="000000" w:themeColor="text1"/>
        </w:rPr>
        <w:t>In each account, the presence of an autistic child serves as a central, transformative force</w:t>
      </w:r>
      <w:r>
        <w:rPr>
          <w:color w:val="000000" w:themeColor="text1"/>
        </w:rPr>
        <w:t xml:space="preserve">, reshaping the parents’ perceptions of life and meaning. </w:t>
      </w:r>
      <w:r w:rsidRPr="00B523BD">
        <w:rPr>
          <w:color w:val="000000" w:themeColor="text1"/>
        </w:rPr>
        <w:t xml:space="preserve">These children catalyse moments of existential crisis, transcendent connection, and </w:t>
      </w:r>
      <w:r w:rsidRPr="00B523BD">
        <w:rPr>
          <w:color w:val="000000" w:themeColor="text1"/>
          <w:lang w:val="en-US"/>
        </w:rPr>
        <w:t xml:space="preserve">spiritual </w:t>
      </w:r>
      <w:r>
        <w:rPr>
          <w:color w:val="000000" w:themeColor="text1"/>
          <w:lang w:val="en-US"/>
        </w:rPr>
        <w:t>growth</w:t>
      </w:r>
      <w:r w:rsidRPr="00B523BD">
        <w:rPr>
          <w:color w:val="000000" w:themeColor="text1"/>
        </w:rPr>
        <w:t xml:space="preserve">, </w:t>
      </w:r>
      <w:r>
        <w:rPr>
          <w:color w:val="000000" w:themeColor="text1"/>
        </w:rPr>
        <w:t>guiding</w:t>
      </w:r>
      <w:r w:rsidRPr="00B523BD">
        <w:rPr>
          <w:color w:val="000000" w:themeColor="text1"/>
        </w:rPr>
        <w:t xml:space="preserve"> their parents to</w:t>
      </w:r>
      <w:r>
        <w:rPr>
          <w:color w:val="000000" w:themeColor="text1"/>
        </w:rPr>
        <w:t>ward</w:t>
      </w:r>
      <w:r w:rsidRPr="00B523BD">
        <w:rPr>
          <w:color w:val="000000" w:themeColor="text1"/>
        </w:rPr>
        <w:t xml:space="preserve"> new understandings of </w:t>
      </w:r>
      <w:r>
        <w:rPr>
          <w:color w:val="000000" w:themeColor="text1"/>
        </w:rPr>
        <w:t>unconditional love</w:t>
      </w:r>
      <w:r w:rsidRPr="00B523BD">
        <w:rPr>
          <w:color w:val="000000" w:themeColor="text1"/>
        </w:rPr>
        <w:t>.</w:t>
      </w:r>
      <w:r>
        <w:rPr>
          <w:color w:val="000000" w:themeColor="text1"/>
        </w:rPr>
        <w:t xml:space="preserve"> </w:t>
      </w:r>
      <w:r w:rsidRPr="00B523BD">
        <w:rPr>
          <w:color w:val="000000" w:themeColor="text1"/>
        </w:rPr>
        <w:t xml:space="preserve">As </w:t>
      </w:r>
      <w:r>
        <w:rPr>
          <w:color w:val="000000" w:themeColor="text1"/>
        </w:rPr>
        <w:t>they</w:t>
      </w:r>
      <w:r w:rsidRPr="00B523BD">
        <w:rPr>
          <w:color w:val="000000" w:themeColor="text1"/>
        </w:rPr>
        <w:t xml:space="preserve"> navigate th</w:t>
      </w:r>
      <w:r>
        <w:rPr>
          <w:color w:val="000000" w:themeColor="text1"/>
        </w:rPr>
        <w:t>is</w:t>
      </w:r>
      <w:r w:rsidRPr="00B523BD">
        <w:rPr>
          <w:color w:val="000000" w:themeColor="text1"/>
        </w:rPr>
        <w:t xml:space="preserve"> journey, </w:t>
      </w:r>
      <w:r>
        <w:rPr>
          <w:color w:val="000000" w:themeColor="text1"/>
        </w:rPr>
        <w:t>parents</w:t>
      </w:r>
      <w:r w:rsidRPr="00B523BD">
        <w:rPr>
          <w:color w:val="000000" w:themeColor="text1"/>
        </w:rPr>
        <w:t xml:space="preserve"> experience </w:t>
      </w:r>
      <w:r>
        <w:rPr>
          <w:color w:val="000000" w:themeColor="text1"/>
        </w:rPr>
        <w:t>a form of</w:t>
      </w:r>
      <w:r w:rsidRPr="00B523BD">
        <w:rPr>
          <w:color w:val="000000" w:themeColor="text1"/>
        </w:rPr>
        <w:t xml:space="preserve"> existential enlightenment</w:t>
      </w:r>
      <w:r>
        <w:rPr>
          <w:color w:val="000000" w:themeColor="text1"/>
        </w:rPr>
        <w:t xml:space="preserve">, characterised by deepened appreciation for life’s </w:t>
      </w:r>
      <w:r w:rsidRPr="00B523BD">
        <w:rPr>
          <w:color w:val="000000" w:themeColor="text1"/>
        </w:rPr>
        <w:t xml:space="preserve">essential values, rooted </w:t>
      </w:r>
      <w:r>
        <w:rPr>
          <w:color w:val="000000" w:themeColor="text1"/>
        </w:rPr>
        <w:t>in</w:t>
      </w:r>
      <w:r w:rsidRPr="00B523BD">
        <w:rPr>
          <w:color w:val="000000" w:themeColor="text1"/>
        </w:rPr>
        <w:t xml:space="preserve"> hope</w:t>
      </w:r>
      <w:r>
        <w:rPr>
          <w:color w:val="000000" w:themeColor="text1"/>
        </w:rPr>
        <w:t xml:space="preserve">, </w:t>
      </w:r>
      <w:r w:rsidRPr="00B523BD">
        <w:rPr>
          <w:color w:val="000000" w:themeColor="text1"/>
        </w:rPr>
        <w:t>spirituality</w:t>
      </w:r>
      <w:r>
        <w:rPr>
          <w:color w:val="000000" w:themeColor="text1"/>
        </w:rPr>
        <w:t>, and profound human connection</w:t>
      </w:r>
      <w:r w:rsidRPr="00B523BD">
        <w:rPr>
          <w:color w:val="000000" w:themeColor="text1"/>
        </w:rPr>
        <w:t xml:space="preserve">. Their children </w:t>
      </w:r>
      <w:r>
        <w:rPr>
          <w:color w:val="000000" w:themeColor="text1"/>
        </w:rPr>
        <w:t>offer</w:t>
      </w:r>
      <w:r w:rsidRPr="00B523BD">
        <w:rPr>
          <w:color w:val="000000" w:themeColor="text1"/>
        </w:rPr>
        <w:t xml:space="preserve"> </w:t>
      </w:r>
      <w:r>
        <w:rPr>
          <w:color w:val="000000" w:themeColor="text1"/>
        </w:rPr>
        <w:t>powerful</w:t>
      </w:r>
      <w:r w:rsidRPr="00B523BD">
        <w:rPr>
          <w:color w:val="000000" w:themeColor="text1"/>
        </w:rPr>
        <w:t xml:space="preserve"> lessons </w:t>
      </w:r>
      <w:r>
        <w:rPr>
          <w:color w:val="000000" w:themeColor="text1"/>
        </w:rPr>
        <w:t>in</w:t>
      </w:r>
      <w:r w:rsidRPr="00B523BD">
        <w:rPr>
          <w:color w:val="000000" w:themeColor="text1"/>
        </w:rPr>
        <w:t xml:space="preserve"> presence</w:t>
      </w:r>
      <w:r>
        <w:rPr>
          <w:color w:val="000000" w:themeColor="text1"/>
        </w:rPr>
        <w:t xml:space="preserve"> and acceptance – ultimately </w:t>
      </w:r>
      <w:r w:rsidRPr="00B523BD">
        <w:rPr>
          <w:color w:val="000000" w:themeColor="text1"/>
        </w:rPr>
        <w:t>inviting their parents to engage with life on a deeper existential level.</w:t>
      </w:r>
    </w:p>
    <w:p w14:paraId="0DA5B1FF" w14:textId="77777777" w:rsidR="007C1B38" w:rsidRPr="00B523BD" w:rsidRDefault="007C1B38" w:rsidP="007C1B38">
      <w:pPr>
        <w:spacing w:after="160" w:line="480" w:lineRule="auto"/>
        <w:ind w:firstLine="284"/>
        <w:contextualSpacing/>
        <w:rPr>
          <w:color w:val="000000" w:themeColor="text1"/>
          <w:lang w:val="en-US"/>
        </w:rPr>
      </w:pPr>
      <w:r>
        <w:rPr>
          <w:b/>
          <w:bCs/>
          <w:color w:val="000000" w:themeColor="text1"/>
        </w:rPr>
        <w:t xml:space="preserve">Superordinate theme 2: </w:t>
      </w:r>
      <w:r w:rsidRPr="00B523BD">
        <w:rPr>
          <w:b/>
          <w:bCs/>
          <w:color w:val="000000" w:themeColor="text1"/>
        </w:rPr>
        <w:t xml:space="preserve">Transcending </w:t>
      </w:r>
      <w:r>
        <w:rPr>
          <w:b/>
          <w:bCs/>
          <w:color w:val="000000" w:themeColor="text1"/>
        </w:rPr>
        <w:t>c</w:t>
      </w:r>
      <w:r w:rsidRPr="00B523BD">
        <w:rPr>
          <w:b/>
          <w:bCs/>
          <w:color w:val="000000" w:themeColor="text1"/>
        </w:rPr>
        <w:t xml:space="preserve">hallenging </w:t>
      </w:r>
      <w:r>
        <w:rPr>
          <w:b/>
          <w:bCs/>
          <w:color w:val="000000" w:themeColor="text1"/>
        </w:rPr>
        <w:t>experiences</w:t>
      </w:r>
    </w:p>
    <w:p w14:paraId="28AA48F2" w14:textId="77777777" w:rsidR="007C1B38" w:rsidRPr="00116B19" w:rsidRDefault="007C1B38" w:rsidP="007C1B38">
      <w:pPr>
        <w:spacing w:after="160" w:line="480" w:lineRule="auto"/>
        <w:ind w:firstLine="284"/>
        <w:contextualSpacing/>
        <w:rPr>
          <w:color w:val="000000" w:themeColor="text1"/>
        </w:rPr>
      </w:pPr>
      <w:r w:rsidRPr="00B523BD">
        <w:rPr>
          <w:color w:val="000000" w:themeColor="text1"/>
        </w:rPr>
        <w:t>This theme reflects the profound psychological and existential challenges parents face when raising a child with ASD, demonstrating both the enduring worries they carry and the transcendence they experience through this journey.</w:t>
      </w:r>
    </w:p>
    <w:p w14:paraId="27BD466E" w14:textId="77777777" w:rsidR="007C1B38" w:rsidRPr="00116B19" w:rsidRDefault="007C1B38" w:rsidP="007C1B38">
      <w:pPr>
        <w:spacing w:after="160" w:line="480" w:lineRule="auto"/>
        <w:ind w:firstLine="284"/>
        <w:contextualSpacing/>
        <w:rPr>
          <w:b/>
          <w:bCs/>
          <w:color w:val="000000" w:themeColor="text1"/>
          <w:lang w:val="en-US"/>
        </w:rPr>
      </w:pPr>
      <w:r w:rsidRPr="00116B19">
        <w:rPr>
          <w:b/>
          <w:bCs/>
          <w:color w:val="000000" w:themeColor="text1"/>
        </w:rPr>
        <w:t xml:space="preserve">Confronting </w:t>
      </w:r>
      <w:r>
        <w:rPr>
          <w:b/>
          <w:bCs/>
          <w:color w:val="000000" w:themeColor="text1"/>
        </w:rPr>
        <w:t>f</w:t>
      </w:r>
      <w:r w:rsidRPr="00116B19">
        <w:rPr>
          <w:b/>
          <w:bCs/>
          <w:color w:val="000000" w:themeColor="text1"/>
        </w:rPr>
        <w:t xml:space="preserve">ear of </w:t>
      </w:r>
      <w:r>
        <w:rPr>
          <w:b/>
          <w:bCs/>
          <w:color w:val="000000" w:themeColor="text1"/>
        </w:rPr>
        <w:t>d</w:t>
      </w:r>
      <w:r w:rsidRPr="00116B19">
        <w:rPr>
          <w:b/>
          <w:bCs/>
          <w:color w:val="000000" w:themeColor="text1"/>
        </w:rPr>
        <w:t>eath</w:t>
      </w:r>
    </w:p>
    <w:p w14:paraId="2343ADA0" w14:textId="77777777" w:rsidR="007C1B38" w:rsidRDefault="007C1B38" w:rsidP="007C1B38">
      <w:pPr>
        <w:spacing w:after="160" w:line="480" w:lineRule="auto"/>
        <w:ind w:firstLine="284"/>
        <w:contextualSpacing/>
        <w:rPr>
          <w:color w:val="000000" w:themeColor="text1"/>
        </w:rPr>
      </w:pPr>
      <w:r w:rsidRPr="00B523BD">
        <w:rPr>
          <w:color w:val="000000" w:themeColor="text1"/>
        </w:rPr>
        <w:t xml:space="preserve">All participants reported an acute fear of their own mortality, driven by anxiety over their child’s lifelong dependency. Julia expressed this fear: “I'm still struggling with </w:t>
      </w:r>
      <w:r w:rsidRPr="00B523BD">
        <w:rPr>
          <w:color w:val="000000" w:themeColor="text1"/>
          <w:lang w:val="en-US"/>
        </w:rPr>
        <w:t xml:space="preserve">the </w:t>
      </w:r>
      <w:r w:rsidRPr="00B523BD">
        <w:rPr>
          <w:color w:val="000000" w:themeColor="text1"/>
        </w:rPr>
        <w:t xml:space="preserve">fear </w:t>
      </w:r>
      <w:r w:rsidRPr="00B523BD">
        <w:rPr>
          <w:color w:val="000000" w:themeColor="text1"/>
          <w:lang w:val="en-US"/>
        </w:rPr>
        <w:t>of leaving</w:t>
      </w:r>
      <w:r w:rsidRPr="00B523BD">
        <w:rPr>
          <w:color w:val="000000" w:themeColor="text1"/>
        </w:rPr>
        <w:t xml:space="preserve"> my son one day, to die, and to leave him alone. It’s the biggest challenge for me.”</w:t>
      </w:r>
      <w:r w:rsidRPr="00B523BD">
        <w:rPr>
          <w:i/>
          <w:iCs/>
          <w:color w:val="000000" w:themeColor="text1"/>
        </w:rPr>
        <w:t xml:space="preserve"> </w:t>
      </w:r>
      <w:r w:rsidRPr="00B523BD">
        <w:rPr>
          <w:color w:val="000000" w:themeColor="text1"/>
        </w:rPr>
        <w:t>(P</w:t>
      </w:r>
      <w:r>
        <w:rPr>
          <w:color w:val="000000" w:themeColor="text1"/>
        </w:rPr>
        <w:t xml:space="preserve">articipant </w:t>
      </w:r>
      <w:r w:rsidRPr="00B523BD">
        <w:rPr>
          <w:color w:val="000000" w:themeColor="text1"/>
        </w:rPr>
        <w:t xml:space="preserve">1). Her words reveal an existential anxiety that goes beyond typical parental worries, reflecting a boundary situation where mortality becomes an unavoidable reality. </w:t>
      </w:r>
    </w:p>
    <w:p w14:paraId="7668876C" w14:textId="77777777" w:rsidR="007C1B38" w:rsidRDefault="007C1B38" w:rsidP="007C1B38">
      <w:pPr>
        <w:spacing w:after="160" w:line="480" w:lineRule="auto"/>
        <w:ind w:firstLine="284"/>
        <w:contextualSpacing/>
        <w:rPr>
          <w:color w:val="000000" w:themeColor="text1"/>
        </w:rPr>
      </w:pPr>
      <w:r>
        <w:rPr>
          <w:color w:val="000000" w:themeColor="text1"/>
        </w:rPr>
        <w:t>Anastasia implicitly expressed this fear:</w:t>
      </w:r>
    </w:p>
    <w:p w14:paraId="23203232" w14:textId="77777777" w:rsidR="007C1B38" w:rsidRDefault="007C1B38" w:rsidP="007C1B38">
      <w:pPr>
        <w:spacing w:after="160" w:line="480" w:lineRule="auto"/>
        <w:ind w:left="708"/>
        <w:contextualSpacing/>
        <w:rPr>
          <w:color w:val="000000" w:themeColor="text1"/>
        </w:rPr>
      </w:pPr>
      <w:r>
        <w:rPr>
          <w:color w:val="000000" w:themeColor="text1"/>
        </w:rPr>
        <w:t>“</w:t>
      </w:r>
      <w:r w:rsidRPr="00B60C8A">
        <w:rPr>
          <w:color w:val="000000" w:themeColor="text1"/>
        </w:rPr>
        <w:t>I wish there were some support for people who are 18 and older but still on the spectrum. Autism doesn’t disappear. I have some anxiety about it. There is nothing for them</w:t>
      </w:r>
      <w:r>
        <w:rPr>
          <w:color w:val="000000" w:themeColor="text1"/>
        </w:rPr>
        <w:t xml:space="preserve"> – </w:t>
      </w:r>
      <w:r w:rsidRPr="00B60C8A">
        <w:rPr>
          <w:color w:val="000000" w:themeColor="text1"/>
        </w:rPr>
        <w:t>everything falls on the parents’ shoulders. How do you integrate a child into society?</w:t>
      </w:r>
      <w:r>
        <w:rPr>
          <w:color w:val="000000" w:themeColor="text1"/>
        </w:rPr>
        <w:t>” (Participant 4)</w:t>
      </w:r>
    </w:p>
    <w:p w14:paraId="25327AA9" w14:textId="77777777" w:rsidR="007C1B38" w:rsidRPr="00B60C8A" w:rsidRDefault="007C1B38" w:rsidP="007C1B38">
      <w:pPr>
        <w:spacing w:after="160" w:line="480" w:lineRule="auto"/>
        <w:ind w:firstLine="284"/>
        <w:contextualSpacing/>
        <w:rPr>
          <w:color w:val="000000" w:themeColor="text1"/>
          <w:lang w:val="en-US"/>
        </w:rPr>
      </w:pPr>
      <w:r w:rsidRPr="00B60C8A">
        <w:rPr>
          <w:color w:val="000000" w:themeColor="text1"/>
        </w:rPr>
        <w:lastRenderedPageBreak/>
        <w:t xml:space="preserve">This statement highlights the profound fear of mortality and the uncertainty of who will care for </w:t>
      </w:r>
      <w:r>
        <w:rPr>
          <w:color w:val="000000" w:themeColor="text1"/>
        </w:rPr>
        <w:t>the</w:t>
      </w:r>
      <w:r w:rsidRPr="00B60C8A">
        <w:rPr>
          <w:color w:val="000000" w:themeColor="text1"/>
        </w:rPr>
        <w:t xml:space="preserve"> child when </w:t>
      </w:r>
      <w:r>
        <w:rPr>
          <w:color w:val="000000" w:themeColor="text1"/>
        </w:rPr>
        <w:t>parents</w:t>
      </w:r>
      <w:r w:rsidRPr="00B60C8A">
        <w:rPr>
          <w:color w:val="000000" w:themeColor="text1"/>
        </w:rPr>
        <w:t xml:space="preserve"> are no longer around. The absence of societal support for autistic adults exacerbates this fear, forcing parents to confront their own mortality while grappling with the long-term welfare of their children. This aligns with existential concerns about the fragility of life and the responsibility of ensuring stability beyond their own existence.</w:t>
      </w:r>
    </w:p>
    <w:p w14:paraId="1C987EB6"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Peter also reflected on his mortality, noting “The scary part is when I start thinking that something could happen to me. How will my children take care of themselves?” (P</w:t>
      </w:r>
      <w:r>
        <w:rPr>
          <w:color w:val="000000" w:themeColor="text1"/>
        </w:rPr>
        <w:t xml:space="preserve">articipant </w:t>
      </w:r>
      <w:r w:rsidRPr="00B523BD">
        <w:rPr>
          <w:color w:val="000000" w:themeColor="text1"/>
        </w:rPr>
        <w:t xml:space="preserve">3). His words encapsulate the profound vulnerability these parents feel, forced to confront the limitations of control over life’s uncertainties. </w:t>
      </w:r>
      <w:r w:rsidRPr="00B60C8A">
        <w:rPr>
          <w:color w:val="000000" w:themeColor="text1"/>
        </w:rPr>
        <w:t>In response to this fear, Peter mentioned that he and his wife have become more conscious of their health.</w:t>
      </w:r>
      <w:r>
        <w:rPr>
          <w:color w:val="000000" w:themeColor="text1"/>
        </w:rPr>
        <w:t xml:space="preserve"> </w:t>
      </w:r>
      <w:r w:rsidRPr="00B523BD">
        <w:rPr>
          <w:color w:val="000000" w:themeColor="text1"/>
        </w:rPr>
        <w:t xml:space="preserve">Such existential awareness reflects boundary situations, where the acceptance of mortality can lead to a heightened appreciation </w:t>
      </w:r>
      <w:r>
        <w:rPr>
          <w:color w:val="000000" w:themeColor="text1"/>
        </w:rPr>
        <w:t>for life and a more intentional approach to well-being</w:t>
      </w:r>
      <w:r w:rsidRPr="00B523BD">
        <w:rPr>
          <w:color w:val="000000" w:themeColor="text1"/>
        </w:rPr>
        <w:t>.</w:t>
      </w:r>
    </w:p>
    <w:p w14:paraId="2141D360" w14:textId="77777777" w:rsidR="007C1B38" w:rsidRDefault="007C1B38" w:rsidP="007C1B38">
      <w:pPr>
        <w:spacing w:after="160" w:line="480" w:lineRule="auto"/>
        <w:ind w:firstLine="284"/>
        <w:contextualSpacing/>
        <w:rPr>
          <w:color w:val="000000" w:themeColor="text1"/>
        </w:rPr>
      </w:pPr>
      <w:r w:rsidRPr="00B523BD">
        <w:rPr>
          <w:color w:val="000000" w:themeColor="text1"/>
        </w:rPr>
        <w:t>Marta similarly expressed heightened anxiety: “Normally I'm a person who’s not afraid of death, but because I have him, I'm afraid.</w:t>
      </w:r>
      <w:r w:rsidRPr="00B523BD">
        <w:rPr>
          <w:color w:val="000000" w:themeColor="text1"/>
          <w:lang w:val="uk-UA"/>
        </w:rPr>
        <w:t xml:space="preserve"> </w:t>
      </w:r>
      <w:r w:rsidRPr="00B523BD">
        <w:rPr>
          <w:rFonts w:eastAsia="Segoe UI"/>
          <w:color w:val="000000" w:themeColor="text1"/>
        </w:rPr>
        <w:t xml:space="preserve">That is why I do </w:t>
      </w:r>
      <w:r w:rsidRPr="00B523BD">
        <w:rPr>
          <w:rFonts w:eastAsia="Segoe UI"/>
          <w:color w:val="000000" w:themeColor="text1"/>
          <w:lang w:val="en-US"/>
        </w:rPr>
        <w:t xml:space="preserve">a </w:t>
      </w:r>
      <w:r w:rsidRPr="00B523BD">
        <w:rPr>
          <w:rFonts w:eastAsia="Segoe UI"/>
          <w:color w:val="000000" w:themeColor="text1"/>
        </w:rPr>
        <w:t>medical check-up every year</w:t>
      </w:r>
      <w:r w:rsidRPr="00B523BD">
        <w:rPr>
          <w:rFonts w:eastAsia="Segoe UI"/>
          <w:color w:val="000000" w:themeColor="text1"/>
          <w:lang w:val="en-US"/>
        </w:rPr>
        <w:t>.</w:t>
      </w:r>
      <w:r w:rsidRPr="00B523BD">
        <w:rPr>
          <w:color w:val="000000" w:themeColor="text1"/>
        </w:rPr>
        <w:t>” (P</w:t>
      </w:r>
      <w:r>
        <w:rPr>
          <w:color w:val="000000" w:themeColor="text1"/>
        </w:rPr>
        <w:t xml:space="preserve">articipant </w:t>
      </w:r>
      <w:r w:rsidRPr="00B523BD">
        <w:rPr>
          <w:color w:val="000000" w:themeColor="text1"/>
        </w:rPr>
        <w:t>2), describing how her previously indifferent attitude toward death has shifted since her son’s diagnosis. Her strategy of undergoing regular medical checkups illustrates the lengths to which she goes to prolong her life for her child’s sake</w:t>
      </w:r>
      <w:r>
        <w:rPr>
          <w:color w:val="000000" w:themeColor="text1"/>
        </w:rPr>
        <w:t xml:space="preserve"> –</w:t>
      </w:r>
      <w:r w:rsidRPr="00B523BD">
        <w:rPr>
          <w:color w:val="000000" w:themeColor="text1"/>
        </w:rPr>
        <w:t xml:space="preserve"> a form of transcendent caregiving that underscores the unique dependency of their relationship. </w:t>
      </w:r>
    </w:p>
    <w:p w14:paraId="7556D9BF" w14:textId="77777777" w:rsidR="007C1B38" w:rsidRDefault="007C1B38" w:rsidP="007C1B38">
      <w:pPr>
        <w:spacing w:after="160" w:line="480" w:lineRule="auto"/>
        <w:ind w:firstLine="284"/>
        <w:contextualSpacing/>
        <w:rPr>
          <w:color w:val="000000" w:themeColor="text1"/>
        </w:rPr>
      </w:pPr>
      <w:r w:rsidRPr="00B60C8A">
        <w:rPr>
          <w:color w:val="000000" w:themeColor="text1"/>
        </w:rPr>
        <w:t>While this fear of mortality remains ongoing, parents confront it by reframing their focus on the quality of their lives and their health. Their heightened awareness of well-being becomes not only a survival mechanism but also a means of ensuring continued care for their child. By prioritizing their health</w:t>
      </w:r>
      <w:r>
        <w:rPr>
          <w:color w:val="000000" w:themeColor="text1"/>
        </w:rPr>
        <w:t xml:space="preserve"> and well-being</w:t>
      </w:r>
      <w:r w:rsidRPr="00B60C8A">
        <w:rPr>
          <w:color w:val="000000" w:themeColor="text1"/>
        </w:rPr>
        <w:t>, they cultivate a sense of control over an uncertain future and anchor themselves in the present, demonstrating a balance between existential anxiety and meaningful, proactive adaptation.</w:t>
      </w:r>
    </w:p>
    <w:p w14:paraId="1FEC665B" w14:textId="77777777" w:rsidR="007C1B38" w:rsidRPr="00B523BD" w:rsidRDefault="007C1B38" w:rsidP="007C1B38">
      <w:pPr>
        <w:spacing w:after="160" w:line="480" w:lineRule="auto"/>
        <w:ind w:firstLine="284"/>
        <w:contextualSpacing/>
        <w:rPr>
          <w:color w:val="000000" w:themeColor="text1"/>
          <w:lang w:val="en-US"/>
        </w:rPr>
      </w:pPr>
      <w:r w:rsidRPr="00B523BD">
        <w:rPr>
          <w:color w:val="000000" w:themeColor="text1"/>
        </w:rPr>
        <w:lastRenderedPageBreak/>
        <w:t xml:space="preserve">As all participants’ reflections illustrate, this fear </w:t>
      </w:r>
      <w:r>
        <w:rPr>
          <w:color w:val="000000" w:themeColor="text1"/>
        </w:rPr>
        <w:t xml:space="preserve">transcends </w:t>
      </w:r>
      <w:r w:rsidRPr="00B523BD">
        <w:rPr>
          <w:color w:val="000000" w:themeColor="text1"/>
        </w:rPr>
        <w:t xml:space="preserve">ordinary parental concerns, manifesting as a boundary situation where parents must confront the inherent limits of human control and the uncertainty of their child’s future. For these parents, the awareness of mortality </w:t>
      </w:r>
      <w:r>
        <w:rPr>
          <w:color w:val="000000" w:themeColor="text1"/>
        </w:rPr>
        <w:t>serves as a</w:t>
      </w:r>
      <w:r w:rsidRPr="00B523BD">
        <w:rPr>
          <w:color w:val="000000" w:themeColor="text1"/>
        </w:rPr>
        <w:t xml:space="preserve"> catal</w:t>
      </w:r>
      <w:r>
        <w:rPr>
          <w:color w:val="000000" w:themeColor="text1"/>
        </w:rPr>
        <w:t>yst</w:t>
      </w:r>
      <w:r w:rsidRPr="00B523BD">
        <w:rPr>
          <w:color w:val="000000" w:themeColor="text1"/>
        </w:rPr>
        <w:t xml:space="preserve"> </w:t>
      </w:r>
      <w:r>
        <w:rPr>
          <w:color w:val="000000" w:themeColor="text1"/>
        </w:rPr>
        <w:t>for</w:t>
      </w:r>
      <w:r w:rsidRPr="00B523BD">
        <w:rPr>
          <w:color w:val="000000" w:themeColor="text1"/>
        </w:rPr>
        <w:t xml:space="preserve"> existential transformation, </w:t>
      </w:r>
      <w:r>
        <w:rPr>
          <w:color w:val="000000" w:themeColor="text1"/>
        </w:rPr>
        <w:t>prompting them</w:t>
      </w:r>
      <w:r w:rsidRPr="00B523BD">
        <w:rPr>
          <w:color w:val="000000" w:themeColor="text1"/>
        </w:rPr>
        <w:t xml:space="preserve"> </w:t>
      </w:r>
      <w:r>
        <w:rPr>
          <w:color w:val="000000" w:themeColor="text1"/>
        </w:rPr>
        <w:t>to</w:t>
      </w:r>
      <w:r w:rsidRPr="00B523BD">
        <w:rPr>
          <w:color w:val="000000" w:themeColor="text1"/>
        </w:rPr>
        <w:t xml:space="preserve"> find renewed purpose in each moment with their child and take </w:t>
      </w:r>
      <w:r>
        <w:rPr>
          <w:color w:val="000000" w:themeColor="text1"/>
        </w:rPr>
        <w:t>intentional</w:t>
      </w:r>
      <w:r w:rsidRPr="00B523BD">
        <w:rPr>
          <w:color w:val="000000" w:themeColor="text1"/>
        </w:rPr>
        <w:t xml:space="preserve"> </w:t>
      </w:r>
      <w:r>
        <w:rPr>
          <w:color w:val="000000" w:themeColor="text1"/>
        </w:rPr>
        <w:t>steps</w:t>
      </w:r>
      <w:r w:rsidRPr="00B523BD">
        <w:rPr>
          <w:color w:val="000000" w:themeColor="text1"/>
        </w:rPr>
        <w:t xml:space="preserve"> to ensure their longevity. </w:t>
      </w:r>
    </w:p>
    <w:p w14:paraId="4B1F6F2C" w14:textId="77777777" w:rsidR="007C1B38" w:rsidRPr="00116B19" w:rsidRDefault="007C1B38" w:rsidP="007C1B38">
      <w:pPr>
        <w:spacing w:after="160" w:line="480" w:lineRule="auto"/>
        <w:ind w:firstLine="284"/>
        <w:contextualSpacing/>
        <w:rPr>
          <w:b/>
          <w:bCs/>
          <w:color w:val="000000" w:themeColor="text1"/>
          <w:lang w:val="en-US"/>
        </w:rPr>
      </w:pPr>
      <w:r w:rsidRPr="00116B19">
        <w:rPr>
          <w:b/>
          <w:bCs/>
          <w:color w:val="000000" w:themeColor="text1"/>
        </w:rPr>
        <w:t>Reconciling guilt</w:t>
      </w:r>
    </w:p>
    <w:p w14:paraId="0FF8DB15" w14:textId="77777777" w:rsidR="007C1B38" w:rsidRPr="00B523BD" w:rsidRDefault="007C1B38" w:rsidP="007C1B38">
      <w:pPr>
        <w:spacing w:after="160" w:line="480" w:lineRule="auto"/>
        <w:ind w:firstLine="284"/>
        <w:contextualSpacing/>
        <w:rPr>
          <w:color w:val="000000" w:themeColor="text1"/>
          <w:lang w:val="en-US"/>
        </w:rPr>
      </w:pPr>
      <w:r w:rsidRPr="00B523BD">
        <w:rPr>
          <w:color w:val="000000" w:themeColor="text1"/>
        </w:rPr>
        <w:t>Guilt permeates parents' experiences, taking on various forms, including self-blame, comparison with others, and perceived personal failings. Peter’s words illustrate</w:t>
      </w:r>
      <w:r w:rsidRPr="00B523BD">
        <w:rPr>
          <w:color w:val="000000" w:themeColor="text1"/>
          <w:lang w:val="en-US"/>
        </w:rPr>
        <w:t>d</w:t>
      </w:r>
      <w:r w:rsidRPr="00B523BD">
        <w:rPr>
          <w:color w:val="000000" w:themeColor="text1"/>
        </w:rPr>
        <w:t xml:space="preserve"> the depth of his internalised guilt:</w:t>
      </w:r>
    </w:p>
    <w:p w14:paraId="58F95DEA" w14:textId="77777777" w:rsidR="007C1B38" w:rsidRPr="00B523BD" w:rsidRDefault="007C1B38" w:rsidP="007C1B38">
      <w:pPr>
        <w:spacing w:after="160" w:line="480" w:lineRule="auto"/>
        <w:ind w:left="720"/>
        <w:contextualSpacing/>
        <w:rPr>
          <w:color w:val="000000" w:themeColor="text1"/>
        </w:rPr>
      </w:pPr>
      <w:r>
        <w:rPr>
          <w:rFonts w:eastAsia="Segoe UI"/>
          <w:color w:val="000000" w:themeColor="text1"/>
        </w:rPr>
        <w:t>“</w:t>
      </w:r>
      <w:r w:rsidRPr="00B523BD">
        <w:rPr>
          <w:rFonts w:eastAsia="Segoe UI"/>
          <w:color w:val="000000" w:themeColor="text1"/>
        </w:rPr>
        <w:t>Why did it happen? There is this emotional guilt. There is religious guilt</w:t>
      </w:r>
      <w:r w:rsidRPr="00B523BD">
        <w:rPr>
          <w:rFonts w:eastAsia="Segoe UI"/>
          <w:color w:val="000000" w:themeColor="text1"/>
          <w:lang w:val="en-US"/>
        </w:rPr>
        <w:t>,</w:t>
      </w:r>
      <w:r w:rsidRPr="00B523BD">
        <w:rPr>
          <w:rFonts w:eastAsia="Segoe UI"/>
          <w:color w:val="000000" w:themeColor="text1"/>
        </w:rPr>
        <w:t xml:space="preserve"> thinking that maybe I've done something wrong. People believe in karma. What if I had done something that </w:t>
      </w:r>
      <w:r w:rsidRPr="00B523BD">
        <w:rPr>
          <w:rFonts w:eastAsia="Segoe UI"/>
          <w:color w:val="000000" w:themeColor="text1"/>
          <w:lang w:val="en-US"/>
        </w:rPr>
        <w:t>brought this upon</w:t>
      </w:r>
      <w:r w:rsidRPr="00B523BD">
        <w:rPr>
          <w:rFonts w:eastAsia="Segoe UI"/>
          <w:color w:val="000000" w:themeColor="text1"/>
        </w:rPr>
        <w:t xml:space="preserve"> me</w:t>
      </w:r>
      <w:r w:rsidRPr="00B523BD">
        <w:rPr>
          <w:rFonts w:eastAsia="Segoe UI"/>
          <w:color w:val="000000" w:themeColor="text1"/>
          <w:lang w:val="en-US"/>
        </w:rPr>
        <w:t>?</w:t>
      </w:r>
      <w:r w:rsidRPr="00B523BD">
        <w:rPr>
          <w:rFonts w:eastAsia="Segoe UI"/>
          <w:color w:val="000000" w:themeColor="text1"/>
        </w:rPr>
        <w:t xml:space="preserve"> You always feel that you could </w:t>
      </w:r>
      <w:r w:rsidRPr="00B523BD">
        <w:rPr>
          <w:rFonts w:eastAsia="Segoe UI"/>
          <w:color w:val="000000" w:themeColor="text1"/>
          <w:lang w:val="en-US"/>
        </w:rPr>
        <w:t xml:space="preserve">have </w:t>
      </w:r>
      <w:r w:rsidRPr="00B523BD">
        <w:rPr>
          <w:rFonts w:eastAsia="Segoe UI"/>
          <w:color w:val="000000" w:themeColor="text1"/>
        </w:rPr>
        <w:t>cause</w:t>
      </w:r>
      <w:r w:rsidRPr="00B523BD">
        <w:rPr>
          <w:rFonts w:eastAsia="Segoe UI"/>
          <w:color w:val="000000" w:themeColor="text1"/>
          <w:lang w:val="en-US"/>
        </w:rPr>
        <w:t>d</w:t>
      </w:r>
      <w:r w:rsidRPr="00B523BD">
        <w:rPr>
          <w:rFonts w:eastAsia="Segoe UI"/>
          <w:color w:val="000000" w:themeColor="text1"/>
        </w:rPr>
        <w:t xml:space="preserve"> this problem.</w:t>
      </w:r>
      <w:r>
        <w:rPr>
          <w:rFonts w:eastAsia="Segoe UI"/>
          <w:color w:val="000000" w:themeColor="text1"/>
        </w:rPr>
        <w:t>”</w:t>
      </w:r>
      <w:r w:rsidRPr="00B523BD">
        <w:rPr>
          <w:rFonts w:eastAsia="Segoe UI"/>
          <w:color w:val="000000" w:themeColor="text1"/>
        </w:rPr>
        <w:t xml:space="preserve"> (P</w:t>
      </w:r>
      <w:r>
        <w:rPr>
          <w:rFonts w:eastAsia="Segoe UI"/>
          <w:color w:val="000000" w:themeColor="text1"/>
        </w:rPr>
        <w:t xml:space="preserve">articipant </w:t>
      </w:r>
      <w:r w:rsidRPr="00B523BD">
        <w:rPr>
          <w:rFonts w:eastAsia="Segoe UI"/>
          <w:color w:val="000000" w:themeColor="text1"/>
        </w:rPr>
        <w:t>3).</w:t>
      </w:r>
    </w:p>
    <w:p w14:paraId="7194B711" w14:textId="77777777" w:rsidR="007C1B38" w:rsidRPr="00B523BD" w:rsidRDefault="007C1B38" w:rsidP="007C1B38">
      <w:pPr>
        <w:spacing w:after="160" w:line="480" w:lineRule="auto"/>
        <w:ind w:firstLine="284"/>
        <w:contextualSpacing/>
        <w:rPr>
          <w:color w:val="000000" w:themeColor="text1"/>
          <w:lang w:val="en-US"/>
        </w:rPr>
      </w:pPr>
      <w:r w:rsidRPr="00B523BD">
        <w:rPr>
          <w:color w:val="000000" w:themeColor="text1"/>
        </w:rPr>
        <w:t>His reflection on guilt reveals a profound confrontation with the limitations of human control and understanding, situating his experience within existential framework of boundary situations. This exemplifies an existential struggle to make sense of his child’s diagnosis.</w:t>
      </w:r>
      <w:r w:rsidRPr="00B523BD">
        <w:rPr>
          <w:color w:val="000000" w:themeColor="text1"/>
          <w:lang w:val="en-US"/>
        </w:rPr>
        <w:t xml:space="preserve"> </w:t>
      </w:r>
      <w:r w:rsidRPr="00B523BD">
        <w:rPr>
          <w:color w:val="000000" w:themeColor="text1"/>
        </w:rPr>
        <w:t>From an existential perspective, such guilt highlights the human need to find meaning in adversity, even when that search exposes vulnerabilities and uncertainties. This confrontation also presents an opportunity for transcendence, as grappling with guilt may lead to acceptance, helping parents to reframe their role as caregivers within a broader existential context.</w:t>
      </w:r>
      <w:r w:rsidRPr="00B523BD">
        <w:rPr>
          <w:color w:val="000000" w:themeColor="text1"/>
          <w:lang w:val="en-US"/>
        </w:rPr>
        <w:t xml:space="preserve"> </w:t>
      </w:r>
      <w:r w:rsidRPr="00B523BD">
        <w:rPr>
          <w:color w:val="000000" w:themeColor="text1"/>
        </w:rPr>
        <w:t xml:space="preserve">Intentional conclusions arising from this guilt point to a moral reorientation in </w:t>
      </w:r>
      <w:r w:rsidRPr="00B523BD">
        <w:rPr>
          <w:color w:val="000000" w:themeColor="text1"/>
          <w:lang w:val="en-US"/>
        </w:rPr>
        <w:t>parent</w:t>
      </w:r>
      <w:r w:rsidRPr="00B523BD">
        <w:rPr>
          <w:color w:val="000000" w:themeColor="text1"/>
        </w:rPr>
        <w:t>s</w:t>
      </w:r>
      <w:r w:rsidRPr="00B523BD">
        <w:rPr>
          <w:color w:val="000000" w:themeColor="text1"/>
          <w:lang w:val="en-US"/>
        </w:rPr>
        <w:t>’</w:t>
      </w:r>
      <w:r w:rsidRPr="00B523BD">
        <w:rPr>
          <w:color w:val="000000" w:themeColor="text1"/>
        </w:rPr>
        <w:t xml:space="preserve"> life.</w:t>
      </w:r>
      <w:r w:rsidRPr="00B523BD">
        <w:rPr>
          <w:color w:val="000000" w:themeColor="text1"/>
          <w:lang w:val="en-US"/>
        </w:rPr>
        <w:t xml:space="preserve"> </w:t>
      </w:r>
      <w:r w:rsidRPr="00B523BD">
        <w:rPr>
          <w:color w:val="000000" w:themeColor="text1"/>
        </w:rPr>
        <w:t>This kind of reflection may lead to a heightened commitment to ethical living, emphasising intentional acts of goodness, compassion, and responsibility.</w:t>
      </w:r>
      <w:r w:rsidRPr="00B523BD">
        <w:rPr>
          <w:color w:val="000000" w:themeColor="text1"/>
          <w:lang w:val="en-US"/>
        </w:rPr>
        <w:t xml:space="preserve"> </w:t>
      </w:r>
      <w:r w:rsidRPr="00B523BD">
        <w:rPr>
          <w:color w:val="000000" w:themeColor="text1"/>
        </w:rPr>
        <w:t>Ultimately, this transformative process illustrates the potential for guilt to foster existential transcendence. </w:t>
      </w:r>
    </w:p>
    <w:p w14:paraId="713FF7F1"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lastRenderedPageBreak/>
        <w:t>Julia discussed her feelings of guilt when comparing her child to others: “</w:t>
      </w:r>
      <w:r w:rsidRPr="00B523BD">
        <w:rPr>
          <w:rFonts w:eastAsia="Segoe UI"/>
          <w:color w:val="000000" w:themeColor="text1"/>
        </w:rPr>
        <w:t xml:space="preserve">His personality is different, completely different. </w:t>
      </w:r>
      <w:r w:rsidRPr="00B523BD">
        <w:rPr>
          <w:rFonts w:eastAsia="Segoe UI"/>
          <w:color w:val="000000" w:themeColor="text1"/>
          <w:lang w:val="en-US"/>
        </w:rPr>
        <w:t>When</w:t>
      </w:r>
      <w:r w:rsidRPr="00B523BD">
        <w:rPr>
          <w:rFonts w:eastAsia="Segoe UI"/>
          <w:color w:val="000000" w:themeColor="text1"/>
        </w:rPr>
        <w:t xml:space="preserve"> you compare</w:t>
      </w:r>
      <w:r w:rsidRPr="00B523BD">
        <w:rPr>
          <w:rFonts w:eastAsia="Segoe UI"/>
          <w:color w:val="000000" w:themeColor="text1"/>
          <w:lang w:val="en-US"/>
        </w:rPr>
        <w:t>,</w:t>
      </w:r>
      <w:r w:rsidRPr="00B523BD">
        <w:rPr>
          <w:rFonts w:eastAsia="Segoe UI"/>
          <w:color w:val="000000" w:themeColor="text1"/>
        </w:rPr>
        <w:t xml:space="preserve"> you will feel guilty because you </w:t>
      </w:r>
      <w:r w:rsidRPr="00B523BD">
        <w:rPr>
          <w:rFonts w:eastAsia="Segoe UI"/>
          <w:color w:val="000000" w:themeColor="text1"/>
          <w:lang w:val="en-US"/>
        </w:rPr>
        <w:t>don’t</w:t>
      </w:r>
      <w:r w:rsidRPr="00B523BD">
        <w:rPr>
          <w:rFonts w:eastAsia="Segoe UI"/>
          <w:color w:val="000000" w:themeColor="text1"/>
        </w:rPr>
        <w:t xml:space="preserve"> see </w:t>
      </w:r>
      <w:r w:rsidRPr="00B523BD">
        <w:rPr>
          <w:rFonts w:eastAsia="Segoe UI"/>
          <w:color w:val="000000" w:themeColor="text1"/>
          <w:lang w:val="en-US"/>
        </w:rPr>
        <w:t xml:space="preserve">the same </w:t>
      </w:r>
      <w:r w:rsidRPr="00B523BD">
        <w:rPr>
          <w:rFonts w:eastAsia="Segoe UI"/>
          <w:color w:val="000000" w:themeColor="text1"/>
        </w:rPr>
        <w:t xml:space="preserve">results or </w:t>
      </w:r>
      <w:r w:rsidRPr="00B523BD">
        <w:rPr>
          <w:rFonts w:eastAsia="Segoe UI"/>
          <w:color w:val="000000" w:themeColor="text1"/>
          <w:lang w:val="en-US"/>
        </w:rPr>
        <w:t>anything</w:t>
      </w:r>
      <w:r w:rsidRPr="00B523BD">
        <w:rPr>
          <w:rFonts w:eastAsia="Segoe UI"/>
          <w:color w:val="000000" w:themeColor="text1"/>
        </w:rPr>
        <w:t xml:space="preserve"> like that.</w:t>
      </w:r>
      <w:r w:rsidRPr="00B523BD">
        <w:rPr>
          <w:color w:val="000000" w:themeColor="text1"/>
        </w:rPr>
        <w:t>” (P</w:t>
      </w:r>
      <w:r>
        <w:rPr>
          <w:color w:val="000000" w:themeColor="text1"/>
        </w:rPr>
        <w:t xml:space="preserve">articipant </w:t>
      </w:r>
      <w:r w:rsidRPr="00B523BD">
        <w:rPr>
          <w:color w:val="000000" w:themeColor="text1"/>
        </w:rPr>
        <w:t xml:space="preserve">1). This comparison-driven guilt </w:t>
      </w:r>
      <w:r>
        <w:rPr>
          <w:color w:val="000000" w:themeColor="text1"/>
        </w:rPr>
        <w:t>illustrates</w:t>
      </w:r>
      <w:r w:rsidRPr="00B523BD">
        <w:rPr>
          <w:color w:val="000000" w:themeColor="text1"/>
        </w:rPr>
        <w:t xml:space="preserve"> that parents of children with ASD are prone to self-blame when their child’s developmental progress does not align with societal norms. By reframing her perspective and choosing to view her child as unique, Julia experiences a form of transcendence, acknowledging her child’s individuality and moving beyond societal expectations.</w:t>
      </w:r>
    </w:p>
    <w:p w14:paraId="3E17C0A0"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Anastasia’s reflection capture</w:t>
      </w:r>
      <w:r w:rsidRPr="00B523BD">
        <w:rPr>
          <w:color w:val="000000" w:themeColor="text1"/>
          <w:lang w:val="en-US"/>
        </w:rPr>
        <w:t>d</w:t>
      </w:r>
      <w:r w:rsidRPr="00B523BD">
        <w:rPr>
          <w:color w:val="000000" w:themeColor="text1"/>
        </w:rPr>
        <w:t xml:space="preserve"> the deep-seated guilt parents often feel when they acknowledge the need for self-care, highlighting an internal struggle to reconcile the demands of caregiving with the need for personal fulfilment. She said:</w:t>
      </w:r>
    </w:p>
    <w:p w14:paraId="30459F81" w14:textId="77777777" w:rsidR="007C1B38" w:rsidRPr="00B523BD" w:rsidRDefault="007C1B38" w:rsidP="007C1B38">
      <w:pPr>
        <w:spacing w:after="160" w:line="480" w:lineRule="auto"/>
        <w:ind w:left="720"/>
        <w:contextualSpacing/>
        <w:rPr>
          <w:rFonts w:eastAsia="Segoe UI"/>
          <w:color w:val="000000" w:themeColor="text1"/>
        </w:rPr>
      </w:pPr>
      <w:r>
        <w:rPr>
          <w:rFonts w:eastAsia="Segoe UI"/>
          <w:color w:val="000000" w:themeColor="text1"/>
        </w:rPr>
        <w:t>“</w:t>
      </w:r>
      <w:r w:rsidRPr="00B523BD">
        <w:rPr>
          <w:rFonts w:eastAsia="Segoe UI"/>
          <w:color w:val="000000" w:themeColor="text1"/>
        </w:rPr>
        <w:t xml:space="preserve">You have </w:t>
      </w:r>
      <w:r w:rsidRPr="00B523BD">
        <w:rPr>
          <w:rFonts w:eastAsia="Segoe UI"/>
          <w:color w:val="000000" w:themeColor="text1"/>
          <w:lang w:val="en-US"/>
        </w:rPr>
        <w:t xml:space="preserve">the </w:t>
      </w:r>
      <w:r w:rsidRPr="00B523BD">
        <w:rPr>
          <w:rFonts w:eastAsia="Segoe UI"/>
          <w:color w:val="000000" w:themeColor="text1"/>
        </w:rPr>
        <w:t>right to just</w:t>
      </w:r>
      <w:r w:rsidRPr="00B523BD">
        <w:rPr>
          <w:rFonts w:eastAsia="Segoe UI"/>
          <w:color w:val="000000" w:themeColor="text1"/>
          <w:lang w:val="en-US"/>
        </w:rPr>
        <w:t xml:space="preserve"> be</w:t>
      </w:r>
      <w:r w:rsidRPr="00B523BD">
        <w:rPr>
          <w:rFonts w:eastAsia="Segoe UI"/>
          <w:color w:val="000000" w:themeColor="text1"/>
        </w:rPr>
        <w:t xml:space="preserve"> a mom and dad, and you need to </w:t>
      </w:r>
      <w:r w:rsidRPr="00B523BD">
        <w:rPr>
          <w:rFonts w:eastAsia="Segoe UI"/>
          <w:color w:val="000000" w:themeColor="text1"/>
          <w:lang w:val="en-US"/>
        </w:rPr>
        <w:t>make</w:t>
      </w:r>
      <w:r w:rsidRPr="00B523BD">
        <w:rPr>
          <w:rFonts w:eastAsia="Segoe UI"/>
          <w:color w:val="000000" w:themeColor="text1"/>
        </w:rPr>
        <w:t xml:space="preserve"> time for yourself as well as a human being. Parents feel guilty. They forget about themselves. It's probably more severe because there is some isolation and shame.</w:t>
      </w:r>
      <w:r>
        <w:rPr>
          <w:rFonts w:eastAsia="Segoe UI"/>
          <w:color w:val="000000" w:themeColor="text1"/>
        </w:rPr>
        <w:t>”</w:t>
      </w:r>
      <w:r w:rsidRPr="00B523BD">
        <w:rPr>
          <w:rFonts w:eastAsia="Segoe UI"/>
          <w:color w:val="000000" w:themeColor="text1"/>
        </w:rPr>
        <w:t xml:space="preserve"> (P</w:t>
      </w:r>
      <w:r>
        <w:rPr>
          <w:rFonts w:eastAsia="Segoe UI"/>
          <w:color w:val="000000" w:themeColor="text1"/>
        </w:rPr>
        <w:t xml:space="preserve">articipant </w:t>
      </w:r>
      <w:r w:rsidRPr="00B523BD">
        <w:rPr>
          <w:rFonts w:eastAsia="Segoe UI"/>
          <w:color w:val="000000" w:themeColor="text1"/>
        </w:rPr>
        <w:t>4)</w:t>
      </w:r>
    </w:p>
    <w:p w14:paraId="7A04E87C" w14:textId="77777777" w:rsidR="007C1B38" w:rsidRPr="00B523BD" w:rsidRDefault="007C1B38" w:rsidP="007C1B38">
      <w:pPr>
        <w:spacing w:after="160" w:line="480" w:lineRule="auto"/>
        <w:ind w:firstLine="284"/>
        <w:contextualSpacing/>
        <w:rPr>
          <w:color w:val="000000" w:themeColor="text1"/>
          <w:lang w:val="en-US"/>
        </w:rPr>
      </w:pPr>
      <w:r w:rsidRPr="00B523BD">
        <w:rPr>
          <w:color w:val="000000" w:themeColor="text1"/>
        </w:rPr>
        <w:t xml:space="preserve">This conflict reveals an underlying guilt, intensified by feelings of “isolation and shame,” suggesting that societal expectations often pressure parents to prioritise their child’s needs to the exclusion of their own. Guilt represents a boundary situation, as parents confront the limitations of their capacities and face the impossible standard of complete self-sacrifice. The guilt experienced here is not merely personal but existential, reflecting a struggle with self-worth and identity, as these parents attempt to retain their humanity amid overwhelming caregiving responsibilities. The acknowledgment that “parents forget about themselves” highlights the depth of this sacrifice, where guilt and isolation become intertwined, potentially leading to emotional burnout. This internal conflict may ultimately drive parents toward an existential transformation, where they must redefine their sense of self and caregiving to preserve both their own well-being and the relationship with their child. </w:t>
      </w:r>
    </w:p>
    <w:p w14:paraId="2957C7F9" w14:textId="77777777" w:rsidR="007C1B38" w:rsidRPr="00116B19" w:rsidRDefault="007C1B38" w:rsidP="007C1B38">
      <w:pPr>
        <w:spacing w:after="160" w:line="480" w:lineRule="auto"/>
        <w:ind w:firstLine="284"/>
        <w:contextualSpacing/>
        <w:rPr>
          <w:b/>
          <w:bCs/>
          <w:color w:val="000000" w:themeColor="text1"/>
          <w:lang w:val="en-US"/>
        </w:rPr>
      </w:pPr>
      <w:r w:rsidRPr="00116B19">
        <w:rPr>
          <w:b/>
          <w:bCs/>
          <w:color w:val="000000" w:themeColor="text1"/>
        </w:rPr>
        <w:lastRenderedPageBreak/>
        <w:t>Redefining communication</w:t>
      </w:r>
    </w:p>
    <w:p w14:paraId="279F56BA"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 xml:space="preserve">Raising a child with autism redefines the meaning of communication for </w:t>
      </w:r>
      <w:r>
        <w:rPr>
          <w:color w:val="000000" w:themeColor="text1"/>
        </w:rPr>
        <w:t xml:space="preserve">all </w:t>
      </w:r>
      <w:r w:rsidRPr="00B523BD">
        <w:rPr>
          <w:color w:val="000000" w:themeColor="text1"/>
        </w:rPr>
        <w:t>these parents, fostering a transcendent form of connection that goes beyond verbal exchanges. Transcendence involves moving beyond ordinary experiences to connect with something deeper, and for these parents, their children serve as profound teachers, helping them discover new ways of expressing and understanding love, patience, and empathy.</w:t>
      </w:r>
    </w:p>
    <w:p w14:paraId="26CEEB0C" w14:textId="77777777" w:rsidR="007C1B38" w:rsidRPr="00B523BD" w:rsidRDefault="007C1B38" w:rsidP="007C1B38">
      <w:pPr>
        <w:spacing w:after="160" w:line="480" w:lineRule="auto"/>
        <w:ind w:firstLine="284"/>
        <w:contextualSpacing/>
        <w:rPr>
          <w:color w:val="000000" w:themeColor="text1"/>
        </w:rPr>
      </w:pPr>
      <w:r w:rsidRPr="00B523BD">
        <w:rPr>
          <w:color w:val="000000" w:themeColor="text1"/>
        </w:rPr>
        <w:t>Anastasia’s reflection captured this complexity: </w:t>
      </w:r>
    </w:p>
    <w:p w14:paraId="6B1BFE27" w14:textId="77777777" w:rsidR="007C1B38" w:rsidRPr="00B523BD" w:rsidRDefault="007C1B38" w:rsidP="007C1B38">
      <w:pPr>
        <w:spacing w:line="480" w:lineRule="auto"/>
        <w:ind w:left="720"/>
        <w:contextualSpacing/>
        <w:rPr>
          <w:color w:val="000000" w:themeColor="text1"/>
        </w:rPr>
      </w:pPr>
      <w:r>
        <w:rPr>
          <w:rFonts w:eastAsia="Segoe UI"/>
          <w:color w:val="000000" w:themeColor="text1"/>
        </w:rPr>
        <w:t>“</w:t>
      </w:r>
      <w:r w:rsidRPr="00B523BD">
        <w:rPr>
          <w:rFonts w:eastAsia="Segoe UI"/>
          <w:color w:val="000000" w:themeColor="text1"/>
        </w:rPr>
        <w:t>I'm getting worried</w:t>
      </w:r>
      <w:r w:rsidRPr="00B523BD">
        <w:rPr>
          <w:rFonts w:eastAsia="Segoe UI"/>
          <w:color w:val="000000" w:themeColor="text1"/>
          <w:lang w:val="en-US"/>
        </w:rPr>
        <w:t>,</w:t>
      </w:r>
      <w:r w:rsidRPr="00B523BD">
        <w:rPr>
          <w:rFonts w:eastAsia="Segoe UI"/>
          <w:color w:val="000000" w:themeColor="text1"/>
        </w:rPr>
        <w:t xml:space="preserve"> fantasizing that somebody can be mean to him, or some bullies </w:t>
      </w:r>
      <w:r w:rsidRPr="00B523BD">
        <w:rPr>
          <w:rFonts w:eastAsia="Segoe UI"/>
          <w:color w:val="000000" w:themeColor="text1"/>
          <w:lang w:val="en-US"/>
        </w:rPr>
        <w:t>might bother him</w:t>
      </w:r>
      <w:r w:rsidRPr="00B523BD">
        <w:rPr>
          <w:rFonts w:eastAsia="Segoe UI"/>
          <w:color w:val="000000" w:themeColor="text1"/>
        </w:rPr>
        <w:t xml:space="preserve">. So, when he tells me about stuff, I feel very excited, because even </w:t>
      </w:r>
      <w:r w:rsidRPr="00B523BD">
        <w:rPr>
          <w:rFonts w:eastAsia="Segoe UI"/>
          <w:color w:val="000000" w:themeColor="text1"/>
          <w:lang w:val="en-US"/>
        </w:rPr>
        <w:t>though</w:t>
      </w:r>
      <w:r w:rsidRPr="00B523BD">
        <w:rPr>
          <w:rFonts w:eastAsia="Segoe UI"/>
          <w:color w:val="000000" w:themeColor="text1"/>
        </w:rPr>
        <w:t xml:space="preserve"> he is fully verbal, I still feel this lack of communication.</w:t>
      </w:r>
      <w:r>
        <w:rPr>
          <w:rFonts w:eastAsia="Segoe UI"/>
          <w:color w:val="000000" w:themeColor="text1"/>
        </w:rPr>
        <w:t>”</w:t>
      </w:r>
      <w:r w:rsidRPr="00B523BD">
        <w:rPr>
          <w:color w:val="000000" w:themeColor="text1"/>
        </w:rPr>
        <w:t xml:space="preserve"> (P</w:t>
      </w:r>
      <w:r>
        <w:rPr>
          <w:color w:val="000000" w:themeColor="text1"/>
        </w:rPr>
        <w:t xml:space="preserve">articipant </w:t>
      </w:r>
      <w:r w:rsidRPr="00B523BD">
        <w:rPr>
          <w:color w:val="000000" w:themeColor="text1"/>
        </w:rPr>
        <w:t>4)</w:t>
      </w:r>
    </w:p>
    <w:p w14:paraId="2BF2135B" w14:textId="77777777" w:rsidR="007C1B38" w:rsidRPr="00B523BD" w:rsidRDefault="007C1B38" w:rsidP="007C1B38">
      <w:pPr>
        <w:pStyle w:val="NormalWeb"/>
        <w:shd w:val="clear" w:color="auto" w:fill="FFFFFF"/>
        <w:spacing w:line="480" w:lineRule="auto"/>
        <w:ind w:firstLine="284"/>
        <w:contextualSpacing/>
        <w:rPr>
          <w:rFonts w:ascii="Times New Roman" w:hAnsi="Times New Roman"/>
          <w:color w:val="000000" w:themeColor="text1"/>
          <w:sz w:val="24"/>
          <w:szCs w:val="24"/>
          <w:lang w:val="en-US"/>
        </w:rPr>
      </w:pPr>
      <w:proofErr w:type="spellStart"/>
      <w:r w:rsidRPr="00B523BD">
        <w:rPr>
          <w:rFonts w:ascii="Times New Roman" w:hAnsi="Times New Roman"/>
          <w:color w:val="000000" w:themeColor="text1"/>
          <w:sz w:val="24"/>
          <w:szCs w:val="24"/>
        </w:rPr>
        <w:t>This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statement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reflects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complexity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verbal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ability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autism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where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speech</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does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not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necessarily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equate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reciprocal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emotionally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fulfilling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communication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Anastasia’s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sense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color w:val="000000" w:themeColor="text1"/>
          <w:sz w:val="24"/>
          <w:szCs w:val="24"/>
        </w:rPr>
        <w:t>excitement</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color w:val="000000" w:themeColor="text1"/>
          <w:sz w:val="24"/>
          <w:szCs w:val="24"/>
        </w:rPr>
        <w:t>indicates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how</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even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brief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communicative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exchanges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feel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profoundly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meaningful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response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highlights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existential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appreciation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for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these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moments</w:t>
      </w:r>
      <w:proofErr w:type="spellEnd"/>
      <w:r w:rsidRPr="00B523BD">
        <w:rPr>
          <w:rFonts w:ascii="Times New Roman" w:hAnsi="Times New Roman"/>
          <w:color w:val="000000" w:themeColor="text1"/>
          <w:sz w:val="24"/>
          <w:szCs w:val="24"/>
        </w:rPr>
        <w:t xml:space="preserve">, </w:t>
      </w:r>
      <w:r w:rsidRPr="00B523BD">
        <w:rPr>
          <w:rFonts w:ascii="Times New Roman" w:hAnsi="Times New Roman"/>
          <w:color w:val="000000" w:themeColor="text1"/>
          <w:sz w:val="24"/>
          <w:szCs w:val="24"/>
          <w:lang w:val="en-GB"/>
        </w:rPr>
        <w:t>embodying</w:t>
      </w:r>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w:t>
      </w:r>
      <w:proofErr w:type="spellEnd"/>
      <w:r w:rsidRPr="00B523BD">
        <w:rPr>
          <w:rFonts w:ascii="Times New Roman" w:hAnsi="Times New Roman"/>
          <w:color w:val="000000" w:themeColor="text1"/>
          <w:sz w:val="24"/>
          <w:szCs w:val="24"/>
        </w:rPr>
        <w:t xml:space="preserve"> </w:t>
      </w:r>
      <w:r w:rsidRPr="00B523BD">
        <w:rPr>
          <w:rFonts w:ascii="Times New Roman" w:hAnsi="Times New Roman"/>
          <w:color w:val="000000" w:themeColor="text1"/>
          <w:sz w:val="24"/>
          <w:szCs w:val="24"/>
          <w:lang w:val="en-GB"/>
        </w:rPr>
        <w:t xml:space="preserve">notion of transcending limitations to foster </w:t>
      </w:r>
      <w:r w:rsidRPr="00B523BD">
        <w:rPr>
          <w:rFonts w:ascii="Times New Roman" w:hAnsi="Times New Roman"/>
          <w:color w:val="000000" w:themeColor="text1"/>
          <w:sz w:val="24"/>
          <w:szCs w:val="24"/>
        </w:rPr>
        <w:t xml:space="preserve">a </w:t>
      </w:r>
      <w:proofErr w:type="spellStart"/>
      <w:r w:rsidRPr="00B523BD">
        <w:rPr>
          <w:rFonts w:ascii="Times New Roman" w:hAnsi="Times New Roman"/>
          <w:color w:val="000000" w:themeColor="text1"/>
          <w:sz w:val="24"/>
          <w:szCs w:val="24"/>
        </w:rPr>
        <w:t>deeper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understanding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acceptance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unique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way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relating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world</w:t>
      </w:r>
      <w:proofErr w:type="spellEnd"/>
      <w:r w:rsidRPr="00B523BD">
        <w:rPr>
          <w:rFonts w:ascii="Times New Roman" w:hAnsi="Times New Roman"/>
          <w:color w:val="000000" w:themeColor="text1"/>
          <w:sz w:val="24"/>
          <w:szCs w:val="24"/>
        </w:rPr>
        <w:t>.</w:t>
      </w:r>
    </w:p>
    <w:p w14:paraId="00DD6733" w14:textId="77777777" w:rsidR="007C1B38" w:rsidRPr="00B523BD" w:rsidRDefault="007C1B38" w:rsidP="007C1B38">
      <w:pPr>
        <w:pStyle w:val="NormalWeb"/>
        <w:shd w:val="clear" w:color="auto" w:fill="FFFFFF"/>
        <w:spacing w:line="480" w:lineRule="auto"/>
        <w:ind w:firstLine="284"/>
        <w:contextualSpacing/>
        <w:rPr>
          <w:rFonts w:ascii="Times New Roman" w:hAnsi="Times New Roman"/>
          <w:color w:val="000000" w:themeColor="text1"/>
          <w:sz w:val="24"/>
          <w:szCs w:val="24"/>
          <w:lang w:val="en-US"/>
        </w:rPr>
      </w:pPr>
      <w:proofErr w:type="spellStart"/>
      <w:r w:rsidRPr="00B523BD">
        <w:rPr>
          <w:rFonts w:ascii="Times New Roman" w:hAnsi="Times New Roman"/>
          <w:color w:val="000000" w:themeColor="text1"/>
          <w:sz w:val="24"/>
          <w:szCs w:val="24"/>
        </w:rPr>
        <w:t>Marta</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also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describe</w:t>
      </w:r>
      <w:proofErr w:type="spellEnd"/>
      <w:r w:rsidRPr="00B523BD">
        <w:rPr>
          <w:rFonts w:ascii="Times New Roman" w:hAnsi="Times New Roman"/>
          <w:color w:val="000000" w:themeColor="text1"/>
          <w:sz w:val="24"/>
          <w:szCs w:val="24"/>
          <w:lang w:val="en-US"/>
        </w:rPr>
        <w:t>d</w:t>
      </w:r>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son’s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unique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communication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style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saying</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color w:val="000000" w:themeColor="text1"/>
          <w:sz w:val="24"/>
          <w:szCs w:val="24"/>
        </w:rPr>
        <w:t>Sometimes</w:t>
      </w:r>
      <w:proofErr w:type="spellEnd"/>
      <w:r w:rsidRPr="00B523BD">
        <w:rPr>
          <w:rFonts w:ascii="Times New Roman" w:hAnsi="Times New Roman"/>
          <w:color w:val="000000" w:themeColor="text1"/>
          <w:sz w:val="24"/>
          <w:szCs w:val="24"/>
        </w:rPr>
        <w:t xml:space="preserve"> I </w:t>
      </w:r>
      <w:proofErr w:type="spellStart"/>
      <w:r w:rsidRPr="00B523BD">
        <w:rPr>
          <w:rFonts w:ascii="Times New Roman" w:hAnsi="Times New Roman"/>
          <w:color w:val="000000" w:themeColor="text1"/>
          <w:sz w:val="24"/>
          <w:szCs w:val="24"/>
        </w:rPr>
        <w:t>feel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like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talking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a </w:t>
      </w:r>
      <w:proofErr w:type="spellStart"/>
      <w:r w:rsidRPr="00B523BD">
        <w:rPr>
          <w:rFonts w:ascii="Times New Roman" w:hAnsi="Times New Roman"/>
          <w:color w:val="000000" w:themeColor="text1"/>
          <w:sz w:val="24"/>
          <w:szCs w:val="24"/>
        </w:rPr>
        <w:t>wall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does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not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respond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immediately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but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responds</w:t>
      </w:r>
      <w:proofErr w:type="spellEnd"/>
      <w:r w:rsidRPr="00B523BD">
        <w:rPr>
          <w:rFonts w:ascii="Times New Roman" w:hAnsi="Times New Roman"/>
          <w:color w:val="000000" w:themeColor="text1"/>
          <w:sz w:val="24"/>
          <w:szCs w:val="24"/>
        </w:rPr>
        <w:t xml:space="preserve"> </w:t>
      </w:r>
      <w:r w:rsidRPr="00B523BD">
        <w:rPr>
          <w:rFonts w:ascii="Times New Roman" w:hAnsi="Times New Roman"/>
          <w:color w:val="000000" w:themeColor="text1"/>
          <w:sz w:val="24"/>
          <w:szCs w:val="24"/>
          <w:lang w:val="en-US"/>
        </w:rPr>
        <w:t>at</w:t>
      </w:r>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his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own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pace</w:t>
      </w:r>
      <w:proofErr w:type="spellEnd"/>
      <w:r w:rsidRPr="00B523BD">
        <w:rPr>
          <w:rFonts w:ascii="Times New Roman" w:hAnsi="Times New Roman"/>
          <w:color w:val="000000" w:themeColor="text1"/>
          <w:sz w:val="24"/>
          <w:szCs w:val="24"/>
        </w:rPr>
        <w:t>.” (P</w:t>
      </w:r>
      <w:proofErr w:type="spellStart"/>
      <w:r>
        <w:rPr>
          <w:rFonts w:ascii="Times New Roman" w:hAnsi="Times New Roman"/>
          <w:color w:val="000000" w:themeColor="text1"/>
          <w:sz w:val="24"/>
          <w:szCs w:val="24"/>
          <w:lang w:val="en-US"/>
        </w:rPr>
        <w:t>articipant</w:t>
      </w:r>
      <w:proofErr w:type="spellEnd"/>
      <w:r>
        <w:rPr>
          <w:rFonts w:ascii="Times New Roman" w:hAnsi="Times New Roman"/>
          <w:color w:val="000000" w:themeColor="text1"/>
          <w:sz w:val="24"/>
          <w:szCs w:val="24"/>
          <w:lang w:val="en-US"/>
        </w:rPr>
        <w:t xml:space="preserve"> </w:t>
      </w:r>
      <w:r w:rsidRPr="00B523BD">
        <w:rPr>
          <w:rFonts w:ascii="Times New Roman" w:hAnsi="Times New Roman"/>
          <w:color w:val="000000" w:themeColor="text1"/>
          <w:sz w:val="24"/>
          <w:szCs w:val="24"/>
        </w:rPr>
        <w:t xml:space="preserve">2). </w:t>
      </w:r>
      <w:proofErr w:type="spellStart"/>
      <w:r w:rsidRPr="00B523BD">
        <w:rPr>
          <w:rFonts w:ascii="Times New Roman" w:hAnsi="Times New Roman"/>
          <w:color w:val="000000" w:themeColor="text1"/>
          <w:sz w:val="24"/>
          <w:szCs w:val="24"/>
        </w:rPr>
        <w:t>While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initially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challenging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Marta</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appreciate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son’s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distinct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way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interacting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finding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value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diversity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human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expression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This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shift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indicates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that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parents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children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with</w:t>
      </w:r>
      <w:proofErr w:type="spellEnd"/>
      <w:r w:rsidRPr="00B523BD">
        <w:rPr>
          <w:rFonts w:ascii="Times New Roman" w:hAnsi="Times New Roman"/>
          <w:color w:val="000000" w:themeColor="text1"/>
          <w:sz w:val="24"/>
          <w:szCs w:val="24"/>
        </w:rPr>
        <w:t xml:space="preserve"> ASD </w:t>
      </w:r>
      <w:proofErr w:type="spellStart"/>
      <w:r w:rsidRPr="00B523BD">
        <w:rPr>
          <w:rFonts w:ascii="Times New Roman" w:hAnsi="Times New Roman"/>
          <w:color w:val="000000" w:themeColor="text1"/>
          <w:sz w:val="24"/>
          <w:szCs w:val="24"/>
        </w:rPr>
        <w:t>often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reach</w:t>
      </w:r>
      <w:proofErr w:type="spellEnd"/>
      <w:r w:rsidRPr="00B523BD">
        <w:rPr>
          <w:rFonts w:ascii="Times New Roman" w:hAnsi="Times New Roman"/>
          <w:color w:val="000000" w:themeColor="text1"/>
          <w:sz w:val="24"/>
          <w:szCs w:val="24"/>
        </w:rPr>
        <w:t xml:space="preserve"> a </w:t>
      </w:r>
      <w:proofErr w:type="spellStart"/>
      <w:r w:rsidRPr="00B523BD">
        <w:rPr>
          <w:rFonts w:ascii="Times New Roman" w:hAnsi="Times New Roman"/>
          <w:color w:val="000000" w:themeColor="text1"/>
          <w:sz w:val="24"/>
          <w:szCs w:val="24"/>
        </w:rPr>
        <w:t>point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acceptance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appreciation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for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their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unique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forms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communication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redefining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their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understanding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connection</w:t>
      </w:r>
      <w:proofErr w:type="spellEnd"/>
      <w:r w:rsidRPr="00B523BD">
        <w:rPr>
          <w:rFonts w:ascii="Times New Roman" w:hAnsi="Times New Roman"/>
          <w:color w:val="000000" w:themeColor="text1"/>
          <w:sz w:val="24"/>
          <w:szCs w:val="24"/>
        </w:rPr>
        <w:t>.</w:t>
      </w:r>
    </w:p>
    <w:p w14:paraId="48CCBA89" w14:textId="77777777" w:rsidR="007C1B38" w:rsidRPr="00B523BD" w:rsidRDefault="007C1B38" w:rsidP="007C1B38">
      <w:pPr>
        <w:pStyle w:val="NormalWeb"/>
        <w:shd w:val="clear" w:color="auto" w:fill="FFFFFF"/>
        <w:spacing w:line="480" w:lineRule="auto"/>
        <w:ind w:firstLine="284"/>
        <w:contextualSpacing/>
        <w:rPr>
          <w:rFonts w:ascii="Times New Roman" w:hAnsi="Times New Roman"/>
          <w:color w:val="000000" w:themeColor="text1"/>
          <w:sz w:val="24"/>
          <w:szCs w:val="24"/>
        </w:rPr>
      </w:pPr>
      <w:proofErr w:type="spellStart"/>
      <w:r w:rsidRPr="00B523BD">
        <w:rPr>
          <w:rFonts w:ascii="Times New Roman" w:hAnsi="Times New Roman"/>
          <w:color w:val="000000" w:themeColor="text1"/>
          <w:sz w:val="24"/>
          <w:szCs w:val="24"/>
        </w:rPr>
        <w:t>For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Peter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his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children’s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limited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verbal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expressions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are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still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deeply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meaningful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fulfilling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explain</w:t>
      </w:r>
      <w:proofErr w:type="spellEnd"/>
      <w:r w:rsidRPr="00B523BD">
        <w:rPr>
          <w:rFonts w:ascii="Times New Roman" w:hAnsi="Times New Roman"/>
          <w:color w:val="000000" w:themeColor="text1"/>
          <w:sz w:val="24"/>
          <w:szCs w:val="24"/>
          <w:lang w:val="en-US"/>
        </w:rPr>
        <w:t>ed</w:t>
      </w:r>
      <w:r w:rsidRPr="00B523BD">
        <w:rPr>
          <w:rFonts w:ascii="Times New Roman" w:hAnsi="Times New Roman"/>
          <w:color w:val="000000" w:themeColor="text1"/>
          <w:sz w:val="24"/>
          <w:szCs w:val="24"/>
        </w:rPr>
        <w:t>:</w:t>
      </w:r>
    </w:p>
    <w:p w14:paraId="711CFDA6" w14:textId="77777777" w:rsidR="007C1B38" w:rsidRPr="00B523BD" w:rsidRDefault="007C1B38" w:rsidP="007C1B38">
      <w:pPr>
        <w:spacing w:after="100" w:line="480" w:lineRule="auto"/>
        <w:ind w:left="720"/>
        <w:contextualSpacing/>
        <w:rPr>
          <w:color w:val="000000" w:themeColor="text1"/>
          <w:lang w:val="en-US"/>
        </w:rPr>
      </w:pPr>
      <w:r>
        <w:rPr>
          <w:rFonts w:eastAsia="Segoe UI"/>
          <w:color w:val="000000" w:themeColor="text1"/>
        </w:rPr>
        <w:lastRenderedPageBreak/>
        <w:t>“</w:t>
      </w:r>
      <w:r w:rsidRPr="00B523BD">
        <w:rPr>
          <w:rFonts w:eastAsia="Segoe UI"/>
          <w:color w:val="000000" w:themeColor="text1"/>
        </w:rPr>
        <w:t xml:space="preserve">Honestly, it's extremely, extremely tough. No matter what kind of support you have, the fact that you come home, and you wave to your son who has autism, and he cannot acknowledge, is difficult. They cannot reciprocate…. </w:t>
      </w:r>
      <w:r w:rsidRPr="00B523BD">
        <w:rPr>
          <w:color w:val="000000" w:themeColor="text1"/>
        </w:rPr>
        <w:t xml:space="preserve">You know, you don’t lead a normal life... but when my son smiles, trying to say ‘Daddy,’ it’s priceless. It makes me forget everything </w:t>
      </w:r>
      <w:r w:rsidRPr="00B523BD">
        <w:rPr>
          <w:color w:val="000000" w:themeColor="text1"/>
          <w:lang w:val="en-US"/>
        </w:rPr>
        <w:t>in</w:t>
      </w:r>
      <w:r w:rsidRPr="00B523BD">
        <w:rPr>
          <w:color w:val="000000" w:themeColor="text1"/>
        </w:rPr>
        <w:t xml:space="preserve"> that </w:t>
      </w:r>
      <w:r w:rsidRPr="00B523BD">
        <w:rPr>
          <w:color w:val="000000" w:themeColor="text1"/>
          <w:lang w:val="en-US"/>
        </w:rPr>
        <w:t>moment</w:t>
      </w:r>
      <w:r w:rsidRPr="00B523BD">
        <w:rPr>
          <w:color w:val="000000" w:themeColor="text1"/>
        </w:rPr>
        <w:t>.</w:t>
      </w:r>
      <w:r>
        <w:rPr>
          <w:color w:val="000000" w:themeColor="text1"/>
        </w:rPr>
        <w:t>”</w:t>
      </w:r>
      <w:r w:rsidRPr="00B523BD">
        <w:rPr>
          <w:color w:val="000000" w:themeColor="text1"/>
        </w:rPr>
        <w:t xml:space="preserve"> (</w:t>
      </w:r>
      <w:r>
        <w:rPr>
          <w:color w:val="000000" w:themeColor="text1"/>
        </w:rPr>
        <w:t xml:space="preserve">Participant </w:t>
      </w:r>
      <w:r w:rsidRPr="00B523BD">
        <w:rPr>
          <w:color w:val="000000" w:themeColor="text1"/>
        </w:rPr>
        <w:t>3)</w:t>
      </w:r>
    </w:p>
    <w:p w14:paraId="003BB37B" w14:textId="77777777" w:rsidR="007C1B38" w:rsidRPr="00B523BD" w:rsidRDefault="007C1B38" w:rsidP="007C1B38">
      <w:pPr>
        <w:tabs>
          <w:tab w:val="left" w:pos="7560"/>
        </w:tabs>
        <w:spacing w:line="480" w:lineRule="auto"/>
        <w:ind w:firstLine="284"/>
        <w:contextualSpacing/>
        <w:rPr>
          <w:color w:val="000000" w:themeColor="text1"/>
          <w:lang w:val="en-US"/>
        </w:rPr>
      </w:pPr>
      <w:r w:rsidRPr="00B523BD">
        <w:rPr>
          <w:color w:val="000000" w:themeColor="text1"/>
        </w:rPr>
        <w:t xml:space="preserve">In these small, nonverbal connections, Peter experiences the “depth” dimension of life – a connection that surpasses conventional measures of success or societal norms. This transcendent understanding of love </w:t>
      </w:r>
      <w:r>
        <w:rPr>
          <w:color w:val="000000" w:themeColor="text1"/>
        </w:rPr>
        <w:t xml:space="preserve">demonstrates </w:t>
      </w:r>
      <w:r w:rsidRPr="00B523BD">
        <w:rPr>
          <w:color w:val="000000" w:themeColor="text1"/>
        </w:rPr>
        <w:t xml:space="preserve">that parents of children with autism </w:t>
      </w:r>
      <w:r>
        <w:rPr>
          <w:color w:val="000000" w:themeColor="text1"/>
        </w:rPr>
        <w:t xml:space="preserve">may </w:t>
      </w:r>
      <w:r w:rsidRPr="00B523BD">
        <w:rPr>
          <w:color w:val="000000" w:themeColor="text1"/>
        </w:rPr>
        <w:t>redefine happiness and fulfilment based on unique, non-traditional connections with their children.</w:t>
      </w:r>
    </w:p>
    <w:p w14:paraId="0D613800" w14:textId="77777777" w:rsidR="007C1B38" w:rsidRDefault="007C1B38" w:rsidP="007C1B38">
      <w:pPr>
        <w:spacing w:after="160" w:line="480" w:lineRule="auto"/>
        <w:ind w:firstLine="284"/>
        <w:contextualSpacing/>
        <w:rPr>
          <w:color w:val="000000" w:themeColor="text1"/>
        </w:rPr>
      </w:pPr>
      <w:r w:rsidRPr="00B523BD">
        <w:rPr>
          <w:color w:val="000000" w:themeColor="text1"/>
        </w:rPr>
        <w:t>For all these parents, the nonverbal or limited verbal expressions of affection from their children become deeply meaningful. Julie describe</w:t>
      </w:r>
      <w:r w:rsidRPr="00B523BD">
        <w:rPr>
          <w:color w:val="000000" w:themeColor="text1"/>
          <w:lang w:val="en-US"/>
        </w:rPr>
        <w:t>d</w:t>
      </w:r>
      <w:r w:rsidRPr="00B523BD">
        <w:rPr>
          <w:color w:val="000000" w:themeColor="text1"/>
        </w:rPr>
        <w:t xml:space="preserve"> how her son’s simple yet repetitive expression of love, “He says ‘I love you’... 100 times a day, but we are not bored” (P</w:t>
      </w:r>
      <w:r>
        <w:rPr>
          <w:color w:val="000000" w:themeColor="text1"/>
        </w:rPr>
        <w:t xml:space="preserve">articipant </w:t>
      </w:r>
      <w:r w:rsidRPr="00B523BD">
        <w:rPr>
          <w:color w:val="000000" w:themeColor="text1"/>
        </w:rPr>
        <w:t>1), carried profound significance, as she interpret</w:t>
      </w:r>
      <w:r w:rsidRPr="00B523BD">
        <w:rPr>
          <w:color w:val="000000" w:themeColor="text1"/>
          <w:lang w:val="en-US"/>
        </w:rPr>
        <w:t>ed</w:t>
      </w:r>
      <w:r w:rsidRPr="00B523BD">
        <w:rPr>
          <w:color w:val="000000" w:themeColor="text1"/>
        </w:rPr>
        <w:t xml:space="preserve"> this as a genuine connection and a “best moment” that surpasses ordinary expressions of affection. Through their children, parents encounter new depths of love and connection that transcend verbal communication. These children become profound teachers, guiding their parents to discover the beauty in nonverbal connections, small milestones, and the unique ways that love and patience are expressed.</w:t>
      </w:r>
    </w:p>
    <w:p w14:paraId="65AE01F6" w14:textId="77777777" w:rsidR="007C1B38" w:rsidRDefault="007C1B38" w:rsidP="007C1B38">
      <w:pPr>
        <w:spacing w:after="160" w:line="480" w:lineRule="auto"/>
        <w:ind w:firstLine="284"/>
        <w:rPr>
          <w:color w:val="000000" w:themeColor="text1"/>
        </w:rPr>
      </w:pPr>
    </w:p>
    <w:p w14:paraId="5F8E17C8" w14:textId="77777777" w:rsidR="007C1B38" w:rsidRDefault="007C1B38" w:rsidP="007C1B38">
      <w:pPr>
        <w:spacing w:after="160" w:line="480" w:lineRule="auto"/>
        <w:ind w:firstLine="284"/>
        <w:rPr>
          <w:color w:val="000000" w:themeColor="text1"/>
        </w:rPr>
      </w:pPr>
    </w:p>
    <w:p w14:paraId="693348C4" w14:textId="77777777" w:rsidR="007C1B38" w:rsidRDefault="007C1B38" w:rsidP="007C1B38">
      <w:pPr>
        <w:spacing w:after="160" w:line="480" w:lineRule="auto"/>
        <w:ind w:firstLine="284"/>
        <w:rPr>
          <w:color w:val="000000" w:themeColor="text1"/>
        </w:rPr>
      </w:pPr>
    </w:p>
    <w:p w14:paraId="6F7B83BB" w14:textId="77777777" w:rsidR="007C1B38" w:rsidRDefault="007C1B38" w:rsidP="007C1B38">
      <w:pPr>
        <w:spacing w:after="160" w:line="480" w:lineRule="auto"/>
        <w:ind w:firstLine="284"/>
        <w:rPr>
          <w:color w:val="000000" w:themeColor="text1"/>
        </w:rPr>
      </w:pPr>
    </w:p>
    <w:p w14:paraId="707998CA" w14:textId="77777777" w:rsidR="007C1B38" w:rsidRPr="00B523BD" w:rsidRDefault="007C1B38" w:rsidP="007C1B38">
      <w:pPr>
        <w:spacing w:after="160" w:line="480" w:lineRule="auto"/>
        <w:rPr>
          <w:color w:val="000000" w:themeColor="text1"/>
          <w:lang w:val="en-US"/>
        </w:rPr>
      </w:pPr>
    </w:p>
    <w:p w14:paraId="03E760F7" w14:textId="77777777" w:rsidR="007C1B38" w:rsidRPr="00B523BD" w:rsidRDefault="007C1B38" w:rsidP="007C1B38">
      <w:pPr>
        <w:tabs>
          <w:tab w:val="left" w:pos="7560"/>
        </w:tabs>
        <w:spacing w:line="480" w:lineRule="auto"/>
        <w:ind w:firstLine="284"/>
        <w:jc w:val="center"/>
        <w:rPr>
          <w:color w:val="000000" w:themeColor="text1"/>
          <w:lang w:val="en-US"/>
        </w:rPr>
      </w:pPr>
      <w:r w:rsidRPr="00B523BD">
        <w:rPr>
          <w:b/>
          <w:bCs/>
          <w:color w:val="000000" w:themeColor="text1"/>
          <w:lang w:val="en-US"/>
        </w:rPr>
        <w:lastRenderedPageBreak/>
        <w:t>Discussion</w:t>
      </w:r>
    </w:p>
    <w:p w14:paraId="5E7FA6A4" w14:textId="77777777" w:rsidR="007C1B38" w:rsidRPr="00B523BD" w:rsidRDefault="007C1B38" w:rsidP="007C1B38">
      <w:pPr>
        <w:tabs>
          <w:tab w:val="left" w:pos="7560"/>
        </w:tabs>
        <w:spacing w:line="480" w:lineRule="auto"/>
        <w:ind w:firstLine="284"/>
        <w:rPr>
          <w:color w:val="000000" w:themeColor="text1"/>
          <w:lang w:val="en-US"/>
        </w:rPr>
      </w:pPr>
      <w:r w:rsidRPr="00B523BD">
        <w:rPr>
          <w:color w:val="000000" w:themeColor="text1"/>
        </w:rPr>
        <w:t>This study explored the lived experiences of parents raising children with ASD, focusing on their emotional challenges. By adopting an existential perspective within the framework of IPA, this research addressed a gap in existing literature by interpreting how parents of children with ASD develop a</w:t>
      </w:r>
      <w:r>
        <w:rPr>
          <w:color w:val="000000" w:themeColor="text1"/>
        </w:rPr>
        <w:t xml:space="preserve">n existential </w:t>
      </w:r>
      <w:r w:rsidRPr="00B523BD">
        <w:rPr>
          <w:color w:val="000000" w:themeColor="text1"/>
        </w:rPr>
        <w:t xml:space="preserve">approach to confront the adversities associated with ASD and adapt to life with renewed meaning and resilience. The findings illuminate how these parents navigate boundary situations, including existential </w:t>
      </w:r>
      <w:r>
        <w:rPr>
          <w:color w:val="000000" w:themeColor="text1"/>
        </w:rPr>
        <w:t>crisis</w:t>
      </w:r>
      <w:r w:rsidRPr="00B523BD">
        <w:rPr>
          <w:color w:val="000000" w:themeColor="text1"/>
        </w:rPr>
        <w:t xml:space="preserve">, acceptance, fear of death, </w:t>
      </w:r>
      <w:r>
        <w:rPr>
          <w:color w:val="000000" w:themeColor="text1"/>
        </w:rPr>
        <w:t xml:space="preserve">guilt, and </w:t>
      </w:r>
      <w:r w:rsidRPr="00B523BD">
        <w:rPr>
          <w:color w:val="000000" w:themeColor="text1"/>
        </w:rPr>
        <w:t xml:space="preserve">communication challenges. These challenges ultimately culminate in spirituality and profound changes in parents’ sense of self, purpose, and connection. The findings of this study align with and expand on the theoretical framework presented in the introduction, demonstrating how existential philosophy and concepts such as boundary situations, transcendence, and existential transformation manifest across superordinate themes – </w:t>
      </w:r>
      <w:r>
        <w:rPr>
          <w:color w:val="000000" w:themeColor="text1"/>
        </w:rPr>
        <w:t>From e</w:t>
      </w:r>
      <w:r w:rsidRPr="00B523BD">
        <w:rPr>
          <w:color w:val="000000" w:themeColor="text1"/>
        </w:rPr>
        <w:t xml:space="preserve">xistential </w:t>
      </w:r>
      <w:r>
        <w:rPr>
          <w:color w:val="000000" w:themeColor="text1"/>
        </w:rPr>
        <w:t>c</w:t>
      </w:r>
      <w:r w:rsidRPr="00B523BD">
        <w:rPr>
          <w:color w:val="000000" w:themeColor="text1"/>
        </w:rPr>
        <w:t xml:space="preserve">risis </w:t>
      </w:r>
      <w:r>
        <w:rPr>
          <w:color w:val="000000" w:themeColor="text1"/>
        </w:rPr>
        <w:t>to</w:t>
      </w:r>
      <w:r w:rsidRPr="00B523BD">
        <w:rPr>
          <w:color w:val="000000" w:themeColor="text1"/>
        </w:rPr>
        <w:t xml:space="preserve"> </w:t>
      </w:r>
      <w:r>
        <w:rPr>
          <w:color w:val="000000" w:themeColor="text1"/>
        </w:rPr>
        <w:t>enlightenment and</w:t>
      </w:r>
      <w:r w:rsidRPr="00B523BD">
        <w:rPr>
          <w:color w:val="000000" w:themeColor="text1"/>
        </w:rPr>
        <w:t> </w:t>
      </w:r>
      <w:proofErr w:type="gramStart"/>
      <w:r w:rsidRPr="00B523BD">
        <w:rPr>
          <w:color w:val="000000" w:themeColor="text1"/>
        </w:rPr>
        <w:t>Transcending</w:t>
      </w:r>
      <w:proofErr w:type="gramEnd"/>
      <w:r w:rsidRPr="00B523BD">
        <w:rPr>
          <w:color w:val="000000" w:themeColor="text1"/>
        </w:rPr>
        <w:t xml:space="preserve"> </w:t>
      </w:r>
      <w:r>
        <w:rPr>
          <w:color w:val="000000" w:themeColor="text1"/>
        </w:rPr>
        <w:t>c</w:t>
      </w:r>
      <w:r w:rsidRPr="00B523BD">
        <w:rPr>
          <w:color w:val="000000" w:themeColor="text1"/>
        </w:rPr>
        <w:t xml:space="preserve">hallenging </w:t>
      </w:r>
      <w:r>
        <w:rPr>
          <w:color w:val="000000" w:themeColor="text1"/>
        </w:rPr>
        <w:t>experiences</w:t>
      </w:r>
      <w:r w:rsidRPr="00B523BD">
        <w:rPr>
          <w:color w:val="000000" w:themeColor="text1"/>
        </w:rPr>
        <w:t>.</w:t>
      </w:r>
    </w:p>
    <w:p w14:paraId="6228C348" w14:textId="77777777" w:rsidR="007C1B38" w:rsidRPr="004E7B06" w:rsidRDefault="007C1B38" w:rsidP="007C1B38">
      <w:pPr>
        <w:tabs>
          <w:tab w:val="left" w:pos="7560"/>
        </w:tabs>
        <w:spacing w:line="480" w:lineRule="auto"/>
        <w:ind w:firstLine="284"/>
        <w:rPr>
          <w:color w:val="000000" w:themeColor="text1"/>
          <w:lang w:val="uk-UA"/>
        </w:rPr>
      </w:pPr>
      <w:r w:rsidRPr="00B523BD">
        <w:rPr>
          <w:color w:val="000000" w:themeColor="text1"/>
        </w:rPr>
        <w:t>The </w:t>
      </w:r>
      <w:r>
        <w:rPr>
          <w:b/>
          <w:bCs/>
          <w:color w:val="000000" w:themeColor="text1"/>
        </w:rPr>
        <w:t>From e</w:t>
      </w:r>
      <w:r w:rsidRPr="00B523BD">
        <w:rPr>
          <w:b/>
          <w:bCs/>
          <w:color w:val="000000" w:themeColor="text1"/>
        </w:rPr>
        <w:t xml:space="preserve">xistential </w:t>
      </w:r>
      <w:r>
        <w:rPr>
          <w:b/>
          <w:bCs/>
          <w:color w:val="000000" w:themeColor="text1"/>
        </w:rPr>
        <w:t>c</w:t>
      </w:r>
      <w:r w:rsidRPr="00B523BD">
        <w:rPr>
          <w:b/>
          <w:bCs/>
          <w:color w:val="000000" w:themeColor="text1"/>
        </w:rPr>
        <w:t xml:space="preserve">risis </w:t>
      </w:r>
      <w:r>
        <w:rPr>
          <w:b/>
          <w:bCs/>
          <w:color w:val="000000" w:themeColor="text1"/>
        </w:rPr>
        <w:t>to</w:t>
      </w:r>
      <w:r w:rsidRPr="00B523BD">
        <w:rPr>
          <w:b/>
          <w:bCs/>
          <w:color w:val="000000" w:themeColor="text1"/>
        </w:rPr>
        <w:t xml:space="preserve"> </w:t>
      </w:r>
      <w:r>
        <w:rPr>
          <w:b/>
          <w:bCs/>
          <w:color w:val="000000" w:themeColor="text1"/>
        </w:rPr>
        <w:t>enlightenment</w:t>
      </w:r>
      <w:r w:rsidRPr="00B523BD">
        <w:rPr>
          <w:color w:val="000000" w:themeColor="text1"/>
        </w:rPr>
        <w:t xml:space="preserve"> theme highlights how the diagnosis of ASD functions as a profound boundary situation, disrupting previously held assumptions about parenting, the future, and expectations. Participants’ initial reactions of grief, despair, and disorientation resonate with Jaspers’s </w:t>
      </w:r>
      <w:r>
        <w:rPr>
          <w:color w:val="000000" w:themeColor="text1"/>
        </w:rPr>
        <w:t>[</w:t>
      </w:r>
      <w:hyperlink w:anchor="ref23" w:history="1">
        <w:r w:rsidRPr="008561BE">
          <w:rPr>
            <w:rStyle w:val="Hyperlink"/>
          </w:rPr>
          <w:t>23</w:t>
        </w:r>
      </w:hyperlink>
      <w:r>
        <w:rPr>
          <w:color w:val="000000" w:themeColor="text1"/>
        </w:rPr>
        <w:t>]</w:t>
      </w:r>
      <w:r w:rsidRPr="00B523BD">
        <w:rPr>
          <w:color w:val="000000" w:themeColor="text1"/>
        </w:rPr>
        <w:t xml:space="preserve"> concept of boundary situations as unavoidable confrontations with existential realities. </w:t>
      </w:r>
      <w:r>
        <w:rPr>
          <w:color w:val="000000" w:themeColor="text1"/>
        </w:rPr>
        <w:t xml:space="preserve">This </w:t>
      </w:r>
      <w:r w:rsidRPr="00F864C3">
        <w:rPr>
          <w:color w:val="000000" w:themeColor="text1"/>
        </w:rPr>
        <w:t xml:space="preserve">echoes findings by Gray </w:t>
      </w:r>
      <w:r>
        <w:rPr>
          <w:color w:val="000000" w:themeColor="text1"/>
        </w:rPr>
        <w:t>[</w:t>
      </w:r>
      <w:hyperlink w:anchor="ref41" w:history="1">
        <w:r w:rsidRPr="008561BE">
          <w:rPr>
            <w:rStyle w:val="Hyperlink"/>
          </w:rPr>
          <w:t>41</w:t>
        </w:r>
      </w:hyperlink>
      <w:r>
        <w:rPr>
          <w:color w:val="000000" w:themeColor="text1"/>
        </w:rPr>
        <w:t>]</w:t>
      </w:r>
      <w:r w:rsidRPr="00F864C3">
        <w:rPr>
          <w:color w:val="000000" w:themeColor="text1"/>
        </w:rPr>
        <w:t>, who observed that parents of children with ASD frequently undergo a period of depression and isolation, as they grapple with the limitations imposed by the diagnosis on their own and their child’s future.</w:t>
      </w:r>
      <w:r>
        <w:rPr>
          <w:color w:val="000000" w:themeColor="text1"/>
          <w:lang w:val="en-US"/>
        </w:rPr>
        <w:t xml:space="preserve"> </w:t>
      </w:r>
      <w:r w:rsidRPr="00B523BD">
        <w:rPr>
          <w:color w:val="000000" w:themeColor="text1"/>
        </w:rPr>
        <w:t>The findings reveal that this</w:t>
      </w:r>
      <w:r w:rsidRPr="00B523BD">
        <w:rPr>
          <w:i/>
          <w:iCs/>
          <w:color w:val="000000" w:themeColor="text1"/>
        </w:rPr>
        <w:t xml:space="preserve"> existential crisis</w:t>
      </w:r>
      <w:r w:rsidRPr="00B523BD">
        <w:rPr>
          <w:color w:val="000000" w:themeColor="text1"/>
        </w:rPr>
        <w:t xml:space="preserve"> is characterised by emotional breakdowns and a re-evaluation of self and purpose, aligning with the distress-growth duality identified by Phelps et al. </w:t>
      </w:r>
      <w:r>
        <w:rPr>
          <w:color w:val="000000" w:themeColor="text1"/>
        </w:rPr>
        <w:t>[</w:t>
      </w:r>
      <w:hyperlink w:anchor="ref22" w:history="1">
        <w:r w:rsidRPr="008561BE">
          <w:rPr>
            <w:rStyle w:val="Hyperlink"/>
          </w:rPr>
          <w:t>22</w:t>
        </w:r>
      </w:hyperlink>
      <w:r>
        <w:rPr>
          <w:color w:val="000000" w:themeColor="text1"/>
        </w:rPr>
        <w:t>]</w:t>
      </w:r>
      <w:r w:rsidRPr="00B523BD">
        <w:rPr>
          <w:color w:val="000000" w:themeColor="text1"/>
        </w:rPr>
        <w:t xml:space="preserve">. The journey toward </w:t>
      </w:r>
      <w:r w:rsidRPr="00B523BD">
        <w:rPr>
          <w:i/>
          <w:iCs/>
          <w:color w:val="000000" w:themeColor="text1"/>
        </w:rPr>
        <w:t>acceptance</w:t>
      </w:r>
      <w:r w:rsidRPr="00B523BD">
        <w:rPr>
          <w:color w:val="000000" w:themeColor="text1"/>
        </w:rPr>
        <w:t xml:space="preserve"> emerges as an existential </w:t>
      </w:r>
      <w:r>
        <w:rPr>
          <w:color w:val="000000" w:themeColor="text1"/>
        </w:rPr>
        <w:t>enlightenment</w:t>
      </w:r>
      <w:r w:rsidRPr="00B523BD">
        <w:rPr>
          <w:color w:val="000000" w:themeColor="text1"/>
        </w:rPr>
        <w:t xml:space="preserve">, wherein parents actively reorient their perspectives and embrace their child’s unique needs. Participants’ reflections on adapting to new routines and redefining family </w:t>
      </w:r>
      <w:r w:rsidRPr="00B523BD">
        <w:rPr>
          <w:color w:val="000000" w:themeColor="text1"/>
        </w:rPr>
        <w:lastRenderedPageBreak/>
        <w:t>expectations underscore the transformative potential of acceptance. This transformation resonates with the neurodiversity acceptance movement </w:t>
      </w:r>
      <w:r>
        <w:rPr>
          <w:color w:val="000000" w:themeColor="text1"/>
        </w:rPr>
        <w:t>[</w:t>
      </w:r>
      <w:hyperlink w:anchor="ref42" w:history="1">
        <w:r w:rsidRPr="008561BE">
          <w:rPr>
            <w:rStyle w:val="Hyperlink"/>
          </w:rPr>
          <w:t>42</w:t>
        </w:r>
      </w:hyperlink>
      <w:r>
        <w:rPr>
          <w:color w:val="000000" w:themeColor="text1"/>
        </w:rPr>
        <w:t>]</w:t>
      </w:r>
      <w:r w:rsidRPr="00B523BD">
        <w:rPr>
          <w:color w:val="000000" w:themeColor="text1"/>
        </w:rPr>
        <w:t xml:space="preserve">, suggesting that the act of acceptance extends beyond the individual level to challenge societal norms, fostering greater inclusivity, empathy, and understanding of neurodivergence. Acceptance as an existential decision aligns with the findings of </w:t>
      </w:r>
      <w:proofErr w:type="spellStart"/>
      <w:r w:rsidRPr="00B523BD">
        <w:rPr>
          <w:color w:val="000000" w:themeColor="text1"/>
        </w:rPr>
        <w:t>Waizbard</w:t>
      </w:r>
      <w:proofErr w:type="spellEnd"/>
      <w:r w:rsidRPr="00B523BD">
        <w:rPr>
          <w:color w:val="000000" w:themeColor="text1"/>
        </w:rPr>
        <w:t xml:space="preserve">-Bartov et al. </w:t>
      </w:r>
      <w:r>
        <w:rPr>
          <w:color w:val="000000" w:themeColor="text1"/>
        </w:rPr>
        <w:t>[</w:t>
      </w:r>
      <w:hyperlink w:anchor="ref26" w:history="1">
        <w:r w:rsidRPr="008561BE">
          <w:rPr>
            <w:rStyle w:val="Hyperlink"/>
          </w:rPr>
          <w:t>26</w:t>
        </w:r>
      </w:hyperlink>
      <w:r>
        <w:rPr>
          <w:color w:val="000000" w:themeColor="text1"/>
        </w:rPr>
        <w:t>]</w:t>
      </w:r>
      <w:r w:rsidRPr="00B523BD">
        <w:rPr>
          <w:color w:val="000000" w:themeColor="text1"/>
        </w:rPr>
        <w:t xml:space="preserve">, emphasising the active role parents play in reconstructing their lives around their child’s individuality. </w:t>
      </w:r>
      <w:r>
        <w:rPr>
          <w:color w:val="000000" w:themeColor="text1"/>
        </w:rPr>
        <w:t xml:space="preserve">It also </w:t>
      </w:r>
      <w:r w:rsidRPr="00F864C3">
        <w:rPr>
          <w:color w:val="000000" w:themeColor="text1"/>
        </w:rPr>
        <w:t xml:space="preserve">echoes findings by Da Paz et al. </w:t>
      </w:r>
      <w:r>
        <w:rPr>
          <w:color w:val="000000" w:themeColor="text1"/>
        </w:rPr>
        <w:t>[</w:t>
      </w:r>
      <w:hyperlink w:anchor="ref43" w:history="1">
        <w:r w:rsidRPr="008561BE">
          <w:rPr>
            <w:rStyle w:val="Hyperlink"/>
          </w:rPr>
          <w:t>43</w:t>
        </w:r>
      </w:hyperlink>
      <w:r>
        <w:rPr>
          <w:color w:val="000000" w:themeColor="text1"/>
        </w:rPr>
        <w:t>]</w:t>
      </w:r>
      <w:r w:rsidRPr="00F864C3">
        <w:rPr>
          <w:color w:val="000000" w:themeColor="text1"/>
        </w:rPr>
        <w:t>, who identified that parents of children with ASD often undergo a period of redefining expectations, finding ways to accept the challenges posed by the diagnosis.</w:t>
      </w:r>
      <w:r>
        <w:rPr>
          <w:color w:val="000000" w:themeColor="text1"/>
          <w:lang w:val="en-US"/>
        </w:rPr>
        <w:t xml:space="preserve"> </w:t>
      </w:r>
      <w:r w:rsidRPr="00B523BD">
        <w:rPr>
          <w:color w:val="000000" w:themeColor="text1"/>
        </w:rPr>
        <w:t>This process illustrates the resilience and agency required to confront boundary situations and underscores the importance of meaning-making in fostering psychological and emotional adaptation.</w:t>
      </w:r>
      <w:r>
        <w:rPr>
          <w:color w:val="000000" w:themeColor="text1"/>
        </w:rPr>
        <w:t xml:space="preserve"> </w:t>
      </w:r>
      <w:proofErr w:type="spellStart"/>
      <w:r w:rsidRPr="004E7B06">
        <w:rPr>
          <w:color w:val="000000" w:themeColor="text1"/>
          <w:lang w:val="uk-UA"/>
        </w:rPr>
        <w:t>Acceptance</w:t>
      </w:r>
      <w:proofErr w:type="spellEnd"/>
      <w:r w:rsidRPr="004E7B06">
        <w:rPr>
          <w:color w:val="000000" w:themeColor="text1"/>
          <w:lang w:val="uk-UA"/>
        </w:rPr>
        <w:t xml:space="preserve"> </w:t>
      </w:r>
      <w:proofErr w:type="spellStart"/>
      <w:r w:rsidRPr="004E7B06">
        <w:rPr>
          <w:color w:val="000000" w:themeColor="text1"/>
          <w:lang w:val="uk-UA"/>
        </w:rPr>
        <w:t>is</w:t>
      </w:r>
      <w:proofErr w:type="spellEnd"/>
      <w:r w:rsidRPr="004E7B06">
        <w:rPr>
          <w:color w:val="000000" w:themeColor="text1"/>
          <w:lang w:val="uk-UA"/>
        </w:rPr>
        <w:t xml:space="preserve"> </w:t>
      </w:r>
      <w:proofErr w:type="spellStart"/>
      <w:r w:rsidRPr="004E7B06">
        <w:rPr>
          <w:color w:val="000000" w:themeColor="text1"/>
          <w:lang w:val="uk-UA"/>
        </w:rPr>
        <w:t>fostered</w:t>
      </w:r>
      <w:proofErr w:type="spellEnd"/>
      <w:r w:rsidRPr="004E7B06">
        <w:rPr>
          <w:color w:val="000000" w:themeColor="text1"/>
          <w:lang w:val="uk-UA"/>
        </w:rPr>
        <w:t xml:space="preserve"> </w:t>
      </w:r>
      <w:proofErr w:type="spellStart"/>
      <w:r w:rsidRPr="004E7B06">
        <w:rPr>
          <w:color w:val="000000" w:themeColor="text1"/>
          <w:lang w:val="uk-UA"/>
        </w:rPr>
        <w:t>through</w:t>
      </w:r>
      <w:proofErr w:type="spellEnd"/>
      <w:r w:rsidRPr="004E7B06">
        <w:rPr>
          <w:color w:val="000000" w:themeColor="text1"/>
          <w:lang w:val="uk-UA"/>
        </w:rPr>
        <w:t xml:space="preserve"> </w:t>
      </w:r>
      <w:proofErr w:type="spellStart"/>
      <w:r w:rsidRPr="004E7B06">
        <w:rPr>
          <w:color w:val="000000" w:themeColor="text1"/>
          <w:lang w:val="uk-UA"/>
        </w:rPr>
        <w:t>the</w:t>
      </w:r>
      <w:proofErr w:type="spellEnd"/>
      <w:r w:rsidRPr="004E7B06">
        <w:rPr>
          <w:color w:val="000000" w:themeColor="text1"/>
          <w:lang w:val="uk-UA"/>
        </w:rPr>
        <w:t xml:space="preserve"> </w:t>
      </w:r>
      <w:proofErr w:type="spellStart"/>
      <w:r w:rsidRPr="004E7B06">
        <w:rPr>
          <w:color w:val="000000" w:themeColor="text1"/>
          <w:lang w:val="uk-UA"/>
        </w:rPr>
        <w:t>adaptation</w:t>
      </w:r>
      <w:proofErr w:type="spellEnd"/>
      <w:r w:rsidRPr="004E7B06">
        <w:rPr>
          <w:color w:val="000000" w:themeColor="text1"/>
          <w:lang w:val="uk-UA"/>
        </w:rPr>
        <w:t xml:space="preserve"> </w:t>
      </w:r>
      <w:proofErr w:type="spellStart"/>
      <w:r w:rsidRPr="004E7B06">
        <w:rPr>
          <w:color w:val="000000" w:themeColor="text1"/>
          <w:lang w:val="uk-UA"/>
        </w:rPr>
        <w:t>of</w:t>
      </w:r>
      <w:proofErr w:type="spellEnd"/>
      <w:r w:rsidRPr="004E7B06">
        <w:rPr>
          <w:color w:val="000000" w:themeColor="text1"/>
          <w:lang w:val="uk-UA"/>
        </w:rPr>
        <w:t> </w:t>
      </w:r>
      <w:proofErr w:type="spellStart"/>
      <w:r w:rsidRPr="004E7B06">
        <w:rPr>
          <w:color w:val="000000" w:themeColor="text1"/>
          <w:lang w:val="uk-UA"/>
        </w:rPr>
        <w:t>spiritual</w:t>
      </w:r>
      <w:proofErr w:type="spellEnd"/>
      <w:r w:rsidRPr="004E7B06">
        <w:rPr>
          <w:color w:val="000000" w:themeColor="text1"/>
          <w:lang w:val="uk-UA"/>
        </w:rPr>
        <w:t xml:space="preserve"> </w:t>
      </w:r>
      <w:proofErr w:type="spellStart"/>
      <w:r w:rsidRPr="004E7B06">
        <w:rPr>
          <w:color w:val="000000" w:themeColor="text1"/>
          <w:lang w:val="uk-UA"/>
        </w:rPr>
        <w:t>beliefs</w:t>
      </w:r>
      <w:proofErr w:type="spellEnd"/>
      <w:r w:rsidRPr="004E7B06">
        <w:rPr>
          <w:color w:val="000000" w:themeColor="text1"/>
          <w:lang w:val="uk-UA"/>
        </w:rPr>
        <w:t xml:space="preserve">, </w:t>
      </w:r>
      <w:proofErr w:type="spellStart"/>
      <w:r w:rsidRPr="004E7B06">
        <w:rPr>
          <w:color w:val="000000" w:themeColor="text1"/>
          <w:lang w:val="uk-UA"/>
        </w:rPr>
        <w:t>where</w:t>
      </w:r>
      <w:proofErr w:type="spellEnd"/>
      <w:r w:rsidRPr="004E7B06">
        <w:rPr>
          <w:color w:val="000000" w:themeColor="text1"/>
          <w:lang w:val="uk-UA"/>
        </w:rPr>
        <w:t> </w:t>
      </w:r>
      <w:proofErr w:type="spellStart"/>
      <w:r w:rsidRPr="004E7B06">
        <w:rPr>
          <w:color w:val="000000" w:themeColor="text1"/>
          <w:lang w:val="uk-UA"/>
        </w:rPr>
        <w:t>hope</w:t>
      </w:r>
      <w:proofErr w:type="spellEnd"/>
      <w:r w:rsidRPr="004E7B06">
        <w:rPr>
          <w:color w:val="000000" w:themeColor="text1"/>
          <w:lang w:val="uk-UA"/>
        </w:rPr>
        <w:t xml:space="preserve"> </w:t>
      </w:r>
      <w:proofErr w:type="spellStart"/>
      <w:r w:rsidRPr="004E7B06">
        <w:rPr>
          <w:color w:val="000000" w:themeColor="text1"/>
          <w:lang w:val="uk-UA"/>
        </w:rPr>
        <w:t>and</w:t>
      </w:r>
      <w:proofErr w:type="spellEnd"/>
      <w:r w:rsidRPr="004E7B06">
        <w:rPr>
          <w:color w:val="000000" w:themeColor="text1"/>
          <w:lang w:val="uk-UA"/>
        </w:rPr>
        <w:t xml:space="preserve"> </w:t>
      </w:r>
      <w:proofErr w:type="spellStart"/>
      <w:r w:rsidRPr="004E7B06">
        <w:rPr>
          <w:color w:val="000000" w:themeColor="text1"/>
          <w:lang w:val="uk-UA"/>
        </w:rPr>
        <w:t>faith</w:t>
      </w:r>
      <w:proofErr w:type="spellEnd"/>
      <w:r w:rsidRPr="004E7B06">
        <w:rPr>
          <w:color w:val="000000" w:themeColor="text1"/>
          <w:lang w:val="uk-UA"/>
        </w:rPr>
        <w:t> </w:t>
      </w:r>
      <w:proofErr w:type="spellStart"/>
      <w:r w:rsidRPr="004E7B06">
        <w:rPr>
          <w:color w:val="000000" w:themeColor="text1"/>
          <w:lang w:val="uk-UA"/>
        </w:rPr>
        <w:t>emerge</w:t>
      </w:r>
      <w:proofErr w:type="spellEnd"/>
      <w:r w:rsidRPr="004E7B06">
        <w:rPr>
          <w:color w:val="000000" w:themeColor="text1"/>
          <w:lang w:val="uk-UA"/>
        </w:rPr>
        <w:t xml:space="preserve"> </w:t>
      </w:r>
      <w:proofErr w:type="spellStart"/>
      <w:r w:rsidRPr="004E7B06">
        <w:rPr>
          <w:color w:val="000000" w:themeColor="text1"/>
          <w:lang w:val="uk-UA"/>
        </w:rPr>
        <w:t>as</w:t>
      </w:r>
      <w:proofErr w:type="spellEnd"/>
      <w:r w:rsidRPr="004E7B06">
        <w:rPr>
          <w:color w:val="000000" w:themeColor="text1"/>
          <w:lang w:val="uk-UA"/>
        </w:rPr>
        <w:t> </w:t>
      </w:r>
      <w:proofErr w:type="spellStart"/>
      <w:r w:rsidRPr="004E7B06">
        <w:rPr>
          <w:color w:val="000000" w:themeColor="text1"/>
          <w:lang w:val="uk-UA"/>
        </w:rPr>
        <w:t>crucial</w:t>
      </w:r>
      <w:proofErr w:type="spellEnd"/>
      <w:r w:rsidRPr="004E7B06">
        <w:rPr>
          <w:color w:val="000000" w:themeColor="text1"/>
          <w:lang w:val="uk-UA"/>
        </w:rPr>
        <w:t xml:space="preserve"> </w:t>
      </w:r>
      <w:proofErr w:type="spellStart"/>
      <w:r w:rsidRPr="004E7B06">
        <w:rPr>
          <w:color w:val="000000" w:themeColor="text1"/>
          <w:lang w:val="uk-UA"/>
        </w:rPr>
        <w:t>components</w:t>
      </w:r>
      <w:proofErr w:type="spellEnd"/>
      <w:r>
        <w:rPr>
          <w:color w:val="000000" w:themeColor="text1"/>
          <w:lang w:val="en-US"/>
        </w:rPr>
        <w:t xml:space="preserve"> </w:t>
      </w:r>
      <w:proofErr w:type="spellStart"/>
      <w:r w:rsidRPr="004E7B06">
        <w:rPr>
          <w:color w:val="000000" w:themeColor="text1"/>
          <w:lang w:val="uk-UA"/>
        </w:rPr>
        <w:t>of</w:t>
      </w:r>
      <w:proofErr w:type="spellEnd"/>
      <w:r w:rsidRPr="004E7B06">
        <w:rPr>
          <w:color w:val="000000" w:themeColor="text1"/>
          <w:lang w:val="uk-UA"/>
        </w:rPr>
        <w:t xml:space="preserve"> </w:t>
      </w:r>
      <w:proofErr w:type="spellStart"/>
      <w:r w:rsidRPr="004E7B06">
        <w:rPr>
          <w:color w:val="000000" w:themeColor="text1"/>
          <w:lang w:val="uk-UA"/>
        </w:rPr>
        <w:t>existential</w:t>
      </w:r>
      <w:proofErr w:type="spellEnd"/>
      <w:r w:rsidRPr="004E7B06">
        <w:rPr>
          <w:color w:val="000000" w:themeColor="text1"/>
          <w:lang w:val="uk-UA"/>
        </w:rPr>
        <w:t xml:space="preserve"> </w:t>
      </w:r>
      <w:proofErr w:type="spellStart"/>
      <w:r w:rsidRPr="004E7B06">
        <w:rPr>
          <w:color w:val="000000" w:themeColor="text1"/>
          <w:lang w:val="uk-UA"/>
        </w:rPr>
        <w:t>transformation</w:t>
      </w:r>
      <w:proofErr w:type="spellEnd"/>
      <w:r w:rsidRPr="004E7B06">
        <w:rPr>
          <w:color w:val="000000" w:themeColor="text1"/>
          <w:lang w:val="uk-UA"/>
        </w:rPr>
        <w:t xml:space="preserve">. </w:t>
      </w:r>
      <w:proofErr w:type="spellStart"/>
      <w:r w:rsidRPr="004E7B06">
        <w:rPr>
          <w:color w:val="000000" w:themeColor="text1"/>
          <w:lang w:val="uk-UA"/>
        </w:rPr>
        <w:t>Participants</w:t>
      </w:r>
      <w:proofErr w:type="spellEnd"/>
      <w:r w:rsidRPr="004E7B06">
        <w:rPr>
          <w:color w:val="000000" w:themeColor="text1"/>
          <w:lang w:val="uk-UA"/>
        </w:rPr>
        <w:t> </w:t>
      </w:r>
      <w:proofErr w:type="spellStart"/>
      <w:r w:rsidRPr="004E7B06">
        <w:rPr>
          <w:color w:val="000000" w:themeColor="text1"/>
          <w:lang w:val="uk-UA"/>
        </w:rPr>
        <w:t>reframed</w:t>
      </w:r>
      <w:proofErr w:type="spellEnd"/>
      <w:r w:rsidRPr="004E7B06">
        <w:rPr>
          <w:color w:val="000000" w:themeColor="text1"/>
          <w:lang w:val="uk-UA"/>
        </w:rPr>
        <w:t> </w:t>
      </w:r>
      <w:proofErr w:type="spellStart"/>
      <w:r w:rsidRPr="004E7B06">
        <w:rPr>
          <w:color w:val="000000" w:themeColor="text1"/>
          <w:lang w:val="uk-UA"/>
        </w:rPr>
        <w:t>their</w:t>
      </w:r>
      <w:proofErr w:type="spellEnd"/>
      <w:r w:rsidRPr="004E7B06">
        <w:rPr>
          <w:color w:val="000000" w:themeColor="text1"/>
          <w:lang w:val="uk-UA"/>
        </w:rPr>
        <w:t xml:space="preserve"> </w:t>
      </w:r>
      <w:proofErr w:type="spellStart"/>
      <w:r w:rsidRPr="004E7B06">
        <w:rPr>
          <w:color w:val="000000" w:themeColor="text1"/>
          <w:lang w:val="uk-UA"/>
        </w:rPr>
        <w:t>parenting</w:t>
      </w:r>
      <w:proofErr w:type="spellEnd"/>
      <w:r w:rsidRPr="004E7B06">
        <w:rPr>
          <w:color w:val="000000" w:themeColor="text1"/>
          <w:lang w:val="uk-UA"/>
        </w:rPr>
        <w:t xml:space="preserve"> </w:t>
      </w:r>
      <w:proofErr w:type="spellStart"/>
      <w:r w:rsidRPr="004E7B06">
        <w:rPr>
          <w:color w:val="000000" w:themeColor="text1"/>
          <w:lang w:val="uk-UA"/>
        </w:rPr>
        <w:t>experiences</w:t>
      </w:r>
      <w:proofErr w:type="spellEnd"/>
      <w:r w:rsidRPr="004E7B06">
        <w:rPr>
          <w:color w:val="000000" w:themeColor="text1"/>
          <w:lang w:val="uk-UA"/>
        </w:rPr>
        <w:t xml:space="preserve"> </w:t>
      </w:r>
      <w:proofErr w:type="spellStart"/>
      <w:r w:rsidRPr="004E7B06">
        <w:rPr>
          <w:color w:val="000000" w:themeColor="text1"/>
          <w:lang w:val="uk-UA"/>
        </w:rPr>
        <w:t>as</w:t>
      </w:r>
      <w:proofErr w:type="spellEnd"/>
      <w:r w:rsidRPr="004E7B06">
        <w:rPr>
          <w:color w:val="000000" w:themeColor="text1"/>
          <w:lang w:val="uk-UA"/>
        </w:rPr>
        <w:t> </w:t>
      </w:r>
      <w:proofErr w:type="spellStart"/>
      <w:r w:rsidRPr="004E7B06">
        <w:rPr>
          <w:color w:val="000000" w:themeColor="text1"/>
          <w:lang w:val="uk-UA"/>
        </w:rPr>
        <w:t>spiritual</w:t>
      </w:r>
      <w:proofErr w:type="spellEnd"/>
      <w:r w:rsidRPr="004E7B06">
        <w:rPr>
          <w:color w:val="000000" w:themeColor="text1"/>
          <w:lang w:val="uk-UA"/>
        </w:rPr>
        <w:t xml:space="preserve"> </w:t>
      </w:r>
      <w:proofErr w:type="spellStart"/>
      <w:r w:rsidRPr="004E7B06">
        <w:rPr>
          <w:color w:val="000000" w:themeColor="text1"/>
          <w:lang w:val="uk-UA"/>
        </w:rPr>
        <w:t>journeys</w:t>
      </w:r>
      <w:proofErr w:type="spellEnd"/>
      <w:r w:rsidRPr="004E7B06">
        <w:rPr>
          <w:color w:val="000000" w:themeColor="text1"/>
          <w:lang w:val="uk-UA"/>
        </w:rPr>
        <w:t xml:space="preserve">, </w:t>
      </w:r>
      <w:proofErr w:type="spellStart"/>
      <w:r w:rsidRPr="004E7B06">
        <w:rPr>
          <w:color w:val="000000" w:themeColor="text1"/>
          <w:lang w:val="uk-UA"/>
        </w:rPr>
        <w:t>perceiving</w:t>
      </w:r>
      <w:proofErr w:type="spellEnd"/>
      <w:r w:rsidRPr="004E7B06">
        <w:rPr>
          <w:color w:val="000000" w:themeColor="text1"/>
          <w:lang w:val="uk-UA"/>
        </w:rPr>
        <w:t xml:space="preserve"> </w:t>
      </w:r>
      <w:proofErr w:type="spellStart"/>
      <w:r w:rsidRPr="004E7B06">
        <w:rPr>
          <w:color w:val="000000" w:themeColor="text1"/>
          <w:lang w:val="uk-UA"/>
        </w:rPr>
        <w:t>their</w:t>
      </w:r>
      <w:proofErr w:type="spellEnd"/>
      <w:r w:rsidRPr="004E7B06">
        <w:rPr>
          <w:color w:val="000000" w:themeColor="text1"/>
          <w:lang w:val="uk-UA"/>
        </w:rPr>
        <w:t xml:space="preserve"> </w:t>
      </w:r>
      <w:proofErr w:type="spellStart"/>
      <w:r w:rsidRPr="004E7B06">
        <w:rPr>
          <w:color w:val="000000" w:themeColor="text1"/>
          <w:lang w:val="uk-UA"/>
        </w:rPr>
        <w:t>children</w:t>
      </w:r>
      <w:proofErr w:type="spellEnd"/>
      <w:r w:rsidRPr="004E7B06">
        <w:rPr>
          <w:color w:val="000000" w:themeColor="text1"/>
          <w:lang w:val="uk-UA"/>
        </w:rPr>
        <w:t xml:space="preserve"> </w:t>
      </w:r>
      <w:proofErr w:type="spellStart"/>
      <w:r w:rsidRPr="004E7B06">
        <w:rPr>
          <w:color w:val="000000" w:themeColor="text1"/>
          <w:lang w:val="uk-UA"/>
        </w:rPr>
        <w:t>as</w:t>
      </w:r>
      <w:proofErr w:type="spellEnd"/>
      <w:r w:rsidRPr="004E7B06">
        <w:rPr>
          <w:color w:val="000000" w:themeColor="text1"/>
          <w:lang w:val="uk-UA"/>
        </w:rPr>
        <w:t> </w:t>
      </w:r>
      <w:proofErr w:type="spellStart"/>
      <w:r w:rsidRPr="004E7B06">
        <w:rPr>
          <w:color w:val="000000" w:themeColor="text1"/>
          <w:lang w:val="uk-UA"/>
        </w:rPr>
        <w:t>sources</w:t>
      </w:r>
      <w:proofErr w:type="spellEnd"/>
      <w:r w:rsidRPr="004E7B06">
        <w:rPr>
          <w:color w:val="000000" w:themeColor="text1"/>
          <w:lang w:val="uk-UA"/>
        </w:rPr>
        <w:t xml:space="preserve"> </w:t>
      </w:r>
      <w:proofErr w:type="spellStart"/>
      <w:r w:rsidRPr="004E7B06">
        <w:rPr>
          <w:color w:val="000000" w:themeColor="text1"/>
          <w:lang w:val="uk-UA"/>
        </w:rPr>
        <w:t>of</w:t>
      </w:r>
      <w:proofErr w:type="spellEnd"/>
      <w:r w:rsidRPr="004E7B06">
        <w:rPr>
          <w:color w:val="000000" w:themeColor="text1"/>
          <w:lang w:val="uk-UA"/>
        </w:rPr>
        <w:t xml:space="preserve"> </w:t>
      </w:r>
      <w:proofErr w:type="spellStart"/>
      <w:r w:rsidRPr="004E7B06">
        <w:rPr>
          <w:color w:val="000000" w:themeColor="text1"/>
          <w:lang w:val="uk-UA"/>
        </w:rPr>
        <w:t>divine</w:t>
      </w:r>
      <w:proofErr w:type="spellEnd"/>
      <w:r w:rsidRPr="004E7B06">
        <w:rPr>
          <w:color w:val="000000" w:themeColor="text1"/>
          <w:lang w:val="uk-UA"/>
        </w:rPr>
        <w:t xml:space="preserve"> </w:t>
      </w:r>
      <w:proofErr w:type="spellStart"/>
      <w:r w:rsidRPr="004E7B06">
        <w:rPr>
          <w:color w:val="000000" w:themeColor="text1"/>
          <w:lang w:val="uk-UA"/>
        </w:rPr>
        <w:t>inspiration</w:t>
      </w:r>
      <w:proofErr w:type="spellEnd"/>
      <w:r w:rsidRPr="004E7B06">
        <w:rPr>
          <w:color w:val="000000" w:themeColor="text1"/>
          <w:lang w:val="uk-UA"/>
        </w:rPr>
        <w:t xml:space="preserve">. </w:t>
      </w:r>
      <w:proofErr w:type="spellStart"/>
      <w:r w:rsidRPr="004E7B06">
        <w:rPr>
          <w:color w:val="000000" w:themeColor="text1"/>
          <w:lang w:val="uk-UA"/>
        </w:rPr>
        <w:t>These</w:t>
      </w:r>
      <w:proofErr w:type="spellEnd"/>
      <w:r w:rsidRPr="004E7B06">
        <w:rPr>
          <w:color w:val="000000" w:themeColor="text1"/>
          <w:lang w:val="uk-UA"/>
        </w:rPr>
        <w:t xml:space="preserve"> </w:t>
      </w:r>
      <w:proofErr w:type="spellStart"/>
      <w:r w:rsidRPr="004E7B06">
        <w:rPr>
          <w:color w:val="000000" w:themeColor="text1"/>
          <w:lang w:val="uk-UA"/>
        </w:rPr>
        <w:t>findings</w:t>
      </w:r>
      <w:proofErr w:type="spellEnd"/>
      <w:r w:rsidRPr="004E7B06">
        <w:rPr>
          <w:color w:val="000000" w:themeColor="text1"/>
          <w:lang w:val="uk-UA"/>
        </w:rPr>
        <w:t xml:space="preserve"> </w:t>
      </w:r>
      <w:proofErr w:type="spellStart"/>
      <w:r w:rsidRPr="004E7B06">
        <w:rPr>
          <w:color w:val="000000" w:themeColor="text1"/>
          <w:lang w:val="uk-UA"/>
        </w:rPr>
        <w:t>align</w:t>
      </w:r>
      <w:proofErr w:type="spellEnd"/>
      <w:r w:rsidRPr="004E7B06">
        <w:rPr>
          <w:color w:val="000000" w:themeColor="text1"/>
          <w:lang w:val="uk-UA"/>
        </w:rPr>
        <w:t xml:space="preserve"> </w:t>
      </w:r>
      <w:proofErr w:type="spellStart"/>
      <w:r w:rsidRPr="004E7B06">
        <w:rPr>
          <w:color w:val="000000" w:themeColor="text1"/>
          <w:lang w:val="uk-UA"/>
        </w:rPr>
        <w:t>with</w:t>
      </w:r>
      <w:proofErr w:type="spellEnd"/>
      <w:r w:rsidRPr="004E7B06">
        <w:rPr>
          <w:color w:val="000000" w:themeColor="text1"/>
          <w:lang w:val="uk-UA"/>
        </w:rPr>
        <w:t xml:space="preserve"> </w:t>
      </w:r>
      <w:proofErr w:type="spellStart"/>
      <w:r w:rsidRPr="004E7B06">
        <w:rPr>
          <w:color w:val="000000" w:themeColor="text1"/>
          <w:lang w:val="uk-UA"/>
        </w:rPr>
        <w:t>research</w:t>
      </w:r>
      <w:proofErr w:type="spellEnd"/>
      <w:r w:rsidRPr="004E7B06">
        <w:rPr>
          <w:color w:val="000000" w:themeColor="text1"/>
          <w:lang w:val="uk-UA"/>
        </w:rPr>
        <w:t xml:space="preserve"> </w:t>
      </w:r>
      <w:proofErr w:type="spellStart"/>
      <w:r w:rsidRPr="004E7B06">
        <w:rPr>
          <w:color w:val="000000" w:themeColor="text1"/>
          <w:lang w:val="uk-UA"/>
        </w:rPr>
        <w:t>by</w:t>
      </w:r>
      <w:proofErr w:type="spellEnd"/>
      <w:r w:rsidRPr="004E7B06">
        <w:rPr>
          <w:color w:val="000000" w:themeColor="text1"/>
          <w:lang w:val="uk-UA"/>
        </w:rPr>
        <w:t> </w:t>
      </w:r>
      <w:proofErr w:type="spellStart"/>
      <w:r w:rsidRPr="004E7B06">
        <w:rPr>
          <w:color w:val="000000" w:themeColor="text1"/>
          <w:lang w:val="uk-UA"/>
        </w:rPr>
        <w:t>Ekas</w:t>
      </w:r>
      <w:proofErr w:type="spellEnd"/>
      <w:r w:rsidRPr="004E7B06">
        <w:rPr>
          <w:color w:val="000000" w:themeColor="text1"/>
          <w:lang w:val="uk-UA"/>
        </w:rPr>
        <w:t xml:space="preserve"> </w:t>
      </w:r>
      <w:proofErr w:type="spellStart"/>
      <w:r w:rsidRPr="004E7B06">
        <w:rPr>
          <w:color w:val="000000" w:themeColor="text1"/>
          <w:lang w:val="uk-UA"/>
        </w:rPr>
        <w:t>et</w:t>
      </w:r>
      <w:proofErr w:type="spellEnd"/>
      <w:r w:rsidRPr="004E7B06">
        <w:rPr>
          <w:color w:val="000000" w:themeColor="text1"/>
          <w:lang w:val="uk-UA"/>
        </w:rPr>
        <w:t xml:space="preserve"> </w:t>
      </w:r>
      <w:proofErr w:type="spellStart"/>
      <w:r w:rsidRPr="004E7B06">
        <w:rPr>
          <w:color w:val="000000" w:themeColor="text1"/>
          <w:lang w:val="uk-UA"/>
        </w:rPr>
        <w:t>al</w:t>
      </w:r>
      <w:proofErr w:type="spellEnd"/>
      <w:r w:rsidRPr="004E7B06">
        <w:rPr>
          <w:color w:val="000000" w:themeColor="text1"/>
          <w:lang w:val="uk-UA"/>
        </w:rPr>
        <w:t xml:space="preserve">. </w:t>
      </w:r>
      <w:r>
        <w:rPr>
          <w:color w:val="000000" w:themeColor="text1"/>
          <w:lang w:val="en-US"/>
        </w:rPr>
        <w:t>[</w:t>
      </w:r>
      <w:hyperlink w:anchor="ref25" w:history="1">
        <w:r w:rsidRPr="008561BE">
          <w:rPr>
            <w:rStyle w:val="Hyperlink"/>
            <w:lang w:val="en-US"/>
          </w:rPr>
          <w:t>25</w:t>
        </w:r>
      </w:hyperlink>
      <w:r>
        <w:rPr>
          <w:color w:val="000000" w:themeColor="text1"/>
          <w:lang w:val="en-US"/>
        </w:rPr>
        <w:t>]</w:t>
      </w:r>
      <w:r w:rsidRPr="004E7B06">
        <w:rPr>
          <w:color w:val="000000" w:themeColor="text1"/>
          <w:lang w:val="uk-UA"/>
        </w:rPr>
        <w:t xml:space="preserve"> </w:t>
      </w:r>
      <w:proofErr w:type="spellStart"/>
      <w:r w:rsidRPr="004E7B06">
        <w:rPr>
          <w:color w:val="000000" w:themeColor="text1"/>
          <w:lang w:val="uk-UA"/>
        </w:rPr>
        <w:t>and</w:t>
      </w:r>
      <w:proofErr w:type="spellEnd"/>
      <w:r w:rsidRPr="004E7B06">
        <w:rPr>
          <w:color w:val="000000" w:themeColor="text1"/>
          <w:lang w:val="uk-UA"/>
        </w:rPr>
        <w:t xml:space="preserve"> </w:t>
      </w:r>
      <w:proofErr w:type="spellStart"/>
      <w:r w:rsidRPr="004E7B06">
        <w:rPr>
          <w:color w:val="000000" w:themeColor="text1"/>
          <w:lang w:val="uk-UA"/>
        </w:rPr>
        <w:t>Waizbard-Bartov</w:t>
      </w:r>
      <w:proofErr w:type="spellEnd"/>
      <w:r w:rsidRPr="004E7B06">
        <w:rPr>
          <w:color w:val="000000" w:themeColor="text1"/>
          <w:lang w:val="uk-UA"/>
        </w:rPr>
        <w:t xml:space="preserve"> </w:t>
      </w:r>
      <w:proofErr w:type="spellStart"/>
      <w:r w:rsidRPr="004E7B06">
        <w:rPr>
          <w:color w:val="000000" w:themeColor="text1"/>
          <w:lang w:val="uk-UA"/>
        </w:rPr>
        <w:t>et</w:t>
      </w:r>
      <w:proofErr w:type="spellEnd"/>
      <w:r w:rsidRPr="004E7B06">
        <w:rPr>
          <w:color w:val="000000" w:themeColor="text1"/>
          <w:lang w:val="uk-UA"/>
        </w:rPr>
        <w:t xml:space="preserve"> </w:t>
      </w:r>
      <w:proofErr w:type="spellStart"/>
      <w:r w:rsidRPr="004E7B06">
        <w:rPr>
          <w:color w:val="000000" w:themeColor="text1"/>
          <w:lang w:val="uk-UA"/>
        </w:rPr>
        <w:t>al</w:t>
      </w:r>
      <w:proofErr w:type="spellEnd"/>
      <w:r w:rsidRPr="004E7B06">
        <w:rPr>
          <w:color w:val="000000" w:themeColor="text1"/>
          <w:lang w:val="uk-UA"/>
        </w:rPr>
        <w:t xml:space="preserve">. </w:t>
      </w:r>
      <w:r>
        <w:rPr>
          <w:color w:val="000000" w:themeColor="text1"/>
          <w:lang w:val="en-US"/>
        </w:rPr>
        <w:t>[</w:t>
      </w:r>
      <w:hyperlink w:anchor="ref26" w:history="1">
        <w:r w:rsidRPr="008561BE">
          <w:rPr>
            <w:rStyle w:val="Hyperlink"/>
            <w:lang w:val="en-US"/>
          </w:rPr>
          <w:t>26</w:t>
        </w:r>
      </w:hyperlink>
      <w:r>
        <w:rPr>
          <w:color w:val="000000" w:themeColor="text1"/>
          <w:lang w:val="en-US"/>
        </w:rPr>
        <w:t>]</w:t>
      </w:r>
      <w:r w:rsidRPr="004E7B06">
        <w:rPr>
          <w:color w:val="000000" w:themeColor="text1"/>
          <w:lang w:val="uk-UA"/>
        </w:rPr>
        <w:t xml:space="preserve">, </w:t>
      </w:r>
      <w:proofErr w:type="spellStart"/>
      <w:r w:rsidRPr="004E7B06">
        <w:rPr>
          <w:color w:val="000000" w:themeColor="text1"/>
          <w:lang w:val="uk-UA"/>
        </w:rPr>
        <w:t>which</w:t>
      </w:r>
      <w:proofErr w:type="spellEnd"/>
      <w:r w:rsidRPr="004E7B06">
        <w:rPr>
          <w:color w:val="000000" w:themeColor="text1"/>
          <w:lang w:val="uk-UA"/>
        </w:rPr>
        <w:t xml:space="preserve"> </w:t>
      </w:r>
      <w:proofErr w:type="spellStart"/>
      <w:r w:rsidRPr="004E7B06">
        <w:rPr>
          <w:color w:val="000000" w:themeColor="text1"/>
          <w:lang w:val="uk-UA"/>
        </w:rPr>
        <w:t>highlight</w:t>
      </w:r>
      <w:proofErr w:type="spellEnd"/>
      <w:r w:rsidRPr="004E7B06">
        <w:rPr>
          <w:color w:val="000000" w:themeColor="text1"/>
          <w:lang w:val="uk-UA"/>
        </w:rPr>
        <w:t xml:space="preserve"> </w:t>
      </w:r>
      <w:proofErr w:type="spellStart"/>
      <w:r w:rsidRPr="004E7B06">
        <w:rPr>
          <w:color w:val="000000" w:themeColor="text1"/>
          <w:lang w:val="uk-UA"/>
        </w:rPr>
        <w:t>the</w:t>
      </w:r>
      <w:proofErr w:type="spellEnd"/>
      <w:r w:rsidRPr="004E7B06">
        <w:rPr>
          <w:color w:val="000000" w:themeColor="text1"/>
          <w:lang w:val="uk-UA"/>
        </w:rPr>
        <w:t xml:space="preserve"> </w:t>
      </w:r>
      <w:proofErr w:type="spellStart"/>
      <w:r w:rsidRPr="004E7B06">
        <w:rPr>
          <w:color w:val="000000" w:themeColor="text1"/>
          <w:lang w:val="uk-UA"/>
        </w:rPr>
        <w:t>role</w:t>
      </w:r>
      <w:proofErr w:type="spellEnd"/>
      <w:r w:rsidRPr="004E7B06">
        <w:rPr>
          <w:color w:val="000000" w:themeColor="text1"/>
          <w:lang w:val="uk-UA"/>
        </w:rPr>
        <w:t xml:space="preserve"> </w:t>
      </w:r>
      <w:proofErr w:type="spellStart"/>
      <w:r w:rsidRPr="004E7B06">
        <w:rPr>
          <w:color w:val="000000" w:themeColor="text1"/>
          <w:lang w:val="uk-UA"/>
        </w:rPr>
        <w:t>of</w:t>
      </w:r>
      <w:proofErr w:type="spellEnd"/>
      <w:r w:rsidRPr="004E7B06">
        <w:rPr>
          <w:color w:val="000000" w:themeColor="text1"/>
          <w:lang w:val="uk-UA"/>
        </w:rPr>
        <w:t> </w:t>
      </w:r>
      <w:proofErr w:type="spellStart"/>
      <w:r w:rsidRPr="004E7B06">
        <w:rPr>
          <w:color w:val="000000" w:themeColor="text1"/>
          <w:lang w:val="uk-UA"/>
        </w:rPr>
        <w:t>spirituality</w:t>
      </w:r>
      <w:proofErr w:type="spellEnd"/>
      <w:r w:rsidRPr="004E7B06">
        <w:rPr>
          <w:color w:val="000000" w:themeColor="text1"/>
          <w:lang w:val="uk-UA"/>
        </w:rPr>
        <w:t xml:space="preserve"> </w:t>
      </w:r>
      <w:proofErr w:type="spellStart"/>
      <w:r w:rsidRPr="004E7B06">
        <w:rPr>
          <w:color w:val="000000" w:themeColor="text1"/>
          <w:lang w:val="uk-UA"/>
        </w:rPr>
        <w:t>in</w:t>
      </w:r>
      <w:proofErr w:type="spellEnd"/>
      <w:r w:rsidRPr="004E7B06">
        <w:rPr>
          <w:color w:val="000000" w:themeColor="text1"/>
          <w:lang w:val="uk-UA"/>
        </w:rPr>
        <w:t xml:space="preserve"> </w:t>
      </w:r>
      <w:proofErr w:type="spellStart"/>
      <w:r w:rsidRPr="004E7B06">
        <w:rPr>
          <w:color w:val="000000" w:themeColor="text1"/>
          <w:lang w:val="uk-UA"/>
        </w:rPr>
        <w:t>fostering</w:t>
      </w:r>
      <w:proofErr w:type="spellEnd"/>
      <w:r w:rsidRPr="004E7B06">
        <w:rPr>
          <w:color w:val="000000" w:themeColor="text1"/>
          <w:lang w:val="uk-UA"/>
        </w:rPr>
        <w:t xml:space="preserve"> </w:t>
      </w:r>
      <w:proofErr w:type="spellStart"/>
      <w:r w:rsidRPr="004E7B06">
        <w:rPr>
          <w:color w:val="000000" w:themeColor="text1"/>
          <w:lang w:val="uk-UA"/>
        </w:rPr>
        <w:t>resilience</w:t>
      </w:r>
      <w:proofErr w:type="spellEnd"/>
      <w:r w:rsidRPr="004E7B06">
        <w:rPr>
          <w:color w:val="000000" w:themeColor="text1"/>
          <w:lang w:val="uk-UA"/>
        </w:rPr>
        <w:t xml:space="preserve"> </w:t>
      </w:r>
      <w:proofErr w:type="spellStart"/>
      <w:r w:rsidRPr="004E7B06">
        <w:rPr>
          <w:color w:val="000000" w:themeColor="text1"/>
          <w:lang w:val="uk-UA"/>
        </w:rPr>
        <w:t>and</w:t>
      </w:r>
      <w:proofErr w:type="spellEnd"/>
      <w:r w:rsidRPr="004E7B06">
        <w:rPr>
          <w:color w:val="000000" w:themeColor="text1"/>
          <w:lang w:val="uk-UA"/>
        </w:rPr>
        <w:t xml:space="preserve"> </w:t>
      </w:r>
      <w:proofErr w:type="spellStart"/>
      <w:r w:rsidRPr="004E7B06">
        <w:rPr>
          <w:color w:val="000000" w:themeColor="text1"/>
          <w:lang w:val="uk-UA"/>
        </w:rPr>
        <w:t>well-being</w:t>
      </w:r>
      <w:proofErr w:type="spellEnd"/>
      <w:r w:rsidRPr="004E7B06">
        <w:rPr>
          <w:color w:val="000000" w:themeColor="text1"/>
          <w:lang w:val="uk-UA"/>
        </w:rPr>
        <w:t> </w:t>
      </w:r>
      <w:proofErr w:type="spellStart"/>
      <w:r w:rsidRPr="004E7B06">
        <w:rPr>
          <w:color w:val="000000" w:themeColor="text1"/>
          <w:lang w:val="uk-UA"/>
        </w:rPr>
        <w:t>among</w:t>
      </w:r>
      <w:proofErr w:type="spellEnd"/>
      <w:r w:rsidRPr="004E7B06">
        <w:rPr>
          <w:color w:val="000000" w:themeColor="text1"/>
          <w:lang w:val="uk-UA"/>
        </w:rPr>
        <w:t xml:space="preserve"> </w:t>
      </w:r>
      <w:proofErr w:type="spellStart"/>
      <w:r w:rsidRPr="004E7B06">
        <w:rPr>
          <w:color w:val="000000" w:themeColor="text1"/>
          <w:lang w:val="uk-UA"/>
        </w:rPr>
        <w:t>parents</w:t>
      </w:r>
      <w:proofErr w:type="spellEnd"/>
      <w:r w:rsidRPr="004E7B06">
        <w:rPr>
          <w:color w:val="000000" w:themeColor="text1"/>
          <w:lang w:val="uk-UA"/>
        </w:rPr>
        <w:t xml:space="preserve"> </w:t>
      </w:r>
      <w:proofErr w:type="spellStart"/>
      <w:r w:rsidRPr="004E7B06">
        <w:rPr>
          <w:color w:val="000000" w:themeColor="text1"/>
          <w:lang w:val="uk-UA"/>
        </w:rPr>
        <w:t>of</w:t>
      </w:r>
      <w:proofErr w:type="spellEnd"/>
      <w:r w:rsidRPr="004E7B06">
        <w:rPr>
          <w:color w:val="000000" w:themeColor="text1"/>
          <w:lang w:val="uk-UA"/>
        </w:rPr>
        <w:t xml:space="preserve"> </w:t>
      </w:r>
      <w:proofErr w:type="spellStart"/>
      <w:r w:rsidRPr="004E7B06">
        <w:rPr>
          <w:color w:val="000000" w:themeColor="text1"/>
          <w:lang w:val="uk-UA"/>
        </w:rPr>
        <w:t>children</w:t>
      </w:r>
      <w:proofErr w:type="spellEnd"/>
      <w:r w:rsidRPr="004E7B06">
        <w:rPr>
          <w:color w:val="000000" w:themeColor="text1"/>
          <w:lang w:val="uk-UA"/>
        </w:rPr>
        <w:t xml:space="preserve"> </w:t>
      </w:r>
      <w:proofErr w:type="spellStart"/>
      <w:r w:rsidRPr="004E7B06">
        <w:rPr>
          <w:color w:val="000000" w:themeColor="text1"/>
          <w:lang w:val="uk-UA"/>
        </w:rPr>
        <w:t>with</w:t>
      </w:r>
      <w:proofErr w:type="spellEnd"/>
      <w:r w:rsidRPr="004E7B06">
        <w:rPr>
          <w:color w:val="000000" w:themeColor="text1"/>
          <w:lang w:val="uk-UA"/>
        </w:rPr>
        <w:t xml:space="preserve"> ASD.</w:t>
      </w:r>
    </w:p>
    <w:p w14:paraId="50D89BF7" w14:textId="77777777" w:rsidR="007C1B38" w:rsidRPr="00B523BD" w:rsidRDefault="007C1B38" w:rsidP="007C1B38">
      <w:pPr>
        <w:tabs>
          <w:tab w:val="left" w:pos="7560"/>
        </w:tabs>
        <w:spacing w:line="480" w:lineRule="auto"/>
        <w:ind w:firstLine="284"/>
        <w:rPr>
          <w:color w:val="000000" w:themeColor="text1"/>
          <w:lang w:val="en-US"/>
        </w:rPr>
      </w:pPr>
      <w:r w:rsidRPr="00B523BD">
        <w:rPr>
          <w:color w:val="000000" w:themeColor="text1"/>
        </w:rPr>
        <w:t>The </w:t>
      </w:r>
      <w:r w:rsidRPr="00B523BD">
        <w:rPr>
          <w:b/>
          <w:bCs/>
          <w:color w:val="000000" w:themeColor="text1"/>
        </w:rPr>
        <w:t xml:space="preserve">Transcending </w:t>
      </w:r>
      <w:r>
        <w:rPr>
          <w:b/>
          <w:bCs/>
          <w:color w:val="000000" w:themeColor="text1"/>
        </w:rPr>
        <w:t>c</w:t>
      </w:r>
      <w:r w:rsidRPr="00B523BD">
        <w:rPr>
          <w:b/>
          <w:bCs/>
          <w:color w:val="000000" w:themeColor="text1"/>
        </w:rPr>
        <w:t xml:space="preserve">hallenging </w:t>
      </w:r>
      <w:proofErr w:type="gramStart"/>
      <w:r>
        <w:rPr>
          <w:b/>
          <w:bCs/>
          <w:color w:val="000000" w:themeColor="text1"/>
        </w:rPr>
        <w:t>experiences</w:t>
      </w:r>
      <w:proofErr w:type="gramEnd"/>
      <w:r w:rsidRPr="00B523BD">
        <w:rPr>
          <w:color w:val="000000" w:themeColor="text1"/>
        </w:rPr>
        <w:t xml:space="preserve"> theme revealed the intense emotional challenges parents face, including </w:t>
      </w:r>
      <w:r w:rsidRPr="00B523BD">
        <w:rPr>
          <w:i/>
          <w:iCs/>
          <w:color w:val="000000" w:themeColor="text1"/>
        </w:rPr>
        <w:t>fear of death</w:t>
      </w:r>
      <w:r>
        <w:rPr>
          <w:color w:val="000000" w:themeColor="text1"/>
        </w:rPr>
        <w:t xml:space="preserve">, </w:t>
      </w:r>
      <w:r w:rsidRPr="00B523BD">
        <w:rPr>
          <w:i/>
          <w:iCs/>
          <w:color w:val="000000" w:themeColor="text1"/>
        </w:rPr>
        <w:t>guilt</w:t>
      </w:r>
      <w:r>
        <w:rPr>
          <w:i/>
          <w:iCs/>
          <w:color w:val="000000" w:themeColor="text1"/>
        </w:rPr>
        <w:t xml:space="preserve"> </w:t>
      </w:r>
      <w:r w:rsidRPr="00C57000">
        <w:rPr>
          <w:color w:val="000000" w:themeColor="text1"/>
        </w:rPr>
        <w:t>and</w:t>
      </w:r>
      <w:r>
        <w:rPr>
          <w:i/>
          <w:iCs/>
          <w:color w:val="000000" w:themeColor="text1"/>
        </w:rPr>
        <w:t xml:space="preserve"> dissatisfaction with communication</w:t>
      </w:r>
      <w:r w:rsidRPr="00B523BD">
        <w:rPr>
          <w:color w:val="000000" w:themeColor="text1"/>
        </w:rPr>
        <w:t xml:space="preserve">, and their potential for transformative growth. </w:t>
      </w:r>
      <w:r w:rsidRPr="00B523BD">
        <w:rPr>
          <w:i/>
          <w:iCs/>
          <w:color w:val="000000" w:themeColor="text1"/>
        </w:rPr>
        <w:t xml:space="preserve">Fear of </w:t>
      </w:r>
      <w:r>
        <w:rPr>
          <w:i/>
          <w:iCs/>
          <w:color w:val="000000" w:themeColor="text1"/>
        </w:rPr>
        <w:t>d</w:t>
      </w:r>
      <w:r w:rsidRPr="00B523BD">
        <w:rPr>
          <w:i/>
          <w:iCs/>
          <w:color w:val="000000" w:themeColor="text1"/>
        </w:rPr>
        <w:t>eath</w:t>
      </w:r>
      <w:r w:rsidRPr="00B523BD">
        <w:rPr>
          <w:color w:val="000000" w:themeColor="text1"/>
        </w:rPr>
        <w:t xml:space="preserve"> emerged as a profound existential concern among participants, centred on the long-term welfare of their children in the absence of structured societal support. Parents reflected on their mortality and described proactive measures to prolong their lives and concentrate on the present moment. These experiences align with Jaspers’s </w:t>
      </w:r>
      <w:r>
        <w:rPr>
          <w:color w:val="000000" w:themeColor="text1"/>
        </w:rPr>
        <w:t>[</w:t>
      </w:r>
      <w:hyperlink w:anchor="ref23" w:history="1">
        <w:r w:rsidRPr="008561BE">
          <w:rPr>
            <w:rStyle w:val="Hyperlink"/>
          </w:rPr>
          <w:t>23</w:t>
        </w:r>
      </w:hyperlink>
      <w:r>
        <w:rPr>
          <w:color w:val="000000" w:themeColor="text1"/>
        </w:rPr>
        <w:t>]</w:t>
      </w:r>
      <w:r w:rsidRPr="00B523BD">
        <w:rPr>
          <w:color w:val="000000" w:themeColor="text1"/>
        </w:rPr>
        <w:t xml:space="preserve"> view that confrontations with finitude can evoke a heightened appreciation of the present moment. The participants’ reflections highlight the dual nature of this fear: while deeply distressing, it serves as a motivator to live purposefully. </w:t>
      </w:r>
      <w:r w:rsidRPr="00B523BD">
        <w:rPr>
          <w:color w:val="000000" w:themeColor="text1"/>
        </w:rPr>
        <w:lastRenderedPageBreak/>
        <w:t xml:space="preserve">This finding underscores the importance of interventions that address both the practical and emotional dimensions of this fear. Spiritual and mindfulness practices, which encourage a focus on the present moment, have shown positive effects on resilience among parents of children with ASD </w:t>
      </w:r>
      <w:r>
        <w:rPr>
          <w:color w:val="000000" w:themeColor="text1"/>
        </w:rPr>
        <w:t>[</w:t>
      </w:r>
      <w:hyperlink w:anchor="ref27" w:history="1">
        <w:r w:rsidRPr="008561BE">
          <w:rPr>
            <w:rStyle w:val="Hyperlink"/>
          </w:rPr>
          <w:t>27</w:t>
        </w:r>
      </w:hyperlink>
      <w:r>
        <w:rPr>
          <w:color w:val="000000" w:themeColor="text1"/>
        </w:rPr>
        <w:t>]</w:t>
      </w:r>
      <w:r w:rsidRPr="00B523BD">
        <w:rPr>
          <w:color w:val="000000" w:themeColor="text1"/>
        </w:rPr>
        <w:t>, further supporting the potential for such approaches.</w:t>
      </w:r>
    </w:p>
    <w:p w14:paraId="20E42168" w14:textId="77777777" w:rsidR="007C1B38" w:rsidRPr="00B523BD" w:rsidRDefault="007C1B38" w:rsidP="007C1B38">
      <w:pPr>
        <w:tabs>
          <w:tab w:val="left" w:pos="7560"/>
        </w:tabs>
        <w:spacing w:line="480" w:lineRule="auto"/>
        <w:ind w:firstLine="284"/>
        <w:rPr>
          <w:color w:val="000000" w:themeColor="text1"/>
          <w:lang w:val="en-US"/>
        </w:rPr>
      </w:pPr>
      <w:r w:rsidRPr="00B523BD">
        <w:rPr>
          <w:color w:val="000000" w:themeColor="text1"/>
          <w:shd w:val="clear" w:color="auto" w:fill="FFFFFF"/>
        </w:rPr>
        <w:t xml:space="preserve">Much like fear, </w:t>
      </w:r>
      <w:r w:rsidRPr="00B523BD">
        <w:rPr>
          <w:i/>
          <w:iCs/>
          <w:color w:val="000000" w:themeColor="text1"/>
          <w:shd w:val="clear" w:color="auto" w:fill="FFFFFF"/>
        </w:rPr>
        <w:t>guilt</w:t>
      </w:r>
      <w:r w:rsidRPr="00B523BD">
        <w:rPr>
          <w:color w:val="000000" w:themeColor="text1"/>
          <w:shd w:val="clear" w:color="auto" w:fill="FFFFFF"/>
        </w:rPr>
        <w:t xml:space="preserve"> was identified as an existential struggle to derive meaning from adversity. Participants reframed guilt in transformative ways. For instance, guilt stemming from comparing their children to others helped parents recognise and accept diversity. This process reflects Heidegger’s </w:t>
      </w:r>
      <w:r>
        <w:rPr>
          <w:color w:val="000000" w:themeColor="text1"/>
          <w:shd w:val="clear" w:color="auto" w:fill="FFFFFF"/>
        </w:rPr>
        <w:t>[</w:t>
      </w:r>
      <w:hyperlink w:anchor="ref35" w:history="1">
        <w:r w:rsidRPr="008561BE">
          <w:rPr>
            <w:rStyle w:val="Hyperlink"/>
            <w:shd w:val="clear" w:color="auto" w:fill="FFFFFF"/>
          </w:rPr>
          <w:t>35</w:t>
        </w:r>
      </w:hyperlink>
      <w:r>
        <w:rPr>
          <w:color w:val="000000" w:themeColor="text1"/>
          <w:shd w:val="clear" w:color="auto" w:fill="FFFFFF"/>
        </w:rPr>
        <w:t>]</w:t>
      </w:r>
      <w:r w:rsidRPr="00B523BD">
        <w:rPr>
          <w:color w:val="000000" w:themeColor="text1"/>
          <w:shd w:val="clear" w:color="auto" w:fill="FFFFFF"/>
        </w:rPr>
        <w:t xml:space="preserve"> notion of </w:t>
      </w:r>
      <w:r w:rsidRPr="00B523BD">
        <w:rPr>
          <w:i/>
          <w:iCs/>
          <w:color w:val="000000" w:themeColor="text1"/>
          <w:shd w:val="clear" w:color="auto" w:fill="FFFFFF"/>
        </w:rPr>
        <w:t>being-with-others</w:t>
      </w:r>
      <w:r w:rsidRPr="00B523BD">
        <w:rPr>
          <w:color w:val="000000" w:themeColor="text1"/>
          <w:shd w:val="clear" w:color="auto" w:fill="FFFFFF"/>
        </w:rPr>
        <w:t xml:space="preserve">, emphasising that accepting the differences in others fosters deeper connections and shared humanity. Acceptance of diversity enabled participants to cultivate a sense of coexistence with difference, balancing their own needs with those of their children. Similarly, guilt linked to self-blame and the search for causes of ASD encouraged participants to strive for morally grounded lives, reframing their guilt as a catalyst for growth. This transformation aligns with Sartre's </w:t>
      </w:r>
      <w:r>
        <w:rPr>
          <w:color w:val="000000" w:themeColor="text1"/>
          <w:shd w:val="clear" w:color="auto" w:fill="FFFFFF"/>
        </w:rPr>
        <w:t>[</w:t>
      </w:r>
      <w:hyperlink w:anchor="ref29" w:history="1">
        <w:r w:rsidRPr="008561BE">
          <w:rPr>
            <w:rStyle w:val="Hyperlink"/>
            <w:shd w:val="clear" w:color="auto" w:fill="FFFFFF"/>
          </w:rPr>
          <w:t>29</w:t>
        </w:r>
      </w:hyperlink>
      <w:r>
        <w:rPr>
          <w:color w:val="000000" w:themeColor="text1"/>
          <w:shd w:val="clear" w:color="auto" w:fill="FFFFFF"/>
        </w:rPr>
        <w:t>]</w:t>
      </w:r>
      <w:r w:rsidRPr="00B523BD">
        <w:rPr>
          <w:color w:val="000000" w:themeColor="text1"/>
          <w:shd w:val="clear" w:color="auto" w:fill="FFFFFF"/>
        </w:rPr>
        <w:t xml:space="preserve"> concept of </w:t>
      </w:r>
      <w:r w:rsidRPr="00B523BD">
        <w:rPr>
          <w:i/>
          <w:iCs/>
          <w:color w:val="000000" w:themeColor="text1"/>
          <w:shd w:val="clear" w:color="auto" w:fill="FFFFFF"/>
        </w:rPr>
        <w:t>existentialism as a humanism</w:t>
      </w:r>
      <w:r w:rsidRPr="00B523BD">
        <w:rPr>
          <w:color w:val="000000" w:themeColor="text1"/>
          <w:shd w:val="clear" w:color="auto" w:fill="FFFFFF"/>
        </w:rPr>
        <w:t>, which posits that human beings create their essence through their actions and decisions, particularly in response to life's challenges. By confronting guilt and reshaping their understanding of themselves and their roles as caregivers, participants actively constructed new meanings and values in their lives.</w:t>
      </w:r>
    </w:p>
    <w:p w14:paraId="6AE261FA" w14:textId="77777777" w:rsidR="007C1B38" w:rsidRDefault="007C1B38" w:rsidP="007C1B38">
      <w:pPr>
        <w:tabs>
          <w:tab w:val="left" w:pos="7560"/>
        </w:tabs>
        <w:spacing w:line="480" w:lineRule="auto"/>
        <w:ind w:firstLine="284"/>
        <w:rPr>
          <w:color w:val="000000" w:themeColor="text1"/>
        </w:rPr>
      </w:pPr>
      <w:r w:rsidRPr="00B523BD">
        <w:rPr>
          <w:color w:val="000000" w:themeColor="text1"/>
        </w:rPr>
        <w:t>The </w:t>
      </w:r>
      <w:r w:rsidRPr="004E7B06">
        <w:rPr>
          <w:i/>
          <w:iCs/>
          <w:color w:val="000000" w:themeColor="text1"/>
        </w:rPr>
        <w:t xml:space="preserve">Redefining </w:t>
      </w:r>
      <w:r>
        <w:rPr>
          <w:i/>
          <w:iCs/>
          <w:color w:val="000000" w:themeColor="text1"/>
        </w:rPr>
        <w:t>c</w:t>
      </w:r>
      <w:r w:rsidRPr="004E7B06">
        <w:rPr>
          <w:i/>
          <w:iCs/>
          <w:color w:val="000000" w:themeColor="text1"/>
        </w:rPr>
        <w:t>ommunication</w:t>
      </w:r>
      <w:r>
        <w:rPr>
          <w:color w:val="000000" w:themeColor="text1"/>
        </w:rPr>
        <w:t xml:space="preserve"> subordinate</w:t>
      </w:r>
      <w:r w:rsidRPr="00B523BD">
        <w:rPr>
          <w:color w:val="000000" w:themeColor="text1"/>
        </w:rPr>
        <w:t xml:space="preserve"> theme explores the broader transformative experiences of parents as they redefine communication. This theme reflects Jaspers’s </w:t>
      </w:r>
      <w:r>
        <w:rPr>
          <w:color w:val="000000" w:themeColor="text1"/>
        </w:rPr>
        <w:t>[</w:t>
      </w:r>
      <w:hyperlink w:anchor="ref24" w:history="1">
        <w:r w:rsidRPr="008561BE">
          <w:rPr>
            <w:rStyle w:val="Hyperlink"/>
          </w:rPr>
          <w:t>24</w:t>
        </w:r>
      </w:hyperlink>
      <w:r>
        <w:rPr>
          <w:color w:val="000000" w:themeColor="text1"/>
        </w:rPr>
        <w:t>]</w:t>
      </w:r>
      <w:r w:rsidRPr="00B523BD">
        <w:rPr>
          <w:color w:val="000000" w:themeColor="text1"/>
        </w:rPr>
        <w:t xml:space="preserve"> concept of transcendence, wherein individuals move beyond conventional norms to derive new meanings from their lived experiences. Participants described reimagining communication as a deeply emotional and often nonverbal connection with their children. Their accounts of cherishing their children’s unique expressions illustrate how transcendence involves embracing differences and finding joy in small yet profound moments of connection. This aligns with findings by Tager-</w:t>
      </w:r>
      <w:proofErr w:type="spellStart"/>
      <w:r w:rsidRPr="00B523BD">
        <w:rPr>
          <w:color w:val="000000" w:themeColor="text1"/>
        </w:rPr>
        <w:t>Flusberg</w:t>
      </w:r>
      <w:proofErr w:type="spellEnd"/>
      <w:r w:rsidRPr="00B523BD">
        <w:rPr>
          <w:color w:val="000000" w:themeColor="text1"/>
        </w:rPr>
        <w:t xml:space="preserve"> et al. </w:t>
      </w:r>
      <w:r>
        <w:rPr>
          <w:color w:val="000000" w:themeColor="text1"/>
        </w:rPr>
        <w:t>[</w:t>
      </w:r>
      <w:hyperlink w:anchor="ref44" w:history="1">
        <w:r w:rsidRPr="008561BE">
          <w:rPr>
            <w:rStyle w:val="Hyperlink"/>
          </w:rPr>
          <w:t>44</w:t>
        </w:r>
      </w:hyperlink>
      <w:r>
        <w:rPr>
          <w:color w:val="000000" w:themeColor="text1"/>
        </w:rPr>
        <w:t>]</w:t>
      </w:r>
      <w:r w:rsidRPr="00B523BD">
        <w:rPr>
          <w:color w:val="000000" w:themeColor="text1"/>
        </w:rPr>
        <w:t xml:space="preserve"> on the complexities of </w:t>
      </w:r>
      <w:r w:rsidRPr="00B523BD">
        <w:rPr>
          <w:color w:val="000000" w:themeColor="text1"/>
        </w:rPr>
        <w:lastRenderedPageBreak/>
        <w:t xml:space="preserve">verbal communication in ASD and underscores the importance of fostering attuned, nonverbal interactions as pathways to meaningful relationships. </w:t>
      </w:r>
    </w:p>
    <w:p w14:paraId="09D5B3CD" w14:textId="77777777" w:rsidR="007C1B38" w:rsidRPr="00895AA5" w:rsidRDefault="007C1B38" w:rsidP="007C1B38">
      <w:pPr>
        <w:tabs>
          <w:tab w:val="left" w:pos="7560"/>
        </w:tabs>
        <w:spacing w:line="480" w:lineRule="auto"/>
        <w:ind w:firstLine="284"/>
        <w:rPr>
          <w:color w:val="000000" w:themeColor="text1"/>
          <w:lang w:val="uk-UA"/>
        </w:rPr>
      </w:pPr>
      <w:r w:rsidRPr="00895AA5">
        <w:rPr>
          <w:color w:val="000000" w:themeColor="text1"/>
        </w:rPr>
        <w:t xml:space="preserve">Thus, </w:t>
      </w:r>
      <w:r>
        <w:rPr>
          <w:color w:val="000000" w:themeColor="text1"/>
        </w:rPr>
        <w:t xml:space="preserve">the study suggests that </w:t>
      </w:r>
      <w:r w:rsidRPr="00895AA5">
        <w:rPr>
          <w:color w:val="000000" w:themeColor="text1"/>
          <w:lang w:val="en-US"/>
        </w:rPr>
        <w:t>t</w:t>
      </w:r>
      <w:proofErr w:type="spellStart"/>
      <w:r w:rsidRPr="00895AA5">
        <w:rPr>
          <w:color w:val="000000" w:themeColor="text1"/>
          <w:lang w:val="uk-UA"/>
        </w:rPr>
        <w:t>he</w:t>
      </w:r>
      <w:proofErr w:type="spellEnd"/>
      <w:r w:rsidRPr="00895AA5">
        <w:rPr>
          <w:color w:val="000000" w:themeColor="text1"/>
          <w:lang w:val="uk-UA"/>
        </w:rPr>
        <w:t xml:space="preserve"> </w:t>
      </w:r>
      <w:proofErr w:type="spellStart"/>
      <w:r w:rsidRPr="00895AA5">
        <w:rPr>
          <w:color w:val="000000" w:themeColor="text1"/>
          <w:lang w:val="uk-UA"/>
        </w:rPr>
        <w:t>existential</w:t>
      </w:r>
      <w:proofErr w:type="spellEnd"/>
      <w:r w:rsidRPr="00895AA5">
        <w:rPr>
          <w:color w:val="000000" w:themeColor="text1"/>
          <w:lang w:val="uk-UA"/>
        </w:rPr>
        <w:t xml:space="preserve"> </w:t>
      </w:r>
      <w:proofErr w:type="spellStart"/>
      <w:r w:rsidRPr="00895AA5">
        <w:rPr>
          <w:color w:val="000000" w:themeColor="text1"/>
          <w:lang w:val="uk-UA"/>
        </w:rPr>
        <w:t>and</w:t>
      </w:r>
      <w:proofErr w:type="spellEnd"/>
      <w:r w:rsidRPr="00895AA5">
        <w:rPr>
          <w:color w:val="000000" w:themeColor="text1"/>
          <w:lang w:val="uk-UA"/>
        </w:rPr>
        <w:t xml:space="preserve"> </w:t>
      </w:r>
      <w:proofErr w:type="spellStart"/>
      <w:r w:rsidRPr="00895AA5">
        <w:rPr>
          <w:color w:val="000000" w:themeColor="text1"/>
          <w:lang w:val="uk-UA"/>
        </w:rPr>
        <w:t>experiential</w:t>
      </w:r>
      <w:proofErr w:type="spellEnd"/>
      <w:r w:rsidRPr="00895AA5">
        <w:rPr>
          <w:color w:val="000000" w:themeColor="text1"/>
          <w:lang w:val="uk-UA"/>
        </w:rPr>
        <w:t xml:space="preserve"> </w:t>
      </w:r>
      <w:proofErr w:type="spellStart"/>
      <w:r w:rsidRPr="00895AA5">
        <w:rPr>
          <w:color w:val="000000" w:themeColor="text1"/>
          <w:lang w:val="uk-UA"/>
        </w:rPr>
        <w:t>transformation</w:t>
      </w:r>
      <w:proofErr w:type="spellEnd"/>
      <w:r w:rsidRPr="00895AA5">
        <w:rPr>
          <w:color w:val="000000" w:themeColor="text1"/>
          <w:lang w:val="uk-UA"/>
        </w:rPr>
        <w:t xml:space="preserve"> </w:t>
      </w:r>
      <w:proofErr w:type="spellStart"/>
      <w:r w:rsidRPr="00895AA5">
        <w:rPr>
          <w:color w:val="000000" w:themeColor="text1"/>
          <w:lang w:val="uk-UA"/>
        </w:rPr>
        <w:t>of</w:t>
      </w:r>
      <w:proofErr w:type="spellEnd"/>
      <w:r w:rsidRPr="00895AA5">
        <w:rPr>
          <w:color w:val="000000" w:themeColor="text1"/>
          <w:lang w:val="uk-UA"/>
        </w:rPr>
        <w:t xml:space="preserve"> </w:t>
      </w:r>
      <w:proofErr w:type="spellStart"/>
      <w:r w:rsidRPr="00895AA5">
        <w:rPr>
          <w:color w:val="000000" w:themeColor="text1"/>
          <w:lang w:val="uk-UA"/>
        </w:rPr>
        <w:t>parents</w:t>
      </w:r>
      <w:proofErr w:type="spellEnd"/>
      <w:r w:rsidRPr="00895AA5">
        <w:rPr>
          <w:color w:val="000000" w:themeColor="text1"/>
          <w:lang w:val="uk-UA"/>
        </w:rPr>
        <w:t xml:space="preserve"> </w:t>
      </w:r>
      <w:proofErr w:type="spellStart"/>
      <w:r w:rsidRPr="00895AA5">
        <w:rPr>
          <w:color w:val="000000" w:themeColor="text1"/>
          <w:lang w:val="uk-UA"/>
        </w:rPr>
        <w:t>raising</w:t>
      </w:r>
      <w:proofErr w:type="spellEnd"/>
      <w:r w:rsidRPr="00895AA5">
        <w:rPr>
          <w:color w:val="000000" w:themeColor="text1"/>
          <w:lang w:val="uk-UA"/>
        </w:rPr>
        <w:t xml:space="preserve"> </w:t>
      </w:r>
      <w:proofErr w:type="spellStart"/>
      <w:r w:rsidRPr="00895AA5">
        <w:rPr>
          <w:color w:val="000000" w:themeColor="text1"/>
          <w:lang w:val="uk-UA"/>
        </w:rPr>
        <w:t>children</w:t>
      </w:r>
      <w:proofErr w:type="spellEnd"/>
      <w:r w:rsidRPr="00895AA5">
        <w:rPr>
          <w:color w:val="000000" w:themeColor="text1"/>
          <w:lang w:val="uk-UA"/>
        </w:rPr>
        <w:t xml:space="preserve"> </w:t>
      </w:r>
      <w:proofErr w:type="spellStart"/>
      <w:r w:rsidRPr="00895AA5">
        <w:rPr>
          <w:color w:val="000000" w:themeColor="text1"/>
          <w:lang w:val="uk-UA"/>
        </w:rPr>
        <w:t>with</w:t>
      </w:r>
      <w:proofErr w:type="spellEnd"/>
      <w:r w:rsidRPr="00895AA5">
        <w:rPr>
          <w:color w:val="000000" w:themeColor="text1"/>
          <w:lang w:val="uk-UA"/>
        </w:rPr>
        <w:t xml:space="preserve"> ASD </w:t>
      </w:r>
      <w:proofErr w:type="spellStart"/>
      <w:r w:rsidRPr="00895AA5">
        <w:rPr>
          <w:color w:val="000000" w:themeColor="text1"/>
          <w:lang w:val="uk-UA"/>
        </w:rPr>
        <w:t>consists</w:t>
      </w:r>
      <w:proofErr w:type="spellEnd"/>
      <w:r w:rsidRPr="00895AA5">
        <w:rPr>
          <w:color w:val="000000" w:themeColor="text1"/>
          <w:lang w:val="uk-UA"/>
        </w:rPr>
        <w:t xml:space="preserve"> </w:t>
      </w:r>
      <w:proofErr w:type="spellStart"/>
      <w:r w:rsidRPr="00895AA5">
        <w:rPr>
          <w:color w:val="000000" w:themeColor="text1"/>
          <w:lang w:val="uk-UA"/>
        </w:rPr>
        <w:t>of</w:t>
      </w:r>
      <w:proofErr w:type="spellEnd"/>
      <w:r w:rsidRPr="00895AA5">
        <w:rPr>
          <w:color w:val="000000" w:themeColor="text1"/>
          <w:lang w:val="uk-UA"/>
        </w:rPr>
        <w:t xml:space="preserve"> </w:t>
      </w:r>
      <w:proofErr w:type="spellStart"/>
      <w:r w:rsidRPr="00895AA5">
        <w:rPr>
          <w:color w:val="000000" w:themeColor="text1"/>
          <w:lang w:val="uk-UA"/>
        </w:rPr>
        <w:t>the</w:t>
      </w:r>
      <w:proofErr w:type="spellEnd"/>
      <w:r w:rsidRPr="00895AA5">
        <w:rPr>
          <w:color w:val="000000" w:themeColor="text1"/>
          <w:lang w:val="uk-UA"/>
        </w:rPr>
        <w:t xml:space="preserve"> </w:t>
      </w:r>
      <w:proofErr w:type="spellStart"/>
      <w:r w:rsidRPr="00895AA5">
        <w:rPr>
          <w:color w:val="000000" w:themeColor="text1"/>
          <w:lang w:val="uk-UA"/>
        </w:rPr>
        <w:t>following</w:t>
      </w:r>
      <w:proofErr w:type="spellEnd"/>
      <w:r w:rsidRPr="00895AA5">
        <w:rPr>
          <w:color w:val="000000" w:themeColor="text1"/>
          <w:lang w:val="uk-UA"/>
        </w:rPr>
        <w:t xml:space="preserve"> </w:t>
      </w:r>
      <w:proofErr w:type="spellStart"/>
      <w:r w:rsidRPr="00895AA5">
        <w:rPr>
          <w:color w:val="000000" w:themeColor="text1"/>
          <w:lang w:val="uk-UA"/>
        </w:rPr>
        <w:t>key</w:t>
      </w:r>
      <w:proofErr w:type="spellEnd"/>
      <w:r w:rsidRPr="00895AA5">
        <w:rPr>
          <w:color w:val="000000" w:themeColor="text1"/>
          <w:lang w:val="uk-UA"/>
        </w:rPr>
        <w:t xml:space="preserve"> </w:t>
      </w:r>
      <w:proofErr w:type="spellStart"/>
      <w:r w:rsidRPr="00895AA5">
        <w:rPr>
          <w:color w:val="000000" w:themeColor="text1"/>
          <w:lang w:val="uk-UA"/>
        </w:rPr>
        <w:t>components</w:t>
      </w:r>
      <w:proofErr w:type="spellEnd"/>
      <w:r w:rsidRPr="00895AA5">
        <w:rPr>
          <w:color w:val="000000" w:themeColor="text1"/>
          <w:lang w:val="uk-UA"/>
        </w:rPr>
        <w:t>:</w:t>
      </w:r>
    </w:p>
    <w:p w14:paraId="665F7C3D" w14:textId="77777777" w:rsidR="007C1B38" w:rsidRPr="00895AA5" w:rsidRDefault="007C1B38" w:rsidP="007C1B38">
      <w:pPr>
        <w:numPr>
          <w:ilvl w:val="0"/>
          <w:numId w:val="33"/>
        </w:numPr>
        <w:tabs>
          <w:tab w:val="left" w:pos="7560"/>
        </w:tabs>
        <w:spacing w:line="480" w:lineRule="auto"/>
        <w:rPr>
          <w:color w:val="000000" w:themeColor="text1"/>
        </w:rPr>
      </w:pPr>
      <w:r w:rsidRPr="00895AA5">
        <w:rPr>
          <w:i/>
          <w:iCs/>
          <w:color w:val="000000" w:themeColor="text1"/>
        </w:rPr>
        <w:t xml:space="preserve">Collapse of </w:t>
      </w:r>
      <w:r>
        <w:rPr>
          <w:i/>
          <w:iCs/>
          <w:color w:val="000000" w:themeColor="text1"/>
        </w:rPr>
        <w:t>p</w:t>
      </w:r>
      <w:r w:rsidRPr="00895AA5">
        <w:rPr>
          <w:i/>
          <w:iCs/>
          <w:color w:val="000000" w:themeColor="text1"/>
        </w:rPr>
        <w:t xml:space="preserve">reviously </w:t>
      </w:r>
      <w:r>
        <w:rPr>
          <w:i/>
          <w:iCs/>
          <w:color w:val="000000" w:themeColor="text1"/>
        </w:rPr>
        <w:t>h</w:t>
      </w:r>
      <w:r w:rsidRPr="00895AA5">
        <w:rPr>
          <w:i/>
          <w:iCs/>
          <w:color w:val="000000" w:themeColor="text1"/>
        </w:rPr>
        <w:t xml:space="preserve">eld </w:t>
      </w:r>
      <w:r>
        <w:rPr>
          <w:i/>
          <w:iCs/>
          <w:color w:val="000000" w:themeColor="text1"/>
        </w:rPr>
        <w:t>e</w:t>
      </w:r>
      <w:r w:rsidRPr="00895AA5">
        <w:rPr>
          <w:i/>
          <w:iCs/>
          <w:color w:val="000000" w:themeColor="text1"/>
        </w:rPr>
        <w:t>xpectations</w:t>
      </w:r>
      <w:r w:rsidRPr="00895AA5">
        <w:rPr>
          <w:color w:val="000000" w:themeColor="text1"/>
        </w:rPr>
        <w:t> – Parents experience a profound disruption in their assumptions about parenting, navigating despair and grief as they adjust to their child's diagnosis.</w:t>
      </w:r>
    </w:p>
    <w:p w14:paraId="782E15E9" w14:textId="77777777" w:rsidR="007C1B38" w:rsidRPr="00895AA5" w:rsidRDefault="007C1B38" w:rsidP="007C1B38">
      <w:pPr>
        <w:numPr>
          <w:ilvl w:val="0"/>
          <w:numId w:val="33"/>
        </w:numPr>
        <w:tabs>
          <w:tab w:val="left" w:pos="7560"/>
        </w:tabs>
        <w:spacing w:line="480" w:lineRule="auto"/>
        <w:rPr>
          <w:color w:val="000000" w:themeColor="text1"/>
        </w:rPr>
      </w:pPr>
      <w:r w:rsidRPr="00895AA5">
        <w:rPr>
          <w:i/>
          <w:iCs/>
          <w:color w:val="000000" w:themeColor="text1"/>
        </w:rPr>
        <w:t xml:space="preserve">Transcendence of </w:t>
      </w:r>
      <w:r>
        <w:rPr>
          <w:i/>
          <w:iCs/>
          <w:color w:val="000000" w:themeColor="text1"/>
        </w:rPr>
        <w:t>n</w:t>
      </w:r>
      <w:r w:rsidRPr="00895AA5">
        <w:rPr>
          <w:i/>
          <w:iCs/>
          <w:color w:val="000000" w:themeColor="text1"/>
        </w:rPr>
        <w:t xml:space="preserve">orms and </w:t>
      </w:r>
      <w:r>
        <w:rPr>
          <w:i/>
          <w:iCs/>
          <w:color w:val="000000" w:themeColor="text1"/>
        </w:rPr>
        <w:t>r</w:t>
      </w:r>
      <w:r w:rsidRPr="00895AA5">
        <w:rPr>
          <w:i/>
          <w:iCs/>
          <w:color w:val="000000" w:themeColor="text1"/>
        </w:rPr>
        <w:t xml:space="preserve">e-evaluation of </w:t>
      </w:r>
      <w:r>
        <w:rPr>
          <w:i/>
          <w:iCs/>
          <w:color w:val="000000" w:themeColor="text1"/>
        </w:rPr>
        <w:t>m</w:t>
      </w:r>
      <w:r w:rsidRPr="00895AA5">
        <w:rPr>
          <w:i/>
          <w:iCs/>
          <w:color w:val="000000" w:themeColor="text1"/>
        </w:rPr>
        <w:t>eaning</w:t>
      </w:r>
      <w:r w:rsidRPr="00895AA5">
        <w:rPr>
          <w:color w:val="000000" w:themeColor="text1"/>
        </w:rPr>
        <w:t> – Through confronting intense emotions such as fear of death, guilt, and dissatisfaction with communication, parents reassess their perspectives on life and caregiving.</w:t>
      </w:r>
    </w:p>
    <w:p w14:paraId="1B0B7F1D" w14:textId="77777777" w:rsidR="007C1B38" w:rsidRPr="00895AA5" w:rsidRDefault="007C1B38" w:rsidP="007C1B38">
      <w:pPr>
        <w:numPr>
          <w:ilvl w:val="0"/>
          <w:numId w:val="33"/>
        </w:numPr>
        <w:tabs>
          <w:tab w:val="left" w:pos="7560"/>
        </w:tabs>
        <w:spacing w:line="480" w:lineRule="auto"/>
        <w:rPr>
          <w:color w:val="000000" w:themeColor="text1"/>
        </w:rPr>
      </w:pPr>
      <w:r w:rsidRPr="00895AA5">
        <w:rPr>
          <w:i/>
          <w:iCs/>
          <w:color w:val="000000" w:themeColor="text1"/>
        </w:rPr>
        <w:t xml:space="preserve">Acceptance of </w:t>
      </w:r>
      <w:r>
        <w:rPr>
          <w:i/>
          <w:iCs/>
          <w:color w:val="000000" w:themeColor="text1"/>
        </w:rPr>
        <w:t>d</w:t>
      </w:r>
      <w:r w:rsidRPr="00895AA5">
        <w:rPr>
          <w:i/>
          <w:iCs/>
          <w:color w:val="000000" w:themeColor="text1"/>
        </w:rPr>
        <w:t xml:space="preserve">ifferences and the </w:t>
      </w:r>
      <w:r>
        <w:rPr>
          <w:i/>
          <w:iCs/>
          <w:color w:val="000000" w:themeColor="text1"/>
        </w:rPr>
        <w:t>d</w:t>
      </w:r>
      <w:r w:rsidRPr="00895AA5">
        <w:rPr>
          <w:i/>
          <w:iCs/>
          <w:color w:val="000000" w:themeColor="text1"/>
        </w:rPr>
        <w:t xml:space="preserve">evelopment of </w:t>
      </w:r>
      <w:r>
        <w:rPr>
          <w:i/>
          <w:iCs/>
          <w:color w:val="000000" w:themeColor="text1"/>
        </w:rPr>
        <w:t>s</w:t>
      </w:r>
      <w:r w:rsidRPr="00895AA5">
        <w:rPr>
          <w:i/>
          <w:iCs/>
          <w:color w:val="000000" w:themeColor="text1"/>
        </w:rPr>
        <w:t xml:space="preserve">hared </w:t>
      </w:r>
      <w:r>
        <w:rPr>
          <w:i/>
          <w:iCs/>
          <w:color w:val="000000" w:themeColor="text1"/>
        </w:rPr>
        <w:t>h</w:t>
      </w:r>
      <w:r w:rsidRPr="00895AA5">
        <w:rPr>
          <w:i/>
          <w:iCs/>
          <w:color w:val="000000" w:themeColor="text1"/>
        </w:rPr>
        <w:t>umanity</w:t>
      </w:r>
      <w:r w:rsidRPr="00895AA5">
        <w:rPr>
          <w:color w:val="000000" w:themeColor="text1"/>
        </w:rPr>
        <w:t> – Embracing their child’s uniqueness fosters unconditional love, compassion, and a deeper sense of human connection.</w:t>
      </w:r>
    </w:p>
    <w:p w14:paraId="23182B91" w14:textId="77777777" w:rsidR="007C1B38" w:rsidRPr="00895AA5" w:rsidRDefault="007C1B38" w:rsidP="007C1B38">
      <w:pPr>
        <w:numPr>
          <w:ilvl w:val="0"/>
          <w:numId w:val="33"/>
        </w:numPr>
        <w:tabs>
          <w:tab w:val="left" w:pos="7560"/>
        </w:tabs>
        <w:spacing w:line="480" w:lineRule="auto"/>
        <w:rPr>
          <w:color w:val="000000" w:themeColor="text1"/>
        </w:rPr>
      </w:pPr>
      <w:r w:rsidRPr="00895AA5">
        <w:rPr>
          <w:i/>
          <w:iCs/>
          <w:color w:val="000000" w:themeColor="text1"/>
        </w:rPr>
        <w:t xml:space="preserve">Transition from </w:t>
      </w:r>
      <w:r>
        <w:rPr>
          <w:i/>
          <w:iCs/>
          <w:color w:val="000000" w:themeColor="text1"/>
        </w:rPr>
        <w:t>d</w:t>
      </w:r>
      <w:r w:rsidRPr="00895AA5">
        <w:rPr>
          <w:i/>
          <w:iCs/>
          <w:color w:val="000000" w:themeColor="text1"/>
        </w:rPr>
        <w:t xml:space="preserve">espair to </w:t>
      </w:r>
      <w:r>
        <w:rPr>
          <w:i/>
          <w:iCs/>
          <w:color w:val="000000" w:themeColor="text1"/>
        </w:rPr>
        <w:t>h</w:t>
      </w:r>
      <w:r w:rsidRPr="00895AA5">
        <w:rPr>
          <w:i/>
          <w:iCs/>
          <w:color w:val="000000" w:themeColor="text1"/>
        </w:rPr>
        <w:t xml:space="preserve">ope </w:t>
      </w:r>
      <w:r>
        <w:rPr>
          <w:i/>
          <w:iCs/>
          <w:color w:val="000000" w:themeColor="text1"/>
        </w:rPr>
        <w:t>t</w:t>
      </w:r>
      <w:r w:rsidRPr="00895AA5">
        <w:rPr>
          <w:i/>
          <w:iCs/>
          <w:color w:val="000000" w:themeColor="text1"/>
        </w:rPr>
        <w:t xml:space="preserve">hrough </w:t>
      </w:r>
      <w:r>
        <w:rPr>
          <w:i/>
          <w:iCs/>
          <w:color w:val="000000" w:themeColor="text1"/>
        </w:rPr>
        <w:t>s</w:t>
      </w:r>
      <w:r w:rsidRPr="00895AA5">
        <w:rPr>
          <w:i/>
          <w:iCs/>
          <w:color w:val="000000" w:themeColor="text1"/>
        </w:rPr>
        <w:t xml:space="preserve">piritual </w:t>
      </w:r>
      <w:r>
        <w:rPr>
          <w:i/>
          <w:iCs/>
          <w:color w:val="000000" w:themeColor="text1"/>
        </w:rPr>
        <w:t>b</w:t>
      </w:r>
      <w:r w:rsidRPr="00895AA5">
        <w:rPr>
          <w:i/>
          <w:iCs/>
          <w:color w:val="000000" w:themeColor="text1"/>
        </w:rPr>
        <w:t>eliefs</w:t>
      </w:r>
      <w:r w:rsidRPr="00895AA5">
        <w:rPr>
          <w:color w:val="000000" w:themeColor="text1"/>
        </w:rPr>
        <w:t> – The adoption of spirituality and faith serves as a catalyst for resilience, enabling parents to find hope and meaning in their journey.</w:t>
      </w:r>
    </w:p>
    <w:p w14:paraId="714C1DB5" w14:textId="77777777" w:rsidR="007C1B38" w:rsidRDefault="007C1B38" w:rsidP="007C1B38">
      <w:pPr>
        <w:tabs>
          <w:tab w:val="left" w:pos="7560"/>
        </w:tabs>
        <w:spacing w:line="480" w:lineRule="auto"/>
        <w:ind w:firstLine="284"/>
        <w:rPr>
          <w:color w:val="000000" w:themeColor="text1"/>
        </w:rPr>
      </w:pPr>
      <w:r w:rsidRPr="00895AA5">
        <w:rPr>
          <w:color w:val="000000" w:themeColor="text1"/>
        </w:rPr>
        <w:t>This transformation reflects an ongoing existential journey, wherein parents move from crisis to acceptance, ultimately discovering growth, connection, and purpose in their evolving roles.</w:t>
      </w:r>
    </w:p>
    <w:p w14:paraId="2EC96557" w14:textId="77777777" w:rsidR="007C1B38" w:rsidRDefault="007C1B38" w:rsidP="007C1B38">
      <w:pPr>
        <w:tabs>
          <w:tab w:val="left" w:pos="7560"/>
        </w:tabs>
        <w:spacing w:line="480" w:lineRule="auto"/>
        <w:ind w:firstLine="284"/>
        <w:rPr>
          <w:color w:val="000000" w:themeColor="text1"/>
        </w:rPr>
      </w:pPr>
    </w:p>
    <w:p w14:paraId="45E45AB7" w14:textId="77777777" w:rsidR="007C1B38" w:rsidRDefault="007C1B38" w:rsidP="007C1B38">
      <w:pPr>
        <w:tabs>
          <w:tab w:val="left" w:pos="7560"/>
        </w:tabs>
        <w:spacing w:line="480" w:lineRule="auto"/>
        <w:ind w:firstLine="284"/>
        <w:rPr>
          <w:color w:val="000000" w:themeColor="text1"/>
        </w:rPr>
      </w:pPr>
    </w:p>
    <w:p w14:paraId="05403E47" w14:textId="77777777" w:rsidR="007C1B38" w:rsidRDefault="007C1B38" w:rsidP="007C1B38">
      <w:pPr>
        <w:tabs>
          <w:tab w:val="left" w:pos="7560"/>
        </w:tabs>
        <w:spacing w:line="480" w:lineRule="auto"/>
        <w:ind w:firstLine="284"/>
        <w:rPr>
          <w:color w:val="000000" w:themeColor="text1"/>
        </w:rPr>
      </w:pPr>
    </w:p>
    <w:p w14:paraId="58C728AB" w14:textId="77777777" w:rsidR="007C1B38" w:rsidRDefault="007C1B38" w:rsidP="007C1B38">
      <w:pPr>
        <w:tabs>
          <w:tab w:val="left" w:pos="7560"/>
        </w:tabs>
        <w:spacing w:line="480" w:lineRule="auto"/>
        <w:ind w:firstLine="284"/>
        <w:rPr>
          <w:color w:val="000000" w:themeColor="text1"/>
        </w:rPr>
      </w:pPr>
    </w:p>
    <w:p w14:paraId="7145B0A1" w14:textId="77777777" w:rsidR="007C1B38" w:rsidRDefault="007C1B38" w:rsidP="007C1B38">
      <w:pPr>
        <w:tabs>
          <w:tab w:val="left" w:pos="7560"/>
        </w:tabs>
        <w:spacing w:line="480" w:lineRule="auto"/>
        <w:ind w:firstLine="284"/>
        <w:rPr>
          <w:color w:val="000000" w:themeColor="text1"/>
        </w:rPr>
      </w:pPr>
    </w:p>
    <w:p w14:paraId="101CA643" w14:textId="77777777" w:rsidR="007C1B38" w:rsidRPr="00895AA5" w:rsidRDefault="007C1B38" w:rsidP="007C1B38">
      <w:pPr>
        <w:tabs>
          <w:tab w:val="left" w:pos="7560"/>
        </w:tabs>
        <w:spacing w:line="480" w:lineRule="auto"/>
        <w:ind w:firstLine="284"/>
        <w:rPr>
          <w:color w:val="000000" w:themeColor="text1"/>
        </w:rPr>
      </w:pPr>
    </w:p>
    <w:p w14:paraId="36231568" w14:textId="77777777" w:rsidR="007C1B38" w:rsidRPr="00B523BD" w:rsidRDefault="007C1B38" w:rsidP="007C1B38">
      <w:pPr>
        <w:tabs>
          <w:tab w:val="left" w:pos="7560"/>
        </w:tabs>
        <w:spacing w:line="480" w:lineRule="auto"/>
        <w:ind w:firstLine="284"/>
        <w:rPr>
          <w:b/>
          <w:bCs/>
          <w:color w:val="000000" w:themeColor="text1"/>
          <w:lang w:val="en-US"/>
        </w:rPr>
      </w:pPr>
      <w:r w:rsidRPr="00B523BD">
        <w:rPr>
          <w:b/>
          <w:bCs/>
          <w:color w:val="000000" w:themeColor="text1"/>
        </w:rPr>
        <w:lastRenderedPageBreak/>
        <w:t>Strengths, Limitations and Future Directions</w:t>
      </w:r>
    </w:p>
    <w:p w14:paraId="7AF9120A" w14:textId="77777777" w:rsidR="007C1B38" w:rsidRPr="00B523BD" w:rsidRDefault="007C1B38" w:rsidP="007C1B38">
      <w:pPr>
        <w:tabs>
          <w:tab w:val="left" w:pos="7560"/>
        </w:tabs>
        <w:spacing w:line="480" w:lineRule="auto"/>
        <w:ind w:firstLine="284"/>
        <w:rPr>
          <w:color w:val="000000" w:themeColor="text1"/>
          <w:shd w:val="clear" w:color="auto" w:fill="FFFFFF"/>
          <w:lang w:val="en-US"/>
        </w:rPr>
      </w:pPr>
      <w:r w:rsidRPr="00B523BD">
        <w:rPr>
          <w:color w:val="000000" w:themeColor="text1"/>
          <w:shd w:val="clear" w:color="auto" w:fill="FFFFFF"/>
        </w:rPr>
        <w:t>By employing IPA, this study offered a nuanced understanding of parents’ lived experiences. The integration of an existential perspective deepened the analysis, emphasising the transformative potential of confronting life’s limitations and fostering resilience. The study underscores the interplay between distress and growth, revealing how parents navigate challenging emotions to achieve acceptance and personal growth.</w:t>
      </w:r>
    </w:p>
    <w:p w14:paraId="403612FA" w14:textId="77777777" w:rsidR="007C1B38" w:rsidRDefault="007C1B38" w:rsidP="007C1B38">
      <w:pPr>
        <w:tabs>
          <w:tab w:val="left" w:pos="7560"/>
        </w:tabs>
        <w:spacing w:line="480" w:lineRule="auto"/>
        <w:ind w:firstLine="284"/>
        <w:rPr>
          <w:color w:val="000000" w:themeColor="text1"/>
          <w:shd w:val="clear" w:color="auto" w:fill="FFFFFF"/>
        </w:rPr>
      </w:pPr>
      <w:r w:rsidRPr="00B523BD">
        <w:rPr>
          <w:color w:val="000000" w:themeColor="text1"/>
          <w:shd w:val="clear" w:color="auto" w:fill="FFFFFF"/>
        </w:rPr>
        <w:t xml:space="preserve">While the idiographic nature of IPA supports the use of a small sample, the findings may not generalise to wider populations. Future research should consider larger, more diverse samples to capture a broader range of experiences. </w:t>
      </w:r>
      <w:r w:rsidRPr="007C1B38">
        <w:rPr>
          <w:color w:val="FF0000"/>
        </w:rPr>
        <w:t>The sample included three mothers and one father, reflecting a common trend in caregiving research where mothers are more likely to volunteer for studies involving emotional reflection. While not a criterion for selection, this gender imbalance may limit the diversity of parental perspectives captured in the findings.</w:t>
      </w:r>
      <w:r w:rsidRPr="007C1B38">
        <w:rPr>
          <w:rFonts w:ascii="-webkit-standard" w:hAnsi="-webkit-standard"/>
          <w:color w:val="FF0000"/>
          <w:sz w:val="27"/>
          <w:szCs w:val="27"/>
        </w:rPr>
        <w:t xml:space="preserve"> </w:t>
      </w:r>
      <w:r w:rsidRPr="00B523BD">
        <w:rPr>
          <w:color w:val="000000" w:themeColor="text1"/>
          <w:shd w:val="clear" w:color="auto" w:fill="FFFFFF"/>
        </w:rPr>
        <w:t xml:space="preserve">Additionally, participants who volunteered for this study may have been more inclined to reflect on their experiences, potentially biasing the data toward those with higher self-awareness. </w:t>
      </w:r>
      <w:r w:rsidRPr="00295264">
        <w:rPr>
          <w:color w:val="000000" w:themeColor="text1"/>
          <w:shd w:val="clear" w:color="auto" w:fill="FFFFFF"/>
        </w:rPr>
        <w:t>However, this also highlights the potential for transformation and growth among parents who struggle with mental health challenges because of caregiving for children with ASD.</w:t>
      </w:r>
    </w:p>
    <w:p w14:paraId="7582D8B5" w14:textId="2FE63008" w:rsidR="007C1B38" w:rsidRPr="007C1B38" w:rsidRDefault="007C1B38" w:rsidP="007C1B38">
      <w:pPr>
        <w:tabs>
          <w:tab w:val="left" w:pos="7560"/>
        </w:tabs>
        <w:spacing w:line="480" w:lineRule="auto"/>
        <w:ind w:firstLine="284"/>
        <w:rPr>
          <w:color w:val="FF0000"/>
          <w:shd w:val="clear" w:color="auto" w:fill="FFFFFF"/>
        </w:rPr>
      </w:pPr>
      <w:r w:rsidRPr="007C1B38">
        <w:rPr>
          <w:color w:val="FF0000"/>
        </w:rPr>
        <w:t xml:space="preserve">Another limitation of the study is the lack of detailed demographic data beyond age, gender, country of residence, and parental role. While this decision aligned with the idiographic nature of IPA, which prioritizes depth over breadth, it may limit the contextual richness that additional variables (e.g., </w:t>
      </w:r>
      <w:r>
        <w:rPr>
          <w:color w:val="FF0000"/>
        </w:rPr>
        <w:t xml:space="preserve">nationality, </w:t>
      </w:r>
      <w:r w:rsidRPr="007C1B38">
        <w:rPr>
          <w:color w:val="FF0000"/>
        </w:rPr>
        <w:t>socioeconomic status, education level, marital status) could have provided. Future research may benefit from collecting more comprehensive demographic profiles to explore how intersecting factors shape the lived experiences and adaptive processes of parents raising children with ASD.</w:t>
      </w:r>
    </w:p>
    <w:p w14:paraId="37C09A6E" w14:textId="77777777" w:rsidR="007C1B38" w:rsidRPr="007C1B38" w:rsidRDefault="007C1B38" w:rsidP="007C1B38">
      <w:pPr>
        <w:tabs>
          <w:tab w:val="left" w:pos="7560"/>
        </w:tabs>
        <w:spacing w:line="480" w:lineRule="auto"/>
        <w:ind w:firstLine="284"/>
        <w:rPr>
          <w:color w:val="FF0000"/>
        </w:rPr>
      </w:pPr>
      <w:r w:rsidRPr="007C1B38">
        <w:rPr>
          <w:color w:val="FF0000"/>
        </w:rPr>
        <w:lastRenderedPageBreak/>
        <w:t>While the inclusion of participants from four different countries (Canada, the UAE, the UK, and the US) added cultural and contextual diversity to the data, this also presents a methodological limitation. With only one participant from each country and no detailed information about their cultural backgrounds, healthcare systems, or ASD-related support structures, it is difficult to determine the extent to which the identified themes reflect universally shared parental experiences versus those shaped by specific cultural contexts. Given the existential and meaning-making orientation of this study, which emphasizes the universality of emotions such as grief, guilt, hope, and transformation, cultural identity was not a central focus. However, future research should further investigate how sociocultural frameworks influence the interpretation of existential experiences and the ways in which parents adapt to their child’s ASD diagnosis.</w:t>
      </w:r>
    </w:p>
    <w:p w14:paraId="72F13F68" w14:textId="77777777" w:rsidR="007C1B38" w:rsidRDefault="007C1B38" w:rsidP="007C1B38">
      <w:pPr>
        <w:tabs>
          <w:tab w:val="left" w:pos="7560"/>
        </w:tabs>
        <w:spacing w:line="480" w:lineRule="auto"/>
        <w:ind w:firstLine="284"/>
        <w:rPr>
          <w:color w:val="000000" w:themeColor="text1"/>
          <w:shd w:val="clear" w:color="auto" w:fill="FFFFFF"/>
        </w:rPr>
      </w:pPr>
      <w:r w:rsidRPr="00895AA5">
        <w:rPr>
          <w:color w:val="000000" w:themeColor="text1"/>
          <w:shd w:val="clear" w:color="auto" w:fill="FFFFFF"/>
        </w:rPr>
        <w:t xml:space="preserve">Future research </w:t>
      </w:r>
      <w:r>
        <w:rPr>
          <w:color w:val="000000" w:themeColor="text1"/>
          <w:shd w:val="clear" w:color="auto" w:fill="FFFFFF"/>
        </w:rPr>
        <w:t>may</w:t>
      </w:r>
      <w:r w:rsidRPr="00895AA5">
        <w:rPr>
          <w:color w:val="000000" w:themeColor="text1"/>
          <w:shd w:val="clear" w:color="auto" w:fill="FFFFFF"/>
        </w:rPr>
        <w:t xml:space="preserve"> build on these findings using a Convergent Parallel Design, integrating qualitative (IPA interviews) and quantitative (psychological surveys) to enhance understanding. Parents would complete validated measures assessing stress, depression, existential anxiety, post-traumatic growth, coping strategies, well-being, spirituality, and resilience, while interviews explore narratives of transformation and adaptation.</w:t>
      </w:r>
      <w:r>
        <w:rPr>
          <w:color w:val="000000" w:themeColor="text1"/>
          <w:shd w:val="clear" w:color="auto" w:fill="FFFFFF"/>
        </w:rPr>
        <w:t xml:space="preserve"> </w:t>
      </w:r>
      <w:r w:rsidRPr="00895AA5">
        <w:rPr>
          <w:color w:val="000000" w:themeColor="text1"/>
          <w:shd w:val="clear" w:color="auto" w:fill="FFFFFF"/>
        </w:rPr>
        <w:t>By analysing both datasets separately and then integrating the findings, researchers can examine whether survey data align with participants' lived experiences in interviews.</w:t>
      </w:r>
      <w:r>
        <w:rPr>
          <w:color w:val="000000" w:themeColor="text1"/>
          <w:shd w:val="clear" w:color="auto" w:fill="FFFFFF"/>
        </w:rPr>
        <w:t xml:space="preserve"> </w:t>
      </w:r>
      <w:r w:rsidRPr="00895AA5">
        <w:rPr>
          <w:color w:val="000000" w:themeColor="text1"/>
          <w:shd w:val="clear" w:color="auto" w:fill="FFFFFF"/>
        </w:rPr>
        <w:t>This triangulation strengthens validity and offers deeper insights for developing targeted interventions to support parents navigating the complexities of raising a child with ASD.</w:t>
      </w:r>
    </w:p>
    <w:p w14:paraId="2C1A63A1" w14:textId="77777777" w:rsidR="007C1B38" w:rsidRDefault="007C1B38" w:rsidP="007C1B38">
      <w:pPr>
        <w:tabs>
          <w:tab w:val="left" w:pos="7560"/>
        </w:tabs>
        <w:spacing w:line="480" w:lineRule="auto"/>
        <w:ind w:firstLine="284"/>
        <w:rPr>
          <w:color w:val="000000" w:themeColor="text1"/>
          <w:shd w:val="clear" w:color="auto" w:fill="FFFFFF"/>
        </w:rPr>
      </w:pPr>
      <w:r w:rsidRPr="00B523BD">
        <w:rPr>
          <w:color w:val="000000" w:themeColor="text1"/>
          <w:shd w:val="clear" w:color="auto" w:fill="FFFFFF"/>
        </w:rPr>
        <w:t xml:space="preserve">The findings highlight the importance of interventions addressing existential and spiritual dimensions, fostering resilience, acceptance, and well-being among parents. </w:t>
      </w:r>
      <w:r w:rsidRPr="00895AA5">
        <w:rPr>
          <w:color w:val="000000" w:themeColor="text1"/>
        </w:rPr>
        <w:t xml:space="preserve">Future research should explore intervention-based approaches using an Embedded Design, integrating quantitative and qualitative methods to evaluate the effectiveness of targeted support programs for parents of children with ASD. One potential direction is </w:t>
      </w:r>
      <w:r w:rsidRPr="00895AA5">
        <w:rPr>
          <w:color w:val="000000" w:themeColor="text1"/>
        </w:rPr>
        <w:lastRenderedPageBreak/>
        <w:t>implementing parental interventions such as mindfulness therapy, existential therapy, or peer support groups, aimed at helping parents navigate stress, existential anxiety, and meaning making in their caregiving journey. Another approach is to develop intervention programs tailored to the specific emotional challenges identified in this study. Pre- and post-intervention psychological measures (e.g., stress reduction, resilience, well-being scales) would quantify improvements in mental health and coping strategies, while IPA interviews would provide insights into parents' subjective experiences of transformation. This approach directly tests practical solutions, ensuring both measurable impact and rich narrative insights into how interventions facilitate parental adaptation. By integrating empirical assessment with lived experiences, this design could inform the development of evidence-based support strategies, ultimately enhancing the long-term well-being of ASD caregivers.</w:t>
      </w:r>
    </w:p>
    <w:p w14:paraId="0B6CF23B" w14:textId="77777777" w:rsidR="007C1B38" w:rsidRDefault="007C1B38" w:rsidP="007C1B38">
      <w:pPr>
        <w:tabs>
          <w:tab w:val="left" w:pos="7560"/>
        </w:tabs>
        <w:spacing w:line="480" w:lineRule="auto"/>
        <w:ind w:firstLine="284"/>
        <w:rPr>
          <w:color w:val="000000" w:themeColor="text1"/>
          <w:shd w:val="clear" w:color="auto" w:fill="FFFFFF"/>
        </w:rPr>
      </w:pPr>
      <w:r>
        <w:rPr>
          <w:color w:val="000000" w:themeColor="text1"/>
          <w:shd w:val="clear" w:color="auto" w:fill="FFFFFF"/>
        </w:rPr>
        <w:t>Exploring</w:t>
      </w:r>
      <w:r w:rsidRPr="00B523BD">
        <w:rPr>
          <w:color w:val="000000" w:themeColor="text1"/>
          <w:shd w:val="clear" w:color="auto" w:fill="FFFFFF"/>
        </w:rPr>
        <w:t xml:space="preserve"> the perspectives of autistic children within the family dynamic could provide complementary insights, particularly regarding how parental attitudes influence children’s emotional and behavioural outcomes.</w:t>
      </w:r>
    </w:p>
    <w:p w14:paraId="6D9573A2" w14:textId="77777777" w:rsidR="007C1B38" w:rsidRPr="00895AA5" w:rsidRDefault="007C1B38" w:rsidP="007C1B38">
      <w:pPr>
        <w:tabs>
          <w:tab w:val="left" w:pos="7560"/>
        </w:tabs>
        <w:spacing w:line="480" w:lineRule="auto"/>
        <w:ind w:firstLine="284"/>
        <w:rPr>
          <w:color w:val="000000" w:themeColor="text1"/>
          <w:shd w:val="clear" w:color="auto" w:fill="FFFFFF"/>
        </w:rPr>
      </w:pPr>
    </w:p>
    <w:p w14:paraId="19820285" w14:textId="77777777" w:rsidR="007C1B38" w:rsidRPr="00B523BD" w:rsidRDefault="007C1B38" w:rsidP="007C1B38">
      <w:pPr>
        <w:tabs>
          <w:tab w:val="left" w:pos="7560"/>
        </w:tabs>
        <w:spacing w:line="480" w:lineRule="auto"/>
        <w:ind w:firstLine="284"/>
        <w:rPr>
          <w:b/>
          <w:bCs/>
          <w:color w:val="000000" w:themeColor="text1"/>
          <w:shd w:val="clear" w:color="auto" w:fill="FFFFFF"/>
          <w:lang w:val="en-US"/>
        </w:rPr>
      </w:pPr>
      <w:r w:rsidRPr="00B523BD">
        <w:rPr>
          <w:b/>
          <w:bCs/>
          <w:color w:val="000000" w:themeColor="text1"/>
          <w:shd w:val="clear" w:color="auto" w:fill="FFFFFF"/>
        </w:rPr>
        <w:t>Conclusion</w:t>
      </w:r>
    </w:p>
    <w:p w14:paraId="209A9C8A" w14:textId="38C2AF5D" w:rsidR="007C1B38" w:rsidRDefault="007C1B38" w:rsidP="007C1B38">
      <w:pPr>
        <w:tabs>
          <w:tab w:val="left" w:pos="7560"/>
        </w:tabs>
        <w:spacing w:line="480" w:lineRule="auto"/>
        <w:ind w:firstLine="284"/>
        <w:rPr>
          <w:color w:val="000000" w:themeColor="text1"/>
          <w:shd w:val="clear" w:color="auto" w:fill="FFFFFF"/>
        </w:rPr>
      </w:pPr>
      <w:r w:rsidRPr="00B523BD">
        <w:rPr>
          <w:color w:val="000000" w:themeColor="text1"/>
          <w:shd w:val="clear" w:color="auto" w:fill="FFFFFF"/>
        </w:rPr>
        <w:t>This study contributes to the growing body of research on the lived experiences of parents raising children with ASD by emphasising the existential and spiritual dimensions of their journey. The findings reveal that parenting a child with ASD is not only a profound challenge but also an opportunity for growth and existential transformation. Through an existential framework, the study illustrates how parents confront crises, transcend emotional challenges, and forge deeper connections with their children. These insights offer a foundation for interventions that promote resilience, acceptance, and spiritual well-being, ultimately empowering parents in their transformative journey.</w:t>
      </w:r>
    </w:p>
    <w:p w14:paraId="54A2E4B0" w14:textId="77777777" w:rsidR="007C1B38" w:rsidRDefault="007C1B38" w:rsidP="007C1B38">
      <w:pPr>
        <w:tabs>
          <w:tab w:val="left" w:pos="7560"/>
        </w:tabs>
        <w:spacing w:line="480" w:lineRule="auto"/>
        <w:ind w:firstLine="284"/>
        <w:rPr>
          <w:color w:val="000000" w:themeColor="text1"/>
          <w:shd w:val="clear" w:color="auto" w:fill="FFFFFF"/>
        </w:rPr>
      </w:pPr>
    </w:p>
    <w:p w14:paraId="66742B81" w14:textId="77777777" w:rsidR="007C1B38" w:rsidRDefault="007C1B38" w:rsidP="007C1B38">
      <w:pPr>
        <w:tabs>
          <w:tab w:val="left" w:pos="7560"/>
        </w:tabs>
        <w:spacing w:line="480" w:lineRule="auto"/>
        <w:ind w:firstLine="284"/>
        <w:rPr>
          <w:b/>
        </w:rPr>
      </w:pPr>
      <w:r>
        <w:rPr>
          <w:b/>
        </w:rPr>
        <w:t>Declarations</w:t>
      </w:r>
    </w:p>
    <w:p w14:paraId="11B5D7BF" w14:textId="77777777" w:rsidR="007C1B38" w:rsidRDefault="007C1B38" w:rsidP="007C1B38">
      <w:pPr>
        <w:tabs>
          <w:tab w:val="left" w:pos="7560"/>
        </w:tabs>
        <w:spacing w:line="480" w:lineRule="auto"/>
        <w:ind w:firstLine="284"/>
        <w:rPr>
          <w:color w:val="000000" w:themeColor="text1"/>
          <w:shd w:val="clear" w:color="auto" w:fill="FFFFFF"/>
        </w:rPr>
      </w:pPr>
      <w:r w:rsidRPr="001C0B46">
        <w:rPr>
          <w:b/>
          <w:bCs/>
        </w:rPr>
        <w:t>Ethics approval and consent to participate.</w:t>
      </w:r>
      <w:r w:rsidRPr="001C0B46">
        <w:t xml:space="preserve"> The research was </w:t>
      </w:r>
      <w:r>
        <w:t xml:space="preserve">approved by 2 academics acting on behalf of the Health, Psychology and Social Care research ethics committee </w:t>
      </w:r>
      <w:r w:rsidRPr="001C0B46">
        <w:t>(ETH2324-5379)</w:t>
      </w:r>
      <w:r>
        <w:t xml:space="preserve"> at the University of Derby (UK)</w:t>
      </w:r>
      <w:r w:rsidRPr="001C0B46">
        <w:t xml:space="preserve">. </w:t>
      </w:r>
      <w:r>
        <w:t xml:space="preserve">All procedures were conducted in accordance with relevant guidelines and regulations for research involving human participants. </w:t>
      </w:r>
      <w:r w:rsidRPr="001C0B46">
        <w:t>Participants were provided with full study information and gave their informed consent to take part in the research and for their anonymised data to be used for publication purposes. The data in this research has not been used in previous works/published papers.</w:t>
      </w:r>
    </w:p>
    <w:p w14:paraId="082272BD" w14:textId="77777777" w:rsidR="007C1B38" w:rsidRDefault="007C1B38" w:rsidP="007C1B38">
      <w:pPr>
        <w:tabs>
          <w:tab w:val="left" w:pos="7560"/>
        </w:tabs>
        <w:spacing w:line="480" w:lineRule="auto"/>
        <w:ind w:firstLine="284"/>
        <w:rPr>
          <w:color w:val="000000" w:themeColor="text1"/>
          <w:shd w:val="clear" w:color="auto" w:fill="FFFFFF"/>
        </w:rPr>
      </w:pPr>
      <w:r w:rsidRPr="001C0B46">
        <w:rPr>
          <w:b/>
          <w:bCs/>
        </w:rPr>
        <w:t>Consent for publication.</w:t>
      </w:r>
      <w:r w:rsidRPr="001C0B46">
        <w:t xml:space="preserve"> </w:t>
      </w:r>
      <w:r>
        <w:t>Not Applicable.</w:t>
      </w:r>
    </w:p>
    <w:p w14:paraId="2C98608D" w14:textId="77777777" w:rsidR="007C1B38" w:rsidRDefault="007C1B38" w:rsidP="007C1B38">
      <w:pPr>
        <w:tabs>
          <w:tab w:val="left" w:pos="7560"/>
        </w:tabs>
        <w:spacing w:line="480" w:lineRule="auto"/>
        <w:ind w:firstLine="284"/>
        <w:rPr>
          <w:color w:val="000000" w:themeColor="text1"/>
          <w:shd w:val="clear" w:color="auto" w:fill="FFFFFF"/>
        </w:rPr>
      </w:pPr>
      <w:r w:rsidRPr="001C0B46">
        <w:rPr>
          <w:b/>
          <w:bCs/>
        </w:rPr>
        <w:t>Availability of data and materials.</w:t>
      </w:r>
      <w:r w:rsidRPr="001C0B46">
        <w:t xml:space="preserve"> While extracts from discussions have been shared in the results section of this research paper, we will not be sharing full transcripts. </w:t>
      </w:r>
    </w:p>
    <w:p w14:paraId="6CBCDB49" w14:textId="77777777" w:rsidR="007C1B38" w:rsidRDefault="007C1B38" w:rsidP="007C1B38">
      <w:pPr>
        <w:tabs>
          <w:tab w:val="left" w:pos="7560"/>
        </w:tabs>
        <w:spacing w:line="480" w:lineRule="auto"/>
        <w:ind w:firstLine="284"/>
        <w:rPr>
          <w:color w:val="000000" w:themeColor="text1"/>
          <w:shd w:val="clear" w:color="auto" w:fill="FFFFFF"/>
        </w:rPr>
      </w:pPr>
      <w:r w:rsidRPr="001C0B46">
        <w:rPr>
          <w:b/>
          <w:bCs/>
        </w:rPr>
        <w:t>Competing interests.</w:t>
      </w:r>
      <w:r w:rsidRPr="001C0B46">
        <w:t xml:space="preserve"> The author(s) declare that there were no conflicts of interest with respect to the authorship or the publication of this article.</w:t>
      </w:r>
    </w:p>
    <w:p w14:paraId="24356619" w14:textId="77777777" w:rsidR="007C1B38" w:rsidRDefault="007C1B38" w:rsidP="007C1B38">
      <w:pPr>
        <w:tabs>
          <w:tab w:val="left" w:pos="7560"/>
        </w:tabs>
        <w:spacing w:line="480" w:lineRule="auto"/>
        <w:ind w:firstLine="284"/>
        <w:rPr>
          <w:color w:val="000000" w:themeColor="text1"/>
          <w:shd w:val="clear" w:color="auto" w:fill="FFFFFF"/>
        </w:rPr>
      </w:pPr>
      <w:r w:rsidRPr="001C0B46">
        <w:rPr>
          <w:b/>
          <w:bCs/>
        </w:rPr>
        <w:t>Funding.</w:t>
      </w:r>
      <w:r w:rsidRPr="001C0B46">
        <w:t xml:space="preserve"> No funding was awarded for this research.</w:t>
      </w:r>
    </w:p>
    <w:p w14:paraId="2F9A9A2F" w14:textId="77777777" w:rsidR="007C1B38" w:rsidRDefault="007C1B38" w:rsidP="007C1B38">
      <w:pPr>
        <w:tabs>
          <w:tab w:val="left" w:pos="7560"/>
        </w:tabs>
        <w:spacing w:line="480" w:lineRule="auto"/>
        <w:ind w:firstLine="284"/>
      </w:pPr>
      <w:r w:rsidRPr="001C0B46">
        <w:rPr>
          <w:b/>
          <w:bCs/>
        </w:rPr>
        <w:t>Authors’ contributions.</w:t>
      </w:r>
      <w:r w:rsidRPr="001C0B46">
        <w:t xml:space="preserve"> We note that TY is the lead author, and DP is the second author. Contributions are as follows; TY and DP conceived the project, and TY was the principal investigator. DP was the research supervisor. TY and DP sought ethical approval and worked on material setup. Study administration and data collection were led by TY. Manuscript writing was led by TY with input/amendments from DP. All authors provided approval for the final paper submission.</w:t>
      </w:r>
    </w:p>
    <w:p w14:paraId="5919D364" w14:textId="77777777" w:rsidR="007C1B38" w:rsidRPr="00A62699" w:rsidRDefault="007C1B38" w:rsidP="007C1B38">
      <w:pPr>
        <w:tabs>
          <w:tab w:val="left" w:pos="7560"/>
        </w:tabs>
        <w:spacing w:line="480" w:lineRule="auto"/>
        <w:ind w:firstLine="284"/>
        <w:rPr>
          <w:color w:val="000000" w:themeColor="text1"/>
          <w:shd w:val="clear" w:color="auto" w:fill="FFFFFF"/>
        </w:rPr>
      </w:pPr>
      <w:r w:rsidRPr="001C0B46">
        <w:rPr>
          <w:b/>
          <w:bCs/>
        </w:rPr>
        <w:t>Acknowledgements.</w:t>
      </w:r>
      <w:r w:rsidRPr="001C0B46">
        <w:t xml:space="preserve"> We would like to thank participants for sharing their experiences which are at the heart of this paper. </w:t>
      </w:r>
    </w:p>
    <w:p w14:paraId="4ECF86C2" w14:textId="77777777" w:rsidR="007C1B38" w:rsidRDefault="007C1B38" w:rsidP="007C1B38">
      <w:pPr>
        <w:spacing w:line="480" w:lineRule="auto"/>
      </w:pPr>
    </w:p>
    <w:p w14:paraId="437084A4" w14:textId="77777777" w:rsidR="007C1B38" w:rsidRPr="00B523BD" w:rsidRDefault="007C1B38" w:rsidP="007C1B38">
      <w:pPr>
        <w:spacing w:line="480" w:lineRule="auto"/>
        <w:rPr>
          <w:color w:val="212121"/>
          <w:shd w:val="clear" w:color="auto" w:fill="FFFFFF"/>
          <w:lang w:val="en-US"/>
        </w:rPr>
      </w:pPr>
    </w:p>
    <w:p w14:paraId="4E9D5F65" w14:textId="77777777" w:rsidR="007C1B38" w:rsidRPr="00B523BD" w:rsidRDefault="007C1B38" w:rsidP="007C1B38">
      <w:pPr>
        <w:spacing w:line="480" w:lineRule="auto"/>
        <w:jc w:val="center"/>
        <w:rPr>
          <w:b/>
          <w:bCs/>
          <w:color w:val="000000" w:themeColor="text1"/>
          <w:shd w:val="clear" w:color="auto" w:fill="FFFFFF"/>
          <w:lang w:val="en-US"/>
        </w:rPr>
      </w:pPr>
      <w:r w:rsidRPr="00B523BD">
        <w:rPr>
          <w:b/>
          <w:bCs/>
          <w:color w:val="000000" w:themeColor="text1"/>
          <w:shd w:val="clear" w:color="auto" w:fill="FFFFFF"/>
          <w:lang w:val="en-US"/>
        </w:rPr>
        <w:lastRenderedPageBreak/>
        <w:t>References</w:t>
      </w:r>
    </w:p>
    <w:p w14:paraId="06617B0A" w14:textId="77777777" w:rsidR="007C1B38"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shd w:val="clear" w:color="auto" w:fill="FFFFFF"/>
          <w:lang w:val="it-IT"/>
        </w:rPr>
      </w:pPr>
      <w:bookmarkStart w:id="1" w:name="_Ref193749416"/>
      <w:bookmarkStart w:id="2" w:name="ref1"/>
      <w:proofErr w:type="spellStart"/>
      <w:r w:rsidRPr="00B523BD">
        <w:rPr>
          <w:rFonts w:ascii="Times New Roman" w:hAnsi="Times New Roman"/>
          <w:color w:val="000000" w:themeColor="text1"/>
          <w:sz w:val="24"/>
          <w:szCs w:val="24"/>
          <w:shd w:val="clear" w:color="auto" w:fill="FFFFFF"/>
        </w:rPr>
        <w:t>American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Psychiatric</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Association</w:t>
      </w:r>
      <w:proofErr w:type="spellEnd"/>
      <w:r w:rsidRPr="00B523BD">
        <w:rPr>
          <w:rFonts w:ascii="Times New Roman" w:hAnsi="Times New Roman"/>
          <w:color w:val="000000" w:themeColor="text1"/>
          <w:sz w:val="24"/>
          <w:szCs w:val="24"/>
          <w:shd w:val="clear" w:color="auto" w:fill="FFFFFF"/>
        </w:rPr>
        <w:t xml:space="preserve"> (2013).</w:t>
      </w:r>
      <w:r w:rsidRPr="00B523BD">
        <w:rPr>
          <w:rStyle w:val="apple-converted-space"/>
          <w:rFonts w:ascii="Times New Roman" w:eastAsiaTheme="majorEastAsia" w:hAnsi="Times New Roman"/>
          <w:color w:val="000000" w:themeColor="text1"/>
          <w:sz w:val="24"/>
          <w:szCs w:val="24"/>
          <w:shd w:val="clear" w:color="auto" w:fill="FFFFFF"/>
        </w:rPr>
        <w:t> </w:t>
      </w:r>
      <w:proofErr w:type="spellStart"/>
      <w:r w:rsidRPr="00B523BD">
        <w:rPr>
          <w:rStyle w:val="Emphasis"/>
          <w:rFonts w:ascii="Times New Roman" w:eastAsiaTheme="majorEastAsia" w:hAnsi="Times New Roman"/>
          <w:color w:val="000000" w:themeColor="text1"/>
          <w:sz w:val="24"/>
          <w:szCs w:val="24"/>
        </w:rPr>
        <w:t>Diagnostic</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and</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statistical</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manual</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of</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mental</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disorders</w:t>
      </w:r>
      <w:proofErr w:type="spellEnd"/>
      <w:r w:rsidRPr="00B523BD">
        <w:rPr>
          <w:rStyle w:val="apple-converted-space"/>
          <w:rFonts w:ascii="Times New Roman" w:eastAsiaTheme="majorEastAsia" w:hAnsi="Times New Roman"/>
          <w:i/>
          <w:iCs/>
          <w:color w:val="000000" w:themeColor="text1"/>
          <w:sz w:val="24"/>
          <w:szCs w:val="24"/>
        </w:rPr>
        <w:t> </w:t>
      </w:r>
      <w:r w:rsidRPr="00B523BD">
        <w:rPr>
          <w:rFonts w:ascii="Times New Roman" w:hAnsi="Times New Roman"/>
          <w:color w:val="000000" w:themeColor="text1"/>
          <w:sz w:val="24"/>
          <w:szCs w:val="24"/>
          <w:shd w:val="clear" w:color="auto" w:fill="FFFFFF"/>
        </w:rPr>
        <w:t xml:space="preserve">(5th </w:t>
      </w:r>
      <w:proofErr w:type="spellStart"/>
      <w:r w:rsidRPr="00B523BD">
        <w:rPr>
          <w:rFonts w:ascii="Times New Roman" w:hAnsi="Times New Roman"/>
          <w:color w:val="000000" w:themeColor="text1"/>
          <w:sz w:val="24"/>
          <w:szCs w:val="24"/>
          <w:shd w:val="clear" w:color="auto" w:fill="FFFFFF"/>
        </w:rPr>
        <w:t>ed</w:t>
      </w:r>
      <w:proofErr w:type="spellEnd"/>
      <w:r w:rsidRPr="00B523BD">
        <w:rPr>
          <w:rFonts w:ascii="Times New Roman" w:hAnsi="Times New Roman"/>
          <w:color w:val="000000" w:themeColor="text1"/>
          <w:sz w:val="24"/>
          <w:szCs w:val="24"/>
          <w:shd w:val="clear" w:color="auto" w:fill="FFFFFF"/>
        </w:rPr>
        <w:t xml:space="preserve">.). </w:t>
      </w:r>
      <w:r w:rsidRPr="00B523BD">
        <w:rPr>
          <w:rFonts w:ascii="Times New Roman" w:hAnsi="Times New Roman"/>
          <w:color w:val="000000" w:themeColor="text1"/>
          <w:sz w:val="24"/>
          <w:szCs w:val="24"/>
          <w:shd w:val="clear" w:color="auto" w:fill="FFFFFF"/>
          <w:lang w:val="it-IT"/>
        </w:rPr>
        <w:t xml:space="preserve">American </w:t>
      </w:r>
      <w:proofErr w:type="spellStart"/>
      <w:r w:rsidRPr="00B523BD">
        <w:rPr>
          <w:rFonts w:ascii="Times New Roman" w:hAnsi="Times New Roman"/>
          <w:color w:val="000000" w:themeColor="text1"/>
          <w:sz w:val="24"/>
          <w:szCs w:val="24"/>
          <w:shd w:val="clear" w:color="auto" w:fill="FFFFFF"/>
          <w:lang w:val="it-IT"/>
        </w:rPr>
        <w:t>Psychiatric</w:t>
      </w:r>
      <w:proofErr w:type="spellEnd"/>
      <w:r w:rsidRPr="00B523BD">
        <w:rPr>
          <w:rFonts w:ascii="Times New Roman" w:hAnsi="Times New Roman"/>
          <w:color w:val="000000" w:themeColor="text1"/>
          <w:sz w:val="24"/>
          <w:szCs w:val="24"/>
          <w:shd w:val="clear" w:color="auto" w:fill="FFFFFF"/>
          <w:lang w:val="it-IT"/>
        </w:rPr>
        <w:t xml:space="preserve"> Publishing</w:t>
      </w:r>
      <w:bookmarkEnd w:id="1"/>
    </w:p>
    <w:p w14:paraId="64B9DDD6"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color w:val="000000"/>
          <w:sz w:val="24"/>
          <w:szCs w:val="24"/>
          <w:u w:val="single"/>
          <w:shd w:val="clear" w:color="auto" w:fill="FFFFFF"/>
        </w:rPr>
      </w:pPr>
      <w:bookmarkStart w:id="3" w:name="_Ref193749522"/>
      <w:bookmarkStart w:id="4" w:name="ref2"/>
      <w:bookmarkEnd w:id="2"/>
      <w:proofErr w:type="spellStart"/>
      <w:r w:rsidRPr="00B523BD">
        <w:rPr>
          <w:rFonts w:ascii="Times New Roman" w:hAnsi="Times New Roman"/>
          <w:color w:val="000000" w:themeColor="text1"/>
          <w:sz w:val="24"/>
          <w:szCs w:val="24"/>
        </w:rPr>
        <w:t>Maenner</w:t>
      </w:r>
      <w:proofErr w:type="spellEnd"/>
      <w:r w:rsidRPr="00B523BD">
        <w:rPr>
          <w:rFonts w:ascii="Times New Roman" w:hAnsi="Times New Roman"/>
          <w:color w:val="000000" w:themeColor="text1"/>
          <w:sz w:val="24"/>
          <w:szCs w:val="24"/>
        </w:rPr>
        <w:t xml:space="preserve">, M. J., </w:t>
      </w:r>
      <w:proofErr w:type="spellStart"/>
      <w:r w:rsidRPr="00B523BD">
        <w:rPr>
          <w:rFonts w:ascii="Times New Roman" w:hAnsi="Times New Roman"/>
          <w:color w:val="000000" w:themeColor="text1"/>
          <w:sz w:val="24"/>
          <w:szCs w:val="24"/>
        </w:rPr>
        <w:t>Shaw</w:t>
      </w:r>
      <w:proofErr w:type="spellEnd"/>
      <w:r w:rsidRPr="00B523BD">
        <w:rPr>
          <w:rFonts w:ascii="Times New Roman" w:hAnsi="Times New Roman"/>
          <w:color w:val="000000" w:themeColor="text1"/>
          <w:sz w:val="24"/>
          <w:szCs w:val="24"/>
        </w:rPr>
        <w:t xml:space="preserve">, K. A., &amp; </w:t>
      </w:r>
      <w:proofErr w:type="spellStart"/>
      <w:r w:rsidRPr="00B523BD">
        <w:rPr>
          <w:rFonts w:ascii="Times New Roman" w:hAnsi="Times New Roman"/>
          <w:color w:val="000000" w:themeColor="text1"/>
          <w:sz w:val="24"/>
          <w:szCs w:val="24"/>
        </w:rPr>
        <w:t>Baio</w:t>
      </w:r>
      <w:proofErr w:type="spellEnd"/>
      <w:r w:rsidRPr="00B523BD">
        <w:rPr>
          <w:rFonts w:ascii="Times New Roman" w:hAnsi="Times New Roman"/>
          <w:color w:val="000000" w:themeColor="text1"/>
          <w:sz w:val="24"/>
          <w:szCs w:val="24"/>
        </w:rPr>
        <w:t xml:space="preserve">, J. (2020). </w:t>
      </w:r>
      <w:proofErr w:type="spellStart"/>
      <w:r w:rsidRPr="00B523BD">
        <w:rPr>
          <w:rFonts w:ascii="Times New Roman" w:hAnsi="Times New Roman"/>
          <w:color w:val="000000" w:themeColor="text1"/>
          <w:sz w:val="24"/>
          <w:szCs w:val="24"/>
        </w:rPr>
        <w:t>Prevalence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autism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spectrum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disorder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among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children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aged</w:t>
      </w:r>
      <w:proofErr w:type="spellEnd"/>
      <w:r w:rsidRPr="00B523BD">
        <w:rPr>
          <w:rFonts w:ascii="Times New Roman" w:hAnsi="Times New Roman"/>
          <w:color w:val="000000" w:themeColor="text1"/>
          <w:sz w:val="24"/>
          <w:szCs w:val="24"/>
        </w:rPr>
        <w:t xml:space="preserve"> 8 </w:t>
      </w:r>
      <w:proofErr w:type="spellStart"/>
      <w:r w:rsidRPr="00B523BD">
        <w:rPr>
          <w:rFonts w:ascii="Times New Roman" w:hAnsi="Times New Roman"/>
          <w:color w:val="000000" w:themeColor="text1"/>
          <w:sz w:val="24"/>
          <w:szCs w:val="24"/>
        </w:rPr>
        <w:t>years</w:t>
      </w:r>
      <w:proofErr w:type="spellEnd"/>
      <w:r w:rsidRPr="00B523BD">
        <w:rPr>
          <w:rFonts w:ascii="Times New Roman" w:hAnsi="Times New Roman"/>
          <w:color w:val="000000" w:themeColor="text1"/>
          <w:sz w:val="24"/>
          <w:szCs w:val="24"/>
        </w:rPr>
        <w:t xml:space="preserve"> – </w:t>
      </w:r>
      <w:proofErr w:type="spellStart"/>
      <w:r w:rsidRPr="00B523BD">
        <w:rPr>
          <w:rFonts w:ascii="Times New Roman" w:hAnsi="Times New Roman"/>
          <w:color w:val="000000" w:themeColor="text1"/>
          <w:sz w:val="24"/>
          <w:szCs w:val="24"/>
        </w:rPr>
        <w:t>Autism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Developmental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Disabilities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Monitoring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Network</w:t>
      </w:r>
      <w:proofErr w:type="spellEnd"/>
      <w:r w:rsidRPr="00B523BD">
        <w:rPr>
          <w:rFonts w:ascii="Times New Roman" w:hAnsi="Times New Roman"/>
          <w:color w:val="000000" w:themeColor="text1"/>
          <w:sz w:val="24"/>
          <w:szCs w:val="24"/>
        </w:rPr>
        <w:t xml:space="preserve">, 11 </w:t>
      </w:r>
      <w:proofErr w:type="spellStart"/>
      <w:r w:rsidRPr="00B523BD">
        <w:rPr>
          <w:rFonts w:ascii="Times New Roman" w:hAnsi="Times New Roman"/>
          <w:color w:val="000000" w:themeColor="text1"/>
          <w:sz w:val="24"/>
          <w:szCs w:val="24"/>
        </w:rPr>
        <w:t>sites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United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States</w:t>
      </w:r>
      <w:proofErr w:type="spellEnd"/>
      <w:r w:rsidRPr="00B523BD">
        <w:rPr>
          <w:rFonts w:ascii="Times New Roman" w:hAnsi="Times New Roman"/>
          <w:color w:val="000000" w:themeColor="text1"/>
          <w:sz w:val="24"/>
          <w:szCs w:val="24"/>
        </w:rPr>
        <w:t>, 2016.</w:t>
      </w:r>
      <w:r w:rsidRPr="00B523BD">
        <w:rPr>
          <w:rStyle w:val="apple-converted-space"/>
          <w:rFonts w:ascii="Times New Roman" w:eastAsiaTheme="majorEastAsia" w:hAnsi="Times New Roman"/>
          <w:color w:val="000000" w:themeColor="text1"/>
          <w:sz w:val="24"/>
          <w:szCs w:val="24"/>
        </w:rPr>
        <w:t> </w:t>
      </w:r>
      <w:r w:rsidRPr="00B523BD">
        <w:rPr>
          <w:rStyle w:val="Emphasis"/>
          <w:rFonts w:ascii="Times New Roman" w:eastAsiaTheme="majorEastAsia" w:hAnsi="Times New Roman"/>
          <w:color w:val="000000" w:themeColor="text1"/>
          <w:sz w:val="24"/>
          <w:szCs w:val="24"/>
        </w:rPr>
        <w:t xml:space="preserve">MMWR </w:t>
      </w:r>
      <w:proofErr w:type="spellStart"/>
      <w:r w:rsidRPr="00B523BD">
        <w:rPr>
          <w:rStyle w:val="Emphasis"/>
          <w:rFonts w:ascii="Times New Roman" w:eastAsiaTheme="majorEastAsia" w:hAnsi="Times New Roman"/>
          <w:color w:val="000000" w:themeColor="text1"/>
          <w:sz w:val="24"/>
          <w:szCs w:val="24"/>
        </w:rPr>
        <w:t>Surveillance</w:t>
      </w:r>
      <w:proofErr w:type="spellEnd"/>
      <w:r w:rsidRPr="00B523BD">
        <w:rPr>
          <w:rStyle w:val="Emphasis"/>
          <w:rFonts w:ascii="Times New Roman" w:eastAsiaTheme="majorEastAsia" w:hAnsi="Times New Roman"/>
          <w:color w:val="000000" w:themeColor="text1"/>
          <w:sz w:val="24"/>
          <w:szCs w:val="24"/>
        </w:rPr>
        <w:t xml:space="preserve"> </w:t>
      </w:r>
      <w:proofErr w:type="spellStart"/>
      <w:r w:rsidRPr="00B523BD">
        <w:rPr>
          <w:rStyle w:val="Emphasis"/>
          <w:rFonts w:ascii="Times New Roman" w:eastAsiaTheme="majorEastAsia" w:hAnsi="Times New Roman"/>
          <w:color w:val="000000" w:themeColor="text1"/>
          <w:sz w:val="24"/>
          <w:szCs w:val="24"/>
        </w:rPr>
        <w:t>Summaries</w:t>
      </w:r>
      <w:proofErr w:type="spellEnd"/>
      <w:r w:rsidRPr="00B523BD">
        <w:rPr>
          <w:rStyle w:val="Emphasis"/>
          <w:rFonts w:ascii="Times New Roman" w:eastAsiaTheme="majorEastAsia" w:hAnsi="Times New Roman"/>
          <w:color w:val="000000" w:themeColor="text1"/>
          <w:sz w:val="24"/>
          <w:szCs w:val="24"/>
        </w:rPr>
        <w:t>,</w:t>
      </w:r>
      <w:r w:rsidRPr="00B523BD">
        <w:rPr>
          <w:rStyle w:val="apple-converted-space"/>
          <w:rFonts w:ascii="Times New Roman" w:eastAsiaTheme="majorEastAsia" w:hAnsi="Times New Roman"/>
          <w:color w:val="000000" w:themeColor="text1"/>
          <w:sz w:val="24"/>
          <w:szCs w:val="24"/>
        </w:rPr>
        <w:t> </w:t>
      </w:r>
      <w:r w:rsidRPr="00B523BD">
        <w:rPr>
          <w:rFonts w:ascii="Times New Roman" w:hAnsi="Times New Roman"/>
          <w:i/>
          <w:iCs/>
          <w:color w:val="000000" w:themeColor="text1"/>
          <w:sz w:val="24"/>
          <w:szCs w:val="24"/>
        </w:rPr>
        <w:t>69</w:t>
      </w:r>
      <w:r w:rsidRPr="00B523BD">
        <w:rPr>
          <w:rFonts w:ascii="Times New Roman" w:hAnsi="Times New Roman"/>
          <w:color w:val="000000" w:themeColor="text1"/>
          <w:sz w:val="24"/>
          <w:szCs w:val="24"/>
        </w:rPr>
        <w:t xml:space="preserve">(4), 1–12. </w:t>
      </w:r>
      <w:r>
        <w:fldChar w:fldCharType="begin"/>
      </w:r>
      <w:r>
        <w:instrText>HYPERLINK "http://dx.doi.org/10.15585/mmwr.ss6904a1"</w:instrText>
      </w:r>
      <w:r>
        <w:fldChar w:fldCharType="separate"/>
      </w:r>
      <w:r w:rsidRPr="00B523BD">
        <w:rPr>
          <w:rStyle w:val="Hyperlink"/>
          <w:rFonts w:ascii="Times New Roman" w:eastAsiaTheme="majorEastAsia" w:hAnsi="Times New Roman"/>
          <w:sz w:val="24"/>
          <w:szCs w:val="24"/>
        </w:rPr>
        <w:t>http://dx.doi.org/10.15585/mmwr.ss6904a1</w:t>
      </w:r>
      <w:r>
        <w:fldChar w:fldCharType="end"/>
      </w:r>
      <w:bookmarkEnd w:id="3"/>
    </w:p>
    <w:p w14:paraId="49804537"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000000"/>
          <w:sz w:val="24"/>
          <w:szCs w:val="24"/>
          <w:shd w:val="clear" w:color="auto" w:fill="FFFFFF"/>
        </w:rPr>
      </w:pPr>
      <w:bookmarkStart w:id="5" w:name="_Ref193749541"/>
      <w:bookmarkStart w:id="6" w:name="ref3"/>
      <w:bookmarkEnd w:id="4"/>
      <w:r w:rsidRPr="00A3643B">
        <w:rPr>
          <w:rFonts w:ascii="Times New Roman" w:hAnsi="Times New Roman"/>
          <w:color w:val="222222"/>
          <w:sz w:val="24"/>
          <w:szCs w:val="24"/>
          <w:shd w:val="clear" w:color="auto" w:fill="FFFFFF"/>
          <w:lang w:val="en-US"/>
        </w:rPr>
        <w:t>Brei</w:t>
      </w:r>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N</w:t>
      </w:r>
      <w:r w:rsidRPr="00A3643B">
        <w:rPr>
          <w:rFonts w:ascii="Times New Roman" w:hAnsi="Times New Roman"/>
          <w:color w:val="222222"/>
          <w:sz w:val="24"/>
          <w:szCs w:val="24"/>
          <w:shd w:val="clear" w:color="auto" w:fill="FFFFFF"/>
        </w:rPr>
        <w:t>.</w:t>
      </w:r>
      <w:r w:rsidRPr="00A3643B">
        <w:rPr>
          <w:rFonts w:ascii="Times New Roman" w:hAnsi="Times New Roman"/>
          <w:color w:val="222222"/>
          <w:sz w:val="24"/>
          <w:szCs w:val="24"/>
          <w:shd w:val="clear" w:color="auto" w:fill="FFFFFF"/>
          <w:lang w:val="en-US"/>
        </w:rPr>
        <w:t>G</w:t>
      </w:r>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Schwarz</w:t>
      </w:r>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G</w:t>
      </w:r>
      <w:r w:rsidRPr="00A3643B">
        <w:rPr>
          <w:rFonts w:ascii="Times New Roman" w:hAnsi="Times New Roman"/>
          <w:color w:val="222222"/>
          <w:sz w:val="24"/>
          <w:szCs w:val="24"/>
          <w:shd w:val="clear" w:color="auto" w:fill="FFFFFF"/>
        </w:rPr>
        <w:t>.</w:t>
      </w:r>
      <w:r w:rsidRPr="00A3643B">
        <w:rPr>
          <w:rFonts w:ascii="Times New Roman" w:hAnsi="Times New Roman"/>
          <w:color w:val="222222"/>
          <w:sz w:val="24"/>
          <w:szCs w:val="24"/>
          <w:shd w:val="clear" w:color="auto" w:fill="FFFFFF"/>
          <w:lang w:val="en-US"/>
        </w:rPr>
        <w:t>N</w:t>
      </w:r>
      <w:r w:rsidRPr="00A3643B">
        <w:rPr>
          <w:rFonts w:ascii="Times New Roman" w:hAnsi="Times New Roman"/>
          <w:color w:val="222222"/>
          <w:sz w:val="24"/>
          <w:szCs w:val="24"/>
          <w:shd w:val="clear" w:color="auto" w:fill="FFFFFF"/>
        </w:rPr>
        <w:t xml:space="preserve">. &amp; </w:t>
      </w:r>
      <w:r w:rsidRPr="00A3643B">
        <w:rPr>
          <w:rFonts w:ascii="Times New Roman" w:hAnsi="Times New Roman"/>
          <w:color w:val="222222"/>
          <w:sz w:val="24"/>
          <w:szCs w:val="24"/>
          <w:shd w:val="clear" w:color="auto" w:fill="FFFFFF"/>
          <w:lang w:val="en-US"/>
        </w:rPr>
        <w:t>Klein</w:t>
      </w:r>
      <w:r w:rsidRPr="00A3643B">
        <w:rPr>
          <w:rFonts w:ascii="Times New Roman" w:hAnsi="Times New Roman"/>
          <w:color w:val="222222"/>
          <w:sz w:val="24"/>
          <w:szCs w:val="24"/>
          <w:shd w:val="clear" w:color="auto" w:fill="FFFFFF"/>
        </w:rPr>
        <w:t>-</w:t>
      </w:r>
      <w:r w:rsidRPr="00A3643B">
        <w:rPr>
          <w:rFonts w:ascii="Times New Roman" w:hAnsi="Times New Roman"/>
          <w:color w:val="222222"/>
          <w:sz w:val="24"/>
          <w:szCs w:val="24"/>
          <w:shd w:val="clear" w:color="auto" w:fill="FFFFFF"/>
          <w:lang w:val="en-US"/>
        </w:rPr>
        <w:t>Tasman</w:t>
      </w:r>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B</w:t>
      </w:r>
      <w:r w:rsidRPr="00A3643B">
        <w:rPr>
          <w:rFonts w:ascii="Times New Roman" w:hAnsi="Times New Roman"/>
          <w:color w:val="222222"/>
          <w:sz w:val="24"/>
          <w:szCs w:val="24"/>
          <w:shd w:val="clear" w:color="auto" w:fill="FFFFFF"/>
        </w:rPr>
        <w:t>.</w:t>
      </w:r>
      <w:r w:rsidRPr="00A3643B">
        <w:rPr>
          <w:rFonts w:ascii="Times New Roman" w:hAnsi="Times New Roman"/>
          <w:color w:val="222222"/>
          <w:sz w:val="24"/>
          <w:szCs w:val="24"/>
          <w:shd w:val="clear" w:color="auto" w:fill="FFFFFF"/>
          <w:lang w:val="en-US"/>
        </w:rPr>
        <w:t>P</w:t>
      </w:r>
      <w:r w:rsidRPr="00A3643B">
        <w:rPr>
          <w:rFonts w:ascii="Times New Roman" w:hAnsi="Times New Roman"/>
          <w:color w:val="222222"/>
          <w:sz w:val="24"/>
          <w:szCs w:val="24"/>
          <w:shd w:val="clear" w:color="auto" w:fill="FFFFFF"/>
        </w:rPr>
        <w:t xml:space="preserve">. (2015). </w:t>
      </w:r>
      <w:proofErr w:type="spellStart"/>
      <w:r w:rsidRPr="00A3643B">
        <w:rPr>
          <w:rFonts w:ascii="Times New Roman" w:hAnsi="Times New Roman"/>
          <w:color w:val="222222"/>
          <w:sz w:val="24"/>
          <w:szCs w:val="24"/>
          <w:shd w:val="clear" w:color="auto" w:fill="FFFFFF"/>
        </w:rPr>
        <w:t>Predictors</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of</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p</w:t>
      </w:r>
      <w:proofErr w:type="spellStart"/>
      <w:r w:rsidRPr="00A3643B">
        <w:rPr>
          <w:rFonts w:ascii="Times New Roman" w:hAnsi="Times New Roman"/>
          <w:color w:val="222222"/>
          <w:sz w:val="24"/>
          <w:szCs w:val="24"/>
          <w:shd w:val="clear" w:color="auto" w:fill="FFFFFF"/>
        </w:rPr>
        <w:t>arenting</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s</w:t>
      </w:r>
      <w:proofErr w:type="spellStart"/>
      <w:r w:rsidRPr="00A3643B">
        <w:rPr>
          <w:rFonts w:ascii="Times New Roman" w:hAnsi="Times New Roman"/>
          <w:color w:val="222222"/>
          <w:sz w:val="24"/>
          <w:szCs w:val="24"/>
          <w:shd w:val="clear" w:color="auto" w:fill="FFFFFF"/>
        </w:rPr>
        <w:t>tress</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in</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c</w:t>
      </w:r>
      <w:proofErr w:type="spellStart"/>
      <w:r w:rsidRPr="00A3643B">
        <w:rPr>
          <w:rFonts w:ascii="Times New Roman" w:hAnsi="Times New Roman"/>
          <w:color w:val="222222"/>
          <w:sz w:val="24"/>
          <w:szCs w:val="24"/>
          <w:shd w:val="clear" w:color="auto" w:fill="FFFFFF"/>
        </w:rPr>
        <w:t>hildren</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r</w:t>
      </w:r>
      <w:proofErr w:type="spellStart"/>
      <w:r w:rsidRPr="00A3643B">
        <w:rPr>
          <w:rFonts w:ascii="Times New Roman" w:hAnsi="Times New Roman"/>
          <w:color w:val="222222"/>
          <w:sz w:val="24"/>
          <w:szCs w:val="24"/>
          <w:shd w:val="clear" w:color="auto" w:fill="FFFFFF"/>
        </w:rPr>
        <w:t>eferred</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for</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an</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Autism</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Spectrum</w:t>
      </w:r>
      <w:proofErr w:type="spellEnd"/>
      <w:r w:rsidRPr="00A3643B">
        <w:rPr>
          <w:rFonts w:ascii="Times New Roman" w:hAnsi="Times New Roman"/>
          <w:color w:val="222222"/>
          <w:sz w:val="24"/>
          <w:szCs w:val="24"/>
          <w:shd w:val="clear" w:color="auto" w:fill="FFFFFF"/>
        </w:rPr>
        <w:t xml:space="preserve"> </w:t>
      </w:r>
      <w:proofErr w:type="spellStart"/>
      <w:r w:rsidRPr="00A3643B">
        <w:rPr>
          <w:rFonts w:ascii="Times New Roman" w:hAnsi="Times New Roman"/>
          <w:color w:val="222222"/>
          <w:sz w:val="24"/>
          <w:szCs w:val="24"/>
          <w:shd w:val="clear" w:color="auto" w:fill="FFFFFF"/>
        </w:rPr>
        <w:t>Disorder</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d</w:t>
      </w:r>
      <w:proofErr w:type="spellStart"/>
      <w:r w:rsidRPr="00A3643B">
        <w:rPr>
          <w:rFonts w:ascii="Times New Roman" w:hAnsi="Times New Roman"/>
          <w:color w:val="222222"/>
          <w:sz w:val="24"/>
          <w:szCs w:val="24"/>
          <w:shd w:val="clear" w:color="auto" w:fill="FFFFFF"/>
        </w:rPr>
        <w:t>iagnostic</w:t>
      </w:r>
      <w:proofErr w:type="spellEnd"/>
      <w:r w:rsidRPr="00A3643B">
        <w:rPr>
          <w:rFonts w:ascii="Times New Roman" w:hAnsi="Times New Roman"/>
          <w:color w:val="222222"/>
          <w:sz w:val="24"/>
          <w:szCs w:val="24"/>
          <w:shd w:val="clear" w:color="auto" w:fill="FFFFFF"/>
        </w:rPr>
        <w:t xml:space="preserve"> </w:t>
      </w:r>
      <w:r w:rsidRPr="00A3643B">
        <w:rPr>
          <w:rFonts w:ascii="Times New Roman" w:hAnsi="Times New Roman"/>
          <w:color w:val="222222"/>
          <w:sz w:val="24"/>
          <w:szCs w:val="24"/>
          <w:shd w:val="clear" w:color="auto" w:fill="FFFFFF"/>
          <w:lang w:val="en-US"/>
        </w:rPr>
        <w:t>e</w:t>
      </w:r>
      <w:proofErr w:type="spellStart"/>
      <w:r w:rsidRPr="00A3643B">
        <w:rPr>
          <w:rFonts w:ascii="Times New Roman" w:hAnsi="Times New Roman"/>
          <w:color w:val="222222"/>
          <w:sz w:val="24"/>
          <w:szCs w:val="24"/>
          <w:shd w:val="clear" w:color="auto" w:fill="FFFFFF"/>
        </w:rPr>
        <w:t>valuation</w:t>
      </w:r>
      <w:proofErr w:type="spellEnd"/>
      <w:r w:rsidRPr="00A3643B">
        <w:rPr>
          <w:rFonts w:ascii="Times New Roman" w:hAnsi="Times New Roman"/>
          <w:color w:val="222222"/>
          <w:sz w:val="24"/>
          <w:szCs w:val="24"/>
          <w:shd w:val="clear" w:color="auto" w:fill="FFFFFF"/>
        </w:rPr>
        <w:t>.</w:t>
      </w:r>
      <w:r w:rsidRPr="00A3643B">
        <w:rPr>
          <w:rStyle w:val="apple-converted-space"/>
          <w:rFonts w:ascii="Times New Roman" w:eastAsiaTheme="majorEastAsia" w:hAnsi="Times New Roman"/>
          <w:color w:val="222222"/>
          <w:sz w:val="24"/>
          <w:szCs w:val="24"/>
          <w:shd w:val="clear" w:color="auto" w:fill="FFFFFF"/>
        </w:rPr>
        <w:t> </w:t>
      </w:r>
      <w:r w:rsidRPr="00A3643B">
        <w:rPr>
          <w:rFonts w:ascii="Times New Roman" w:hAnsi="Times New Roman"/>
          <w:i/>
          <w:iCs/>
          <w:color w:val="222222"/>
          <w:sz w:val="24"/>
          <w:szCs w:val="24"/>
        </w:rPr>
        <w:t>J</w:t>
      </w:r>
      <w:proofErr w:type="spellStart"/>
      <w:r w:rsidRPr="00A3643B">
        <w:rPr>
          <w:rFonts w:ascii="Times New Roman" w:hAnsi="Times New Roman"/>
          <w:i/>
          <w:iCs/>
          <w:color w:val="222222"/>
          <w:sz w:val="24"/>
          <w:szCs w:val="24"/>
          <w:lang w:val="en-US"/>
        </w:rPr>
        <w:t>ournal</w:t>
      </w:r>
      <w:proofErr w:type="spellEnd"/>
      <w:r w:rsidRPr="00A3643B">
        <w:rPr>
          <w:rFonts w:ascii="Times New Roman" w:hAnsi="Times New Roman"/>
          <w:i/>
          <w:iCs/>
          <w:color w:val="222222"/>
          <w:sz w:val="24"/>
          <w:szCs w:val="24"/>
          <w:lang w:val="en-US"/>
        </w:rPr>
        <w:t xml:space="preserve"> of</w:t>
      </w:r>
      <w:r w:rsidRPr="00A3643B">
        <w:rPr>
          <w:rFonts w:ascii="Times New Roman" w:hAnsi="Times New Roman"/>
          <w:i/>
          <w:iCs/>
          <w:color w:val="222222"/>
          <w:sz w:val="24"/>
          <w:szCs w:val="24"/>
        </w:rPr>
        <w:t xml:space="preserve"> </w:t>
      </w:r>
      <w:proofErr w:type="spellStart"/>
      <w:r w:rsidRPr="00A3643B">
        <w:rPr>
          <w:rFonts w:ascii="Times New Roman" w:hAnsi="Times New Roman"/>
          <w:i/>
          <w:iCs/>
          <w:color w:val="222222"/>
          <w:sz w:val="24"/>
          <w:szCs w:val="24"/>
        </w:rPr>
        <w:t>Dev</w:t>
      </w:r>
      <w:r w:rsidRPr="00A3643B">
        <w:rPr>
          <w:rFonts w:ascii="Times New Roman" w:hAnsi="Times New Roman"/>
          <w:i/>
          <w:iCs/>
          <w:color w:val="222222"/>
          <w:sz w:val="24"/>
          <w:szCs w:val="24"/>
          <w:lang w:val="en-US"/>
        </w:rPr>
        <w:t>elopmental</w:t>
      </w:r>
      <w:proofErr w:type="spellEnd"/>
      <w:r w:rsidRPr="00A3643B">
        <w:rPr>
          <w:rFonts w:ascii="Times New Roman" w:hAnsi="Times New Roman"/>
          <w:i/>
          <w:iCs/>
          <w:color w:val="222222"/>
          <w:sz w:val="24"/>
          <w:szCs w:val="24"/>
          <w:lang w:val="en-US"/>
        </w:rPr>
        <w:t xml:space="preserve"> and</w:t>
      </w:r>
      <w:r w:rsidRPr="00A3643B">
        <w:rPr>
          <w:rFonts w:ascii="Times New Roman" w:hAnsi="Times New Roman"/>
          <w:i/>
          <w:iCs/>
          <w:color w:val="222222"/>
          <w:sz w:val="24"/>
          <w:szCs w:val="24"/>
        </w:rPr>
        <w:t xml:space="preserve"> </w:t>
      </w:r>
      <w:proofErr w:type="spellStart"/>
      <w:r w:rsidRPr="00A3643B">
        <w:rPr>
          <w:rFonts w:ascii="Times New Roman" w:hAnsi="Times New Roman"/>
          <w:i/>
          <w:iCs/>
          <w:color w:val="222222"/>
          <w:sz w:val="24"/>
          <w:szCs w:val="24"/>
        </w:rPr>
        <w:t>Phys</w:t>
      </w:r>
      <w:r w:rsidRPr="00A3643B">
        <w:rPr>
          <w:rFonts w:ascii="Times New Roman" w:hAnsi="Times New Roman"/>
          <w:i/>
          <w:iCs/>
          <w:color w:val="222222"/>
          <w:sz w:val="24"/>
          <w:szCs w:val="24"/>
          <w:lang w:val="en-US"/>
        </w:rPr>
        <w:t>ical</w:t>
      </w:r>
      <w:proofErr w:type="spellEnd"/>
      <w:r w:rsidRPr="00A3643B">
        <w:rPr>
          <w:rFonts w:ascii="Times New Roman" w:hAnsi="Times New Roman"/>
          <w:i/>
          <w:iCs/>
          <w:color w:val="222222"/>
          <w:sz w:val="24"/>
          <w:szCs w:val="24"/>
        </w:rPr>
        <w:t xml:space="preserve"> </w:t>
      </w:r>
      <w:proofErr w:type="spellStart"/>
      <w:r w:rsidRPr="00A3643B">
        <w:rPr>
          <w:rFonts w:ascii="Times New Roman" w:hAnsi="Times New Roman"/>
          <w:i/>
          <w:iCs/>
          <w:color w:val="222222"/>
          <w:sz w:val="24"/>
          <w:szCs w:val="24"/>
        </w:rPr>
        <w:t>Disabil</w:t>
      </w:r>
      <w:r w:rsidRPr="00A3643B">
        <w:rPr>
          <w:rFonts w:ascii="Times New Roman" w:hAnsi="Times New Roman"/>
          <w:i/>
          <w:iCs/>
          <w:color w:val="222222"/>
          <w:sz w:val="24"/>
          <w:szCs w:val="24"/>
          <w:lang w:val="en-US"/>
        </w:rPr>
        <w:t>ities</w:t>
      </w:r>
      <w:proofErr w:type="spellEnd"/>
      <w:r w:rsidRPr="00A3643B">
        <w:rPr>
          <w:rFonts w:ascii="Times New Roman" w:hAnsi="Times New Roman"/>
          <w:i/>
          <w:iCs/>
          <w:color w:val="222222"/>
          <w:sz w:val="24"/>
          <w:szCs w:val="24"/>
          <w:lang w:val="en-US"/>
        </w:rPr>
        <w:t>,</w:t>
      </w:r>
      <w:r w:rsidRPr="00A3643B">
        <w:rPr>
          <w:rStyle w:val="apple-converted-space"/>
          <w:rFonts w:ascii="Times New Roman" w:eastAsiaTheme="majorEastAsia" w:hAnsi="Times New Roman"/>
          <w:color w:val="222222"/>
          <w:sz w:val="24"/>
          <w:szCs w:val="24"/>
          <w:shd w:val="clear" w:color="auto" w:fill="FFFFFF"/>
        </w:rPr>
        <w:t> </w:t>
      </w:r>
      <w:r w:rsidRPr="00A3643B">
        <w:rPr>
          <w:rFonts w:ascii="Times New Roman" w:hAnsi="Times New Roman"/>
          <w:i/>
          <w:iCs/>
          <w:color w:val="222222"/>
          <w:sz w:val="24"/>
          <w:szCs w:val="24"/>
        </w:rPr>
        <w:t>27</w:t>
      </w:r>
      <w:r w:rsidRPr="00A3643B">
        <w:rPr>
          <w:rFonts w:ascii="Times New Roman" w:hAnsi="Times New Roman"/>
          <w:color w:val="222222"/>
          <w:sz w:val="24"/>
          <w:szCs w:val="24"/>
          <w:shd w:val="clear" w:color="auto" w:fill="FFFFFF"/>
        </w:rPr>
        <w:t xml:space="preserve">, 617–635. </w:t>
      </w:r>
      <w:r>
        <w:fldChar w:fldCharType="begin"/>
      </w:r>
      <w:r>
        <w:instrText>HYPERLINK "https://doi.org/10.1007/s10882-015-9439-z"</w:instrText>
      </w:r>
      <w:r>
        <w:fldChar w:fldCharType="separate"/>
      </w:r>
      <w:r w:rsidRPr="00A3643B">
        <w:rPr>
          <w:rStyle w:val="Hyperlink"/>
          <w:rFonts w:ascii="Times New Roman" w:eastAsiaTheme="majorEastAsia" w:hAnsi="Times New Roman"/>
          <w:sz w:val="24"/>
          <w:szCs w:val="24"/>
          <w:shd w:val="clear" w:color="auto" w:fill="FFFFFF"/>
        </w:rPr>
        <w:t>https://doi.org/10.1007/s10882-015-9439-z</w:t>
      </w:r>
      <w:r>
        <w:fldChar w:fldCharType="end"/>
      </w:r>
      <w:bookmarkEnd w:id="5"/>
    </w:p>
    <w:p w14:paraId="58EC2D17"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color w:val="000000"/>
          <w:sz w:val="24"/>
          <w:szCs w:val="24"/>
          <w:u w:val="single"/>
          <w:shd w:val="clear" w:color="auto" w:fill="FFFFFF"/>
        </w:rPr>
      </w:pPr>
      <w:bookmarkStart w:id="7" w:name="_Ref193749556"/>
      <w:bookmarkStart w:id="8" w:name="ref4"/>
      <w:bookmarkEnd w:id="6"/>
      <w:proofErr w:type="spellStart"/>
      <w:r w:rsidRPr="00A3643B">
        <w:rPr>
          <w:rFonts w:ascii="Times New Roman" w:hAnsi="Times New Roman"/>
          <w:color w:val="000000" w:themeColor="text1"/>
          <w:sz w:val="24"/>
          <w:szCs w:val="24"/>
          <w:shd w:val="clear" w:color="auto" w:fill="FFFFFF"/>
        </w:rPr>
        <w:t>Ni'matuzahroh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Suen</w:t>
      </w:r>
      <w:proofErr w:type="spellEnd"/>
      <w:r w:rsidRPr="00A3643B">
        <w:rPr>
          <w:rFonts w:ascii="Times New Roman" w:hAnsi="Times New Roman"/>
          <w:color w:val="000000" w:themeColor="text1"/>
          <w:sz w:val="24"/>
          <w:szCs w:val="24"/>
          <w:shd w:val="clear" w:color="auto" w:fill="FFFFFF"/>
        </w:rPr>
        <w:t xml:space="preserve">, M. W., </w:t>
      </w:r>
      <w:proofErr w:type="spellStart"/>
      <w:r w:rsidRPr="00A3643B">
        <w:rPr>
          <w:rFonts w:ascii="Times New Roman" w:hAnsi="Times New Roman"/>
          <w:color w:val="000000" w:themeColor="text1"/>
          <w:sz w:val="24"/>
          <w:szCs w:val="24"/>
          <w:shd w:val="clear" w:color="auto" w:fill="FFFFFF"/>
        </w:rPr>
        <w:t>Ningrum</w:t>
      </w:r>
      <w:proofErr w:type="spellEnd"/>
      <w:r w:rsidRPr="00A3643B">
        <w:rPr>
          <w:rFonts w:ascii="Times New Roman" w:hAnsi="Times New Roman"/>
          <w:color w:val="000000" w:themeColor="text1"/>
          <w:sz w:val="24"/>
          <w:szCs w:val="24"/>
          <w:shd w:val="clear" w:color="auto" w:fill="FFFFFF"/>
        </w:rPr>
        <w:t xml:space="preserve">, V., </w:t>
      </w:r>
      <w:proofErr w:type="spellStart"/>
      <w:r w:rsidRPr="00A3643B">
        <w:rPr>
          <w:rFonts w:ascii="Times New Roman" w:hAnsi="Times New Roman"/>
          <w:color w:val="000000" w:themeColor="text1"/>
          <w:sz w:val="24"/>
          <w:szCs w:val="24"/>
          <w:shd w:val="clear" w:color="auto" w:fill="FFFFFF"/>
        </w:rPr>
        <w:t>Widayat</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Yuniardi</w:t>
      </w:r>
      <w:proofErr w:type="spellEnd"/>
      <w:r w:rsidRPr="00A3643B">
        <w:rPr>
          <w:rFonts w:ascii="Times New Roman" w:hAnsi="Times New Roman"/>
          <w:color w:val="000000" w:themeColor="text1"/>
          <w:sz w:val="24"/>
          <w:szCs w:val="24"/>
          <w:shd w:val="clear" w:color="auto" w:fill="FFFFFF"/>
        </w:rPr>
        <w:t xml:space="preserve">, M. S., </w:t>
      </w:r>
      <w:proofErr w:type="spellStart"/>
      <w:r w:rsidRPr="00A3643B">
        <w:rPr>
          <w:rFonts w:ascii="Times New Roman" w:hAnsi="Times New Roman"/>
          <w:color w:val="000000" w:themeColor="text1"/>
          <w:sz w:val="24"/>
          <w:szCs w:val="24"/>
          <w:shd w:val="clear" w:color="auto" w:fill="FFFFFF"/>
        </w:rPr>
        <w:t>Hasanati</w:t>
      </w:r>
      <w:proofErr w:type="spellEnd"/>
      <w:r w:rsidRPr="00A3643B">
        <w:rPr>
          <w:rFonts w:ascii="Times New Roman" w:hAnsi="Times New Roman"/>
          <w:color w:val="000000" w:themeColor="text1"/>
          <w:sz w:val="24"/>
          <w:szCs w:val="24"/>
          <w:shd w:val="clear" w:color="auto" w:fill="FFFFFF"/>
        </w:rPr>
        <w:t xml:space="preserve">, N., &amp; </w:t>
      </w:r>
      <w:proofErr w:type="spellStart"/>
      <w:r w:rsidRPr="00A3643B">
        <w:rPr>
          <w:rFonts w:ascii="Times New Roman" w:hAnsi="Times New Roman"/>
          <w:color w:val="000000" w:themeColor="text1"/>
          <w:sz w:val="24"/>
          <w:szCs w:val="24"/>
          <w:shd w:val="clear" w:color="auto" w:fill="FFFFFF"/>
        </w:rPr>
        <w:t>Wang</w:t>
      </w:r>
      <w:proofErr w:type="spellEnd"/>
      <w:r w:rsidRPr="00A3643B">
        <w:rPr>
          <w:rFonts w:ascii="Times New Roman" w:hAnsi="Times New Roman"/>
          <w:color w:val="000000" w:themeColor="text1"/>
          <w:sz w:val="24"/>
          <w:szCs w:val="24"/>
          <w:shd w:val="clear" w:color="auto" w:fill="FFFFFF"/>
        </w:rPr>
        <w:t xml:space="preserve">, J. H. (2021). </w:t>
      </w:r>
      <w:proofErr w:type="spellStart"/>
      <w:r w:rsidRPr="00A3643B">
        <w:rPr>
          <w:rFonts w:ascii="Times New Roman" w:hAnsi="Times New Roman"/>
          <w:color w:val="000000" w:themeColor="text1"/>
          <w:sz w:val="24"/>
          <w:szCs w:val="24"/>
          <w:shd w:val="clear" w:color="auto" w:fill="FFFFFF"/>
        </w:rPr>
        <w:t>The</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a</w:t>
      </w:r>
      <w:proofErr w:type="spellStart"/>
      <w:r w:rsidRPr="00A3643B">
        <w:rPr>
          <w:rFonts w:ascii="Times New Roman" w:hAnsi="Times New Roman"/>
          <w:color w:val="000000" w:themeColor="text1"/>
          <w:sz w:val="24"/>
          <w:szCs w:val="24"/>
          <w:shd w:val="clear" w:color="auto" w:fill="FFFFFF"/>
        </w:rPr>
        <w:t>ssociation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between</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p</w:t>
      </w:r>
      <w:proofErr w:type="spellStart"/>
      <w:r w:rsidRPr="00A3643B">
        <w:rPr>
          <w:rFonts w:ascii="Times New Roman" w:hAnsi="Times New Roman"/>
          <w:color w:val="000000" w:themeColor="text1"/>
          <w:sz w:val="24"/>
          <w:szCs w:val="24"/>
          <w:shd w:val="clear" w:color="auto" w:fill="FFFFFF"/>
        </w:rPr>
        <w:t>arenting</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s</w:t>
      </w:r>
      <w:proofErr w:type="spellStart"/>
      <w:r w:rsidRPr="00A3643B">
        <w:rPr>
          <w:rFonts w:ascii="Times New Roman" w:hAnsi="Times New Roman"/>
          <w:color w:val="000000" w:themeColor="text1"/>
          <w:sz w:val="24"/>
          <w:szCs w:val="24"/>
          <w:shd w:val="clear" w:color="auto" w:fill="FFFFFF"/>
        </w:rPr>
        <w:t>tress</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p</w:t>
      </w:r>
      <w:proofErr w:type="spellStart"/>
      <w:r w:rsidRPr="00A3643B">
        <w:rPr>
          <w:rFonts w:ascii="Times New Roman" w:hAnsi="Times New Roman"/>
          <w:color w:val="000000" w:themeColor="text1"/>
          <w:sz w:val="24"/>
          <w:szCs w:val="24"/>
          <w:shd w:val="clear" w:color="auto" w:fill="FFFFFF"/>
        </w:rPr>
        <w:t>ositive</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r</w:t>
      </w:r>
      <w:proofErr w:type="spellStart"/>
      <w:r w:rsidRPr="00A3643B">
        <w:rPr>
          <w:rFonts w:ascii="Times New Roman" w:hAnsi="Times New Roman"/>
          <w:color w:val="000000" w:themeColor="text1"/>
          <w:sz w:val="24"/>
          <w:szCs w:val="24"/>
          <w:shd w:val="clear" w:color="auto" w:fill="FFFFFF"/>
        </w:rPr>
        <w:t>eappraisal</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c</w:t>
      </w:r>
      <w:proofErr w:type="spellStart"/>
      <w:r w:rsidRPr="00A3643B">
        <w:rPr>
          <w:rFonts w:ascii="Times New Roman" w:hAnsi="Times New Roman"/>
          <w:color w:val="000000" w:themeColor="text1"/>
          <w:sz w:val="24"/>
          <w:szCs w:val="24"/>
          <w:shd w:val="clear" w:color="auto" w:fill="FFFFFF"/>
        </w:rPr>
        <w:t>oping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and</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q</w:t>
      </w:r>
      <w:proofErr w:type="spellStart"/>
      <w:r w:rsidRPr="00A3643B">
        <w:rPr>
          <w:rFonts w:ascii="Times New Roman" w:hAnsi="Times New Roman"/>
          <w:color w:val="000000" w:themeColor="text1"/>
          <w:sz w:val="24"/>
          <w:szCs w:val="24"/>
          <w:shd w:val="clear" w:color="auto" w:fill="FFFFFF"/>
        </w:rPr>
        <w:t>uality</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l</w:t>
      </w:r>
      <w:proofErr w:type="spellStart"/>
      <w:r w:rsidRPr="00A3643B">
        <w:rPr>
          <w:rFonts w:ascii="Times New Roman" w:hAnsi="Times New Roman"/>
          <w:color w:val="000000" w:themeColor="text1"/>
          <w:sz w:val="24"/>
          <w:szCs w:val="24"/>
          <w:shd w:val="clear" w:color="auto" w:fill="FFFFFF"/>
        </w:rPr>
        <w:t>ife</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in</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p</w:t>
      </w:r>
      <w:proofErr w:type="spellStart"/>
      <w:r w:rsidRPr="00A3643B">
        <w:rPr>
          <w:rFonts w:ascii="Times New Roman" w:hAnsi="Times New Roman"/>
          <w:color w:val="000000" w:themeColor="text1"/>
          <w:sz w:val="24"/>
          <w:szCs w:val="24"/>
          <w:shd w:val="clear" w:color="auto" w:fill="FFFFFF"/>
        </w:rPr>
        <w:t>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w:t>
      </w:r>
      <w:proofErr w:type="spellEnd"/>
      <w:r w:rsidRPr="00A3643B">
        <w:rPr>
          <w:rFonts w:ascii="Times New Roman" w:hAnsi="Times New Roman"/>
          <w:color w:val="000000" w:themeColor="text1"/>
          <w:sz w:val="24"/>
          <w:szCs w:val="24"/>
          <w:shd w:val="clear" w:color="auto" w:fill="FFFFFF"/>
        </w:rPr>
        <w:t xml:space="preserve"> (ASD) </w:t>
      </w:r>
      <w:r w:rsidRPr="00A3643B">
        <w:rPr>
          <w:rFonts w:ascii="Times New Roman" w:hAnsi="Times New Roman"/>
          <w:color w:val="000000" w:themeColor="text1"/>
          <w:sz w:val="24"/>
          <w:szCs w:val="24"/>
          <w:shd w:val="clear" w:color="auto" w:fill="FFFFFF"/>
          <w:lang w:val="en-US"/>
        </w:rPr>
        <w:t>c</w:t>
      </w:r>
      <w:proofErr w:type="spellStart"/>
      <w:r w:rsidRPr="00A3643B">
        <w:rPr>
          <w:rFonts w:ascii="Times New Roman" w:hAnsi="Times New Roman"/>
          <w:color w:val="000000" w:themeColor="text1"/>
          <w:sz w:val="24"/>
          <w:szCs w:val="24"/>
          <w:shd w:val="clear" w:color="auto" w:fill="FFFFFF"/>
        </w:rPr>
        <w:t>hildren</w:t>
      </w:r>
      <w:proofErr w:type="spellEnd"/>
      <w:r w:rsidRPr="00A3643B">
        <w:rPr>
          <w:rFonts w:ascii="Times New Roman" w:hAnsi="Times New Roman"/>
          <w:color w:val="000000" w:themeColor="text1"/>
          <w:sz w:val="24"/>
          <w:szCs w:val="24"/>
          <w:shd w:val="clear" w:color="auto" w:fill="FFFFFF"/>
        </w:rPr>
        <w:t xml:space="preserve">: A </w:t>
      </w:r>
      <w:r w:rsidRPr="00A3643B">
        <w:rPr>
          <w:rFonts w:ascii="Times New Roman" w:hAnsi="Times New Roman"/>
          <w:color w:val="000000" w:themeColor="text1"/>
          <w:sz w:val="24"/>
          <w:szCs w:val="24"/>
          <w:shd w:val="clear" w:color="auto" w:fill="FFFFFF"/>
          <w:lang w:val="en-US"/>
        </w:rPr>
        <w:t>s</w:t>
      </w:r>
      <w:proofErr w:type="spellStart"/>
      <w:r w:rsidRPr="00A3643B">
        <w:rPr>
          <w:rFonts w:ascii="Times New Roman" w:hAnsi="Times New Roman"/>
          <w:color w:val="000000" w:themeColor="text1"/>
          <w:sz w:val="24"/>
          <w:szCs w:val="24"/>
          <w:shd w:val="clear" w:color="auto" w:fill="FFFFFF"/>
        </w:rPr>
        <w:t>ystematic</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s</w:t>
      </w:r>
      <w:proofErr w:type="spellStart"/>
      <w:r w:rsidRPr="00A3643B">
        <w:rPr>
          <w:rFonts w:ascii="Times New Roman" w:hAnsi="Times New Roman"/>
          <w:color w:val="000000" w:themeColor="text1"/>
          <w:sz w:val="24"/>
          <w:szCs w:val="24"/>
          <w:shd w:val="clear" w:color="auto" w:fill="FFFFFF"/>
        </w:rPr>
        <w:t>eview</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Healthcare</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Basel</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Switzerland</w:t>
      </w:r>
      <w:proofErr w:type="spellEnd"/>
      <w:r w:rsidRPr="00A3643B">
        <w:rPr>
          <w:rFonts w:ascii="Times New Roman" w:hAnsi="Times New Roman"/>
          <w:i/>
          <w:iCs/>
          <w:color w:val="000000" w:themeColor="text1"/>
          <w:sz w:val="24"/>
          <w:szCs w:val="24"/>
        </w:rPr>
        <w:t>)</w:t>
      </w:r>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10</w:t>
      </w:r>
      <w:r w:rsidRPr="00A3643B">
        <w:rPr>
          <w:rFonts w:ascii="Times New Roman" w:hAnsi="Times New Roman"/>
          <w:color w:val="000000" w:themeColor="text1"/>
          <w:sz w:val="24"/>
          <w:szCs w:val="24"/>
          <w:shd w:val="clear" w:color="auto" w:fill="FFFFFF"/>
        </w:rPr>
        <w:t xml:space="preserve">(1), 52. </w:t>
      </w:r>
      <w:r>
        <w:fldChar w:fldCharType="begin"/>
      </w:r>
      <w:r>
        <w:instrText>HYPERLINK "https://doi.org/10.3390/healthcare10010052"</w:instrText>
      </w:r>
      <w:r>
        <w:fldChar w:fldCharType="separate"/>
      </w:r>
      <w:r w:rsidRPr="00A3643B">
        <w:rPr>
          <w:rStyle w:val="Hyperlink"/>
          <w:rFonts w:ascii="Times New Roman" w:eastAsiaTheme="majorEastAsia" w:hAnsi="Times New Roman"/>
          <w:sz w:val="24"/>
          <w:szCs w:val="24"/>
          <w:shd w:val="clear" w:color="auto" w:fill="FFFFFF"/>
        </w:rPr>
        <w:t>https://doi.org/10.3390/healthcare10010052</w:t>
      </w:r>
      <w:r>
        <w:fldChar w:fldCharType="end"/>
      </w:r>
      <w:bookmarkEnd w:id="7"/>
    </w:p>
    <w:p w14:paraId="778AAA96"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000000"/>
          <w:sz w:val="24"/>
          <w:szCs w:val="24"/>
          <w:shd w:val="clear" w:color="auto" w:fill="FFFFFF"/>
        </w:rPr>
      </w:pPr>
      <w:bookmarkStart w:id="9" w:name="_Ref193749591"/>
      <w:bookmarkStart w:id="10" w:name="ref5"/>
      <w:bookmarkEnd w:id="8"/>
      <w:proofErr w:type="spellStart"/>
      <w:r w:rsidRPr="00A3643B">
        <w:rPr>
          <w:rFonts w:ascii="Times New Roman" w:hAnsi="Times New Roman"/>
          <w:color w:val="000000" w:themeColor="text1"/>
          <w:sz w:val="24"/>
          <w:szCs w:val="24"/>
          <w:shd w:val="clear" w:color="auto" w:fill="FFFFFF"/>
        </w:rPr>
        <w:t>Roberts</w:t>
      </w:r>
      <w:proofErr w:type="spellEnd"/>
      <w:r w:rsidRPr="00A3643B">
        <w:rPr>
          <w:rFonts w:ascii="Times New Roman" w:hAnsi="Times New Roman"/>
          <w:color w:val="000000" w:themeColor="text1"/>
          <w:sz w:val="24"/>
          <w:szCs w:val="24"/>
          <w:shd w:val="clear" w:color="auto" w:fill="FFFFFF"/>
        </w:rPr>
        <w:t xml:space="preserve">, A. L., </w:t>
      </w:r>
      <w:proofErr w:type="spellStart"/>
      <w:r w:rsidRPr="00A3643B">
        <w:rPr>
          <w:rFonts w:ascii="Times New Roman" w:hAnsi="Times New Roman"/>
          <w:color w:val="000000" w:themeColor="text1"/>
          <w:sz w:val="24"/>
          <w:szCs w:val="24"/>
          <w:shd w:val="clear" w:color="auto" w:fill="FFFFFF"/>
        </w:rPr>
        <w:t>Koenen</w:t>
      </w:r>
      <w:proofErr w:type="spellEnd"/>
      <w:r w:rsidRPr="00A3643B">
        <w:rPr>
          <w:rFonts w:ascii="Times New Roman" w:hAnsi="Times New Roman"/>
          <w:color w:val="000000" w:themeColor="text1"/>
          <w:sz w:val="24"/>
          <w:szCs w:val="24"/>
          <w:shd w:val="clear" w:color="auto" w:fill="FFFFFF"/>
        </w:rPr>
        <w:t xml:space="preserve">, K. C., </w:t>
      </w:r>
      <w:proofErr w:type="spellStart"/>
      <w:r w:rsidRPr="00A3643B">
        <w:rPr>
          <w:rFonts w:ascii="Times New Roman" w:hAnsi="Times New Roman"/>
          <w:color w:val="000000" w:themeColor="text1"/>
          <w:sz w:val="24"/>
          <w:szCs w:val="24"/>
          <w:shd w:val="clear" w:color="auto" w:fill="FFFFFF"/>
        </w:rPr>
        <w:t>Lyall</w:t>
      </w:r>
      <w:proofErr w:type="spellEnd"/>
      <w:r w:rsidRPr="00A3643B">
        <w:rPr>
          <w:rFonts w:ascii="Times New Roman" w:hAnsi="Times New Roman"/>
          <w:color w:val="000000" w:themeColor="text1"/>
          <w:sz w:val="24"/>
          <w:szCs w:val="24"/>
          <w:shd w:val="clear" w:color="auto" w:fill="FFFFFF"/>
        </w:rPr>
        <w:t xml:space="preserve">, K., </w:t>
      </w:r>
      <w:proofErr w:type="spellStart"/>
      <w:r w:rsidRPr="00A3643B">
        <w:rPr>
          <w:rFonts w:ascii="Times New Roman" w:hAnsi="Times New Roman"/>
          <w:color w:val="000000" w:themeColor="text1"/>
          <w:sz w:val="24"/>
          <w:szCs w:val="24"/>
          <w:shd w:val="clear" w:color="auto" w:fill="FFFFFF"/>
        </w:rPr>
        <w:t>Ascherio</w:t>
      </w:r>
      <w:proofErr w:type="spellEnd"/>
      <w:r w:rsidRPr="00A3643B">
        <w:rPr>
          <w:rFonts w:ascii="Times New Roman" w:hAnsi="Times New Roman"/>
          <w:color w:val="000000" w:themeColor="text1"/>
          <w:sz w:val="24"/>
          <w:szCs w:val="24"/>
          <w:shd w:val="clear" w:color="auto" w:fill="FFFFFF"/>
        </w:rPr>
        <w:t xml:space="preserve">, A., &amp; </w:t>
      </w:r>
      <w:proofErr w:type="spellStart"/>
      <w:r w:rsidRPr="00A3643B">
        <w:rPr>
          <w:rFonts w:ascii="Times New Roman" w:hAnsi="Times New Roman"/>
          <w:color w:val="000000" w:themeColor="text1"/>
          <w:sz w:val="24"/>
          <w:szCs w:val="24"/>
          <w:shd w:val="clear" w:color="auto" w:fill="FFFFFF"/>
        </w:rPr>
        <w:t>Weisskopf</w:t>
      </w:r>
      <w:proofErr w:type="spellEnd"/>
      <w:r w:rsidRPr="00A3643B">
        <w:rPr>
          <w:rFonts w:ascii="Times New Roman" w:hAnsi="Times New Roman"/>
          <w:color w:val="000000" w:themeColor="text1"/>
          <w:sz w:val="24"/>
          <w:szCs w:val="24"/>
          <w:shd w:val="clear" w:color="auto" w:fill="FFFFFF"/>
        </w:rPr>
        <w:t xml:space="preserve">, M. G. (2014). </w:t>
      </w:r>
      <w:proofErr w:type="spellStart"/>
      <w:r w:rsidRPr="00A3643B">
        <w:rPr>
          <w:rFonts w:ascii="Times New Roman" w:hAnsi="Times New Roman"/>
          <w:color w:val="000000" w:themeColor="text1"/>
          <w:sz w:val="24"/>
          <w:szCs w:val="24"/>
          <w:shd w:val="clear" w:color="auto" w:fill="FFFFFF"/>
        </w:rPr>
        <w:t>Women's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posttraumatic</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stress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symptoms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and</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in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their</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children</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Research</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in</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A</w:t>
      </w:r>
      <w:proofErr w:type="spellStart"/>
      <w:r w:rsidRPr="00A3643B">
        <w:rPr>
          <w:rFonts w:ascii="Times New Roman" w:hAnsi="Times New Roman"/>
          <w:i/>
          <w:iCs/>
          <w:color w:val="000000" w:themeColor="text1"/>
          <w:sz w:val="24"/>
          <w:szCs w:val="24"/>
        </w:rPr>
        <w:t>utism</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S</w:t>
      </w:r>
      <w:proofErr w:type="spellStart"/>
      <w:r w:rsidRPr="00A3643B">
        <w:rPr>
          <w:rFonts w:ascii="Times New Roman" w:hAnsi="Times New Roman"/>
          <w:i/>
          <w:iCs/>
          <w:color w:val="000000" w:themeColor="text1"/>
          <w:sz w:val="24"/>
          <w:szCs w:val="24"/>
        </w:rPr>
        <w:t>pectrum</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D</w:t>
      </w:r>
      <w:proofErr w:type="spellStart"/>
      <w:r w:rsidRPr="00A3643B">
        <w:rPr>
          <w:rFonts w:ascii="Times New Roman" w:hAnsi="Times New Roman"/>
          <w:i/>
          <w:iCs/>
          <w:color w:val="000000" w:themeColor="text1"/>
          <w:sz w:val="24"/>
          <w:szCs w:val="24"/>
        </w:rPr>
        <w:t>isorders</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8</w:t>
      </w:r>
      <w:r w:rsidRPr="00A3643B">
        <w:rPr>
          <w:rFonts w:ascii="Times New Roman" w:hAnsi="Times New Roman"/>
          <w:color w:val="000000" w:themeColor="text1"/>
          <w:sz w:val="24"/>
          <w:szCs w:val="24"/>
          <w:shd w:val="clear" w:color="auto" w:fill="FFFFFF"/>
        </w:rPr>
        <w:t>(6), 608–616</w:t>
      </w:r>
      <w:r w:rsidRPr="00A3643B">
        <w:rPr>
          <w:rFonts w:ascii="Times New Roman" w:hAnsi="Times New Roman"/>
          <w:color w:val="212121"/>
          <w:sz w:val="24"/>
          <w:szCs w:val="24"/>
          <w:shd w:val="clear" w:color="auto" w:fill="FFFFFF"/>
        </w:rPr>
        <w:t xml:space="preserve">. </w:t>
      </w:r>
      <w:r>
        <w:fldChar w:fldCharType="begin"/>
      </w:r>
      <w:r>
        <w:instrText>HYPERLINK "https://doi.org/10.1016/j.rasd.2014.02.004"</w:instrText>
      </w:r>
      <w:r>
        <w:fldChar w:fldCharType="separate"/>
      </w:r>
      <w:r w:rsidRPr="00A3643B">
        <w:rPr>
          <w:rStyle w:val="Hyperlink"/>
          <w:rFonts w:ascii="Times New Roman" w:eastAsiaTheme="majorEastAsia" w:hAnsi="Times New Roman"/>
          <w:sz w:val="24"/>
          <w:szCs w:val="24"/>
          <w:shd w:val="clear" w:color="auto" w:fill="FFFFFF"/>
          <w:lang w:val="en-GB"/>
        </w:rPr>
        <w:t>https://doi.org/10.1016/j.rasd.2014.02.004</w:t>
      </w:r>
      <w:r>
        <w:fldChar w:fldCharType="end"/>
      </w:r>
      <w:bookmarkEnd w:id="9"/>
    </w:p>
    <w:p w14:paraId="1DBF3787"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11" w:name="_Ref193749603"/>
      <w:bookmarkStart w:id="12" w:name="ref6"/>
      <w:bookmarkEnd w:id="10"/>
      <w:proofErr w:type="spellStart"/>
      <w:r w:rsidRPr="00B523BD">
        <w:rPr>
          <w:rFonts w:ascii="Times New Roman" w:hAnsi="Times New Roman"/>
          <w:color w:val="000000" w:themeColor="text1"/>
          <w:sz w:val="24"/>
          <w:szCs w:val="24"/>
          <w:shd w:val="clear" w:color="auto" w:fill="FFFFFF"/>
        </w:rPr>
        <w:t>Megreya</w:t>
      </w:r>
      <w:proofErr w:type="spellEnd"/>
      <w:r w:rsidRPr="00B523BD">
        <w:rPr>
          <w:rFonts w:ascii="Times New Roman" w:hAnsi="Times New Roman"/>
          <w:color w:val="000000" w:themeColor="text1"/>
          <w:sz w:val="24"/>
          <w:szCs w:val="24"/>
          <w:shd w:val="clear" w:color="auto" w:fill="FFFFFF"/>
        </w:rPr>
        <w:t xml:space="preserve">, A. M., </w:t>
      </w:r>
      <w:proofErr w:type="spellStart"/>
      <w:r w:rsidRPr="00B523BD">
        <w:rPr>
          <w:rFonts w:ascii="Times New Roman" w:hAnsi="Times New Roman"/>
          <w:color w:val="000000" w:themeColor="text1"/>
          <w:sz w:val="24"/>
          <w:szCs w:val="24"/>
          <w:shd w:val="clear" w:color="auto" w:fill="FFFFFF"/>
        </w:rPr>
        <w:t>Al-Attiyah</w:t>
      </w:r>
      <w:proofErr w:type="spellEnd"/>
      <w:r w:rsidRPr="00B523BD">
        <w:rPr>
          <w:rFonts w:ascii="Times New Roman" w:hAnsi="Times New Roman"/>
          <w:color w:val="000000" w:themeColor="text1"/>
          <w:sz w:val="24"/>
          <w:szCs w:val="24"/>
          <w:shd w:val="clear" w:color="auto" w:fill="FFFFFF"/>
        </w:rPr>
        <w:t xml:space="preserve">, A. A., </w:t>
      </w:r>
      <w:proofErr w:type="spellStart"/>
      <w:r w:rsidRPr="00B523BD">
        <w:rPr>
          <w:rFonts w:ascii="Times New Roman" w:hAnsi="Times New Roman"/>
          <w:color w:val="000000" w:themeColor="text1"/>
          <w:sz w:val="24"/>
          <w:szCs w:val="24"/>
          <w:shd w:val="clear" w:color="auto" w:fill="FFFFFF"/>
        </w:rPr>
        <w:t>Moustafa</w:t>
      </w:r>
      <w:proofErr w:type="spellEnd"/>
      <w:r w:rsidRPr="00B523BD">
        <w:rPr>
          <w:rFonts w:ascii="Times New Roman" w:hAnsi="Times New Roman"/>
          <w:color w:val="000000" w:themeColor="text1"/>
          <w:sz w:val="24"/>
          <w:szCs w:val="24"/>
          <w:shd w:val="clear" w:color="auto" w:fill="FFFFFF"/>
        </w:rPr>
        <w:t xml:space="preserve">, A. A., &amp; </w:t>
      </w:r>
      <w:proofErr w:type="spellStart"/>
      <w:r w:rsidRPr="00B523BD">
        <w:rPr>
          <w:rFonts w:ascii="Times New Roman" w:hAnsi="Times New Roman"/>
          <w:color w:val="000000" w:themeColor="text1"/>
          <w:sz w:val="24"/>
          <w:szCs w:val="24"/>
          <w:shd w:val="clear" w:color="auto" w:fill="FFFFFF"/>
        </w:rPr>
        <w:t>Hassanein</w:t>
      </w:r>
      <w:proofErr w:type="spellEnd"/>
      <w:r w:rsidRPr="00B523BD">
        <w:rPr>
          <w:rFonts w:ascii="Times New Roman" w:hAnsi="Times New Roman"/>
          <w:color w:val="000000" w:themeColor="text1"/>
          <w:sz w:val="24"/>
          <w:szCs w:val="24"/>
          <w:shd w:val="clear" w:color="auto" w:fill="FFFFFF"/>
        </w:rPr>
        <w:t xml:space="preserve">, E. E. (2020). </w:t>
      </w:r>
      <w:proofErr w:type="spellStart"/>
      <w:r w:rsidRPr="00B523BD">
        <w:rPr>
          <w:rFonts w:ascii="Times New Roman" w:hAnsi="Times New Roman"/>
          <w:color w:val="000000" w:themeColor="text1"/>
          <w:sz w:val="24"/>
          <w:szCs w:val="24"/>
          <w:shd w:val="clear" w:color="auto" w:fill="FFFFFF"/>
        </w:rPr>
        <w:t>Cognitive</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emotion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regulation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strategies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anxiety</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and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depression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in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mothers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of</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children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with</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or</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without</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neurodevelopmental</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disorders</w:t>
      </w:r>
      <w:proofErr w:type="spellEnd"/>
      <w:r w:rsidRPr="00B523BD">
        <w:rPr>
          <w:rFonts w:ascii="Times New Roman" w:hAnsi="Times New Roman"/>
          <w:color w:val="000000" w:themeColor="text1"/>
          <w:sz w:val="24"/>
          <w:szCs w:val="24"/>
          <w:shd w:val="clear" w:color="auto" w:fill="FFFFFF"/>
        </w:rPr>
        <w:t>.</w:t>
      </w:r>
      <w:r w:rsidRPr="00B523BD">
        <w:rPr>
          <w:rStyle w:val="apple-converted-space"/>
          <w:rFonts w:ascii="Times New Roman" w:eastAsiaTheme="majorEastAsia" w:hAnsi="Times New Roman"/>
          <w:color w:val="000000" w:themeColor="text1"/>
          <w:sz w:val="24"/>
          <w:szCs w:val="24"/>
          <w:shd w:val="clear" w:color="auto" w:fill="FFFFFF"/>
        </w:rPr>
        <w:t> </w:t>
      </w:r>
      <w:proofErr w:type="spellStart"/>
      <w:r w:rsidRPr="00B523BD">
        <w:rPr>
          <w:rFonts w:ascii="Times New Roman" w:hAnsi="Times New Roman"/>
          <w:i/>
          <w:iCs/>
          <w:color w:val="000000" w:themeColor="text1"/>
          <w:sz w:val="24"/>
          <w:szCs w:val="24"/>
          <w:bdr w:val="none" w:sz="0" w:space="0" w:color="auto" w:frame="1"/>
        </w:rPr>
        <w:t>Research</w:t>
      </w:r>
      <w:proofErr w:type="spellEnd"/>
      <w:r w:rsidRPr="00B523BD">
        <w:rPr>
          <w:rFonts w:ascii="Times New Roman" w:hAnsi="Times New Roman"/>
          <w:i/>
          <w:iCs/>
          <w:color w:val="000000" w:themeColor="text1"/>
          <w:sz w:val="24"/>
          <w:szCs w:val="24"/>
          <w:bdr w:val="none" w:sz="0" w:space="0" w:color="auto" w:frame="1"/>
        </w:rPr>
        <w:t xml:space="preserve"> </w:t>
      </w:r>
      <w:proofErr w:type="spellStart"/>
      <w:r w:rsidRPr="00B523BD">
        <w:rPr>
          <w:rFonts w:ascii="Times New Roman" w:hAnsi="Times New Roman"/>
          <w:i/>
          <w:iCs/>
          <w:color w:val="000000" w:themeColor="text1"/>
          <w:sz w:val="24"/>
          <w:szCs w:val="24"/>
          <w:bdr w:val="none" w:sz="0" w:space="0" w:color="auto" w:frame="1"/>
        </w:rPr>
        <w:t>In</w:t>
      </w:r>
      <w:proofErr w:type="spellEnd"/>
      <w:r w:rsidRPr="00B523BD">
        <w:rPr>
          <w:rFonts w:ascii="Times New Roman" w:hAnsi="Times New Roman"/>
          <w:i/>
          <w:iCs/>
          <w:color w:val="000000" w:themeColor="text1"/>
          <w:sz w:val="24"/>
          <w:szCs w:val="24"/>
          <w:bdr w:val="none" w:sz="0" w:space="0" w:color="auto" w:frame="1"/>
        </w:rPr>
        <w:t xml:space="preserve"> </w:t>
      </w:r>
      <w:proofErr w:type="spellStart"/>
      <w:r w:rsidRPr="00B523BD">
        <w:rPr>
          <w:rFonts w:ascii="Times New Roman" w:hAnsi="Times New Roman"/>
          <w:i/>
          <w:iCs/>
          <w:color w:val="000000" w:themeColor="text1"/>
          <w:sz w:val="24"/>
          <w:szCs w:val="24"/>
          <w:bdr w:val="none" w:sz="0" w:space="0" w:color="auto" w:frame="1"/>
        </w:rPr>
        <w:t>Autism</w:t>
      </w:r>
      <w:proofErr w:type="spellEnd"/>
      <w:r w:rsidRPr="00B523BD">
        <w:rPr>
          <w:rFonts w:ascii="Times New Roman" w:hAnsi="Times New Roman"/>
          <w:i/>
          <w:iCs/>
          <w:color w:val="000000" w:themeColor="text1"/>
          <w:sz w:val="24"/>
          <w:szCs w:val="24"/>
          <w:bdr w:val="none" w:sz="0" w:space="0" w:color="auto" w:frame="1"/>
        </w:rPr>
        <w:t xml:space="preserve"> </w:t>
      </w:r>
      <w:proofErr w:type="spellStart"/>
      <w:r w:rsidRPr="00B523BD">
        <w:rPr>
          <w:rFonts w:ascii="Times New Roman" w:hAnsi="Times New Roman"/>
          <w:i/>
          <w:iCs/>
          <w:color w:val="000000" w:themeColor="text1"/>
          <w:sz w:val="24"/>
          <w:szCs w:val="24"/>
          <w:bdr w:val="none" w:sz="0" w:space="0" w:color="auto" w:frame="1"/>
        </w:rPr>
        <w:t>Spectrum</w:t>
      </w:r>
      <w:proofErr w:type="spellEnd"/>
      <w:r w:rsidRPr="00B523BD">
        <w:rPr>
          <w:rFonts w:ascii="Times New Roman" w:hAnsi="Times New Roman"/>
          <w:i/>
          <w:iCs/>
          <w:color w:val="000000" w:themeColor="text1"/>
          <w:sz w:val="24"/>
          <w:szCs w:val="24"/>
          <w:bdr w:val="none" w:sz="0" w:space="0" w:color="auto" w:frame="1"/>
        </w:rPr>
        <w:t xml:space="preserve"> </w:t>
      </w:r>
      <w:proofErr w:type="spellStart"/>
      <w:r w:rsidRPr="00B523BD">
        <w:rPr>
          <w:rFonts w:ascii="Times New Roman" w:hAnsi="Times New Roman"/>
          <w:i/>
          <w:iCs/>
          <w:color w:val="000000" w:themeColor="text1"/>
          <w:sz w:val="24"/>
          <w:szCs w:val="24"/>
          <w:bdr w:val="none" w:sz="0" w:space="0" w:color="auto" w:frame="1"/>
        </w:rPr>
        <w:t>Disorders</w:t>
      </w:r>
      <w:proofErr w:type="spellEnd"/>
      <w:r w:rsidRPr="00B523BD">
        <w:rPr>
          <w:rFonts w:ascii="Times New Roman" w:hAnsi="Times New Roman"/>
          <w:color w:val="000000" w:themeColor="text1"/>
          <w:sz w:val="24"/>
          <w:szCs w:val="24"/>
          <w:shd w:val="clear" w:color="auto" w:fill="FFFFFF"/>
        </w:rPr>
        <w:t>,</w:t>
      </w:r>
      <w:r w:rsidRPr="00B523BD">
        <w:rPr>
          <w:rStyle w:val="apple-converted-space"/>
          <w:rFonts w:ascii="Times New Roman" w:eastAsiaTheme="majorEastAsia" w:hAnsi="Times New Roman"/>
          <w:color w:val="000000" w:themeColor="text1"/>
          <w:sz w:val="24"/>
          <w:szCs w:val="24"/>
          <w:shd w:val="clear" w:color="auto" w:fill="FFFFFF"/>
        </w:rPr>
        <w:t> </w:t>
      </w:r>
      <w:r w:rsidRPr="00B523BD">
        <w:rPr>
          <w:rFonts w:ascii="Times New Roman" w:hAnsi="Times New Roman"/>
          <w:i/>
          <w:iCs/>
          <w:color w:val="000000" w:themeColor="text1"/>
          <w:sz w:val="24"/>
          <w:szCs w:val="24"/>
          <w:bdr w:val="none" w:sz="0" w:space="0" w:color="auto" w:frame="1"/>
        </w:rPr>
        <w:t>76</w:t>
      </w:r>
      <w:r w:rsidRPr="00B523BD">
        <w:rPr>
          <w:rFonts w:ascii="Times New Roman" w:hAnsi="Times New Roman"/>
          <w:color w:val="000000" w:themeColor="text1"/>
          <w:sz w:val="24"/>
          <w:szCs w:val="24"/>
          <w:shd w:val="clear" w:color="auto" w:fill="FFFFFF"/>
        </w:rPr>
        <w:t xml:space="preserve">. </w:t>
      </w:r>
      <w:r>
        <w:fldChar w:fldCharType="begin"/>
      </w:r>
      <w:r>
        <w:instrText>HYPERLINK "https://doi.org/10.1016/j.rasd.2020.101600"</w:instrText>
      </w:r>
      <w:r>
        <w:fldChar w:fldCharType="separate"/>
      </w:r>
      <w:r w:rsidRPr="00B523BD">
        <w:rPr>
          <w:rStyle w:val="Hyperlink"/>
          <w:rFonts w:ascii="Times New Roman" w:eastAsiaTheme="majorEastAsia" w:hAnsi="Times New Roman"/>
          <w:sz w:val="24"/>
          <w:szCs w:val="24"/>
          <w:shd w:val="clear" w:color="auto" w:fill="FFFFFF"/>
        </w:rPr>
        <w:t>https://doi.org/10.1016/j.rasd.2020.101600</w:t>
      </w:r>
      <w:r>
        <w:fldChar w:fldCharType="end"/>
      </w:r>
      <w:bookmarkEnd w:id="11"/>
    </w:p>
    <w:p w14:paraId="4BC1F369"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13" w:name="_Ref193749622"/>
      <w:bookmarkStart w:id="14" w:name="ref7"/>
      <w:bookmarkEnd w:id="12"/>
      <w:r w:rsidRPr="00A3643B">
        <w:rPr>
          <w:rFonts w:ascii="Times New Roman" w:hAnsi="Times New Roman"/>
          <w:color w:val="000000" w:themeColor="text1"/>
          <w:sz w:val="24"/>
          <w:szCs w:val="24"/>
          <w:shd w:val="clear" w:color="auto" w:fill="FFFFFF"/>
          <w:lang w:val="it-IT"/>
        </w:rPr>
        <w:lastRenderedPageBreak/>
        <w:t xml:space="preserve">Li, F., Tang, Y., Li, F., Fang, S., </w:t>
      </w:r>
      <w:proofErr w:type="spellStart"/>
      <w:r w:rsidRPr="00A3643B">
        <w:rPr>
          <w:rFonts w:ascii="Times New Roman" w:hAnsi="Times New Roman"/>
          <w:color w:val="000000" w:themeColor="text1"/>
          <w:sz w:val="24"/>
          <w:szCs w:val="24"/>
          <w:shd w:val="clear" w:color="auto" w:fill="FFFFFF"/>
          <w:lang w:val="it-IT"/>
        </w:rPr>
        <w:t>Liu</w:t>
      </w:r>
      <w:proofErr w:type="spellEnd"/>
      <w:r w:rsidRPr="00A3643B">
        <w:rPr>
          <w:rFonts w:ascii="Times New Roman" w:hAnsi="Times New Roman"/>
          <w:color w:val="000000" w:themeColor="text1"/>
          <w:sz w:val="24"/>
          <w:szCs w:val="24"/>
          <w:shd w:val="clear" w:color="auto" w:fill="FFFFFF"/>
          <w:lang w:val="it-IT"/>
        </w:rPr>
        <w:t xml:space="preserve">, X., Tao, M., </w:t>
      </w:r>
      <w:proofErr w:type="spellStart"/>
      <w:r w:rsidRPr="00A3643B">
        <w:rPr>
          <w:rFonts w:ascii="Times New Roman" w:hAnsi="Times New Roman"/>
          <w:color w:val="000000" w:themeColor="text1"/>
          <w:sz w:val="24"/>
          <w:szCs w:val="24"/>
          <w:shd w:val="clear" w:color="auto" w:fill="FFFFFF"/>
          <w:lang w:val="it-IT"/>
        </w:rPr>
        <w:t>Wu</w:t>
      </w:r>
      <w:proofErr w:type="spellEnd"/>
      <w:r w:rsidRPr="00A3643B">
        <w:rPr>
          <w:rFonts w:ascii="Times New Roman" w:hAnsi="Times New Roman"/>
          <w:color w:val="000000" w:themeColor="text1"/>
          <w:sz w:val="24"/>
          <w:szCs w:val="24"/>
          <w:shd w:val="clear" w:color="auto" w:fill="FFFFFF"/>
          <w:lang w:val="it-IT"/>
        </w:rPr>
        <w:t xml:space="preserve">, D., &amp; Jiang, L. (2022). </w:t>
      </w:r>
      <w:proofErr w:type="spellStart"/>
      <w:r w:rsidRPr="00A3643B">
        <w:rPr>
          <w:rFonts w:ascii="Times New Roman" w:hAnsi="Times New Roman"/>
          <w:color w:val="000000" w:themeColor="text1"/>
          <w:sz w:val="24"/>
          <w:szCs w:val="24"/>
          <w:shd w:val="clear" w:color="auto" w:fill="FFFFFF"/>
        </w:rPr>
        <w:t>Psychological</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distress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in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parents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children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w:t>
      </w:r>
      <w:proofErr w:type="spellEnd"/>
      <w:r w:rsidRPr="00A3643B">
        <w:rPr>
          <w:rFonts w:ascii="Times New Roman" w:hAnsi="Times New Roman"/>
          <w:color w:val="000000" w:themeColor="text1"/>
          <w:sz w:val="24"/>
          <w:szCs w:val="24"/>
          <w:shd w:val="clear" w:color="auto" w:fill="FFFFFF"/>
        </w:rPr>
        <w:t xml:space="preserve">: A </w:t>
      </w:r>
      <w:proofErr w:type="spellStart"/>
      <w:r w:rsidRPr="00A3643B">
        <w:rPr>
          <w:rFonts w:ascii="Times New Roman" w:hAnsi="Times New Roman"/>
          <w:color w:val="000000" w:themeColor="text1"/>
          <w:sz w:val="24"/>
          <w:szCs w:val="24"/>
          <w:shd w:val="clear" w:color="auto" w:fill="FFFFFF"/>
        </w:rPr>
        <w:t>cross-sectional</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study</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based</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on</w:t>
      </w:r>
      <w:proofErr w:type="spellEnd"/>
      <w:r w:rsidRPr="00A3643B">
        <w:rPr>
          <w:rFonts w:ascii="Times New Roman" w:hAnsi="Times New Roman"/>
          <w:color w:val="000000" w:themeColor="text1"/>
          <w:sz w:val="24"/>
          <w:szCs w:val="24"/>
          <w:shd w:val="clear" w:color="auto" w:fill="FFFFFF"/>
        </w:rPr>
        <w:t xml:space="preserve"> 683 </w:t>
      </w:r>
      <w:proofErr w:type="spellStart"/>
      <w:r w:rsidRPr="00A3643B">
        <w:rPr>
          <w:rFonts w:ascii="Times New Roman" w:hAnsi="Times New Roman"/>
          <w:color w:val="000000" w:themeColor="text1"/>
          <w:sz w:val="24"/>
          <w:szCs w:val="24"/>
          <w:shd w:val="clear" w:color="auto" w:fill="FFFFFF"/>
        </w:rPr>
        <w:t>mother-father</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dyads</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Journal</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of</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P</w:t>
      </w:r>
      <w:proofErr w:type="spellStart"/>
      <w:r w:rsidRPr="00A3643B">
        <w:rPr>
          <w:rFonts w:ascii="Times New Roman" w:hAnsi="Times New Roman"/>
          <w:i/>
          <w:iCs/>
          <w:color w:val="000000" w:themeColor="text1"/>
          <w:sz w:val="24"/>
          <w:szCs w:val="24"/>
        </w:rPr>
        <w:t>ediatric</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N</w:t>
      </w:r>
      <w:proofErr w:type="spellStart"/>
      <w:r w:rsidRPr="00A3643B">
        <w:rPr>
          <w:rFonts w:ascii="Times New Roman" w:hAnsi="Times New Roman"/>
          <w:i/>
          <w:iCs/>
          <w:color w:val="000000" w:themeColor="text1"/>
          <w:sz w:val="24"/>
          <w:szCs w:val="24"/>
        </w:rPr>
        <w:t>ursing</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65</w:t>
      </w:r>
      <w:r w:rsidRPr="00A3643B">
        <w:rPr>
          <w:rFonts w:ascii="Times New Roman" w:hAnsi="Times New Roman"/>
          <w:color w:val="000000" w:themeColor="text1"/>
          <w:sz w:val="24"/>
          <w:szCs w:val="24"/>
          <w:shd w:val="clear" w:color="auto" w:fill="FFFFFF"/>
        </w:rPr>
        <w:t xml:space="preserve">, 49–55. </w:t>
      </w:r>
      <w:r>
        <w:fldChar w:fldCharType="begin"/>
      </w:r>
      <w:r>
        <w:instrText>HYPERLINK "https://doi.org/10.1016/j.pedn.2022.02.006"</w:instrText>
      </w:r>
      <w:r>
        <w:fldChar w:fldCharType="separate"/>
      </w:r>
      <w:r w:rsidRPr="00A3643B">
        <w:rPr>
          <w:rStyle w:val="Hyperlink"/>
          <w:rFonts w:ascii="Times New Roman" w:eastAsiaTheme="majorEastAsia" w:hAnsi="Times New Roman"/>
          <w:sz w:val="24"/>
          <w:szCs w:val="24"/>
          <w:shd w:val="clear" w:color="auto" w:fill="FFFFFF"/>
        </w:rPr>
        <w:t>https://doi.org/10.1016/j.pedn.2022.02.006</w:t>
      </w:r>
      <w:r>
        <w:fldChar w:fldCharType="end"/>
      </w:r>
      <w:bookmarkEnd w:id="13"/>
    </w:p>
    <w:p w14:paraId="6AA3D3EA"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15" w:name="_Ref193749653"/>
      <w:bookmarkStart w:id="16" w:name="ref8"/>
      <w:bookmarkEnd w:id="14"/>
      <w:r w:rsidRPr="00A3643B">
        <w:rPr>
          <w:rFonts w:ascii="Times New Roman" w:hAnsi="Times New Roman"/>
          <w:color w:val="000000" w:themeColor="text1"/>
          <w:sz w:val="24"/>
          <w:szCs w:val="24"/>
          <w:shd w:val="clear" w:color="auto" w:fill="FFFFFF"/>
          <w:lang w:val="it-IT"/>
        </w:rPr>
        <w:t xml:space="preserve">Lai, W. W., </w:t>
      </w:r>
      <w:proofErr w:type="spellStart"/>
      <w:r w:rsidRPr="00A3643B">
        <w:rPr>
          <w:rFonts w:ascii="Times New Roman" w:hAnsi="Times New Roman"/>
          <w:color w:val="000000" w:themeColor="text1"/>
          <w:sz w:val="24"/>
          <w:szCs w:val="24"/>
          <w:shd w:val="clear" w:color="auto" w:fill="FFFFFF"/>
          <w:lang w:val="it-IT"/>
        </w:rPr>
        <w:t>Goh</w:t>
      </w:r>
      <w:proofErr w:type="spellEnd"/>
      <w:r w:rsidRPr="00A3643B">
        <w:rPr>
          <w:rFonts w:ascii="Times New Roman" w:hAnsi="Times New Roman"/>
          <w:color w:val="000000" w:themeColor="text1"/>
          <w:sz w:val="24"/>
          <w:szCs w:val="24"/>
          <w:shd w:val="clear" w:color="auto" w:fill="FFFFFF"/>
          <w:lang w:val="it-IT"/>
        </w:rPr>
        <w:t xml:space="preserve">, T. J., </w:t>
      </w:r>
      <w:proofErr w:type="spellStart"/>
      <w:r w:rsidRPr="00A3643B">
        <w:rPr>
          <w:rFonts w:ascii="Times New Roman" w:hAnsi="Times New Roman"/>
          <w:color w:val="000000" w:themeColor="text1"/>
          <w:sz w:val="24"/>
          <w:szCs w:val="24"/>
          <w:shd w:val="clear" w:color="auto" w:fill="FFFFFF"/>
          <w:lang w:val="it-IT"/>
        </w:rPr>
        <w:t>Oei</w:t>
      </w:r>
      <w:proofErr w:type="spellEnd"/>
      <w:r w:rsidRPr="00A3643B">
        <w:rPr>
          <w:rFonts w:ascii="Times New Roman" w:hAnsi="Times New Roman"/>
          <w:color w:val="000000" w:themeColor="text1"/>
          <w:sz w:val="24"/>
          <w:szCs w:val="24"/>
          <w:shd w:val="clear" w:color="auto" w:fill="FFFFFF"/>
          <w:lang w:val="it-IT"/>
        </w:rPr>
        <w:t xml:space="preserve">, T. P., &amp; Sung, M. (2015). </w:t>
      </w:r>
      <w:proofErr w:type="spellStart"/>
      <w:r w:rsidRPr="00A3643B">
        <w:rPr>
          <w:rFonts w:ascii="Times New Roman" w:hAnsi="Times New Roman"/>
          <w:color w:val="000000" w:themeColor="text1"/>
          <w:sz w:val="24"/>
          <w:szCs w:val="24"/>
          <w:shd w:val="clear" w:color="auto" w:fill="FFFFFF"/>
        </w:rPr>
        <w:t>Coping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and</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w</w:t>
      </w:r>
      <w:proofErr w:type="spellStart"/>
      <w:r w:rsidRPr="00A3643B">
        <w:rPr>
          <w:rFonts w:ascii="Times New Roman" w:hAnsi="Times New Roman"/>
          <w:color w:val="000000" w:themeColor="text1"/>
          <w:sz w:val="24"/>
          <w:szCs w:val="24"/>
          <w:shd w:val="clear" w:color="auto" w:fill="FFFFFF"/>
        </w:rPr>
        <w:t>ell</w:t>
      </w:r>
      <w:proofErr w:type="spellEnd"/>
      <w:r w:rsidRPr="00A3643B">
        <w:rPr>
          <w:rFonts w:ascii="Times New Roman" w:hAnsi="Times New Roman"/>
          <w:color w:val="000000" w:themeColor="text1"/>
          <w:sz w:val="24"/>
          <w:szCs w:val="24"/>
          <w:shd w:val="clear" w:color="auto" w:fill="FFFFFF"/>
        </w:rPr>
        <w:t>-</w:t>
      </w:r>
      <w:r w:rsidRPr="00A3643B">
        <w:rPr>
          <w:rFonts w:ascii="Times New Roman" w:hAnsi="Times New Roman"/>
          <w:color w:val="000000" w:themeColor="text1"/>
          <w:sz w:val="24"/>
          <w:szCs w:val="24"/>
          <w:shd w:val="clear" w:color="auto" w:fill="FFFFFF"/>
          <w:lang w:val="en-US"/>
        </w:rPr>
        <w:t>b</w:t>
      </w:r>
      <w:proofErr w:type="spellStart"/>
      <w:r w:rsidRPr="00A3643B">
        <w:rPr>
          <w:rFonts w:ascii="Times New Roman" w:hAnsi="Times New Roman"/>
          <w:color w:val="000000" w:themeColor="text1"/>
          <w:sz w:val="24"/>
          <w:szCs w:val="24"/>
          <w:shd w:val="clear" w:color="auto" w:fill="FFFFFF"/>
        </w:rPr>
        <w:t>eing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in</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p</w:t>
      </w:r>
      <w:proofErr w:type="spellStart"/>
      <w:r w:rsidRPr="00A3643B">
        <w:rPr>
          <w:rFonts w:ascii="Times New Roman" w:hAnsi="Times New Roman"/>
          <w:color w:val="000000" w:themeColor="text1"/>
          <w:sz w:val="24"/>
          <w:szCs w:val="24"/>
          <w:shd w:val="clear" w:color="auto" w:fill="FFFFFF"/>
        </w:rPr>
        <w:t>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c</w:t>
      </w:r>
      <w:proofErr w:type="spellStart"/>
      <w:r w:rsidRPr="00A3643B">
        <w:rPr>
          <w:rFonts w:ascii="Times New Roman" w:hAnsi="Times New Roman"/>
          <w:color w:val="000000" w:themeColor="text1"/>
          <w:sz w:val="24"/>
          <w:szCs w:val="24"/>
          <w:shd w:val="clear" w:color="auto" w:fill="FFFFFF"/>
        </w:rPr>
        <w:t>hildren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Disorders</w:t>
      </w:r>
      <w:proofErr w:type="spellEnd"/>
      <w:r w:rsidRPr="00A3643B">
        <w:rPr>
          <w:rFonts w:ascii="Times New Roman" w:hAnsi="Times New Roman"/>
          <w:color w:val="000000" w:themeColor="text1"/>
          <w:sz w:val="24"/>
          <w:szCs w:val="24"/>
          <w:shd w:val="clear" w:color="auto" w:fill="FFFFFF"/>
        </w:rPr>
        <w:t xml:space="preserve"> (ASD).</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Journal</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of</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A</w:t>
      </w:r>
      <w:proofErr w:type="spellStart"/>
      <w:r w:rsidRPr="00A3643B">
        <w:rPr>
          <w:rFonts w:ascii="Times New Roman" w:hAnsi="Times New Roman"/>
          <w:i/>
          <w:iCs/>
          <w:color w:val="000000" w:themeColor="text1"/>
          <w:sz w:val="24"/>
          <w:szCs w:val="24"/>
        </w:rPr>
        <w:t>utism</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and</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D</w:t>
      </w:r>
      <w:proofErr w:type="spellStart"/>
      <w:r w:rsidRPr="00A3643B">
        <w:rPr>
          <w:rFonts w:ascii="Times New Roman" w:hAnsi="Times New Roman"/>
          <w:i/>
          <w:iCs/>
          <w:color w:val="000000" w:themeColor="text1"/>
          <w:sz w:val="24"/>
          <w:szCs w:val="24"/>
        </w:rPr>
        <w:t>evelopmental</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D</w:t>
      </w:r>
      <w:proofErr w:type="spellStart"/>
      <w:r w:rsidRPr="00A3643B">
        <w:rPr>
          <w:rFonts w:ascii="Times New Roman" w:hAnsi="Times New Roman"/>
          <w:i/>
          <w:iCs/>
          <w:color w:val="000000" w:themeColor="text1"/>
          <w:sz w:val="24"/>
          <w:szCs w:val="24"/>
        </w:rPr>
        <w:t>isorders</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45</w:t>
      </w:r>
      <w:r w:rsidRPr="00A3643B">
        <w:rPr>
          <w:rFonts w:ascii="Times New Roman" w:hAnsi="Times New Roman"/>
          <w:color w:val="000000" w:themeColor="text1"/>
          <w:sz w:val="24"/>
          <w:szCs w:val="24"/>
          <w:shd w:val="clear" w:color="auto" w:fill="FFFFFF"/>
        </w:rPr>
        <w:t>(8), 2582–2593</w:t>
      </w:r>
      <w:r w:rsidRPr="00A3643B">
        <w:rPr>
          <w:rFonts w:ascii="Times New Roman" w:hAnsi="Times New Roman"/>
          <w:color w:val="212121"/>
          <w:sz w:val="24"/>
          <w:szCs w:val="24"/>
          <w:shd w:val="clear" w:color="auto" w:fill="FFFFFF"/>
        </w:rPr>
        <w:t xml:space="preserve">. </w:t>
      </w:r>
      <w:r>
        <w:fldChar w:fldCharType="begin"/>
      </w:r>
      <w:r>
        <w:instrText>HYPERLINK "https://doi.org/10.1007/s10803-015-2430-9"</w:instrText>
      </w:r>
      <w:r>
        <w:fldChar w:fldCharType="separate"/>
      </w:r>
      <w:r w:rsidRPr="00A3643B">
        <w:rPr>
          <w:rStyle w:val="Hyperlink"/>
          <w:rFonts w:ascii="Times New Roman" w:eastAsiaTheme="majorEastAsia" w:hAnsi="Times New Roman"/>
          <w:sz w:val="24"/>
          <w:szCs w:val="24"/>
          <w:shd w:val="clear" w:color="auto" w:fill="FFFFFF"/>
        </w:rPr>
        <w:t>https://doi.org/10.1007/s10803-015-2430-9</w:t>
      </w:r>
      <w:r>
        <w:fldChar w:fldCharType="end"/>
      </w:r>
      <w:bookmarkEnd w:id="15"/>
    </w:p>
    <w:p w14:paraId="2A05B0DE"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17" w:name="_Ref193749673"/>
      <w:bookmarkStart w:id="18" w:name="ref9"/>
      <w:bookmarkEnd w:id="16"/>
      <w:proofErr w:type="spellStart"/>
      <w:r w:rsidRPr="00A3643B">
        <w:rPr>
          <w:rFonts w:ascii="Times New Roman" w:hAnsi="Times New Roman"/>
          <w:color w:val="000000" w:themeColor="text1"/>
          <w:sz w:val="24"/>
          <w:szCs w:val="24"/>
          <w:shd w:val="clear" w:color="auto" w:fill="FFFFFF"/>
          <w:lang w:val="it-IT"/>
        </w:rPr>
        <w:t>Anchesi</w:t>
      </w:r>
      <w:proofErr w:type="spellEnd"/>
      <w:r w:rsidRPr="00A3643B">
        <w:rPr>
          <w:rFonts w:ascii="Times New Roman" w:hAnsi="Times New Roman"/>
          <w:color w:val="000000" w:themeColor="text1"/>
          <w:sz w:val="24"/>
          <w:szCs w:val="24"/>
          <w:shd w:val="clear" w:color="auto" w:fill="FFFFFF"/>
          <w:lang w:val="it-IT"/>
        </w:rPr>
        <w:t xml:space="preserve">, S. D., Corallo, F., Di Cara, M., Quartarone, A., </w:t>
      </w:r>
      <w:proofErr w:type="spellStart"/>
      <w:r w:rsidRPr="00A3643B">
        <w:rPr>
          <w:rFonts w:ascii="Times New Roman" w:hAnsi="Times New Roman"/>
          <w:color w:val="000000" w:themeColor="text1"/>
          <w:sz w:val="24"/>
          <w:szCs w:val="24"/>
          <w:shd w:val="clear" w:color="auto" w:fill="FFFFFF"/>
          <w:lang w:val="it-IT"/>
        </w:rPr>
        <w:t>Catalioto</w:t>
      </w:r>
      <w:proofErr w:type="spellEnd"/>
      <w:r w:rsidRPr="00A3643B">
        <w:rPr>
          <w:rFonts w:ascii="Times New Roman" w:hAnsi="Times New Roman"/>
          <w:color w:val="000000" w:themeColor="text1"/>
          <w:sz w:val="24"/>
          <w:szCs w:val="24"/>
          <w:shd w:val="clear" w:color="auto" w:fill="FFFFFF"/>
          <w:lang w:val="it-IT"/>
        </w:rPr>
        <w:t xml:space="preserve">, R., Cucinotta, F., &amp; Cardile, D. (2023).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and</w:t>
      </w:r>
      <w:proofErr w:type="spellEnd"/>
      <w:r w:rsidRPr="00A3643B">
        <w:rPr>
          <w:rFonts w:ascii="Times New Roman" w:hAnsi="Times New Roman"/>
          <w:color w:val="000000" w:themeColor="text1"/>
          <w:sz w:val="24"/>
          <w:szCs w:val="24"/>
          <w:shd w:val="clear" w:color="auto" w:fill="FFFFFF"/>
        </w:rPr>
        <w:t xml:space="preserve"> ADHD: A </w:t>
      </w:r>
      <w:r w:rsidRPr="00A3643B">
        <w:rPr>
          <w:rFonts w:ascii="Times New Roman" w:hAnsi="Times New Roman"/>
          <w:color w:val="000000" w:themeColor="text1"/>
          <w:sz w:val="24"/>
          <w:szCs w:val="24"/>
          <w:shd w:val="clear" w:color="auto" w:fill="FFFFFF"/>
          <w:lang w:val="en-US"/>
        </w:rPr>
        <w:t>l</w:t>
      </w:r>
      <w:proofErr w:type="spellStart"/>
      <w:r w:rsidRPr="00A3643B">
        <w:rPr>
          <w:rFonts w:ascii="Times New Roman" w:hAnsi="Times New Roman"/>
          <w:color w:val="000000" w:themeColor="text1"/>
          <w:sz w:val="24"/>
          <w:szCs w:val="24"/>
          <w:shd w:val="clear" w:color="auto" w:fill="FFFFFF"/>
        </w:rPr>
        <w:t>iterature</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r</w:t>
      </w:r>
      <w:proofErr w:type="spellStart"/>
      <w:r w:rsidRPr="00A3643B">
        <w:rPr>
          <w:rFonts w:ascii="Times New Roman" w:hAnsi="Times New Roman"/>
          <w:color w:val="000000" w:themeColor="text1"/>
          <w:sz w:val="24"/>
          <w:szCs w:val="24"/>
          <w:shd w:val="clear" w:color="auto" w:fill="FFFFFF"/>
        </w:rPr>
        <w:t>eview</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r</w:t>
      </w:r>
      <w:proofErr w:type="spellStart"/>
      <w:r w:rsidRPr="00A3643B">
        <w:rPr>
          <w:rFonts w:ascii="Times New Roman" w:hAnsi="Times New Roman"/>
          <w:color w:val="000000" w:themeColor="text1"/>
          <w:sz w:val="24"/>
          <w:szCs w:val="24"/>
          <w:shd w:val="clear" w:color="auto" w:fill="FFFFFF"/>
        </w:rPr>
        <w:t>egarding</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t</w:t>
      </w:r>
      <w:proofErr w:type="spellStart"/>
      <w:r w:rsidRPr="00A3643B">
        <w:rPr>
          <w:rFonts w:ascii="Times New Roman" w:hAnsi="Times New Roman"/>
          <w:color w:val="000000" w:themeColor="text1"/>
          <w:sz w:val="24"/>
          <w:szCs w:val="24"/>
          <w:shd w:val="clear" w:color="auto" w:fill="FFFFFF"/>
        </w:rPr>
        <w:t>heir</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lang w:val="en-US"/>
        </w:rPr>
        <w:t>i</w:t>
      </w:r>
      <w:r w:rsidRPr="00A3643B">
        <w:rPr>
          <w:rFonts w:ascii="Times New Roman" w:hAnsi="Times New Roman"/>
          <w:color w:val="000000" w:themeColor="text1"/>
          <w:sz w:val="24"/>
          <w:szCs w:val="24"/>
          <w:shd w:val="clear" w:color="auto" w:fill="FFFFFF"/>
        </w:rPr>
        <w:t>mpacts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on</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p</w:t>
      </w:r>
      <w:proofErr w:type="spellStart"/>
      <w:r w:rsidRPr="00A3643B">
        <w:rPr>
          <w:rFonts w:ascii="Times New Roman" w:hAnsi="Times New Roman"/>
          <w:color w:val="000000" w:themeColor="text1"/>
          <w:sz w:val="24"/>
          <w:szCs w:val="24"/>
          <w:shd w:val="clear" w:color="auto" w:fill="FFFFFF"/>
        </w:rPr>
        <w:t>arental</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d</w:t>
      </w:r>
      <w:proofErr w:type="spellStart"/>
      <w:r w:rsidRPr="00A3643B">
        <w:rPr>
          <w:rFonts w:ascii="Times New Roman" w:hAnsi="Times New Roman"/>
          <w:color w:val="000000" w:themeColor="text1"/>
          <w:sz w:val="24"/>
          <w:szCs w:val="24"/>
          <w:shd w:val="clear" w:color="auto" w:fill="FFFFFF"/>
        </w:rPr>
        <w:t>ivorce</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Children</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10</w:t>
      </w:r>
      <w:r w:rsidRPr="00A3643B">
        <w:rPr>
          <w:rFonts w:ascii="Times New Roman" w:hAnsi="Times New Roman"/>
          <w:color w:val="000000" w:themeColor="text1"/>
          <w:sz w:val="24"/>
          <w:szCs w:val="24"/>
          <w:shd w:val="clear" w:color="auto" w:fill="FFFFFF"/>
        </w:rPr>
        <w:t>(3), 438</w:t>
      </w:r>
      <w:r w:rsidRPr="00A3643B">
        <w:rPr>
          <w:rFonts w:ascii="Times New Roman" w:hAnsi="Times New Roman"/>
          <w:color w:val="212121"/>
          <w:sz w:val="24"/>
          <w:szCs w:val="24"/>
          <w:shd w:val="clear" w:color="auto" w:fill="FFFFFF"/>
        </w:rPr>
        <w:t xml:space="preserve">. </w:t>
      </w:r>
      <w:r>
        <w:fldChar w:fldCharType="begin"/>
      </w:r>
      <w:r>
        <w:instrText>HYPERLINK "https://doi.org/10.3390/children10030438"</w:instrText>
      </w:r>
      <w:r>
        <w:fldChar w:fldCharType="separate"/>
      </w:r>
      <w:r w:rsidRPr="00A3643B">
        <w:rPr>
          <w:rStyle w:val="Hyperlink"/>
          <w:rFonts w:ascii="Times New Roman" w:eastAsiaTheme="majorEastAsia" w:hAnsi="Times New Roman"/>
          <w:sz w:val="24"/>
          <w:szCs w:val="24"/>
          <w:shd w:val="clear" w:color="auto" w:fill="FFFFFF"/>
        </w:rPr>
        <w:t>https://doi.org/10.3390/children10030438</w:t>
      </w:r>
      <w:r>
        <w:fldChar w:fldCharType="end"/>
      </w:r>
      <w:bookmarkEnd w:id="17"/>
    </w:p>
    <w:p w14:paraId="375F0DF7"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19" w:name="_Ref193749687"/>
      <w:bookmarkStart w:id="20" w:name="ref10"/>
      <w:bookmarkEnd w:id="18"/>
      <w:proofErr w:type="spellStart"/>
      <w:r w:rsidRPr="00A3643B">
        <w:rPr>
          <w:rFonts w:ascii="Times New Roman" w:hAnsi="Times New Roman"/>
          <w:color w:val="000000" w:themeColor="text1"/>
          <w:sz w:val="24"/>
          <w:szCs w:val="24"/>
        </w:rPr>
        <w:t>Stuart</w:t>
      </w:r>
      <w:proofErr w:type="spellEnd"/>
      <w:r w:rsidRPr="00A3643B">
        <w:rPr>
          <w:rFonts w:ascii="Times New Roman" w:hAnsi="Times New Roman"/>
          <w:color w:val="000000" w:themeColor="text1"/>
          <w:sz w:val="24"/>
          <w:szCs w:val="24"/>
        </w:rPr>
        <w:t xml:space="preserve">, M., &amp; </w:t>
      </w:r>
      <w:proofErr w:type="spellStart"/>
      <w:r w:rsidRPr="00A3643B">
        <w:rPr>
          <w:rFonts w:ascii="Times New Roman" w:hAnsi="Times New Roman"/>
          <w:color w:val="000000" w:themeColor="text1"/>
          <w:sz w:val="24"/>
          <w:szCs w:val="24"/>
        </w:rPr>
        <w:t>McGrew</w:t>
      </w:r>
      <w:proofErr w:type="spellEnd"/>
      <w:r w:rsidRPr="00A3643B">
        <w:rPr>
          <w:rFonts w:ascii="Times New Roman" w:hAnsi="Times New Roman"/>
          <w:color w:val="000000" w:themeColor="text1"/>
          <w:sz w:val="24"/>
          <w:szCs w:val="24"/>
        </w:rPr>
        <w:t xml:space="preserve">, J. H. (2009). </w:t>
      </w:r>
      <w:proofErr w:type="spellStart"/>
      <w:r w:rsidRPr="00A3643B">
        <w:rPr>
          <w:rFonts w:ascii="Times New Roman" w:hAnsi="Times New Roman"/>
          <w:color w:val="000000" w:themeColor="text1"/>
          <w:sz w:val="24"/>
          <w:szCs w:val="24"/>
        </w:rPr>
        <w:t>Caregiver</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burden</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after</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receiving</w:t>
      </w:r>
      <w:proofErr w:type="spellEnd"/>
      <w:r w:rsidRPr="00A3643B">
        <w:rPr>
          <w:rFonts w:ascii="Times New Roman" w:hAnsi="Times New Roman"/>
          <w:color w:val="000000" w:themeColor="text1"/>
          <w:sz w:val="24"/>
          <w:szCs w:val="24"/>
        </w:rPr>
        <w:t xml:space="preserve"> a </w:t>
      </w:r>
      <w:proofErr w:type="spellStart"/>
      <w:r w:rsidRPr="00A3643B">
        <w:rPr>
          <w:rFonts w:ascii="Times New Roman" w:hAnsi="Times New Roman"/>
          <w:color w:val="000000" w:themeColor="text1"/>
          <w:sz w:val="24"/>
          <w:szCs w:val="24"/>
        </w:rPr>
        <w:t>diagnosis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of</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an</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autism</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spectrum</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disorder</w:t>
      </w:r>
      <w:proofErr w:type="spellEnd"/>
      <w:r w:rsidRPr="00A3643B">
        <w:rPr>
          <w:rFonts w:ascii="Times New Roman" w:hAnsi="Times New Roman"/>
          <w:color w:val="000000" w:themeColor="text1"/>
          <w:sz w:val="24"/>
          <w:szCs w:val="24"/>
        </w:rPr>
        <w:t>. </w:t>
      </w:r>
      <w:proofErr w:type="spellStart"/>
      <w:r w:rsidRPr="00A3643B">
        <w:rPr>
          <w:rFonts w:ascii="Times New Roman" w:hAnsi="Times New Roman"/>
          <w:i/>
          <w:iCs/>
          <w:color w:val="000000" w:themeColor="text1"/>
          <w:sz w:val="24"/>
          <w:szCs w:val="24"/>
        </w:rPr>
        <w:t>Research</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in</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Autism</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Spectrum</w:t>
      </w:r>
      <w:proofErr w:type="spellEnd"/>
      <w:r w:rsidRPr="00A3643B">
        <w:rPr>
          <w:rFonts w:ascii="Times New Roman" w:hAnsi="Times New Roman"/>
          <w:i/>
          <w:iCs/>
          <w:color w:val="000000" w:themeColor="text1"/>
          <w:sz w:val="24"/>
          <w:szCs w:val="24"/>
        </w:rPr>
        <w:t xml:space="preserve"> </w:t>
      </w:r>
      <w:proofErr w:type="spellStart"/>
      <w:r w:rsidRPr="00A3643B">
        <w:rPr>
          <w:rFonts w:ascii="Times New Roman" w:hAnsi="Times New Roman"/>
          <w:i/>
          <w:iCs/>
          <w:color w:val="000000" w:themeColor="text1"/>
          <w:sz w:val="24"/>
          <w:szCs w:val="24"/>
        </w:rPr>
        <w:t>Disorders</w:t>
      </w:r>
      <w:proofErr w:type="spellEnd"/>
      <w:r w:rsidRPr="00A3643B">
        <w:rPr>
          <w:rFonts w:ascii="Times New Roman" w:hAnsi="Times New Roman"/>
          <w:i/>
          <w:iCs/>
          <w:color w:val="000000" w:themeColor="text1"/>
          <w:sz w:val="24"/>
          <w:szCs w:val="24"/>
        </w:rPr>
        <w:t>, 3</w:t>
      </w:r>
      <w:r w:rsidRPr="00A3643B">
        <w:rPr>
          <w:rFonts w:ascii="Times New Roman" w:hAnsi="Times New Roman"/>
          <w:color w:val="000000" w:themeColor="text1"/>
          <w:sz w:val="24"/>
          <w:szCs w:val="24"/>
        </w:rPr>
        <w:t>(1), 86–97</w:t>
      </w:r>
      <w:r w:rsidRPr="00A3643B">
        <w:rPr>
          <w:rFonts w:ascii="Times New Roman" w:hAnsi="Times New Roman"/>
          <w:sz w:val="24"/>
          <w:szCs w:val="24"/>
        </w:rPr>
        <w:t>. </w:t>
      </w:r>
      <w:r>
        <w:fldChar w:fldCharType="begin"/>
      </w:r>
      <w:r>
        <w:instrText>HYPERLINK "https://psycnet.apa.org/doi/10.1016/j.rasd.2008.04.006" \t "_blank"</w:instrText>
      </w:r>
      <w:r>
        <w:fldChar w:fldCharType="separate"/>
      </w:r>
      <w:r w:rsidRPr="00A3643B">
        <w:rPr>
          <w:rStyle w:val="Hyperlink"/>
          <w:rFonts w:ascii="Times New Roman" w:eastAsiaTheme="majorEastAsia" w:hAnsi="Times New Roman"/>
          <w:sz w:val="24"/>
          <w:szCs w:val="24"/>
        </w:rPr>
        <w:t>https://doi.org/10.1016/j.rasd.2008.04.006</w:t>
      </w:r>
      <w:r>
        <w:fldChar w:fldCharType="end"/>
      </w:r>
      <w:bookmarkEnd w:id="19"/>
    </w:p>
    <w:p w14:paraId="54A783FD"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21" w:name="_Ref193749697"/>
      <w:bookmarkStart w:id="22" w:name="ref11"/>
      <w:bookmarkEnd w:id="20"/>
      <w:r w:rsidRPr="00A3643B">
        <w:rPr>
          <w:rFonts w:ascii="Times New Roman" w:hAnsi="Times New Roman"/>
          <w:color w:val="000000" w:themeColor="text1"/>
          <w:sz w:val="24"/>
          <w:szCs w:val="24"/>
          <w:shd w:val="clear" w:color="auto" w:fill="FFFFFF"/>
          <w:lang w:val="it-IT"/>
        </w:rPr>
        <w:t xml:space="preserve">Pozo, P., </w:t>
      </w:r>
      <w:proofErr w:type="spellStart"/>
      <w:r w:rsidRPr="00A3643B">
        <w:rPr>
          <w:rFonts w:ascii="Times New Roman" w:hAnsi="Times New Roman"/>
          <w:color w:val="000000" w:themeColor="text1"/>
          <w:sz w:val="24"/>
          <w:szCs w:val="24"/>
          <w:shd w:val="clear" w:color="auto" w:fill="FFFFFF"/>
          <w:lang w:val="it-IT"/>
        </w:rPr>
        <w:t>Sarriá</w:t>
      </w:r>
      <w:proofErr w:type="spellEnd"/>
      <w:r w:rsidRPr="00A3643B">
        <w:rPr>
          <w:rFonts w:ascii="Times New Roman" w:hAnsi="Times New Roman"/>
          <w:color w:val="000000" w:themeColor="text1"/>
          <w:sz w:val="24"/>
          <w:szCs w:val="24"/>
          <w:shd w:val="clear" w:color="auto" w:fill="FFFFFF"/>
          <w:lang w:val="it-IT"/>
        </w:rPr>
        <w:t xml:space="preserve">, E., &amp; Brioso, A. (2014). </w:t>
      </w:r>
      <w:proofErr w:type="spellStart"/>
      <w:r w:rsidRPr="00A3643B">
        <w:rPr>
          <w:rFonts w:ascii="Times New Roman" w:hAnsi="Times New Roman"/>
          <w:color w:val="000000" w:themeColor="text1"/>
          <w:sz w:val="24"/>
          <w:szCs w:val="24"/>
          <w:shd w:val="clear" w:color="auto" w:fill="FFFFFF"/>
        </w:rPr>
        <w:t>Family</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quality</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life</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and</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psychological</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well-being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in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parents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children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disorders</w:t>
      </w:r>
      <w:proofErr w:type="spellEnd"/>
      <w:r w:rsidRPr="00A3643B">
        <w:rPr>
          <w:rFonts w:ascii="Times New Roman" w:hAnsi="Times New Roman"/>
          <w:color w:val="000000" w:themeColor="text1"/>
          <w:sz w:val="24"/>
          <w:szCs w:val="24"/>
          <w:shd w:val="clear" w:color="auto" w:fill="FFFFFF"/>
        </w:rPr>
        <w:t xml:space="preserve">: A </w:t>
      </w:r>
      <w:proofErr w:type="spellStart"/>
      <w:r w:rsidRPr="00A3643B">
        <w:rPr>
          <w:rFonts w:ascii="Times New Roman" w:hAnsi="Times New Roman"/>
          <w:color w:val="000000" w:themeColor="text1"/>
          <w:sz w:val="24"/>
          <w:szCs w:val="24"/>
          <w:shd w:val="clear" w:color="auto" w:fill="FFFFFF"/>
        </w:rPr>
        <w:t>double</w:t>
      </w:r>
      <w:proofErr w:type="spellEnd"/>
      <w:r w:rsidRPr="00A3643B">
        <w:rPr>
          <w:rFonts w:ascii="Times New Roman" w:hAnsi="Times New Roman"/>
          <w:color w:val="000000" w:themeColor="text1"/>
          <w:sz w:val="24"/>
          <w:szCs w:val="24"/>
          <w:shd w:val="clear" w:color="auto" w:fill="FFFFFF"/>
        </w:rPr>
        <w:t xml:space="preserve"> ABCX </w:t>
      </w:r>
      <w:proofErr w:type="spellStart"/>
      <w:r w:rsidRPr="00A3643B">
        <w:rPr>
          <w:rFonts w:ascii="Times New Roman" w:hAnsi="Times New Roman"/>
          <w:color w:val="000000" w:themeColor="text1"/>
          <w:sz w:val="24"/>
          <w:szCs w:val="24"/>
          <w:shd w:val="clear" w:color="auto" w:fill="FFFFFF"/>
        </w:rPr>
        <w:t>model</w:t>
      </w:r>
      <w:proofErr w:type="spellEnd"/>
      <w:r w:rsidRPr="00A3643B">
        <w:rPr>
          <w:rFonts w:ascii="Times New Roman"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shd w:val="clear" w:color="auto" w:fill="FFFFFF"/>
        </w:rPr>
        <w:t>Journal</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of</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Intellectual</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Disability</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Research</w:t>
      </w:r>
      <w:proofErr w:type="spellEnd"/>
      <w:r w:rsidRPr="00A3643B">
        <w:rPr>
          <w:rFonts w:ascii="Times New Roman" w:hAnsi="Times New Roman"/>
          <w:color w:val="000000" w:themeColor="text1"/>
          <w:sz w:val="24"/>
          <w:szCs w:val="24"/>
          <w:shd w:val="clear" w:color="auto" w:fill="FFFFFF"/>
        </w:rPr>
        <w:t>, </w:t>
      </w:r>
      <w:r w:rsidRPr="00A3643B">
        <w:rPr>
          <w:rFonts w:ascii="Times New Roman" w:hAnsi="Times New Roman"/>
          <w:i/>
          <w:iCs/>
          <w:color w:val="000000" w:themeColor="text1"/>
          <w:sz w:val="24"/>
          <w:szCs w:val="24"/>
          <w:shd w:val="clear" w:color="auto" w:fill="FFFFFF"/>
        </w:rPr>
        <w:t>58</w:t>
      </w:r>
      <w:r w:rsidRPr="00A3643B">
        <w:rPr>
          <w:rFonts w:ascii="Times New Roman" w:hAnsi="Times New Roman"/>
          <w:color w:val="000000" w:themeColor="text1"/>
          <w:sz w:val="24"/>
          <w:szCs w:val="24"/>
          <w:shd w:val="clear" w:color="auto" w:fill="FFFFFF"/>
        </w:rPr>
        <w:t>(5), 442–458</w:t>
      </w:r>
      <w:r w:rsidRPr="00A3643B">
        <w:rPr>
          <w:rFonts w:ascii="Times New Roman" w:hAnsi="Times New Roman"/>
          <w:color w:val="212121"/>
          <w:sz w:val="24"/>
          <w:szCs w:val="24"/>
          <w:shd w:val="clear" w:color="auto" w:fill="FFFFFF"/>
        </w:rPr>
        <w:t xml:space="preserve">. </w:t>
      </w:r>
      <w:r>
        <w:fldChar w:fldCharType="begin"/>
      </w:r>
      <w:r>
        <w:instrText>HYPERLINK "https://doi.org/10.1111/jir.12042"</w:instrText>
      </w:r>
      <w:r>
        <w:fldChar w:fldCharType="separate"/>
      </w:r>
      <w:r w:rsidRPr="00A3643B">
        <w:rPr>
          <w:rStyle w:val="Hyperlink"/>
          <w:rFonts w:ascii="Times New Roman" w:eastAsiaTheme="majorEastAsia" w:hAnsi="Times New Roman"/>
          <w:sz w:val="24"/>
          <w:szCs w:val="24"/>
          <w:shd w:val="clear" w:color="auto" w:fill="FFFFFF"/>
        </w:rPr>
        <w:t>https://doi.org/10.1111/jir.12042</w:t>
      </w:r>
      <w:r>
        <w:fldChar w:fldCharType="end"/>
      </w:r>
      <w:bookmarkEnd w:id="21"/>
    </w:p>
    <w:p w14:paraId="397F50C9"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sz w:val="24"/>
          <w:szCs w:val="24"/>
        </w:rPr>
      </w:pPr>
      <w:bookmarkStart w:id="23" w:name="_Ref193749708"/>
      <w:bookmarkStart w:id="24" w:name="ref12"/>
      <w:bookmarkEnd w:id="22"/>
      <w:proofErr w:type="spellStart"/>
      <w:r w:rsidRPr="00A3643B">
        <w:rPr>
          <w:rFonts w:ascii="Times New Roman" w:hAnsi="Times New Roman"/>
          <w:color w:val="000000" w:themeColor="text1"/>
          <w:sz w:val="24"/>
          <w:szCs w:val="24"/>
          <w:shd w:val="clear" w:color="auto" w:fill="FFFFFF"/>
        </w:rPr>
        <w:t>Vernhet</w:t>
      </w:r>
      <w:proofErr w:type="spellEnd"/>
      <w:r w:rsidRPr="00A3643B">
        <w:rPr>
          <w:rFonts w:ascii="Times New Roman" w:hAnsi="Times New Roman"/>
          <w:color w:val="000000" w:themeColor="text1"/>
          <w:sz w:val="24"/>
          <w:szCs w:val="24"/>
          <w:shd w:val="clear" w:color="auto" w:fill="FFFFFF"/>
        </w:rPr>
        <w:t xml:space="preserve">, C., </w:t>
      </w:r>
      <w:proofErr w:type="spellStart"/>
      <w:r w:rsidRPr="00A3643B">
        <w:rPr>
          <w:rFonts w:ascii="Times New Roman" w:hAnsi="Times New Roman"/>
          <w:color w:val="000000" w:themeColor="text1"/>
          <w:sz w:val="24"/>
          <w:szCs w:val="24"/>
          <w:shd w:val="clear" w:color="auto" w:fill="FFFFFF"/>
        </w:rPr>
        <w:t>Dellapiazza</w:t>
      </w:r>
      <w:proofErr w:type="spellEnd"/>
      <w:r w:rsidRPr="00A3643B">
        <w:rPr>
          <w:rFonts w:ascii="Times New Roman" w:hAnsi="Times New Roman"/>
          <w:color w:val="000000" w:themeColor="text1"/>
          <w:sz w:val="24"/>
          <w:szCs w:val="24"/>
          <w:shd w:val="clear" w:color="auto" w:fill="FFFFFF"/>
        </w:rPr>
        <w:t xml:space="preserve">, F., </w:t>
      </w:r>
      <w:proofErr w:type="spellStart"/>
      <w:r w:rsidRPr="00A3643B">
        <w:rPr>
          <w:rFonts w:ascii="Times New Roman" w:hAnsi="Times New Roman"/>
          <w:color w:val="000000" w:themeColor="text1"/>
          <w:sz w:val="24"/>
          <w:szCs w:val="24"/>
          <w:shd w:val="clear" w:color="auto" w:fill="FFFFFF"/>
        </w:rPr>
        <w:t>Blanc</w:t>
      </w:r>
      <w:proofErr w:type="spellEnd"/>
      <w:r w:rsidRPr="00A3643B">
        <w:rPr>
          <w:rFonts w:ascii="Times New Roman" w:hAnsi="Times New Roman"/>
          <w:color w:val="000000" w:themeColor="text1"/>
          <w:sz w:val="24"/>
          <w:szCs w:val="24"/>
          <w:shd w:val="clear" w:color="auto" w:fill="FFFFFF"/>
        </w:rPr>
        <w:t xml:space="preserve">, N., </w:t>
      </w:r>
      <w:proofErr w:type="spellStart"/>
      <w:r w:rsidRPr="00A3643B">
        <w:rPr>
          <w:rFonts w:ascii="Times New Roman" w:hAnsi="Times New Roman"/>
          <w:color w:val="000000" w:themeColor="text1"/>
          <w:sz w:val="24"/>
          <w:szCs w:val="24"/>
          <w:shd w:val="clear" w:color="auto" w:fill="FFFFFF"/>
        </w:rPr>
        <w:t>Cousson-Gélie</w:t>
      </w:r>
      <w:proofErr w:type="spellEnd"/>
      <w:r w:rsidRPr="00A3643B">
        <w:rPr>
          <w:rFonts w:ascii="Times New Roman" w:hAnsi="Times New Roman"/>
          <w:color w:val="000000" w:themeColor="text1"/>
          <w:sz w:val="24"/>
          <w:szCs w:val="24"/>
          <w:shd w:val="clear" w:color="auto" w:fill="FFFFFF"/>
        </w:rPr>
        <w:t xml:space="preserve">, F., </w:t>
      </w:r>
      <w:proofErr w:type="spellStart"/>
      <w:r w:rsidRPr="00A3643B">
        <w:rPr>
          <w:rFonts w:ascii="Times New Roman" w:hAnsi="Times New Roman"/>
          <w:color w:val="000000" w:themeColor="text1"/>
          <w:sz w:val="24"/>
          <w:szCs w:val="24"/>
          <w:shd w:val="clear" w:color="auto" w:fill="FFFFFF"/>
        </w:rPr>
        <w:t>Miot</w:t>
      </w:r>
      <w:proofErr w:type="spellEnd"/>
      <w:r w:rsidRPr="00A3643B">
        <w:rPr>
          <w:rFonts w:ascii="Times New Roman" w:hAnsi="Times New Roman"/>
          <w:color w:val="000000" w:themeColor="text1"/>
          <w:sz w:val="24"/>
          <w:szCs w:val="24"/>
          <w:shd w:val="clear" w:color="auto" w:fill="FFFFFF"/>
        </w:rPr>
        <w:t xml:space="preserve">, S., </w:t>
      </w:r>
      <w:proofErr w:type="spellStart"/>
      <w:r w:rsidRPr="00A3643B">
        <w:rPr>
          <w:rFonts w:ascii="Times New Roman" w:hAnsi="Times New Roman"/>
          <w:color w:val="000000" w:themeColor="text1"/>
          <w:sz w:val="24"/>
          <w:szCs w:val="24"/>
          <w:shd w:val="clear" w:color="auto" w:fill="FFFFFF"/>
        </w:rPr>
        <w:t>Roeyers</w:t>
      </w:r>
      <w:proofErr w:type="spellEnd"/>
      <w:r w:rsidRPr="00A3643B">
        <w:rPr>
          <w:rFonts w:ascii="Times New Roman" w:hAnsi="Times New Roman"/>
          <w:color w:val="000000" w:themeColor="text1"/>
          <w:sz w:val="24"/>
          <w:szCs w:val="24"/>
          <w:shd w:val="clear" w:color="auto" w:fill="FFFFFF"/>
        </w:rPr>
        <w:t xml:space="preserve">, H., &amp; </w:t>
      </w:r>
      <w:proofErr w:type="spellStart"/>
      <w:r w:rsidRPr="00A3643B">
        <w:rPr>
          <w:rFonts w:ascii="Times New Roman" w:hAnsi="Times New Roman"/>
          <w:color w:val="000000" w:themeColor="text1"/>
          <w:sz w:val="24"/>
          <w:szCs w:val="24"/>
          <w:shd w:val="clear" w:color="auto" w:fill="FFFFFF"/>
        </w:rPr>
        <w:t>Baghdadli</w:t>
      </w:r>
      <w:proofErr w:type="spellEnd"/>
      <w:r w:rsidRPr="00A3643B">
        <w:rPr>
          <w:rFonts w:ascii="Times New Roman" w:hAnsi="Times New Roman"/>
          <w:color w:val="000000" w:themeColor="text1"/>
          <w:sz w:val="24"/>
          <w:szCs w:val="24"/>
          <w:shd w:val="clear" w:color="auto" w:fill="FFFFFF"/>
        </w:rPr>
        <w:t xml:space="preserve">, A. (2019). </w:t>
      </w:r>
      <w:proofErr w:type="spellStart"/>
      <w:r w:rsidRPr="00A3643B">
        <w:rPr>
          <w:rFonts w:ascii="Times New Roman" w:hAnsi="Times New Roman"/>
          <w:color w:val="000000" w:themeColor="text1"/>
          <w:sz w:val="24"/>
          <w:szCs w:val="24"/>
          <w:shd w:val="clear" w:color="auto" w:fill="FFFFFF"/>
        </w:rPr>
        <w:t>Coping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strategies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parents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children</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w:t>
      </w:r>
      <w:proofErr w:type="spellEnd"/>
      <w:r w:rsidRPr="00A3643B">
        <w:rPr>
          <w:rFonts w:ascii="Times New Roman" w:hAnsi="Times New Roman"/>
          <w:color w:val="000000" w:themeColor="text1"/>
          <w:sz w:val="24"/>
          <w:szCs w:val="24"/>
          <w:shd w:val="clear" w:color="auto" w:fill="FFFFFF"/>
        </w:rPr>
        <w:t xml:space="preserve">: </w:t>
      </w:r>
      <w:r w:rsidRPr="00A3643B">
        <w:rPr>
          <w:rFonts w:ascii="Times New Roman" w:hAnsi="Times New Roman"/>
          <w:color w:val="000000" w:themeColor="text1"/>
          <w:sz w:val="24"/>
          <w:szCs w:val="24"/>
          <w:shd w:val="clear" w:color="auto" w:fill="FFFFFF"/>
          <w:lang w:val="en-US"/>
        </w:rPr>
        <w:t>A</w:t>
      </w:r>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systematic</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review</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rPr>
        <w:t>European</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C</w:t>
      </w:r>
      <w:proofErr w:type="spellStart"/>
      <w:r w:rsidRPr="00A3643B">
        <w:rPr>
          <w:rFonts w:ascii="Times New Roman" w:hAnsi="Times New Roman"/>
          <w:i/>
          <w:iCs/>
          <w:color w:val="000000" w:themeColor="text1"/>
          <w:sz w:val="24"/>
          <w:szCs w:val="24"/>
        </w:rPr>
        <w:t>hild</w:t>
      </w:r>
      <w:proofErr w:type="spellEnd"/>
      <w:r w:rsidRPr="00A3643B">
        <w:rPr>
          <w:rFonts w:ascii="Times New Roman" w:hAnsi="Times New Roman"/>
          <w:i/>
          <w:iCs/>
          <w:color w:val="000000" w:themeColor="text1"/>
          <w:sz w:val="24"/>
          <w:szCs w:val="24"/>
        </w:rPr>
        <w:t xml:space="preserve"> &amp; </w:t>
      </w:r>
      <w:r w:rsidRPr="00A3643B">
        <w:rPr>
          <w:rFonts w:ascii="Times New Roman" w:hAnsi="Times New Roman"/>
          <w:i/>
          <w:iCs/>
          <w:color w:val="000000" w:themeColor="text1"/>
          <w:sz w:val="24"/>
          <w:szCs w:val="24"/>
          <w:lang w:val="en-US"/>
        </w:rPr>
        <w:t>A</w:t>
      </w:r>
      <w:proofErr w:type="spellStart"/>
      <w:r w:rsidRPr="00A3643B">
        <w:rPr>
          <w:rFonts w:ascii="Times New Roman" w:hAnsi="Times New Roman"/>
          <w:i/>
          <w:iCs/>
          <w:color w:val="000000" w:themeColor="text1"/>
          <w:sz w:val="24"/>
          <w:szCs w:val="24"/>
        </w:rPr>
        <w:t>dolescent</w:t>
      </w:r>
      <w:proofErr w:type="spellEnd"/>
      <w:r w:rsidRPr="00A3643B">
        <w:rPr>
          <w:rFonts w:ascii="Times New Roman" w:hAnsi="Times New Roman"/>
          <w:i/>
          <w:iCs/>
          <w:color w:val="000000" w:themeColor="text1"/>
          <w:sz w:val="24"/>
          <w:szCs w:val="24"/>
        </w:rPr>
        <w:t xml:space="preserve"> </w:t>
      </w:r>
      <w:r w:rsidRPr="00A3643B">
        <w:rPr>
          <w:rFonts w:ascii="Times New Roman" w:hAnsi="Times New Roman"/>
          <w:i/>
          <w:iCs/>
          <w:color w:val="000000" w:themeColor="text1"/>
          <w:sz w:val="24"/>
          <w:szCs w:val="24"/>
          <w:lang w:val="en-US"/>
        </w:rPr>
        <w:t>P</w:t>
      </w:r>
      <w:proofErr w:type="spellStart"/>
      <w:r w:rsidRPr="00A3643B">
        <w:rPr>
          <w:rFonts w:ascii="Times New Roman" w:hAnsi="Times New Roman"/>
          <w:i/>
          <w:iCs/>
          <w:color w:val="000000" w:themeColor="text1"/>
          <w:sz w:val="24"/>
          <w:szCs w:val="24"/>
        </w:rPr>
        <w:t>sychiatry</w:t>
      </w:r>
      <w:proofErr w:type="spellEnd"/>
      <w:r w:rsidRPr="00A3643B">
        <w:rPr>
          <w:rFonts w:ascii="Times New Roman" w:hAnsi="Times New Roman"/>
          <w:color w:val="000000" w:themeColor="text1"/>
          <w:sz w:val="24"/>
          <w:szCs w:val="24"/>
          <w:shd w:val="clear" w:color="auto" w:fill="FFFFFF"/>
        </w:rPr>
        <w:t>,</w:t>
      </w:r>
      <w:r w:rsidRPr="00A3643B">
        <w:rPr>
          <w:rStyle w:val="apple-converted-space"/>
          <w:rFonts w:ascii="Times New Roman" w:eastAsiaTheme="majorEastAsia" w:hAnsi="Times New Roman"/>
          <w:color w:val="000000" w:themeColor="text1"/>
          <w:sz w:val="24"/>
          <w:szCs w:val="24"/>
          <w:shd w:val="clear" w:color="auto" w:fill="FFFFFF"/>
        </w:rPr>
        <w:t> </w:t>
      </w:r>
      <w:r w:rsidRPr="00A3643B">
        <w:rPr>
          <w:rFonts w:ascii="Times New Roman" w:hAnsi="Times New Roman"/>
          <w:i/>
          <w:iCs/>
          <w:color w:val="000000" w:themeColor="text1"/>
          <w:sz w:val="24"/>
          <w:szCs w:val="24"/>
        </w:rPr>
        <w:t>28</w:t>
      </w:r>
      <w:r w:rsidRPr="00A3643B">
        <w:rPr>
          <w:rFonts w:ascii="Times New Roman" w:hAnsi="Times New Roman"/>
          <w:color w:val="000000" w:themeColor="text1"/>
          <w:sz w:val="24"/>
          <w:szCs w:val="24"/>
          <w:shd w:val="clear" w:color="auto" w:fill="FFFFFF"/>
        </w:rPr>
        <w:t xml:space="preserve">(6), 747–758. </w:t>
      </w:r>
      <w:r>
        <w:fldChar w:fldCharType="begin"/>
      </w:r>
      <w:r>
        <w:instrText>HYPERLINK "https://doi.org/10.1007/s00787-018-1183-3"</w:instrText>
      </w:r>
      <w:r>
        <w:fldChar w:fldCharType="separate"/>
      </w:r>
      <w:r w:rsidRPr="00A3643B">
        <w:rPr>
          <w:rStyle w:val="Hyperlink"/>
          <w:rFonts w:ascii="Times New Roman" w:eastAsiaTheme="majorEastAsia" w:hAnsi="Times New Roman"/>
          <w:sz w:val="24"/>
          <w:szCs w:val="24"/>
          <w:shd w:val="clear" w:color="auto" w:fill="FFFFFF"/>
        </w:rPr>
        <w:t>https://doi.org/10.1007/s00787-018-1183-3</w:t>
      </w:r>
      <w:r>
        <w:fldChar w:fldCharType="end"/>
      </w:r>
      <w:bookmarkEnd w:id="23"/>
    </w:p>
    <w:p w14:paraId="644AFA9F"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25" w:name="_Ref193749722"/>
      <w:bookmarkStart w:id="26" w:name="ref13"/>
      <w:bookmarkEnd w:id="24"/>
      <w:proofErr w:type="spellStart"/>
      <w:r w:rsidRPr="00A3643B">
        <w:rPr>
          <w:rFonts w:ascii="Times New Roman" w:hAnsi="Times New Roman"/>
          <w:color w:val="000000" w:themeColor="text1"/>
          <w:sz w:val="24"/>
          <w:szCs w:val="24"/>
          <w:shd w:val="clear" w:color="auto" w:fill="FFFFFF"/>
        </w:rPr>
        <w:t>DePape</w:t>
      </w:r>
      <w:proofErr w:type="spellEnd"/>
      <w:r w:rsidRPr="00A3643B">
        <w:rPr>
          <w:rFonts w:ascii="Times New Roman" w:hAnsi="Times New Roman"/>
          <w:color w:val="000000" w:themeColor="text1"/>
          <w:sz w:val="24"/>
          <w:szCs w:val="24"/>
          <w:shd w:val="clear" w:color="auto" w:fill="FFFFFF"/>
        </w:rPr>
        <w:t xml:space="preserve">, A. M., &amp; </w:t>
      </w:r>
      <w:proofErr w:type="spellStart"/>
      <w:r w:rsidRPr="00A3643B">
        <w:rPr>
          <w:rFonts w:ascii="Times New Roman" w:hAnsi="Times New Roman"/>
          <w:color w:val="000000" w:themeColor="text1"/>
          <w:sz w:val="24"/>
          <w:szCs w:val="24"/>
          <w:shd w:val="clear" w:color="auto" w:fill="FFFFFF"/>
        </w:rPr>
        <w:t>Lindsay</w:t>
      </w:r>
      <w:proofErr w:type="spellEnd"/>
      <w:r w:rsidRPr="00A3643B">
        <w:rPr>
          <w:rFonts w:ascii="Times New Roman" w:hAnsi="Times New Roman"/>
          <w:color w:val="000000" w:themeColor="text1"/>
          <w:sz w:val="24"/>
          <w:szCs w:val="24"/>
          <w:shd w:val="clear" w:color="auto" w:fill="FFFFFF"/>
        </w:rPr>
        <w:t xml:space="preserve">, S. (2015). </w:t>
      </w:r>
      <w:proofErr w:type="spellStart"/>
      <w:r w:rsidRPr="00A3643B">
        <w:rPr>
          <w:rFonts w:ascii="Times New Roman" w:hAnsi="Times New Roman"/>
          <w:color w:val="000000" w:themeColor="text1"/>
          <w:sz w:val="24"/>
          <w:szCs w:val="24"/>
          <w:shd w:val="clear" w:color="auto" w:fill="FFFFFF"/>
        </w:rPr>
        <w:t>Parents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experiences</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of</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caring</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for</w:t>
      </w:r>
      <w:proofErr w:type="spellEnd"/>
      <w:r w:rsidRPr="00A3643B">
        <w:rPr>
          <w:rFonts w:ascii="Times New Roman" w:hAnsi="Times New Roman"/>
          <w:color w:val="000000" w:themeColor="text1"/>
          <w:sz w:val="24"/>
          <w:szCs w:val="24"/>
          <w:shd w:val="clear" w:color="auto" w:fill="FFFFFF"/>
        </w:rPr>
        <w:t xml:space="preserve"> a </w:t>
      </w:r>
      <w:proofErr w:type="spellStart"/>
      <w:r w:rsidRPr="00A3643B">
        <w:rPr>
          <w:rFonts w:ascii="Times New Roman" w:hAnsi="Times New Roman"/>
          <w:color w:val="000000" w:themeColor="text1"/>
          <w:sz w:val="24"/>
          <w:szCs w:val="24"/>
          <w:shd w:val="clear" w:color="auto" w:fill="FFFFFF"/>
        </w:rPr>
        <w:t>child</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with</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autism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spectrum</w:t>
      </w:r>
      <w:proofErr w:type="spellEnd"/>
      <w:r w:rsidRPr="00A3643B">
        <w:rPr>
          <w:rFonts w:ascii="Times New Roman" w:hAnsi="Times New Roman"/>
          <w:color w:val="000000" w:themeColor="text1"/>
          <w:sz w:val="24"/>
          <w:szCs w:val="24"/>
          <w:shd w:val="clear" w:color="auto" w:fill="FFFFFF"/>
        </w:rPr>
        <w:t xml:space="preserve"> </w:t>
      </w:r>
      <w:proofErr w:type="spellStart"/>
      <w:r w:rsidRPr="00A3643B">
        <w:rPr>
          <w:rFonts w:ascii="Times New Roman" w:hAnsi="Times New Roman"/>
          <w:color w:val="000000" w:themeColor="text1"/>
          <w:sz w:val="24"/>
          <w:szCs w:val="24"/>
          <w:shd w:val="clear" w:color="auto" w:fill="FFFFFF"/>
        </w:rPr>
        <w:t>disorder</w:t>
      </w:r>
      <w:proofErr w:type="spellEnd"/>
      <w:r w:rsidRPr="00A3643B">
        <w:rPr>
          <w:rFonts w:ascii="Times New Roman" w:hAnsi="Times New Roman"/>
          <w:color w:val="000000" w:themeColor="text1"/>
          <w:sz w:val="24"/>
          <w:szCs w:val="24"/>
          <w:shd w:val="clear" w:color="auto" w:fill="FFFFFF"/>
        </w:rPr>
        <w:t>. </w:t>
      </w:r>
      <w:proofErr w:type="spellStart"/>
      <w:r w:rsidRPr="00A3643B">
        <w:rPr>
          <w:rFonts w:ascii="Times New Roman" w:hAnsi="Times New Roman"/>
          <w:i/>
          <w:iCs/>
          <w:color w:val="000000" w:themeColor="text1"/>
          <w:sz w:val="24"/>
          <w:szCs w:val="24"/>
          <w:shd w:val="clear" w:color="auto" w:fill="FFFFFF"/>
        </w:rPr>
        <w:t>Qualitative</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Health</w:t>
      </w:r>
      <w:proofErr w:type="spellEnd"/>
      <w:r w:rsidRPr="00A3643B">
        <w:rPr>
          <w:rFonts w:ascii="Times New Roman" w:hAnsi="Times New Roman"/>
          <w:i/>
          <w:iCs/>
          <w:color w:val="000000" w:themeColor="text1"/>
          <w:sz w:val="24"/>
          <w:szCs w:val="24"/>
          <w:shd w:val="clear" w:color="auto" w:fill="FFFFFF"/>
        </w:rPr>
        <w:t xml:space="preserve"> </w:t>
      </w:r>
      <w:proofErr w:type="spellStart"/>
      <w:r w:rsidRPr="00A3643B">
        <w:rPr>
          <w:rFonts w:ascii="Times New Roman" w:hAnsi="Times New Roman"/>
          <w:i/>
          <w:iCs/>
          <w:color w:val="000000" w:themeColor="text1"/>
          <w:sz w:val="24"/>
          <w:szCs w:val="24"/>
          <w:shd w:val="clear" w:color="auto" w:fill="FFFFFF"/>
        </w:rPr>
        <w:t>Research</w:t>
      </w:r>
      <w:proofErr w:type="spellEnd"/>
      <w:r w:rsidRPr="00A3643B">
        <w:rPr>
          <w:rFonts w:ascii="Times New Roman" w:hAnsi="Times New Roman"/>
          <w:color w:val="000000" w:themeColor="text1"/>
          <w:sz w:val="24"/>
          <w:szCs w:val="24"/>
          <w:shd w:val="clear" w:color="auto" w:fill="FFFFFF"/>
        </w:rPr>
        <w:t>, </w:t>
      </w:r>
      <w:r w:rsidRPr="00A3643B">
        <w:rPr>
          <w:rFonts w:ascii="Times New Roman" w:hAnsi="Times New Roman"/>
          <w:i/>
          <w:iCs/>
          <w:color w:val="000000" w:themeColor="text1"/>
          <w:sz w:val="24"/>
          <w:szCs w:val="24"/>
          <w:shd w:val="clear" w:color="auto" w:fill="FFFFFF"/>
        </w:rPr>
        <w:t>25</w:t>
      </w:r>
      <w:r w:rsidRPr="00A3643B">
        <w:rPr>
          <w:rFonts w:ascii="Times New Roman" w:hAnsi="Times New Roman"/>
          <w:color w:val="000000" w:themeColor="text1"/>
          <w:sz w:val="24"/>
          <w:szCs w:val="24"/>
          <w:shd w:val="clear" w:color="auto" w:fill="FFFFFF"/>
        </w:rPr>
        <w:t xml:space="preserve">(4), 569–583. </w:t>
      </w:r>
      <w:r>
        <w:fldChar w:fldCharType="begin"/>
      </w:r>
      <w:r>
        <w:instrText>HYPERLINK "https://doi.org/10.1177/1049732314552455"</w:instrText>
      </w:r>
      <w:r>
        <w:fldChar w:fldCharType="separate"/>
      </w:r>
      <w:r w:rsidRPr="00A3643B">
        <w:rPr>
          <w:rStyle w:val="Hyperlink"/>
          <w:rFonts w:ascii="Times New Roman" w:eastAsiaTheme="majorEastAsia" w:hAnsi="Times New Roman"/>
          <w:sz w:val="24"/>
          <w:szCs w:val="24"/>
          <w:shd w:val="clear" w:color="auto" w:fill="FFFFFF"/>
        </w:rPr>
        <w:t>https://doi.org/10.1177/1049732314552455</w:t>
      </w:r>
      <w:r>
        <w:fldChar w:fldCharType="end"/>
      </w:r>
      <w:bookmarkEnd w:id="25"/>
    </w:p>
    <w:p w14:paraId="2B7D8A2B" w14:textId="77777777" w:rsidR="007C1B38" w:rsidRPr="00974F11" w:rsidRDefault="007C1B38" w:rsidP="007C1B38">
      <w:pPr>
        <w:pStyle w:val="NormalWeb"/>
        <w:numPr>
          <w:ilvl w:val="0"/>
          <w:numId w:val="34"/>
        </w:numPr>
        <w:shd w:val="clear" w:color="auto" w:fill="FFFFFF"/>
        <w:spacing w:line="480" w:lineRule="auto"/>
        <w:ind w:left="714" w:hanging="357"/>
        <w:rPr>
          <w:rFonts w:ascii="Times New Roman" w:hAnsi="Times New Roman"/>
          <w:color w:val="222222"/>
          <w:sz w:val="24"/>
          <w:szCs w:val="24"/>
          <w:shd w:val="clear" w:color="auto" w:fill="FFFFFF"/>
          <w:lang w:val="en-US"/>
        </w:rPr>
      </w:pPr>
      <w:bookmarkStart w:id="27" w:name="_Ref193749733"/>
      <w:bookmarkStart w:id="28" w:name="ref14"/>
      <w:bookmarkEnd w:id="26"/>
      <w:r w:rsidRPr="00B523BD">
        <w:rPr>
          <w:rFonts w:ascii="Times New Roman" w:hAnsi="Times New Roman"/>
          <w:color w:val="000000" w:themeColor="text1"/>
          <w:sz w:val="24"/>
          <w:szCs w:val="24"/>
          <w:shd w:val="clear" w:color="auto" w:fill="FFFFFF"/>
          <w:lang w:val="en-GB"/>
        </w:rPr>
        <w:lastRenderedPageBreak/>
        <w:t xml:space="preserve">Cox, C. R., Eaton, S., Ekas, N. V., &amp; Van </w:t>
      </w:r>
      <w:proofErr w:type="spellStart"/>
      <w:r w:rsidRPr="00B523BD">
        <w:rPr>
          <w:rFonts w:ascii="Times New Roman" w:hAnsi="Times New Roman"/>
          <w:color w:val="000000" w:themeColor="text1"/>
          <w:sz w:val="24"/>
          <w:szCs w:val="24"/>
          <w:shd w:val="clear" w:color="auto" w:fill="FFFFFF"/>
          <w:lang w:val="en-GB"/>
        </w:rPr>
        <w:t>Enkevort</w:t>
      </w:r>
      <w:proofErr w:type="spellEnd"/>
      <w:r w:rsidRPr="00B523BD">
        <w:rPr>
          <w:rFonts w:ascii="Times New Roman" w:hAnsi="Times New Roman"/>
          <w:color w:val="000000" w:themeColor="text1"/>
          <w:sz w:val="24"/>
          <w:szCs w:val="24"/>
          <w:shd w:val="clear" w:color="auto" w:fill="FFFFFF"/>
          <w:lang w:val="en-GB"/>
        </w:rPr>
        <w:t>, E. A. (2015). Death concerns and psychological well-being in mothers of children with autism spectrum disorder. </w:t>
      </w:r>
      <w:r w:rsidRPr="00B523BD">
        <w:rPr>
          <w:rFonts w:ascii="Times New Roman" w:hAnsi="Times New Roman"/>
          <w:i/>
          <w:iCs/>
          <w:color w:val="000000" w:themeColor="text1"/>
          <w:sz w:val="24"/>
          <w:szCs w:val="24"/>
          <w:shd w:val="clear" w:color="auto" w:fill="FFFFFF"/>
          <w:lang w:val="en-GB"/>
        </w:rPr>
        <w:t xml:space="preserve">Research in </w:t>
      </w:r>
      <w:r w:rsidRPr="00B523BD">
        <w:rPr>
          <w:rFonts w:ascii="Times New Roman" w:hAnsi="Times New Roman"/>
          <w:i/>
          <w:iCs/>
          <w:color w:val="000000" w:themeColor="text1"/>
          <w:sz w:val="24"/>
          <w:szCs w:val="24"/>
          <w:shd w:val="clear" w:color="auto" w:fill="FFFFFF"/>
        </w:rPr>
        <w:t>D</w:t>
      </w:r>
      <w:proofErr w:type="spellStart"/>
      <w:r w:rsidRPr="00B523BD">
        <w:rPr>
          <w:rFonts w:ascii="Times New Roman" w:hAnsi="Times New Roman"/>
          <w:i/>
          <w:iCs/>
          <w:color w:val="000000" w:themeColor="text1"/>
          <w:sz w:val="24"/>
          <w:szCs w:val="24"/>
          <w:shd w:val="clear" w:color="auto" w:fill="FFFFFF"/>
          <w:lang w:val="en-GB"/>
        </w:rPr>
        <w:t>evelopmental</w:t>
      </w:r>
      <w:proofErr w:type="spellEnd"/>
      <w:r w:rsidRPr="00B523BD">
        <w:rPr>
          <w:rFonts w:ascii="Times New Roman" w:hAnsi="Times New Roman"/>
          <w:i/>
          <w:iCs/>
          <w:color w:val="000000" w:themeColor="text1"/>
          <w:sz w:val="24"/>
          <w:szCs w:val="24"/>
          <w:shd w:val="clear" w:color="auto" w:fill="FFFFFF"/>
          <w:lang w:val="en-GB"/>
        </w:rPr>
        <w:t xml:space="preserve"> </w:t>
      </w:r>
      <w:r w:rsidRPr="00B523BD">
        <w:rPr>
          <w:rFonts w:ascii="Times New Roman" w:hAnsi="Times New Roman"/>
          <w:i/>
          <w:iCs/>
          <w:color w:val="000000" w:themeColor="text1"/>
          <w:sz w:val="24"/>
          <w:szCs w:val="24"/>
          <w:shd w:val="clear" w:color="auto" w:fill="FFFFFF"/>
        </w:rPr>
        <w:t>D</w:t>
      </w:r>
      <w:proofErr w:type="spellStart"/>
      <w:r w:rsidRPr="00B523BD">
        <w:rPr>
          <w:rFonts w:ascii="Times New Roman" w:hAnsi="Times New Roman"/>
          <w:i/>
          <w:iCs/>
          <w:color w:val="000000" w:themeColor="text1"/>
          <w:sz w:val="24"/>
          <w:szCs w:val="24"/>
          <w:shd w:val="clear" w:color="auto" w:fill="FFFFFF"/>
          <w:lang w:val="en-GB"/>
        </w:rPr>
        <w:t>isabilities</w:t>
      </w:r>
      <w:proofErr w:type="spellEnd"/>
      <w:r w:rsidRPr="00B523BD">
        <w:rPr>
          <w:rFonts w:ascii="Times New Roman" w:hAnsi="Times New Roman"/>
          <w:color w:val="000000" w:themeColor="text1"/>
          <w:sz w:val="24"/>
          <w:szCs w:val="24"/>
          <w:shd w:val="clear" w:color="auto" w:fill="FFFFFF"/>
          <w:lang w:val="en-GB"/>
        </w:rPr>
        <w:t>, </w:t>
      </w:r>
      <w:r w:rsidRPr="00B523BD">
        <w:rPr>
          <w:rFonts w:ascii="Times New Roman" w:hAnsi="Times New Roman"/>
          <w:i/>
          <w:iCs/>
          <w:color w:val="000000" w:themeColor="text1"/>
          <w:sz w:val="24"/>
          <w:szCs w:val="24"/>
          <w:shd w:val="clear" w:color="auto" w:fill="FFFFFF"/>
          <w:lang w:val="en-GB"/>
        </w:rPr>
        <w:t>45-46</w:t>
      </w:r>
      <w:r w:rsidRPr="00B523BD">
        <w:rPr>
          <w:rFonts w:ascii="Times New Roman" w:hAnsi="Times New Roman"/>
          <w:color w:val="000000" w:themeColor="text1"/>
          <w:sz w:val="24"/>
          <w:szCs w:val="24"/>
          <w:shd w:val="clear" w:color="auto" w:fill="FFFFFF"/>
          <w:lang w:val="en-GB"/>
        </w:rPr>
        <w:t>, 229–238</w:t>
      </w:r>
      <w:r w:rsidRPr="00B523BD">
        <w:rPr>
          <w:rFonts w:ascii="Times New Roman" w:hAnsi="Times New Roman"/>
          <w:color w:val="212121"/>
          <w:sz w:val="24"/>
          <w:szCs w:val="24"/>
          <w:shd w:val="clear" w:color="auto" w:fill="FFFFFF"/>
          <w:lang w:val="en-GB"/>
        </w:rPr>
        <w:t xml:space="preserve">. </w:t>
      </w:r>
      <w:hyperlink r:id="rId6" w:history="1">
        <w:r w:rsidRPr="00B523BD">
          <w:rPr>
            <w:rStyle w:val="Hyperlink"/>
            <w:rFonts w:ascii="Times New Roman" w:eastAsiaTheme="majorEastAsia" w:hAnsi="Times New Roman"/>
            <w:sz w:val="24"/>
            <w:szCs w:val="24"/>
            <w:shd w:val="clear" w:color="auto" w:fill="FFFFFF"/>
            <w:lang w:val="en-GB"/>
          </w:rPr>
          <w:t>https://doi.org/10.1016/j.ridd.2015.07.029</w:t>
        </w:r>
      </w:hyperlink>
      <w:bookmarkEnd w:id="27"/>
    </w:p>
    <w:p w14:paraId="0A2A5663"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rPr>
      </w:pPr>
      <w:bookmarkStart w:id="29" w:name="_Ref193749757"/>
      <w:bookmarkStart w:id="30" w:name="ref15"/>
      <w:bookmarkEnd w:id="28"/>
      <w:proofErr w:type="spellStart"/>
      <w:r w:rsidRPr="00B523BD">
        <w:rPr>
          <w:rFonts w:ascii="Times New Roman" w:hAnsi="Times New Roman"/>
          <w:color w:val="000000" w:themeColor="text1"/>
          <w:sz w:val="24"/>
          <w:szCs w:val="24"/>
        </w:rPr>
        <w:t>Øien</w:t>
      </w:r>
      <w:proofErr w:type="spellEnd"/>
      <w:r w:rsidRPr="00B523BD">
        <w:rPr>
          <w:rFonts w:ascii="Times New Roman" w:hAnsi="Times New Roman"/>
          <w:color w:val="000000" w:themeColor="text1"/>
          <w:sz w:val="24"/>
          <w:szCs w:val="24"/>
        </w:rPr>
        <w:t xml:space="preserve">, R., &amp; </w:t>
      </w:r>
      <w:proofErr w:type="spellStart"/>
      <w:r w:rsidRPr="00B523BD">
        <w:rPr>
          <w:rFonts w:ascii="Times New Roman" w:hAnsi="Times New Roman"/>
          <w:color w:val="000000" w:themeColor="text1"/>
          <w:sz w:val="24"/>
          <w:szCs w:val="24"/>
        </w:rPr>
        <w:t>Eisemann</w:t>
      </w:r>
      <w:proofErr w:type="spellEnd"/>
      <w:r w:rsidRPr="00B523BD">
        <w:rPr>
          <w:rFonts w:ascii="Times New Roman" w:hAnsi="Times New Roman"/>
          <w:color w:val="000000" w:themeColor="text1"/>
          <w:sz w:val="24"/>
          <w:szCs w:val="24"/>
        </w:rPr>
        <w:t xml:space="preserve">, M. R. (2016). </w:t>
      </w:r>
      <w:proofErr w:type="spellStart"/>
      <w:r w:rsidRPr="00B523BD">
        <w:rPr>
          <w:rFonts w:ascii="Times New Roman" w:hAnsi="Times New Roman"/>
          <w:color w:val="000000" w:themeColor="text1"/>
          <w:sz w:val="24"/>
          <w:szCs w:val="24"/>
        </w:rPr>
        <w:t>Brief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report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Parent-reported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problems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related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communication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behavior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interests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children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with</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autistic</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disorder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their</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impact</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quality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life</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i/>
          <w:iCs/>
          <w:color w:val="000000" w:themeColor="text1"/>
          <w:sz w:val="24"/>
          <w:szCs w:val="24"/>
        </w:rPr>
        <w:t>Journal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of</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Autism</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and</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Developmental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Disorders</w:t>
      </w:r>
      <w:proofErr w:type="spellEnd"/>
      <w:r w:rsidRPr="00B523BD">
        <w:rPr>
          <w:rFonts w:ascii="Times New Roman" w:hAnsi="Times New Roman"/>
          <w:color w:val="000000" w:themeColor="text1"/>
          <w:sz w:val="24"/>
          <w:szCs w:val="24"/>
        </w:rPr>
        <w:t>, </w:t>
      </w:r>
      <w:r w:rsidRPr="00B523BD">
        <w:rPr>
          <w:rFonts w:ascii="Times New Roman" w:hAnsi="Times New Roman"/>
          <w:i/>
          <w:iCs/>
          <w:color w:val="000000" w:themeColor="text1"/>
          <w:sz w:val="24"/>
          <w:szCs w:val="24"/>
        </w:rPr>
        <w:t>46</w:t>
      </w:r>
      <w:r w:rsidRPr="00B523BD">
        <w:rPr>
          <w:rFonts w:ascii="Times New Roman" w:hAnsi="Times New Roman"/>
          <w:color w:val="000000" w:themeColor="text1"/>
          <w:sz w:val="24"/>
          <w:szCs w:val="24"/>
        </w:rPr>
        <w:t xml:space="preserve">(1), 328–331. </w:t>
      </w:r>
      <w:r>
        <w:fldChar w:fldCharType="begin"/>
      </w:r>
      <w:r>
        <w:instrText>HYPERLINK "https://doi.org/10.1007/s10803-015-2577-4"</w:instrText>
      </w:r>
      <w:r>
        <w:fldChar w:fldCharType="separate"/>
      </w:r>
      <w:r w:rsidRPr="00B523BD">
        <w:rPr>
          <w:rStyle w:val="Hyperlink"/>
          <w:rFonts w:ascii="Times New Roman" w:eastAsiaTheme="majorEastAsia" w:hAnsi="Times New Roman"/>
          <w:sz w:val="24"/>
          <w:szCs w:val="24"/>
        </w:rPr>
        <w:t>https://doi.org/10.1007/s10803-015-2577-4</w:t>
      </w:r>
      <w:r>
        <w:fldChar w:fldCharType="end"/>
      </w:r>
      <w:bookmarkEnd w:id="29"/>
    </w:p>
    <w:p w14:paraId="1540C160"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31" w:name="_Ref193749771"/>
      <w:bookmarkStart w:id="32" w:name="ref16"/>
      <w:bookmarkEnd w:id="30"/>
      <w:r w:rsidRPr="00A3643B">
        <w:rPr>
          <w:rFonts w:ascii="Times New Roman" w:hAnsi="Times New Roman"/>
          <w:color w:val="000000" w:themeColor="text1"/>
          <w:sz w:val="24"/>
          <w:szCs w:val="24"/>
          <w:shd w:val="clear" w:color="auto" w:fill="FFFFFF"/>
          <w:lang w:val="en-GB"/>
        </w:rPr>
        <w:t xml:space="preserve">Baker, J. K., Smith, L. E., Greenberg, J. S., Seltzer, M. M., &amp; Taylor, J. L. (2011). Change in maternal criticism and </w:t>
      </w:r>
      <w:proofErr w:type="spellStart"/>
      <w:r w:rsidRPr="00A3643B">
        <w:rPr>
          <w:rFonts w:ascii="Times New Roman" w:hAnsi="Times New Roman"/>
          <w:color w:val="000000" w:themeColor="text1"/>
          <w:sz w:val="24"/>
          <w:szCs w:val="24"/>
          <w:shd w:val="clear" w:color="auto" w:fill="FFFFFF"/>
          <w:lang w:val="en-GB"/>
        </w:rPr>
        <w:t>behavior</w:t>
      </w:r>
      <w:proofErr w:type="spellEnd"/>
      <w:r w:rsidRPr="00A3643B">
        <w:rPr>
          <w:rFonts w:ascii="Times New Roman" w:hAnsi="Times New Roman"/>
          <w:color w:val="000000" w:themeColor="text1"/>
          <w:sz w:val="24"/>
          <w:szCs w:val="24"/>
          <w:shd w:val="clear" w:color="auto" w:fill="FFFFFF"/>
          <w:lang w:val="en-GB"/>
        </w:rPr>
        <w:t xml:space="preserve"> problems in adolescents and adults with autism across a 7-year period. </w:t>
      </w:r>
      <w:r w:rsidRPr="00A3643B">
        <w:rPr>
          <w:rFonts w:ascii="Times New Roman" w:hAnsi="Times New Roman"/>
          <w:i/>
          <w:iCs/>
          <w:color w:val="000000" w:themeColor="text1"/>
          <w:sz w:val="24"/>
          <w:szCs w:val="24"/>
          <w:shd w:val="clear" w:color="auto" w:fill="FFFFFF"/>
          <w:lang w:val="en-GB"/>
        </w:rPr>
        <w:t>Journal of Abnormal Psychology, 120</w:t>
      </w:r>
      <w:r w:rsidRPr="00A3643B">
        <w:rPr>
          <w:rFonts w:ascii="Times New Roman" w:hAnsi="Times New Roman"/>
          <w:color w:val="000000" w:themeColor="text1"/>
          <w:sz w:val="24"/>
          <w:szCs w:val="24"/>
          <w:shd w:val="clear" w:color="auto" w:fill="FFFFFF"/>
          <w:lang w:val="en-GB"/>
        </w:rPr>
        <w:t>(2), 465–475</w:t>
      </w:r>
      <w:r w:rsidRPr="00A3643B">
        <w:rPr>
          <w:rFonts w:ascii="Times New Roman" w:hAnsi="Times New Roman"/>
          <w:color w:val="212121"/>
          <w:sz w:val="24"/>
          <w:szCs w:val="24"/>
          <w:shd w:val="clear" w:color="auto" w:fill="FFFFFF"/>
          <w:lang w:val="en-GB"/>
        </w:rPr>
        <w:t>. </w:t>
      </w:r>
      <w:hyperlink r:id="rId7" w:tgtFrame="_blank" w:history="1">
        <w:r w:rsidRPr="00A3643B">
          <w:rPr>
            <w:rStyle w:val="Hyperlink"/>
            <w:rFonts w:ascii="Times New Roman" w:eastAsiaTheme="majorEastAsia" w:hAnsi="Times New Roman"/>
            <w:sz w:val="24"/>
            <w:szCs w:val="24"/>
            <w:shd w:val="clear" w:color="auto" w:fill="FFFFFF"/>
            <w:lang w:val="en-GB"/>
          </w:rPr>
          <w:t>https://doi.org/10.1037/a0021900</w:t>
        </w:r>
      </w:hyperlink>
      <w:bookmarkEnd w:id="31"/>
    </w:p>
    <w:p w14:paraId="70473632"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rPr>
      </w:pPr>
      <w:bookmarkStart w:id="33" w:name="_Ref193749783"/>
      <w:bookmarkStart w:id="34" w:name="ref17"/>
      <w:bookmarkEnd w:id="32"/>
      <w:r w:rsidRPr="00B523BD">
        <w:rPr>
          <w:rFonts w:ascii="Times New Roman" w:hAnsi="Times New Roman"/>
          <w:color w:val="000000" w:themeColor="text1"/>
          <w:sz w:val="24"/>
          <w:szCs w:val="24"/>
          <w:lang w:val="en-GB"/>
        </w:rPr>
        <w:t xml:space="preserve">Smith, L. E., Greenberg, J. S., Seltzer, M. M., &amp; Hong, J. (2008). Symptoms and </w:t>
      </w:r>
      <w:proofErr w:type="spellStart"/>
      <w:r w:rsidRPr="00B523BD">
        <w:rPr>
          <w:rFonts w:ascii="Times New Roman" w:hAnsi="Times New Roman"/>
          <w:color w:val="000000" w:themeColor="text1"/>
          <w:sz w:val="24"/>
          <w:szCs w:val="24"/>
          <w:lang w:val="en-GB"/>
        </w:rPr>
        <w:t>behavior</w:t>
      </w:r>
      <w:proofErr w:type="spellEnd"/>
      <w:r w:rsidRPr="00B523BD">
        <w:rPr>
          <w:rFonts w:ascii="Times New Roman" w:hAnsi="Times New Roman"/>
          <w:color w:val="000000" w:themeColor="text1"/>
          <w:sz w:val="24"/>
          <w:szCs w:val="24"/>
          <w:lang w:val="en-GB"/>
        </w:rPr>
        <w:t xml:space="preserve"> problems of adolescents and adults with autism: </w:t>
      </w:r>
      <w:r w:rsidRPr="00B523BD">
        <w:rPr>
          <w:rFonts w:ascii="Times New Roman" w:hAnsi="Times New Roman"/>
          <w:color w:val="000000" w:themeColor="text1"/>
          <w:sz w:val="24"/>
          <w:szCs w:val="24"/>
        </w:rPr>
        <w:t>E</w:t>
      </w:r>
      <w:proofErr w:type="spellStart"/>
      <w:r w:rsidRPr="00B523BD">
        <w:rPr>
          <w:rFonts w:ascii="Times New Roman" w:hAnsi="Times New Roman"/>
          <w:color w:val="000000" w:themeColor="text1"/>
          <w:sz w:val="24"/>
          <w:szCs w:val="24"/>
          <w:lang w:val="en-GB"/>
        </w:rPr>
        <w:t>ffects</w:t>
      </w:r>
      <w:proofErr w:type="spellEnd"/>
      <w:r w:rsidRPr="00B523BD">
        <w:rPr>
          <w:rFonts w:ascii="Times New Roman" w:hAnsi="Times New Roman"/>
          <w:color w:val="000000" w:themeColor="text1"/>
          <w:sz w:val="24"/>
          <w:szCs w:val="24"/>
          <w:lang w:val="en-GB"/>
        </w:rPr>
        <w:t xml:space="preserve"> of mother-child relationship quality, warmth, and praise. </w:t>
      </w:r>
      <w:r w:rsidRPr="00B523BD">
        <w:rPr>
          <w:rFonts w:ascii="Times New Roman" w:hAnsi="Times New Roman"/>
          <w:i/>
          <w:iCs/>
          <w:color w:val="000000" w:themeColor="text1"/>
          <w:sz w:val="24"/>
          <w:szCs w:val="24"/>
          <w:lang w:val="en-GB"/>
        </w:rPr>
        <w:t xml:space="preserve">American </w:t>
      </w:r>
      <w:r w:rsidRPr="00B523BD">
        <w:rPr>
          <w:rFonts w:ascii="Times New Roman" w:hAnsi="Times New Roman"/>
          <w:i/>
          <w:iCs/>
          <w:color w:val="000000" w:themeColor="text1"/>
          <w:sz w:val="24"/>
          <w:szCs w:val="24"/>
        </w:rPr>
        <w:t>J</w:t>
      </w:r>
      <w:proofErr w:type="spellStart"/>
      <w:r w:rsidRPr="00B523BD">
        <w:rPr>
          <w:rFonts w:ascii="Times New Roman" w:hAnsi="Times New Roman"/>
          <w:i/>
          <w:iCs/>
          <w:color w:val="000000" w:themeColor="text1"/>
          <w:sz w:val="24"/>
          <w:szCs w:val="24"/>
          <w:lang w:val="en-GB"/>
        </w:rPr>
        <w:t>ournal</w:t>
      </w:r>
      <w:proofErr w:type="spellEnd"/>
      <w:r w:rsidRPr="00B523BD">
        <w:rPr>
          <w:rFonts w:ascii="Times New Roman" w:hAnsi="Times New Roman"/>
          <w:i/>
          <w:iCs/>
          <w:color w:val="000000" w:themeColor="text1"/>
          <w:sz w:val="24"/>
          <w:szCs w:val="24"/>
          <w:lang w:val="en-GB"/>
        </w:rPr>
        <w:t xml:space="preserve"> of </w:t>
      </w:r>
      <w:r w:rsidRPr="00B523BD">
        <w:rPr>
          <w:rFonts w:ascii="Times New Roman" w:hAnsi="Times New Roman"/>
          <w:i/>
          <w:iCs/>
          <w:color w:val="000000" w:themeColor="text1"/>
          <w:sz w:val="24"/>
          <w:szCs w:val="24"/>
        </w:rPr>
        <w:t>M</w:t>
      </w:r>
      <w:proofErr w:type="spellStart"/>
      <w:r w:rsidRPr="00B523BD">
        <w:rPr>
          <w:rFonts w:ascii="Times New Roman" w:hAnsi="Times New Roman"/>
          <w:i/>
          <w:iCs/>
          <w:color w:val="000000" w:themeColor="text1"/>
          <w:sz w:val="24"/>
          <w:szCs w:val="24"/>
          <w:lang w:val="en-GB"/>
        </w:rPr>
        <w:t>ental</w:t>
      </w:r>
      <w:proofErr w:type="spellEnd"/>
      <w:r w:rsidRPr="00B523BD">
        <w:rPr>
          <w:rFonts w:ascii="Times New Roman" w:hAnsi="Times New Roman"/>
          <w:i/>
          <w:iCs/>
          <w:color w:val="000000" w:themeColor="text1"/>
          <w:sz w:val="24"/>
          <w:szCs w:val="24"/>
          <w:lang w:val="en-GB"/>
        </w:rPr>
        <w:t xml:space="preserve"> </w:t>
      </w:r>
      <w:r w:rsidRPr="00B523BD">
        <w:rPr>
          <w:rFonts w:ascii="Times New Roman" w:hAnsi="Times New Roman"/>
          <w:i/>
          <w:iCs/>
          <w:color w:val="000000" w:themeColor="text1"/>
          <w:sz w:val="24"/>
          <w:szCs w:val="24"/>
        </w:rPr>
        <w:t>R</w:t>
      </w:r>
      <w:proofErr w:type="spellStart"/>
      <w:r w:rsidRPr="00B523BD">
        <w:rPr>
          <w:rFonts w:ascii="Times New Roman" w:hAnsi="Times New Roman"/>
          <w:i/>
          <w:iCs/>
          <w:color w:val="000000" w:themeColor="text1"/>
          <w:sz w:val="24"/>
          <w:szCs w:val="24"/>
          <w:lang w:val="en-GB"/>
        </w:rPr>
        <w:t>etardation</w:t>
      </w:r>
      <w:proofErr w:type="spellEnd"/>
      <w:r w:rsidRPr="00B523BD">
        <w:rPr>
          <w:rFonts w:ascii="Times New Roman" w:hAnsi="Times New Roman"/>
          <w:color w:val="000000" w:themeColor="text1"/>
          <w:sz w:val="24"/>
          <w:szCs w:val="24"/>
          <w:lang w:val="en-GB"/>
        </w:rPr>
        <w:t>, </w:t>
      </w:r>
      <w:r w:rsidRPr="00B523BD">
        <w:rPr>
          <w:rFonts w:ascii="Times New Roman" w:hAnsi="Times New Roman"/>
          <w:i/>
          <w:iCs/>
          <w:color w:val="000000" w:themeColor="text1"/>
          <w:sz w:val="24"/>
          <w:szCs w:val="24"/>
          <w:lang w:val="en-GB"/>
        </w:rPr>
        <w:t>113</w:t>
      </w:r>
      <w:r w:rsidRPr="00B523BD">
        <w:rPr>
          <w:rFonts w:ascii="Times New Roman" w:hAnsi="Times New Roman"/>
          <w:color w:val="000000" w:themeColor="text1"/>
          <w:sz w:val="24"/>
          <w:szCs w:val="24"/>
          <w:lang w:val="en-GB"/>
        </w:rPr>
        <w:t xml:space="preserve">(5), 387–402. </w:t>
      </w:r>
      <w:hyperlink r:id="rId8" w:history="1">
        <w:r w:rsidRPr="00B523BD">
          <w:rPr>
            <w:rStyle w:val="Hyperlink"/>
            <w:rFonts w:ascii="Times New Roman" w:eastAsiaTheme="majorEastAsia" w:hAnsi="Times New Roman"/>
            <w:sz w:val="24"/>
            <w:szCs w:val="24"/>
            <w:lang w:val="en-GB"/>
          </w:rPr>
          <w:t>https://doi.org/10.1352/2008.113:387-402</w:t>
        </w:r>
      </w:hyperlink>
      <w:bookmarkEnd w:id="33"/>
    </w:p>
    <w:p w14:paraId="76F71073"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sz w:val="24"/>
          <w:szCs w:val="24"/>
          <w:shd w:val="clear" w:color="auto" w:fill="FFFFFF"/>
          <w:lang w:val="en-US"/>
        </w:rPr>
      </w:pPr>
      <w:bookmarkStart w:id="35" w:name="_Ref193749798"/>
      <w:bookmarkStart w:id="36" w:name="ref18"/>
      <w:bookmarkEnd w:id="34"/>
      <w:proofErr w:type="spellStart"/>
      <w:r w:rsidRPr="00B523BD">
        <w:rPr>
          <w:rFonts w:ascii="Times New Roman" w:hAnsi="Times New Roman"/>
          <w:color w:val="000000" w:themeColor="text1"/>
          <w:sz w:val="24"/>
          <w:szCs w:val="24"/>
          <w:shd w:val="clear" w:color="auto" w:fill="FFFFFF"/>
        </w:rPr>
        <w:t>Kapp</w:t>
      </w:r>
      <w:proofErr w:type="spellEnd"/>
      <w:r w:rsidRPr="00B523BD">
        <w:rPr>
          <w:rFonts w:ascii="Times New Roman" w:hAnsi="Times New Roman"/>
          <w:color w:val="000000" w:themeColor="text1"/>
          <w:sz w:val="24"/>
          <w:szCs w:val="24"/>
          <w:shd w:val="clear" w:color="auto" w:fill="FFFFFF"/>
        </w:rPr>
        <w:t xml:space="preserve">, S. K., </w:t>
      </w:r>
      <w:proofErr w:type="spellStart"/>
      <w:r w:rsidRPr="00B523BD">
        <w:rPr>
          <w:rFonts w:ascii="Times New Roman" w:hAnsi="Times New Roman"/>
          <w:color w:val="000000" w:themeColor="text1"/>
          <w:sz w:val="24"/>
          <w:szCs w:val="24"/>
          <w:shd w:val="clear" w:color="auto" w:fill="FFFFFF"/>
        </w:rPr>
        <w:t>Steward</w:t>
      </w:r>
      <w:proofErr w:type="spellEnd"/>
      <w:r w:rsidRPr="00B523BD">
        <w:rPr>
          <w:rFonts w:ascii="Times New Roman" w:hAnsi="Times New Roman"/>
          <w:color w:val="000000" w:themeColor="text1"/>
          <w:sz w:val="24"/>
          <w:szCs w:val="24"/>
          <w:shd w:val="clear" w:color="auto" w:fill="FFFFFF"/>
        </w:rPr>
        <w:t xml:space="preserve">, R., </w:t>
      </w:r>
      <w:proofErr w:type="spellStart"/>
      <w:r w:rsidRPr="00B523BD">
        <w:rPr>
          <w:rFonts w:ascii="Times New Roman" w:hAnsi="Times New Roman"/>
          <w:color w:val="000000" w:themeColor="text1"/>
          <w:sz w:val="24"/>
          <w:szCs w:val="24"/>
          <w:shd w:val="clear" w:color="auto" w:fill="FFFFFF"/>
        </w:rPr>
        <w:t>Crane</w:t>
      </w:r>
      <w:proofErr w:type="spellEnd"/>
      <w:r w:rsidRPr="00B523BD">
        <w:rPr>
          <w:rFonts w:ascii="Times New Roman" w:hAnsi="Times New Roman"/>
          <w:color w:val="000000" w:themeColor="text1"/>
          <w:sz w:val="24"/>
          <w:szCs w:val="24"/>
          <w:shd w:val="clear" w:color="auto" w:fill="FFFFFF"/>
        </w:rPr>
        <w:t xml:space="preserve">, L., </w:t>
      </w:r>
      <w:proofErr w:type="spellStart"/>
      <w:r w:rsidRPr="00B523BD">
        <w:rPr>
          <w:rFonts w:ascii="Times New Roman" w:hAnsi="Times New Roman"/>
          <w:color w:val="000000" w:themeColor="text1"/>
          <w:sz w:val="24"/>
          <w:szCs w:val="24"/>
          <w:shd w:val="clear" w:color="auto" w:fill="FFFFFF"/>
        </w:rPr>
        <w:t>Elliott</w:t>
      </w:r>
      <w:proofErr w:type="spellEnd"/>
      <w:r w:rsidRPr="00B523BD">
        <w:rPr>
          <w:rFonts w:ascii="Times New Roman" w:hAnsi="Times New Roman"/>
          <w:color w:val="000000" w:themeColor="text1"/>
          <w:sz w:val="24"/>
          <w:szCs w:val="24"/>
          <w:shd w:val="clear" w:color="auto" w:fill="FFFFFF"/>
        </w:rPr>
        <w:t xml:space="preserve">, D., </w:t>
      </w:r>
      <w:proofErr w:type="spellStart"/>
      <w:r w:rsidRPr="00B523BD">
        <w:rPr>
          <w:rFonts w:ascii="Times New Roman" w:hAnsi="Times New Roman"/>
          <w:color w:val="000000" w:themeColor="text1"/>
          <w:sz w:val="24"/>
          <w:szCs w:val="24"/>
          <w:shd w:val="clear" w:color="auto" w:fill="FFFFFF"/>
        </w:rPr>
        <w:t>Elphick</w:t>
      </w:r>
      <w:proofErr w:type="spellEnd"/>
      <w:r w:rsidRPr="00B523BD">
        <w:rPr>
          <w:rFonts w:ascii="Times New Roman" w:hAnsi="Times New Roman"/>
          <w:color w:val="000000" w:themeColor="text1"/>
          <w:sz w:val="24"/>
          <w:szCs w:val="24"/>
          <w:shd w:val="clear" w:color="auto" w:fill="FFFFFF"/>
        </w:rPr>
        <w:t xml:space="preserve">, C., </w:t>
      </w:r>
      <w:proofErr w:type="spellStart"/>
      <w:r w:rsidRPr="00B523BD">
        <w:rPr>
          <w:rFonts w:ascii="Times New Roman" w:hAnsi="Times New Roman"/>
          <w:color w:val="000000" w:themeColor="text1"/>
          <w:sz w:val="24"/>
          <w:szCs w:val="24"/>
          <w:shd w:val="clear" w:color="auto" w:fill="FFFFFF"/>
        </w:rPr>
        <w:t>Pellicano</w:t>
      </w:r>
      <w:proofErr w:type="spellEnd"/>
      <w:r w:rsidRPr="00B523BD">
        <w:rPr>
          <w:rFonts w:ascii="Times New Roman" w:hAnsi="Times New Roman"/>
          <w:color w:val="000000" w:themeColor="text1"/>
          <w:sz w:val="24"/>
          <w:szCs w:val="24"/>
          <w:shd w:val="clear" w:color="auto" w:fill="FFFFFF"/>
        </w:rPr>
        <w:t xml:space="preserve">, E., &amp; </w:t>
      </w:r>
      <w:proofErr w:type="spellStart"/>
      <w:r w:rsidRPr="00B523BD">
        <w:rPr>
          <w:rFonts w:ascii="Times New Roman" w:hAnsi="Times New Roman"/>
          <w:color w:val="000000" w:themeColor="text1"/>
          <w:sz w:val="24"/>
          <w:szCs w:val="24"/>
          <w:shd w:val="clear" w:color="auto" w:fill="FFFFFF"/>
        </w:rPr>
        <w:t>Russell</w:t>
      </w:r>
      <w:proofErr w:type="spellEnd"/>
      <w:r w:rsidRPr="00B523BD">
        <w:rPr>
          <w:rFonts w:ascii="Times New Roman" w:hAnsi="Times New Roman"/>
          <w:color w:val="000000" w:themeColor="text1"/>
          <w:sz w:val="24"/>
          <w:szCs w:val="24"/>
          <w:shd w:val="clear" w:color="auto" w:fill="FFFFFF"/>
        </w:rPr>
        <w:t>, G. (2019). '</w:t>
      </w:r>
      <w:proofErr w:type="spellStart"/>
      <w:r w:rsidRPr="00B523BD">
        <w:rPr>
          <w:rFonts w:ascii="Times New Roman" w:hAnsi="Times New Roman"/>
          <w:color w:val="000000" w:themeColor="text1"/>
          <w:sz w:val="24"/>
          <w:szCs w:val="24"/>
          <w:shd w:val="clear" w:color="auto" w:fill="FFFFFF"/>
        </w:rPr>
        <w:t>People</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should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be</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allowed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to</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do</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what</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they</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like</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Autistic</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adults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views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and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experiences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of</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stimming</w:t>
      </w:r>
      <w:proofErr w:type="spellEnd"/>
      <w:r w:rsidRPr="00B523BD">
        <w:rPr>
          <w:rFonts w:ascii="Times New Roman" w:hAnsi="Times New Roman"/>
          <w:color w:val="000000" w:themeColor="text1"/>
          <w:sz w:val="24"/>
          <w:szCs w:val="24"/>
          <w:shd w:val="clear" w:color="auto" w:fill="FFFFFF"/>
        </w:rPr>
        <w:t>.</w:t>
      </w:r>
      <w:r w:rsidRPr="00B523BD">
        <w:rPr>
          <w:rStyle w:val="apple-converted-space"/>
          <w:rFonts w:ascii="Times New Roman" w:eastAsiaTheme="majorEastAsia" w:hAnsi="Times New Roman"/>
          <w:color w:val="000000" w:themeColor="text1"/>
          <w:sz w:val="24"/>
          <w:szCs w:val="24"/>
          <w:shd w:val="clear" w:color="auto" w:fill="FFFFFF"/>
        </w:rPr>
        <w:t> </w:t>
      </w:r>
      <w:proofErr w:type="spellStart"/>
      <w:r w:rsidRPr="00B523BD">
        <w:rPr>
          <w:rFonts w:ascii="Times New Roman" w:hAnsi="Times New Roman"/>
          <w:i/>
          <w:iCs/>
          <w:color w:val="000000" w:themeColor="text1"/>
          <w:sz w:val="24"/>
          <w:szCs w:val="24"/>
        </w:rPr>
        <w:t>Autism</w:t>
      </w:r>
      <w:proofErr w:type="spellEnd"/>
      <w:r w:rsidRPr="00B523BD">
        <w:rPr>
          <w:rFonts w:ascii="Times New Roman" w:hAnsi="Times New Roman"/>
          <w:i/>
          <w:iCs/>
          <w:color w:val="000000" w:themeColor="text1"/>
          <w:sz w:val="24"/>
          <w:szCs w:val="24"/>
        </w:rPr>
        <w:t xml:space="preserve">: </w:t>
      </w:r>
      <w:r w:rsidRPr="00B523BD">
        <w:rPr>
          <w:rFonts w:ascii="Times New Roman" w:hAnsi="Times New Roman"/>
          <w:i/>
          <w:iCs/>
          <w:color w:val="000000" w:themeColor="text1"/>
          <w:sz w:val="24"/>
          <w:szCs w:val="24"/>
          <w:lang w:val="en-US"/>
        </w:rPr>
        <w:t>T</w:t>
      </w:r>
      <w:proofErr w:type="spellStart"/>
      <w:r w:rsidRPr="00B523BD">
        <w:rPr>
          <w:rFonts w:ascii="Times New Roman" w:hAnsi="Times New Roman"/>
          <w:i/>
          <w:iCs/>
          <w:color w:val="000000" w:themeColor="text1"/>
          <w:sz w:val="24"/>
          <w:szCs w:val="24"/>
        </w:rPr>
        <w:t>he</w:t>
      </w:r>
      <w:proofErr w:type="spellEnd"/>
      <w:r w:rsidRPr="00B523BD">
        <w:rPr>
          <w:rFonts w:ascii="Times New Roman" w:hAnsi="Times New Roman"/>
          <w:i/>
          <w:iCs/>
          <w:color w:val="000000" w:themeColor="text1"/>
          <w:sz w:val="24"/>
          <w:szCs w:val="24"/>
        </w:rPr>
        <w:t xml:space="preserve"> </w:t>
      </w:r>
      <w:r w:rsidRPr="00B523BD">
        <w:rPr>
          <w:rFonts w:ascii="Times New Roman" w:hAnsi="Times New Roman"/>
          <w:i/>
          <w:iCs/>
          <w:color w:val="000000" w:themeColor="text1"/>
          <w:sz w:val="24"/>
          <w:szCs w:val="24"/>
          <w:lang w:val="en-US"/>
        </w:rPr>
        <w:t>I</w:t>
      </w:r>
      <w:proofErr w:type="spellStart"/>
      <w:r w:rsidRPr="00B523BD">
        <w:rPr>
          <w:rFonts w:ascii="Times New Roman" w:hAnsi="Times New Roman"/>
          <w:i/>
          <w:iCs/>
          <w:color w:val="000000" w:themeColor="text1"/>
          <w:sz w:val="24"/>
          <w:szCs w:val="24"/>
        </w:rPr>
        <w:t>nternational</w:t>
      </w:r>
      <w:proofErr w:type="spellEnd"/>
      <w:r w:rsidRPr="00B523BD">
        <w:rPr>
          <w:rFonts w:ascii="Times New Roman" w:hAnsi="Times New Roman"/>
          <w:i/>
          <w:iCs/>
          <w:color w:val="000000" w:themeColor="text1"/>
          <w:sz w:val="24"/>
          <w:szCs w:val="24"/>
        </w:rPr>
        <w:t xml:space="preserve"> </w:t>
      </w:r>
      <w:r w:rsidRPr="00B523BD">
        <w:rPr>
          <w:rFonts w:ascii="Times New Roman" w:hAnsi="Times New Roman"/>
          <w:i/>
          <w:iCs/>
          <w:color w:val="000000" w:themeColor="text1"/>
          <w:sz w:val="24"/>
          <w:szCs w:val="24"/>
          <w:lang w:val="en-US"/>
        </w:rPr>
        <w:t>J</w:t>
      </w:r>
      <w:proofErr w:type="spellStart"/>
      <w:r w:rsidRPr="00B523BD">
        <w:rPr>
          <w:rFonts w:ascii="Times New Roman" w:hAnsi="Times New Roman"/>
          <w:i/>
          <w:iCs/>
          <w:color w:val="000000" w:themeColor="text1"/>
          <w:sz w:val="24"/>
          <w:szCs w:val="24"/>
        </w:rPr>
        <w:t>ournal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of</w:t>
      </w:r>
      <w:proofErr w:type="spellEnd"/>
      <w:r w:rsidRPr="00B523BD">
        <w:rPr>
          <w:rFonts w:ascii="Times New Roman" w:hAnsi="Times New Roman"/>
          <w:i/>
          <w:iCs/>
          <w:color w:val="000000" w:themeColor="text1"/>
          <w:sz w:val="24"/>
          <w:szCs w:val="24"/>
        </w:rPr>
        <w:t xml:space="preserve"> </w:t>
      </w:r>
      <w:r w:rsidRPr="00B523BD">
        <w:rPr>
          <w:rFonts w:ascii="Times New Roman" w:hAnsi="Times New Roman"/>
          <w:i/>
          <w:iCs/>
          <w:color w:val="000000" w:themeColor="text1"/>
          <w:sz w:val="24"/>
          <w:szCs w:val="24"/>
          <w:lang w:val="en-US"/>
        </w:rPr>
        <w:t>R</w:t>
      </w:r>
      <w:proofErr w:type="spellStart"/>
      <w:r w:rsidRPr="00B523BD">
        <w:rPr>
          <w:rFonts w:ascii="Times New Roman" w:hAnsi="Times New Roman"/>
          <w:i/>
          <w:iCs/>
          <w:color w:val="000000" w:themeColor="text1"/>
          <w:sz w:val="24"/>
          <w:szCs w:val="24"/>
        </w:rPr>
        <w:t>esearch</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and</w:t>
      </w:r>
      <w:proofErr w:type="spellEnd"/>
      <w:r w:rsidRPr="00B523BD">
        <w:rPr>
          <w:rFonts w:ascii="Times New Roman" w:hAnsi="Times New Roman"/>
          <w:i/>
          <w:iCs/>
          <w:color w:val="000000" w:themeColor="text1"/>
          <w:sz w:val="24"/>
          <w:szCs w:val="24"/>
        </w:rPr>
        <w:t xml:space="preserve"> </w:t>
      </w:r>
      <w:r w:rsidRPr="00B523BD">
        <w:rPr>
          <w:rFonts w:ascii="Times New Roman" w:hAnsi="Times New Roman"/>
          <w:i/>
          <w:iCs/>
          <w:color w:val="000000" w:themeColor="text1"/>
          <w:sz w:val="24"/>
          <w:szCs w:val="24"/>
          <w:lang w:val="en-US"/>
        </w:rPr>
        <w:t>P</w:t>
      </w:r>
      <w:proofErr w:type="spellStart"/>
      <w:r w:rsidRPr="00B523BD">
        <w:rPr>
          <w:rFonts w:ascii="Times New Roman" w:hAnsi="Times New Roman"/>
          <w:i/>
          <w:iCs/>
          <w:color w:val="000000" w:themeColor="text1"/>
          <w:sz w:val="24"/>
          <w:szCs w:val="24"/>
        </w:rPr>
        <w:t>ractice</w:t>
      </w:r>
      <w:proofErr w:type="spellEnd"/>
      <w:r w:rsidRPr="00B523BD">
        <w:rPr>
          <w:rFonts w:ascii="Times New Roman" w:hAnsi="Times New Roman"/>
          <w:color w:val="000000" w:themeColor="text1"/>
          <w:sz w:val="24"/>
          <w:szCs w:val="24"/>
          <w:shd w:val="clear" w:color="auto" w:fill="FFFFFF"/>
        </w:rPr>
        <w:t>,</w:t>
      </w:r>
      <w:r w:rsidRPr="00B523BD">
        <w:rPr>
          <w:rStyle w:val="apple-converted-space"/>
          <w:rFonts w:ascii="Times New Roman" w:eastAsiaTheme="majorEastAsia" w:hAnsi="Times New Roman"/>
          <w:color w:val="000000" w:themeColor="text1"/>
          <w:sz w:val="24"/>
          <w:szCs w:val="24"/>
          <w:shd w:val="clear" w:color="auto" w:fill="FFFFFF"/>
        </w:rPr>
        <w:t> </w:t>
      </w:r>
      <w:r w:rsidRPr="00B523BD">
        <w:rPr>
          <w:rFonts w:ascii="Times New Roman" w:hAnsi="Times New Roman"/>
          <w:i/>
          <w:iCs/>
          <w:color w:val="000000" w:themeColor="text1"/>
          <w:sz w:val="24"/>
          <w:szCs w:val="24"/>
        </w:rPr>
        <w:t>23</w:t>
      </w:r>
      <w:r w:rsidRPr="00B523BD">
        <w:rPr>
          <w:rFonts w:ascii="Times New Roman" w:hAnsi="Times New Roman"/>
          <w:color w:val="000000" w:themeColor="text1"/>
          <w:sz w:val="24"/>
          <w:szCs w:val="24"/>
          <w:shd w:val="clear" w:color="auto" w:fill="FFFFFF"/>
        </w:rPr>
        <w:t>(7), 1782–1792</w:t>
      </w:r>
      <w:r w:rsidRPr="00B523BD">
        <w:rPr>
          <w:rFonts w:ascii="Times New Roman" w:hAnsi="Times New Roman"/>
          <w:color w:val="212121"/>
          <w:sz w:val="24"/>
          <w:szCs w:val="24"/>
          <w:shd w:val="clear" w:color="auto" w:fill="FFFFFF"/>
        </w:rPr>
        <w:t xml:space="preserve">. </w:t>
      </w:r>
      <w:r>
        <w:fldChar w:fldCharType="begin"/>
      </w:r>
      <w:r>
        <w:instrText>HYPERLINK "https://doi.org/10.1177/1362361319829628"</w:instrText>
      </w:r>
      <w:r>
        <w:fldChar w:fldCharType="separate"/>
      </w:r>
      <w:r w:rsidRPr="00B523BD">
        <w:rPr>
          <w:rStyle w:val="Hyperlink"/>
          <w:rFonts w:ascii="Times New Roman" w:eastAsiaTheme="majorEastAsia" w:hAnsi="Times New Roman"/>
          <w:sz w:val="24"/>
          <w:szCs w:val="24"/>
          <w:shd w:val="clear" w:color="auto" w:fill="FFFFFF"/>
        </w:rPr>
        <w:t>https://doi.org/10.1177/1362361319829628</w:t>
      </w:r>
      <w:r>
        <w:fldChar w:fldCharType="end"/>
      </w:r>
      <w:bookmarkEnd w:id="35"/>
    </w:p>
    <w:p w14:paraId="7F3F0861"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212121"/>
          <w:sz w:val="24"/>
          <w:szCs w:val="24"/>
          <w:shd w:val="clear" w:color="auto" w:fill="FFFFFF"/>
        </w:rPr>
      </w:pPr>
      <w:bookmarkStart w:id="37" w:name="_Ref193749811"/>
      <w:bookmarkStart w:id="38" w:name="ref19"/>
      <w:bookmarkEnd w:id="36"/>
      <w:r w:rsidRPr="00B523BD">
        <w:rPr>
          <w:rFonts w:ascii="Times New Roman" w:hAnsi="Times New Roman"/>
          <w:color w:val="000000" w:themeColor="text1"/>
          <w:sz w:val="24"/>
          <w:szCs w:val="24"/>
          <w:shd w:val="clear" w:color="auto" w:fill="FFFFFF"/>
          <w:lang w:val="it-IT"/>
        </w:rPr>
        <w:t xml:space="preserve">Di Renzo, M., Guerriero, V., Zavattini, G. C., Petrillo, M., </w:t>
      </w:r>
      <w:proofErr w:type="spellStart"/>
      <w:r w:rsidRPr="00B523BD">
        <w:rPr>
          <w:rFonts w:ascii="Times New Roman" w:hAnsi="Times New Roman"/>
          <w:color w:val="000000" w:themeColor="text1"/>
          <w:sz w:val="24"/>
          <w:szCs w:val="24"/>
          <w:shd w:val="clear" w:color="auto" w:fill="FFFFFF"/>
          <w:lang w:val="it-IT"/>
        </w:rPr>
        <w:t>Racinaro</w:t>
      </w:r>
      <w:proofErr w:type="spellEnd"/>
      <w:r w:rsidRPr="00B523BD">
        <w:rPr>
          <w:rFonts w:ascii="Times New Roman" w:hAnsi="Times New Roman"/>
          <w:color w:val="000000" w:themeColor="text1"/>
          <w:sz w:val="24"/>
          <w:szCs w:val="24"/>
          <w:shd w:val="clear" w:color="auto" w:fill="FFFFFF"/>
          <w:lang w:val="it-IT"/>
        </w:rPr>
        <w:t xml:space="preserve">, L., &amp; Bianchi di Castelbianco, F. (2020). </w:t>
      </w:r>
      <w:proofErr w:type="spellStart"/>
      <w:r w:rsidRPr="00B523BD">
        <w:rPr>
          <w:rFonts w:ascii="Times New Roman" w:hAnsi="Times New Roman"/>
          <w:color w:val="000000" w:themeColor="text1"/>
          <w:sz w:val="24"/>
          <w:szCs w:val="24"/>
          <w:shd w:val="clear" w:color="auto" w:fill="FFFFFF"/>
        </w:rPr>
        <w:t>Parental</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attunement</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insightfulness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and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acceptance</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of</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child</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diagnosis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in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parents</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of</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children</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with</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autism</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Clinical</w:t>
      </w:r>
      <w:proofErr w:type="spellEnd"/>
      <w:r w:rsidRPr="00B523BD">
        <w:rPr>
          <w:rFonts w:ascii="Times New Roman" w:hAnsi="Times New Roman"/>
          <w:color w:val="000000" w:themeColor="text1"/>
          <w:sz w:val="24"/>
          <w:szCs w:val="24"/>
          <w:shd w:val="clear" w:color="auto" w:fill="FFFFFF"/>
        </w:rPr>
        <w:t xml:space="preserve"> </w:t>
      </w:r>
      <w:proofErr w:type="spellStart"/>
      <w:r w:rsidRPr="00B523BD">
        <w:rPr>
          <w:rFonts w:ascii="Times New Roman" w:hAnsi="Times New Roman"/>
          <w:color w:val="000000" w:themeColor="text1"/>
          <w:sz w:val="24"/>
          <w:szCs w:val="24"/>
          <w:shd w:val="clear" w:color="auto" w:fill="FFFFFF"/>
        </w:rPr>
        <w:t>implications</w:t>
      </w:r>
      <w:proofErr w:type="spellEnd"/>
      <w:r w:rsidRPr="00B523BD">
        <w:rPr>
          <w:rFonts w:ascii="Times New Roman" w:hAnsi="Times New Roman"/>
          <w:color w:val="000000" w:themeColor="text1"/>
          <w:sz w:val="24"/>
          <w:szCs w:val="24"/>
          <w:shd w:val="clear" w:color="auto" w:fill="FFFFFF"/>
        </w:rPr>
        <w:t>. </w:t>
      </w:r>
      <w:proofErr w:type="spellStart"/>
      <w:r w:rsidRPr="00B523BD">
        <w:rPr>
          <w:rFonts w:ascii="Times New Roman" w:hAnsi="Times New Roman"/>
          <w:i/>
          <w:iCs/>
          <w:color w:val="000000" w:themeColor="text1"/>
          <w:sz w:val="24"/>
          <w:szCs w:val="24"/>
          <w:shd w:val="clear" w:color="auto" w:fill="FFFFFF"/>
        </w:rPr>
        <w:t>Frontiers</w:t>
      </w:r>
      <w:proofErr w:type="spellEnd"/>
      <w:r w:rsidRPr="00B523BD">
        <w:rPr>
          <w:rFonts w:ascii="Times New Roman" w:hAnsi="Times New Roman"/>
          <w:i/>
          <w:iCs/>
          <w:color w:val="000000" w:themeColor="text1"/>
          <w:sz w:val="24"/>
          <w:szCs w:val="24"/>
          <w:shd w:val="clear" w:color="auto" w:fill="FFFFFF"/>
        </w:rPr>
        <w:t xml:space="preserve"> </w:t>
      </w:r>
      <w:proofErr w:type="spellStart"/>
      <w:r w:rsidRPr="00B523BD">
        <w:rPr>
          <w:rFonts w:ascii="Times New Roman" w:hAnsi="Times New Roman"/>
          <w:i/>
          <w:iCs/>
          <w:color w:val="000000" w:themeColor="text1"/>
          <w:sz w:val="24"/>
          <w:szCs w:val="24"/>
          <w:shd w:val="clear" w:color="auto" w:fill="FFFFFF"/>
        </w:rPr>
        <w:t>in</w:t>
      </w:r>
      <w:proofErr w:type="spellEnd"/>
      <w:r w:rsidRPr="00B523BD">
        <w:rPr>
          <w:rFonts w:ascii="Times New Roman" w:hAnsi="Times New Roman"/>
          <w:i/>
          <w:iCs/>
          <w:color w:val="000000" w:themeColor="text1"/>
          <w:sz w:val="24"/>
          <w:szCs w:val="24"/>
          <w:shd w:val="clear" w:color="auto" w:fill="FFFFFF"/>
        </w:rPr>
        <w:t xml:space="preserve"> </w:t>
      </w:r>
      <w:proofErr w:type="spellStart"/>
      <w:r w:rsidRPr="00B523BD">
        <w:rPr>
          <w:rFonts w:ascii="Times New Roman" w:hAnsi="Times New Roman"/>
          <w:i/>
          <w:iCs/>
          <w:color w:val="000000" w:themeColor="text1"/>
          <w:sz w:val="24"/>
          <w:szCs w:val="24"/>
          <w:shd w:val="clear" w:color="auto" w:fill="FFFFFF"/>
        </w:rPr>
        <w:t>Psychology</w:t>
      </w:r>
      <w:proofErr w:type="spellEnd"/>
      <w:r w:rsidRPr="00B523BD">
        <w:rPr>
          <w:rFonts w:ascii="Times New Roman" w:hAnsi="Times New Roman"/>
          <w:color w:val="000000" w:themeColor="text1"/>
          <w:sz w:val="24"/>
          <w:szCs w:val="24"/>
          <w:shd w:val="clear" w:color="auto" w:fill="FFFFFF"/>
        </w:rPr>
        <w:t>, </w:t>
      </w:r>
      <w:r w:rsidRPr="00B523BD">
        <w:rPr>
          <w:rFonts w:ascii="Times New Roman" w:hAnsi="Times New Roman"/>
          <w:i/>
          <w:iCs/>
          <w:color w:val="000000" w:themeColor="text1"/>
          <w:sz w:val="24"/>
          <w:szCs w:val="24"/>
          <w:shd w:val="clear" w:color="auto" w:fill="FFFFFF"/>
        </w:rPr>
        <w:t>11</w:t>
      </w:r>
      <w:r w:rsidRPr="00B523BD">
        <w:rPr>
          <w:rFonts w:ascii="Times New Roman" w:hAnsi="Times New Roman"/>
          <w:color w:val="000000" w:themeColor="text1"/>
          <w:sz w:val="24"/>
          <w:szCs w:val="24"/>
          <w:shd w:val="clear" w:color="auto" w:fill="FFFFFF"/>
        </w:rPr>
        <w:t>, 1849</w:t>
      </w:r>
      <w:r w:rsidRPr="00B523BD">
        <w:rPr>
          <w:rFonts w:ascii="Times New Roman" w:hAnsi="Times New Roman"/>
          <w:color w:val="212121"/>
          <w:sz w:val="24"/>
          <w:szCs w:val="24"/>
          <w:shd w:val="clear" w:color="auto" w:fill="FFFFFF"/>
        </w:rPr>
        <w:t xml:space="preserve">. </w:t>
      </w:r>
      <w:r>
        <w:fldChar w:fldCharType="begin"/>
      </w:r>
      <w:r>
        <w:instrText>HYPERLINK "https://doi.org/10.3389/fpsyg.2020.01849"</w:instrText>
      </w:r>
      <w:r>
        <w:fldChar w:fldCharType="separate"/>
      </w:r>
      <w:r w:rsidRPr="00B523BD">
        <w:rPr>
          <w:rStyle w:val="Hyperlink"/>
          <w:rFonts w:ascii="Times New Roman" w:eastAsiaTheme="majorEastAsia" w:hAnsi="Times New Roman"/>
          <w:sz w:val="24"/>
          <w:szCs w:val="24"/>
          <w:shd w:val="clear" w:color="auto" w:fill="FFFFFF"/>
        </w:rPr>
        <w:t>https://doi.org/10.3389/fpsyg.2020.01849</w:t>
      </w:r>
      <w:r>
        <w:fldChar w:fldCharType="end"/>
      </w:r>
      <w:bookmarkEnd w:id="37"/>
    </w:p>
    <w:p w14:paraId="30317424"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232323"/>
          <w:sz w:val="24"/>
          <w:szCs w:val="24"/>
        </w:rPr>
      </w:pPr>
      <w:bookmarkStart w:id="39" w:name="_Ref193749824"/>
      <w:bookmarkStart w:id="40" w:name="ref20"/>
      <w:bookmarkEnd w:id="38"/>
      <w:proofErr w:type="spellStart"/>
      <w:r w:rsidRPr="00B523BD">
        <w:rPr>
          <w:rFonts w:ascii="Times New Roman" w:hAnsi="Times New Roman"/>
          <w:color w:val="000000" w:themeColor="text1"/>
          <w:sz w:val="24"/>
          <w:szCs w:val="24"/>
        </w:rPr>
        <w:lastRenderedPageBreak/>
        <w:t>Higgins</w:t>
      </w:r>
      <w:proofErr w:type="spellEnd"/>
      <w:r w:rsidRPr="00B523BD">
        <w:rPr>
          <w:rFonts w:ascii="Times New Roman" w:hAnsi="Times New Roman"/>
          <w:color w:val="000000" w:themeColor="text1"/>
          <w:sz w:val="24"/>
          <w:szCs w:val="24"/>
        </w:rPr>
        <w:t xml:space="preserve">, L., </w:t>
      </w:r>
      <w:proofErr w:type="spellStart"/>
      <w:r w:rsidRPr="00B523BD">
        <w:rPr>
          <w:rFonts w:ascii="Times New Roman" w:hAnsi="Times New Roman"/>
          <w:color w:val="000000" w:themeColor="text1"/>
          <w:sz w:val="24"/>
          <w:szCs w:val="24"/>
        </w:rPr>
        <w:t>Mannion</w:t>
      </w:r>
      <w:proofErr w:type="spellEnd"/>
      <w:r w:rsidRPr="00B523BD">
        <w:rPr>
          <w:rFonts w:ascii="Times New Roman" w:hAnsi="Times New Roman"/>
          <w:color w:val="000000" w:themeColor="text1"/>
          <w:sz w:val="24"/>
          <w:szCs w:val="24"/>
        </w:rPr>
        <w:t xml:space="preserve">, A., </w:t>
      </w:r>
      <w:proofErr w:type="spellStart"/>
      <w:r w:rsidRPr="00B523BD">
        <w:rPr>
          <w:rFonts w:ascii="Times New Roman" w:hAnsi="Times New Roman"/>
          <w:color w:val="000000" w:themeColor="text1"/>
          <w:sz w:val="24"/>
          <w:szCs w:val="24"/>
        </w:rPr>
        <w:t>Chen</w:t>
      </w:r>
      <w:proofErr w:type="spellEnd"/>
      <w:r w:rsidRPr="00B523BD">
        <w:rPr>
          <w:rFonts w:ascii="Times New Roman" w:hAnsi="Times New Roman"/>
          <w:color w:val="000000" w:themeColor="text1"/>
          <w:sz w:val="24"/>
          <w:szCs w:val="24"/>
        </w:rPr>
        <w:t xml:space="preserve">, J. L., &amp; </w:t>
      </w:r>
      <w:proofErr w:type="spellStart"/>
      <w:r w:rsidRPr="00B523BD">
        <w:rPr>
          <w:rFonts w:ascii="Times New Roman" w:hAnsi="Times New Roman"/>
          <w:color w:val="000000" w:themeColor="text1"/>
          <w:sz w:val="24"/>
          <w:szCs w:val="24"/>
        </w:rPr>
        <w:t>Leader</w:t>
      </w:r>
      <w:proofErr w:type="spellEnd"/>
      <w:r w:rsidRPr="00B523BD">
        <w:rPr>
          <w:rFonts w:ascii="Times New Roman" w:hAnsi="Times New Roman"/>
          <w:color w:val="000000" w:themeColor="text1"/>
          <w:sz w:val="24"/>
          <w:szCs w:val="24"/>
        </w:rPr>
        <w:t xml:space="preserve">, G. (2023). </w:t>
      </w:r>
      <w:proofErr w:type="spellStart"/>
      <w:r w:rsidRPr="00B523BD">
        <w:rPr>
          <w:rFonts w:ascii="Times New Roman" w:hAnsi="Times New Roman"/>
          <w:color w:val="000000" w:themeColor="text1"/>
          <w:sz w:val="24"/>
          <w:szCs w:val="24"/>
        </w:rPr>
        <w:t>Adaptation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parents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raising</w:t>
      </w:r>
      <w:proofErr w:type="spellEnd"/>
      <w:r w:rsidRPr="00B523BD">
        <w:rPr>
          <w:rFonts w:ascii="Times New Roman" w:hAnsi="Times New Roman"/>
          <w:color w:val="000000" w:themeColor="text1"/>
          <w:sz w:val="24"/>
          <w:szCs w:val="24"/>
        </w:rPr>
        <w:t xml:space="preserve"> a </w:t>
      </w:r>
      <w:proofErr w:type="spellStart"/>
      <w:r w:rsidRPr="00B523BD">
        <w:rPr>
          <w:rFonts w:ascii="Times New Roman" w:hAnsi="Times New Roman"/>
          <w:color w:val="000000" w:themeColor="text1"/>
          <w:sz w:val="24"/>
          <w:szCs w:val="24"/>
        </w:rPr>
        <w:t>child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with</w:t>
      </w:r>
      <w:proofErr w:type="spellEnd"/>
      <w:r w:rsidRPr="00B523BD">
        <w:rPr>
          <w:rFonts w:ascii="Times New Roman" w:hAnsi="Times New Roman"/>
          <w:color w:val="000000" w:themeColor="text1"/>
          <w:sz w:val="24"/>
          <w:szCs w:val="24"/>
        </w:rPr>
        <w:t xml:space="preserve"> ASD: </w:t>
      </w:r>
      <w:proofErr w:type="spellStart"/>
      <w:r w:rsidRPr="00B523BD">
        <w:rPr>
          <w:rFonts w:ascii="Times New Roman" w:hAnsi="Times New Roman"/>
          <w:color w:val="000000" w:themeColor="text1"/>
          <w:sz w:val="24"/>
          <w:szCs w:val="24"/>
        </w:rPr>
        <w:t>The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role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positive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perceptions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coping</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self-efficacy</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and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social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support</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i/>
          <w:iCs/>
          <w:color w:val="000000" w:themeColor="text1"/>
          <w:sz w:val="24"/>
          <w:szCs w:val="24"/>
        </w:rPr>
        <w:t>Journal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of</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Autism</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and</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Developmental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Disorders</w:t>
      </w:r>
      <w:proofErr w:type="spellEnd"/>
      <w:r w:rsidRPr="00B523BD">
        <w:rPr>
          <w:rFonts w:ascii="Times New Roman" w:hAnsi="Times New Roman"/>
          <w:color w:val="000000" w:themeColor="text1"/>
          <w:sz w:val="24"/>
          <w:szCs w:val="24"/>
        </w:rPr>
        <w:t>, </w:t>
      </w:r>
      <w:r w:rsidRPr="00B523BD">
        <w:rPr>
          <w:rFonts w:ascii="Times New Roman" w:hAnsi="Times New Roman"/>
          <w:i/>
          <w:iCs/>
          <w:color w:val="000000" w:themeColor="text1"/>
          <w:sz w:val="24"/>
          <w:szCs w:val="24"/>
        </w:rPr>
        <w:t>53</w:t>
      </w:r>
      <w:r w:rsidRPr="00B523BD">
        <w:rPr>
          <w:rFonts w:ascii="Times New Roman" w:hAnsi="Times New Roman"/>
          <w:color w:val="000000" w:themeColor="text1"/>
          <w:sz w:val="24"/>
          <w:szCs w:val="24"/>
        </w:rPr>
        <w:t xml:space="preserve">(3), 1224–1242. </w:t>
      </w:r>
      <w:r>
        <w:fldChar w:fldCharType="begin"/>
      </w:r>
      <w:r>
        <w:instrText>HYPERLINK "https://doi.org/10.1007/s10803-022-05537-8"</w:instrText>
      </w:r>
      <w:r>
        <w:fldChar w:fldCharType="separate"/>
      </w:r>
      <w:r w:rsidRPr="00B523BD">
        <w:rPr>
          <w:rStyle w:val="Hyperlink"/>
          <w:rFonts w:ascii="Times New Roman" w:eastAsiaTheme="majorEastAsia" w:hAnsi="Times New Roman"/>
          <w:sz w:val="24"/>
          <w:szCs w:val="24"/>
        </w:rPr>
        <w:t>https://doi.org/10.1007/s10803-022-05537-8</w:t>
      </w:r>
      <w:r>
        <w:fldChar w:fldCharType="end"/>
      </w:r>
      <w:bookmarkEnd w:id="39"/>
    </w:p>
    <w:p w14:paraId="74414924"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sz w:val="24"/>
          <w:szCs w:val="24"/>
          <w:shd w:val="clear" w:color="auto" w:fill="FFFFFF"/>
        </w:rPr>
      </w:pPr>
      <w:bookmarkStart w:id="41" w:name="_Ref193749838"/>
      <w:bookmarkStart w:id="42" w:name="ref21"/>
      <w:bookmarkEnd w:id="40"/>
      <w:r w:rsidRPr="00B523BD">
        <w:rPr>
          <w:rFonts w:ascii="Times New Roman" w:hAnsi="Times New Roman"/>
          <w:color w:val="000000" w:themeColor="text1"/>
          <w:sz w:val="24"/>
          <w:szCs w:val="24"/>
          <w:shd w:val="clear" w:color="auto" w:fill="FFFFFF"/>
          <w:lang w:val="en-GB"/>
        </w:rPr>
        <w:t>Lin, H.-C.</w:t>
      </w:r>
      <w:r w:rsidRPr="00B523BD">
        <w:rPr>
          <w:rFonts w:ascii="Times New Roman" w:hAnsi="Times New Roman"/>
          <w:color w:val="000000" w:themeColor="text1"/>
          <w:sz w:val="24"/>
          <w:szCs w:val="24"/>
          <w:shd w:val="clear" w:color="auto" w:fill="FFFFFF"/>
        </w:rPr>
        <w:t>,</w:t>
      </w:r>
      <w:r w:rsidRPr="00B523BD">
        <w:rPr>
          <w:rFonts w:ascii="Times New Roman" w:hAnsi="Times New Roman"/>
          <w:color w:val="000000" w:themeColor="text1"/>
          <w:sz w:val="24"/>
          <w:szCs w:val="24"/>
          <w:shd w:val="clear" w:color="auto" w:fill="FFFFFF"/>
          <w:lang w:val="en-GB"/>
        </w:rPr>
        <w:t xml:space="preserve"> Bourque, J.</w:t>
      </w:r>
      <w:r w:rsidRPr="00B523BD">
        <w:rPr>
          <w:rFonts w:ascii="Times New Roman" w:hAnsi="Times New Roman"/>
          <w:color w:val="000000" w:themeColor="text1"/>
          <w:sz w:val="24"/>
          <w:szCs w:val="24"/>
          <w:shd w:val="clear" w:color="auto" w:fill="FFFFFF"/>
        </w:rPr>
        <w:t>,</w:t>
      </w:r>
      <w:r w:rsidRPr="00B523BD">
        <w:rPr>
          <w:rFonts w:ascii="Times New Roman" w:hAnsi="Times New Roman"/>
          <w:color w:val="000000" w:themeColor="text1"/>
          <w:sz w:val="24"/>
          <w:szCs w:val="24"/>
          <w:shd w:val="clear" w:color="auto" w:fill="FFFFFF"/>
          <w:lang w:val="en-GB"/>
        </w:rPr>
        <w:t xml:space="preserve"> Zeanah, P.</w:t>
      </w:r>
      <w:r w:rsidRPr="00B523BD">
        <w:rPr>
          <w:rFonts w:ascii="Times New Roman" w:hAnsi="Times New Roman"/>
          <w:color w:val="000000" w:themeColor="text1"/>
          <w:sz w:val="24"/>
          <w:szCs w:val="24"/>
          <w:shd w:val="clear" w:color="auto" w:fill="FFFFFF"/>
        </w:rPr>
        <w:t>, &amp;</w:t>
      </w:r>
      <w:r w:rsidRPr="00B523BD">
        <w:rPr>
          <w:rFonts w:ascii="Times New Roman" w:hAnsi="Times New Roman"/>
          <w:color w:val="000000" w:themeColor="text1"/>
          <w:sz w:val="24"/>
          <w:szCs w:val="24"/>
          <w:shd w:val="clear" w:color="auto" w:fill="FFFFFF"/>
          <w:lang w:val="en-GB"/>
        </w:rPr>
        <w:t xml:space="preserve"> McFatter, R. </w:t>
      </w:r>
      <w:r w:rsidRPr="00B523BD">
        <w:rPr>
          <w:rFonts w:ascii="Times New Roman" w:hAnsi="Times New Roman"/>
          <w:color w:val="000000" w:themeColor="text1"/>
          <w:sz w:val="24"/>
          <w:szCs w:val="24"/>
          <w:shd w:val="clear" w:color="auto" w:fill="FFFFFF"/>
        </w:rPr>
        <w:t xml:space="preserve">(2018). </w:t>
      </w:r>
      <w:r w:rsidRPr="00B523BD">
        <w:rPr>
          <w:rFonts w:ascii="Times New Roman" w:hAnsi="Times New Roman"/>
          <w:color w:val="000000" w:themeColor="text1"/>
          <w:sz w:val="24"/>
          <w:szCs w:val="24"/>
          <w:shd w:val="clear" w:color="auto" w:fill="FFFFFF"/>
          <w:lang w:val="en-GB"/>
        </w:rPr>
        <w:t xml:space="preserve">Perceptions of </w:t>
      </w:r>
      <w:r w:rsidRPr="00B523BD">
        <w:rPr>
          <w:rFonts w:ascii="Times New Roman" w:hAnsi="Times New Roman"/>
          <w:color w:val="000000" w:themeColor="text1"/>
          <w:sz w:val="24"/>
          <w:szCs w:val="24"/>
          <w:shd w:val="clear" w:color="auto" w:fill="FFFFFF"/>
        </w:rPr>
        <w:t>s</w:t>
      </w:r>
      <w:r w:rsidRPr="00B523BD">
        <w:rPr>
          <w:rFonts w:ascii="Times New Roman" w:hAnsi="Times New Roman"/>
          <w:color w:val="000000" w:themeColor="text1"/>
          <w:sz w:val="24"/>
          <w:szCs w:val="24"/>
          <w:shd w:val="clear" w:color="auto" w:fill="FFFFFF"/>
          <w:lang w:val="en-GB"/>
        </w:rPr>
        <w:t xml:space="preserve">tress and </w:t>
      </w:r>
      <w:r w:rsidRPr="00B523BD">
        <w:rPr>
          <w:rFonts w:ascii="Times New Roman" w:hAnsi="Times New Roman"/>
          <w:color w:val="000000" w:themeColor="text1"/>
          <w:sz w:val="24"/>
          <w:szCs w:val="24"/>
          <w:shd w:val="clear" w:color="auto" w:fill="FFFFFF"/>
        </w:rPr>
        <w:t>e</w:t>
      </w:r>
      <w:proofErr w:type="spellStart"/>
      <w:r w:rsidRPr="00B523BD">
        <w:rPr>
          <w:rFonts w:ascii="Times New Roman" w:hAnsi="Times New Roman"/>
          <w:color w:val="000000" w:themeColor="text1"/>
          <w:sz w:val="24"/>
          <w:szCs w:val="24"/>
          <w:shd w:val="clear" w:color="auto" w:fill="FFFFFF"/>
          <w:lang w:val="en-GB"/>
        </w:rPr>
        <w:t>nrichment</w:t>
      </w:r>
      <w:proofErr w:type="spellEnd"/>
      <w:r w:rsidRPr="00B523BD">
        <w:rPr>
          <w:rFonts w:ascii="Times New Roman" w:hAnsi="Times New Roman"/>
          <w:color w:val="000000" w:themeColor="text1"/>
          <w:sz w:val="24"/>
          <w:szCs w:val="24"/>
          <w:shd w:val="clear" w:color="auto" w:fill="FFFFFF"/>
          <w:lang w:val="en-GB"/>
        </w:rPr>
        <w:t xml:space="preserve"> in </w:t>
      </w:r>
      <w:r w:rsidRPr="00B523BD">
        <w:rPr>
          <w:rFonts w:ascii="Times New Roman" w:hAnsi="Times New Roman"/>
          <w:color w:val="000000" w:themeColor="text1"/>
          <w:sz w:val="24"/>
          <w:szCs w:val="24"/>
          <w:shd w:val="clear" w:color="auto" w:fill="FFFFFF"/>
        </w:rPr>
        <w:t>c</w:t>
      </w:r>
      <w:proofErr w:type="spellStart"/>
      <w:r w:rsidRPr="00B523BD">
        <w:rPr>
          <w:rFonts w:ascii="Times New Roman" w:hAnsi="Times New Roman"/>
          <w:color w:val="000000" w:themeColor="text1"/>
          <w:sz w:val="24"/>
          <w:szCs w:val="24"/>
          <w:shd w:val="clear" w:color="auto" w:fill="FFFFFF"/>
          <w:lang w:val="en-GB"/>
        </w:rPr>
        <w:t>aregivers</w:t>
      </w:r>
      <w:proofErr w:type="spellEnd"/>
      <w:r w:rsidRPr="00B523BD">
        <w:rPr>
          <w:rFonts w:ascii="Times New Roman" w:hAnsi="Times New Roman"/>
          <w:color w:val="000000" w:themeColor="text1"/>
          <w:sz w:val="24"/>
          <w:szCs w:val="24"/>
          <w:shd w:val="clear" w:color="auto" w:fill="FFFFFF"/>
          <w:lang w:val="en-GB"/>
        </w:rPr>
        <w:t xml:space="preserve"> of </w:t>
      </w:r>
      <w:r w:rsidRPr="00B523BD">
        <w:rPr>
          <w:rFonts w:ascii="Times New Roman" w:hAnsi="Times New Roman"/>
          <w:color w:val="000000" w:themeColor="text1"/>
          <w:sz w:val="24"/>
          <w:szCs w:val="24"/>
          <w:shd w:val="clear" w:color="auto" w:fill="FFFFFF"/>
        </w:rPr>
        <w:t>c</w:t>
      </w:r>
      <w:proofErr w:type="spellStart"/>
      <w:r w:rsidRPr="00B523BD">
        <w:rPr>
          <w:rFonts w:ascii="Times New Roman" w:hAnsi="Times New Roman"/>
          <w:color w:val="000000" w:themeColor="text1"/>
          <w:sz w:val="24"/>
          <w:szCs w:val="24"/>
          <w:shd w:val="clear" w:color="auto" w:fill="FFFFFF"/>
          <w:lang w:val="en-GB"/>
        </w:rPr>
        <w:t>hildren</w:t>
      </w:r>
      <w:proofErr w:type="spellEnd"/>
      <w:r w:rsidRPr="00B523BD">
        <w:rPr>
          <w:rFonts w:ascii="Times New Roman" w:hAnsi="Times New Roman"/>
          <w:color w:val="000000" w:themeColor="text1"/>
          <w:sz w:val="24"/>
          <w:szCs w:val="24"/>
          <w:shd w:val="clear" w:color="auto" w:fill="FFFFFF"/>
          <w:lang w:val="en-GB"/>
        </w:rPr>
        <w:t xml:space="preserve"> with </w:t>
      </w:r>
      <w:proofErr w:type="gramStart"/>
      <w:r w:rsidRPr="00B523BD">
        <w:rPr>
          <w:rFonts w:ascii="Times New Roman" w:hAnsi="Times New Roman"/>
          <w:color w:val="000000" w:themeColor="text1"/>
          <w:sz w:val="24"/>
          <w:szCs w:val="24"/>
          <w:shd w:val="clear" w:color="auto" w:fill="FFFFFF"/>
          <w:lang w:val="en-GB"/>
        </w:rPr>
        <w:t>Autism Spectrum Disorder</w:t>
      </w:r>
      <w:proofErr w:type="gramEnd"/>
      <w:r w:rsidRPr="00B523BD">
        <w:rPr>
          <w:rFonts w:ascii="Times New Roman" w:hAnsi="Times New Roman"/>
          <w:color w:val="000000" w:themeColor="text1"/>
          <w:sz w:val="24"/>
          <w:szCs w:val="24"/>
          <w:shd w:val="clear" w:color="auto" w:fill="FFFFFF"/>
          <w:lang w:val="en-GB"/>
        </w:rPr>
        <w:t xml:space="preserve">: Implications for </w:t>
      </w:r>
      <w:r w:rsidRPr="00B523BD">
        <w:rPr>
          <w:rFonts w:ascii="Times New Roman" w:hAnsi="Times New Roman"/>
          <w:color w:val="000000" w:themeColor="text1"/>
          <w:sz w:val="24"/>
          <w:szCs w:val="24"/>
          <w:shd w:val="clear" w:color="auto" w:fill="FFFFFF"/>
        </w:rPr>
        <w:t>c</w:t>
      </w:r>
      <w:proofErr w:type="spellStart"/>
      <w:r w:rsidRPr="00B523BD">
        <w:rPr>
          <w:rFonts w:ascii="Times New Roman" w:hAnsi="Times New Roman"/>
          <w:color w:val="000000" w:themeColor="text1"/>
          <w:sz w:val="24"/>
          <w:szCs w:val="24"/>
          <w:shd w:val="clear" w:color="auto" w:fill="FFFFFF"/>
          <w:lang w:val="en-GB"/>
        </w:rPr>
        <w:t>ommunity</w:t>
      </w:r>
      <w:proofErr w:type="spellEnd"/>
      <w:r w:rsidRPr="00B523BD">
        <w:rPr>
          <w:rFonts w:ascii="Times New Roman" w:hAnsi="Times New Roman"/>
          <w:color w:val="000000" w:themeColor="text1"/>
          <w:sz w:val="24"/>
          <w:szCs w:val="24"/>
          <w:shd w:val="clear" w:color="auto" w:fill="FFFFFF"/>
          <w:lang w:val="en-GB"/>
        </w:rPr>
        <w:t xml:space="preserve"> </w:t>
      </w:r>
      <w:r w:rsidRPr="00B523BD">
        <w:rPr>
          <w:rFonts w:ascii="Times New Roman" w:hAnsi="Times New Roman"/>
          <w:color w:val="000000" w:themeColor="text1"/>
          <w:sz w:val="24"/>
          <w:szCs w:val="24"/>
          <w:shd w:val="clear" w:color="auto" w:fill="FFFFFF"/>
        </w:rPr>
        <w:t>s</w:t>
      </w:r>
      <w:proofErr w:type="spellStart"/>
      <w:r w:rsidRPr="00B523BD">
        <w:rPr>
          <w:rFonts w:ascii="Times New Roman" w:hAnsi="Times New Roman"/>
          <w:color w:val="000000" w:themeColor="text1"/>
          <w:sz w:val="24"/>
          <w:szCs w:val="24"/>
          <w:shd w:val="clear" w:color="auto" w:fill="FFFFFF"/>
          <w:lang w:val="en-GB"/>
        </w:rPr>
        <w:t>upport</w:t>
      </w:r>
      <w:proofErr w:type="spellEnd"/>
      <w:r w:rsidRPr="00B523BD">
        <w:rPr>
          <w:rFonts w:ascii="Times New Roman" w:hAnsi="Times New Roman"/>
          <w:color w:val="000000" w:themeColor="text1"/>
          <w:sz w:val="24"/>
          <w:szCs w:val="24"/>
          <w:shd w:val="clear" w:color="auto" w:fill="FFFFFF"/>
          <w:lang w:val="en-GB"/>
        </w:rPr>
        <w:t>. </w:t>
      </w:r>
      <w:r w:rsidRPr="00B523BD">
        <w:rPr>
          <w:rFonts w:ascii="Times New Roman" w:hAnsi="Times New Roman"/>
          <w:i/>
          <w:iCs/>
          <w:color w:val="000000" w:themeColor="text1"/>
          <w:sz w:val="24"/>
          <w:szCs w:val="24"/>
          <w:shd w:val="clear" w:color="auto" w:fill="FFFFFF"/>
          <w:lang w:val="en-GB"/>
        </w:rPr>
        <w:t>Societies</w:t>
      </w:r>
      <w:r w:rsidRPr="00B523BD">
        <w:rPr>
          <w:rFonts w:ascii="Times New Roman" w:hAnsi="Times New Roman"/>
          <w:color w:val="000000" w:themeColor="text1"/>
          <w:sz w:val="24"/>
          <w:szCs w:val="24"/>
          <w:shd w:val="clear" w:color="auto" w:fill="FFFFFF"/>
          <w:lang w:val="en-GB"/>
        </w:rPr>
        <w:t>, </w:t>
      </w:r>
      <w:r w:rsidRPr="00B523BD">
        <w:rPr>
          <w:rFonts w:ascii="Times New Roman" w:hAnsi="Times New Roman"/>
          <w:i/>
          <w:iCs/>
          <w:color w:val="000000" w:themeColor="text1"/>
          <w:sz w:val="24"/>
          <w:szCs w:val="24"/>
          <w:shd w:val="clear" w:color="auto" w:fill="FFFFFF"/>
          <w:lang w:val="en-GB"/>
        </w:rPr>
        <w:t>8</w:t>
      </w:r>
      <w:r w:rsidRPr="00B523BD">
        <w:rPr>
          <w:rFonts w:ascii="Times New Roman" w:hAnsi="Times New Roman"/>
          <w:color w:val="000000" w:themeColor="text1"/>
          <w:sz w:val="24"/>
          <w:szCs w:val="24"/>
          <w:shd w:val="clear" w:color="auto" w:fill="FFFFFF"/>
          <w:lang w:val="en-GB"/>
        </w:rPr>
        <w:t>, 88</w:t>
      </w:r>
      <w:r w:rsidRPr="00B523BD">
        <w:rPr>
          <w:rFonts w:ascii="Times New Roman" w:hAnsi="Times New Roman"/>
          <w:color w:val="000000"/>
          <w:sz w:val="24"/>
          <w:szCs w:val="24"/>
          <w:shd w:val="clear" w:color="auto" w:fill="FFFFFF"/>
          <w:lang w:val="en-GB"/>
        </w:rPr>
        <w:t xml:space="preserve">. </w:t>
      </w:r>
      <w:hyperlink r:id="rId9" w:history="1">
        <w:r w:rsidRPr="00B523BD">
          <w:rPr>
            <w:rStyle w:val="Hyperlink"/>
            <w:rFonts w:ascii="Times New Roman" w:eastAsiaTheme="majorEastAsia" w:hAnsi="Times New Roman"/>
            <w:sz w:val="24"/>
            <w:szCs w:val="24"/>
            <w:shd w:val="clear" w:color="auto" w:fill="FFFFFF"/>
            <w:lang w:val="en-GB"/>
          </w:rPr>
          <w:t>https://doi.org/10.3390/soc8030088</w:t>
        </w:r>
      </w:hyperlink>
      <w:bookmarkEnd w:id="41"/>
    </w:p>
    <w:p w14:paraId="079FCF89" w14:textId="77777777" w:rsidR="007C1B38" w:rsidRPr="00B523BD"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211E1E"/>
          <w:sz w:val="24"/>
          <w:szCs w:val="24"/>
        </w:rPr>
      </w:pPr>
      <w:bookmarkStart w:id="43" w:name="_Ref193749854"/>
      <w:bookmarkStart w:id="44" w:name="ref22"/>
      <w:bookmarkEnd w:id="42"/>
      <w:r w:rsidRPr="00B523BD">
        <w:rPr>
          <w:rFonts w:ascii="Times New Roman" w:hAnsi="Times New Roman"/>
          <w:color w:val="000000" w:themeColor="text1"/>
          <w:sz w:val="24"/>
          <w:szCs w:val="24"/>
          <w:lang w:val="en-GB"/>
        </w:rPr>
        <w:t>Phelps, K. W., McCammon, S. L., Wuensch, K. L., &amp; Golden, J. A. (2009). Enrichment, stress, and growth from parenting an individual with an autism spectrum disorder. </w:t>
      </w:r>
      <w:r w:rsidRPr="00B523BD">
        <w:rPr>
          <w:rFonts w:ascii="Times New Roman" w:hAnsi="Times New Roman"/>
          <w:i/>
          <w:iCs/>
          <w:color w:val="000000" w:themeColor="text1"/>
          <w:sz w:val="24"/>
          <w:szCs w:val="24"/>
          <w:lang w:val="en-GB"/>
        </w:rPr>
        <w:t xml:space="preserve">Journal of </w:t>
      </w:r>
      <w:r w:rsidRPr="00B523BD">
        <w:rPr>
          <w:rFonts w:ascii="Times New Roman" w:hAnsi="Times New Roman"/>
          <w:i/>
          <w:iCs/>
          <w:color w:val="000000" w:themeColor="text1"/>
          <w:sz w:val="24"/>
          <w:szCs w:val="24"/>
        </w:rPr>
        <w:t>I</w:t>
      </w:r>
      <w:proofErr w:type="spellStart"/>
      <w:r w:rsidRPr="00B523BD">
        <w:rPr>
          <w:rFonts w:ascii="Times New Roman" w:hAnsi="Times New Roman"/>
          <w:i/>
          <w:iCs/>
          <w:color w:val="000000" w:themeColor="text1"/>
          <w:sz w:val="24"/>
          <w:szCs w:val="24"/>
          <w:lang w:val="en-GB"/>
        </w:rPr>
        <w:t>ntellectual</w:t>
      </w:r>
      <w:proofErr w:type="spellEnd"/>
      <w:r w:rsidRPr="00B523BD">
        <w:rPr>
          <w:rFonts w:ascii="Times New Roman" w:hAnsi="Times New Roman"/>
          <w:i/>
          <w:iCs/>
          <w:color w:val="000000" w:themeColor="text1"/>
          <w:sz w:val="24"/>
          <w:szCs w:val="24"/>
          <w:lang w:val="en-GB"/>
        </w:rPr>
        <w:t xml:space="preserve"> &amp; </w:t>
      </w:r>
      <w:r w:rsidRPr="00B523BD">
        <w:rPr>
          <w:rFonts w:ascii="Times New Roman" w:hAnsi="Times New Roman"/>
          <w:i/>
          <w:iCs/>
          <w:color w:val="000000" w:themeColor="text1"/>
          <w:sz w:val="24"/>
          <w:szCs w:val="24"/>
        </w:rPr>
        <w:t>D</w:t>
      </w:r>
      <w:proofErr w:type="spellStart"/>
      <w:r w:rsidRPr="00B523BD">
        <w:rPr>
          <w:rFonts w:ascii="Times New Roman" w:hAnsi="Times New Roman"/>
          <w:i/>
          <w:iCs/>
          <w:color w:val="000000" w:themeColor="text1"/>
          <w:sz w:val="24"/>
          <w:szCs w:val="24"/>
          <w:lang w:val="en-GB"/>
        </w:rPr>
        <w:t>evelopmental</w:t>
      </w:r>
      <w:proofErr w:type="spellEnd"/>
      <w:r w:rsidRPr="00B523BD">
        <w:rPr>
          <w:rFonts w:ascii="Times New Roman" w:hAnsi="Times New Roman"/>
          <w:i/>
          <w:iCs/>
          <w:color w:val="000000" w:themeColor="text1"/>
          <w:sz w:val="24"/>
          <w:szCs w:val="24"/>
          <w:lang w:val="en-GB"/>
        </w:rPr>
        <w:t xml:space="preserve"> </w:t>
      </w:r>
      <w:r w:rsidRPr="00B523BD">
        <w:rPr>
          <w:rFonts w:ascii="Times New Roman" w:hAnsi="Times New Roman"/>
          <w:i/>
          <w:iCs/>
          <w:color w:val="000000" w:themeColor="text1"/>
          <w:sz w:val="24"/>
          <w:szCs w:val="24"/>
        </w:rPr>
        <w:t>D</w:t>
      </w:r>
      <w:proofErr w:type="spellStart"/>
      <w:r w:rsidRPr="00B523BD">
        <w:rPr>
          <w:rFonts w:ascii="Times New Roman" w:hAnsi="Times New Roman"/>
          <w:i/>
          <w:iCs/>
          <w:color w:val="000000" w:themeColor="text1"/>
          <w:sz w:val="24"/>
          <w:szCs w:val="24"/>
          <w:lang w:val="en-GB"/>
        </w:rPr>
        <w:t>isability</w:t>
      </w:r>
      <w:proofErr w:type="spellEnd"/>
      <w:r w:rsidRPr="00B523BD">
        <w:rPr>
          <w:rFonts w:ascii="Times New Roman" w:hAnsi="Times New Roman"/>
          <w:color w:val="000000" w:themeColor="text1"/>
          <w:sz w:val="24"/>
          <w:szCs w:val="24"/>
          <w:lang w:val="en-GB"/>
        </w:rPr>
        <w:t>, </w:t>
      </w:r>
      <w:r w:rsidRPr="00B523BD">
        <w:rPr>
          <w:rFonts w:ascii="Times New Roman" w:hAnsi="Times New Roman"/>
          <w:i/>
          <w:iCs/>
          <w:color w:val="000000" w:themeColor="text1"/>
          <w:sz w:val="24"/>
          <w:szCs w:val="24"/>
          <w:lang w:val="en-GB"/>
        </w:rPr>
        <w:t>34</w:t>
      </w:r>
      <w:r w:rsidRPr="00B523BD">
        <w:rPr>
          <w:rFonts w:ascii="Times New Roman" w:hAnsi="Times New Roman"/>
          <w:color w:val="000000" w:themeColor="text1"/>
          <w:sz w:val="24"/>
          <w:szCs w:val="24"/>
          <w:lang w:val="en-GB"/>
        </w:rPr>
        <w:t xml:space="preserve">(2), 133–141. </w:t>
      </w:r>
      <w:hyperlink r:id="rId10" w:history="1">
        <w:r w:rsidRPr="00B523BD">
          <w:rPr>
            <w:rStyle w:val="Hyperlink"/>
            <w:rFonts w:ascii="Times New Roman" w:eastAsiaTheme="majorEastAsia" w:hAnsi="Times New Roman"/>
            <w:sz w:val="24"/>
            <w:szCs w:val="24"/>
            <w:lang w:val="en-GB"/>
          </w:rPr>
          <w:t>https://doi.org/10.1080/13668250902845236</w:t>
        </w:r>
      </w:hyperlink>
      <w:bookmarkEnd w:id="43"/>
    </w:p>
    <w:p w14:paraId="18E96C26"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lang w:val="en-GB"/>
        </w:rPr>
      </w:pPr>
      <w:bookmarkStart w:id="45" w:name="_Ref193749869"/>
      <w:bookmarkStart w:id="46" w:name="ref23"/>
      <w:bookmarkEnd w:id="44"/>
      <w:r w:rsidRPr="00B523BD">
        <w:rPr>
          <w:rFonts w:ascii="Times New Roman" w:hAnsi="Times New Roman"/>
          <w:color w:val="000000" w:themeColor="text1"/>
          <w:sz w:val="24"/>
          <w:szCs w:val="24"/>
          <w:shd w:val="clear" w:color="auto" w:fill="FFFFFF"/>
          <w:lang w:val="en-US"/>
        </w:rPr>
        <w:t xml:space="preserve">Jaspers, K. (1969). </w:t>
      </w:r>
      <w:r w:rsidRPr="00B523BD">
        <w:rPr>
          <w:rFonts w:ascii="Times New Roman" w:hAnsi="Times New Roman"/>
          <w:i/>
          <w:iCs/>
          <w:color w:val="000000" w:themeColor="text1"/>
          <w:sz w:val="24"/>
          <w:szCs w:val="24"/>
          <w:shd w:val="clear" w:color="auto" w:fill="FFFFFF"/>
          <w:lang w:val="en-US"/>
        </w:rPr>
        <w:t>Philosophy</w:t>
      </w:r>
      <w:r w:rsidRPr="00B523BD">
        <w:rPr>
          <w:rFonts w:ascii="Times New Roman" w:hAnsi="Times New Roman"/>
          <w:color w:val="000000" w:themeColor="text1"/>
          <w:sz w:val="24"/>
          <w:szCs w:val="24"/>
          <w:shd w:val="clear" w:color="auto" w:fill="FFFFFF"/>
          <w:lang w:val="en-US"/>
        </w:rPr>
        <w:t xml:space="preserve"> (E. B. Ashton, Trans.), (3 Vols.). University of Chicago Press. (Original work published 1932)</w:t>
      </w:r>
      <w:bookmarkEnd w:id="45"/>
    </w:p>
    <w:p w14:paraId="4DE6BC2E" w14:textId="77777777" w:rsidR="007C1B38"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shd w:val="clear" w:color="auto" w:fill="FFFFFF"/>
          <w:lang w:val="en-GB"/>
        </w:rPr>
      </w:pPr>
      <w:bookmarkStart w:id="47" w:name="_Ref193749887"/>
      <w:bookmarkStart w:id="48" w:name="ref24"/>
      <w:bookmarkEnd w:id="46"/>
      <w:r w:rsidRPr="00B523BD">
        <w:rPr>
          <w:rFonts w:ascii="Times New Roman" w:hAnsi="Times New Roman"/>
          <w:color w:val="000000" w:themeColor="text1"/>
          <w:sz w:val="24"/>
          <w:szCs w:val="24"/>
          <w:shd w:val="clear" w:color="auto" w:fill="FFFFFF"/>
          <w:lang w:val="en-US"/>
        </w:rPr>
        <w:t xml:space="preserve">Jaspers, K. (1971). </w:t>
      </w:r>
      <w:r w:rsidRPr="00B523BD">
        <w:rPr>
          <w:rFonts w:ascii="Times New Roman" w:hAnsi="Times New Roman"/>
          <w:i/>
          <w:iCs/>
          <w:color w:val="000000" w:themeColor="text1"/>
          <w:sz w:val="24"/>
          <w:szCs w:val="24"/>
          <w:shd w:val="clear" w:color="auto" w:fill="FFFFFF"/>
          <w:lang w:val="en-US"/>
        </w:rPr>
        <w:t xml:space="preserve">Philosophy of Existence </w:t>
      </w:r>
      <w:r w:rsidRPr="00B523BD">
        <w:rPr>
          <w:rFonts w:ascii="Times New Roman" w:hAnsi="Times New Roman"/>
          <w:color w:val="000000" w:themeColor="text1"/>
          <w:sz w:val="24"/>
          <w:szCs w:val="24"/>
          <w:shd w:val="clear" w:color="auto" w:fill="FFFFFF"/>
          <w:lang w:val="en-US"/>
        </w:rPr>
        <w:t>(R. F. Grabau, Trans.). University of Pennsylvania Press. (Original work published 1938)</w:t>
      </w:r>
      <w:bookmarkEnd w:id="47"/>
    </w:p>
    <w:p w14:paraId="27CE0A67"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000000" w:themeColor="text1"/>
          <w:sz w:val="24"/>
          <w:szCs w:val="24"/>
          <w:shd w:val="clear" w:color="auto" w:fill="FFFFFF"/>
          <w:lang w:val="en-GB"/>
        </w:rPr>
      </w:pPr>
      <w:bookmarkStart w:id="49" w:name="_Ref193749906"/>
      <w:bookmarkStart w:id="50" w:name="ref25"/>
      <w:bookmarkEnd w:id="48"/>
      <w:r w:rsidRPr="00A3643B">
        <w:rPr>
          <w:rFonts w:ascii="Times New Roman" w:hAnsi="Times New Roman"/>
          <w:color w:val="000000" w:themeColor="text1"/>
          <w:sz w:val="24"/>
          <w:szCs w:val="24"/>
          <w:shd w:val="clear" w:color="auto" w:fill="FFFFFF"/>
          <w:lang w:val="en-GB"/>
        </w:rPr>
        <w:t>Ekas, N. V., Whitman, T. L., &amp; Shivers, C. (2009). Religiosity, spirituality, and socioemotional functioning in mothers of children with autism spectrum disorder. </w:t>
      </w:r>
      <w:r w:rsidRPr="00A3643B">
        <w:rPr>
          <w:rFonts w:ascii="Times New Roman" w:hAnsi="Times New Roman"/>
          <w:i/>
          <w:iCs/>
          <w:color w:val="000000" w:themeColor="text1"/>
          <w:sz w:val="24"/>
          <w:szCs w:val="24"/>
          <w:shd w:val="clear" w:color="auto" w:fill="FFFFFF"/>
          <w:lang w:val="en-GB"/>
        </w:rPr>
        <w:t xml:space="preserve">Journal of </w:t>
      </w:r>
      <w:r w:rsidRPr="00A3643B">
        <w:rPr>
          <w:rFonts w:ascii="Times New Roman" w:hAnsi="Times New Roman"/>
          <w:i/>
          <w:iCs/>
          <w:color w:val="000000" w:themeColor="text1"/>
          <w:sz w:val="24"/>
          <w:szCs w:val="24"/>
          <w:shd w:val="clear" w:color="auto" w:fill="FFFFFF"/>
        </w:rPr>
        <w:t>A</w:t>
      </w:r>
      <w:proofErr w:type="spellStart"/>
      <w:r w:rsidRPr="00A3643B">
        <w:rPr>
          <w:rFonts w:ascii="Times New Roman" w:hAnsi="Times New Roman"/>
          <w:i/>
          <w:iCs/>
          <w:color w:val="000000" w:themeColor="text1"/>
          <w:sz w:val="24"/>
          <w:szCs w:val="24"/>
          <w:shd w:val="clear" w:color="auto" w:fill="FFFFFF"/>
          <w:lang w:val="en-GB"/>
        </w:rPr>
        <w:t>utism</w:t>
      </w:r>
      <w:proofErr w:type="spellEnd"/>
      <w:r w:rsidRPr="00A3643B">
        <w:rPr>
          <w:rFonts w:ascii="Times New Roman" w:hAnsi="Times New Roman"/>
          <w:i/>
          <w:iCs/>
          <w:color w:val="000000" w:themeColor="text1"/>
          <w:sz w:val="24"/>
          <w:szCs w:val="24"/>
          <w:shd w:val="clear" w:color="auto" w:fill="FFFFFF"/>
          <w:lang w:val="en-GB"/>
        </w:rPr>
        <w:t xml:space="preserve"> and </w:t>
      </w:r>
      <w:r w:rsidRPr="00A3643B">
        <w:rPr>
          <w:rFonts w:ascii="Times New Roman" w:hAnsi="Times New Roman"/>
          <w:i/>
          <w:iCs/>
          <w:color w:val="000000" w:themeColor="text1"/>
          <w:sz w:val="24"/>
          <w:szCs w:val="24"/>
          <w:shd w:val="clear" w:color="auto" w:fill="FFFFFF"/>
        </w:rPr>
        <w:t>D</w:t>
      </w:r>
      <w:proofErr w:type="spellStart"/>
      <w:r w:rsidRPr="00A3643B">
        <w:rPr>
          <w:rFonts w:ascii="Times New Roman" w:hAnsi="Times New Roman"/>
          <w:i/>
          <w:iCs/>
          <w:color w:val="000000" w:themeColor="text1"/>
          <w:sz w:val="24"/>
          <w:szCs w:val="24"/>
          <w:shd w:val="clear" w:color="auto" w:fill="FFFFFF"/>
          <w:lang w:val="en-GB"/>
        </w:rPr>
        <w:t>evelopmental</w:t>
      </w:r>
      <w:proofErr w:type="spellEnd"/>
      <w:r w:rsidRPr="00A3643B">
        <w:rPr>
          <w:rFonts w:ascii="Times New Roman" w:hAnsi="Times New Roman"/>
          <w:i/>
          <w:iCs/>
          <w:color w:val="000000" w:themeColor="text1"/>
          <w:sz w:val="24"/>
          <w:szCs w:val="24"/>
          <w:shd w:val="clear" w:color="auto" w:fill="FFFFFF"/>
          <w:lang w:val="en-GB"/>
        </w:rPr>
        <w:t xml:space="preserve"> </w:t>
      </w:r>
      <w:r w:rsidRPr="00A3643B">
        <w:rPr>
          <w:rFonts w:ascii="Times New Roman" w:hAnsi="Times New Roman"/>
          <w:i/>
          <w:iCs/>
          <w:color w:val="000000" w:themeColor="text1"/>
          <w:sz w:val="24"/>
          <w:szCs w:val="24"/>
          <w:shd w:val="clear" w:color="auto" w:fill="FFFFFF"/>
        </w:rPr>
        <w:t>D</w:t>
      </w:r>
      <w:proofErr w:type="spellStart"/>
      <w:r w:rsidRPr="00A3643B">
        <w:rPr>
          <w:rFonts w:ascii="Times New Roman" w:hAnsi="Times New Roman"/>
          <w:i/>
          <w:iCs/>
          <w:color w:val="000000" w:themeColor="text1"/>
          <w:sz w:val="24"/>
          <w:szCs w:val="24"/>
          <w:shd w:val="clear" w:color="auto" w:fill="FFFFFF"/>
          <w:lang w:val="en-GB"/>
        </w:rPr>
        <w:t>isorders</w:t>
      </w:r>
      <w:proofErr w:type="spellEnd"/>
      <w:r w:rsidRPr="00A3643B">
        <w:rPr>
          <w:rFonts w:ascii="Times New Roman" w:hAnsi="Times New Roman"/>
          <w:color w:val="000000" w:themeColor="text1"/>
          <w:sz w:val="24"/>
          <w:szCs w:val="24"/>
          <w:shd w:val="clear" w:color="auto" w:fill="FFFFFF"/>
          <w:lang w:val="en-GB"/>
        </w:rPr>
        <w:t>, </w:t>
      </w:r>
      <w:r w:rsidRPr="00A3643B">
        <w:rPr>
          <w:rFonts w:ascii="Times New Roman" w:hAnsi="Times New Roman"/>
          <w:i/>
          <w:iCs/>
          <w:color w:val="000000" w:themeColor="text1"/>
          <w:sz w:val="24"/>
          <w:szCs w:val="24"/>
          <w:shd w:val="clear" w:color="auto" w:fill="FFFFFF"/>
          <w:lang w:val="en-GB"/>
        </w:rPr>
        <w:t>39</w:t>
      </w:r>
      <w:r w:rsidRPr="00A3643B">
        <w:rPr>
          <w:rFonts w:ascii="Times New Roman" w:hAnsi="Times New Roman"/>
          <w:color w:val="000000" w:themeColor="text1"/>
          <w:sz w:val="24"/>
          <w:szCs w:val="24"/>
          <w:shd w:val="clear" w:color="auto" w:fill="FFFFFF"/>
          <w:lang w:val="en-GB"/>
        </w:rPr>
        <w:t>(5), 706–719</w:t>
      </w:r>
      <w:r w:rsidRPr="00A3643B">
        <w:rPr>
          <w:rFonts w:ascii="Times New Roman" w:hAnsi="Times New Roman"/>
          <w:color w:val="212121"/>
          <w:sz w:val="24"/>
          <w:szCs w:val="24"/>
          <w:shd w:val="clear" w:color="auto" w:fill="FFFFFF"/>
          <w:lang w:val="en-GB"/>
        </w:rPr>
        <w:t xml:space="preserve">. </w:t>
      </w:r>
      <w:hyperlink r:id="rId11" w:history="1">
        <w:r w:rsidRPr="00A3643B">
          <w:rPr>
            <w:rStyle w:val="Hyperlink"/>
            <w:rFonts w:ascii="Times New Roman" w:eastAsiaTheme="majorEastAsia" w:hAnsi="Times New Roman"/>
            <w:sz w:val="24"/>
            <w:szCs w:val="24"/>
            <w:shd w:val="clear" w:color="auto" w:fill="FFFFFF"/>
            <w:lang w:val="en-GB"/>
          </w:rPr>
          <w:t>https://doi.org/10.1007/s10</w:t>
        </w:r>
        <w:r w:rsidRPr="00A3643B">
          <w:rPr>
            <w:rStyle w:val="Hyperlink"/>
            <w:rFonts w:ascii="Times New Roman" w:eastAsiaTheme="majorEastAsia" w:hAnsi="Times New Roman"/>
            <w:sz w:val="24"/>
            <w:szCs w:val="24"/>
            <w:shd w:val="clear" w:color="auto" w:fill="FFFFFF"/>
            <w:lang w:val="en-GB"/>
          </w:rPr>
          <w:t>8</w:t>
        </w:r>
        <w:r w:rsidRPr="00A3643B">
          <w:rPr>
            <w:rStyle w:val="Hyperlink"/>
            <w:rFonts w:ascii="Times New Roman" w:eastAsiaTheme="majorEastAsia" w:hAnsi="Times New Roman"/>
            <w:sz w:val="24"/>
            <w:szCs w:val="24"/>
            <w:shd w:val="clear" w:color="auto" w:fill="FFFFFF"/>
            <w:lang w:val="en-GB"/>
          </w:rPr>
          <w:t>03-008-0673-4</w:t>
        </w:r>
      </w:hyperlink>
      <w:bookmarkEnd w:id="49"/>
    </w:p>
    <w:p w14:paraId="2671D528"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rPr>
      </w:pPr>
      <w:bookmarkStart w:id="51" w:name="_Ref193749920"/>
      <w:bookmarkStart w:id="52" w:name="ref26"/>
      <w:bookmarkEnd w:id="50"/>
      <w:proofErr w:type="spellStart"/>
      <w:r w:rsidRPr="00B523BD">
        <w:rPr>
          <w:rFonts w:ascii="Times New Roman" w:hAnsi="Times New Roman"/>
          <w:color w:val="000000" w:themeColor="text1"/>
          <w:sz w:val="24"/>
          <w:szCs w:val="24"/>
        </w:rPr>
        <w:t>Waizbard-Bartov</w:t>
      </w:r>
      <w:proofErr w:type="spellEnd"/>
      <w:r w:rsidRPr="00B523BD">
        <w:rPr>
          <w:rFonts w:ascii="Times New Roman" w:hAnsi="Times New Roman"/>
          <w:color w:val="000000" w:themeColor="text1"/>
          <w:sz w:val="24"/>
          <w:szCs w:val="24"/>
        </w:rPr>
        <w:t xml:space="preserve">, E., </w:t>
      </w:r>
      <w:proofErr w:type="spellStart"/>
      <w:r w:rsidRPr="00B523BD">
        <w:rPr>
          <w:rFonts w:ascii="Times New Roman" w:hAnsi="Times New Roman"/>
          <w:color w:val="000000" w:themeColor="text1"/>
          <w:sz w:val="24"/>
          <w:szCs w:val="24"/>
        </w:rPr>
        <w:t>Yehonatan-Schori</w:t>
      </w:r>
      <w:proofErr w:type="spellEnd"/>
      <w:r w:rsidRPr="00B523BD">
        <w:rPr>
          <w:rFonts w:ascii="Times New Roman" w:hAnsi="Times New Roman"/>
          <w:color w:val="000000" w:themeColor="text1"/>
          <w:sz w:val="24"/>
          <w:szCs w:val="24"/>
        </w:rPr>
        <w:t xml:space="preserve">, M., &amp; </w:t>
      </w:r>
      <w:proofErr w:type="spellStart"/>
      <w:r w:rsidRPr="00B523BD">
        <w:rPr>
          <w:rFonts w:ascii="Times New Roman" w:hAnsi="Times New Roman"/>
          <w:color w:val="000000" w:themeColor="text1"/>
          <w:sz w:val="24"/>
          <w:szCs w:val="24"/>
        </w:rPr>
        <w:t>Golan</w:t>
      </w:r>
      <w:proofErr w:type="spellEnd"/>
      <w:r w:rsidRPr="00B523BD">
        <w:rPr>
          <w:rFonts w:ascii="Times New Roman" w:hAnsi="Times New Roman"/>
          <w:color w:val="000000" w:themeColor="text1"/>
          <w:sz w:val="24"/>
          <w:szCs w:val="24"/>
        </w:rPr>
        <w:t xml:space="preserve">, O. (2019). </w:t>
      </w:r>
      <w:proofErr w:type="spellStart"/>
      <w:r w:rsidRPr="00B523BD">
        <w:rPr>
          <w:rFonts w:ascii="Times New Roman" w:hAnsi="Times New Roman"/>
          <w:color w:val="000000" w:themeColor="text1"/>
          <w:sz w:val="24"/>
          <w:szCs w:val="24"/>
        </w:rPr>
        <w:t>Personal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growth</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experiences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of</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parents</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to</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children</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with</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Autism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Spectrum</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Disorder</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i/>
          <w:iCs/>
          <w:color w:val="000000" w:themeColor="text1"/>
          <w:sz w:val="24"/>
          <w:szCs w:val="24"/>
        </w:rPr>
        <w:t>Journal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of</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Autism</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and</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Developmental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Disorders</w:t>
      </w:r>
      <w:proofErr w:type="spellEnd"/>
      <w:r w:rsidRPr="00B523BD">
        <w:rPr>
          <w:rFonts w:ascii="Times New Roman" w:hAnsi="Times New Roman"/>
          <w:color w:val="000000" w:themeColor="text1"/>
          <w:sz w:val="24"/>
          <w:szCs w:val="24"/>
        </w:rPr>
        <w:t>, </w:t>
      </w:r>
      <w:r w:rsidRPr="00B523BD">
        <w:rPr>
          <w:rFonts w:ascii="Times New Roman" w:hAnsi="Times New Roman"/>
          <w:i/>
          <w:iCs/>
          <w:color w:val="000000" w:themeColor="text1"/>
          <w:sz w:val="24"/>
          <w:szCs w:val="24"/>
        </w:rPr>
        <w:t>49</w:t>
      </w:r>
      <w:r w:rsidRPr="00B523BD">
        <w:rPr>
          <w:rFonts w:ascii="Times New Roman" w:hAnsi="Times New Roman"/>
          <w:color w:val="000000" w:themeColor="text1"/>
          <w:sz w:val="24"/>
          <w:szCs w:val="24"/>
        </w:rPr>
        <w:t xml:space="preserve">(4), 1330–1341. </w:t>
      </w:r>
      <w:hyperlink r:id="rId12" w:history="1">
        <w:r w:rsidRPr="00B523BD">
          <w:rPr>
            <w:rStyle w:val="Hyperlink"/>
            <w:rFonts w:ascii="Times New Roman" w:eastAsiaTheme="majorEastAsia" w:hAnsi="Times New Roman"/>
            <w:sz w:val="24"/>
            <w:szCs w:val="24"/>
          </w:rPr>
          <w:t>https://doi.org</w:t>
        </w:r>
        <w:r w:rsidRPr="00B523BD">
          <w:rPr>
            <w:rStyle w:val="Hyperlink"/>
            <w:rFonts w:ascii="Times New Roman" w:eastAsiaTheme="majorEastAsia" w:hAnsi="Times New Roman"/>
            <w:sz w:val="24"/>
            <w:szCs w:val="24"/>
          </w:rPr>
          <w:t>/</w:t>
        </w:r>
        <w:r w:rsidRPr="00B523BD">
          <w:rPr>
            <w:rStyle w:val="Hyperlink"/>
            <w:rFonts w:ascii="Times New Roman" w:eastAsiaTheme="majorEastAsia" w:hAnsi="Times New Roman"/>
            <w:sz w:val="24"/>
            <w:szCs w:val="24"/>
          </w:rPr>
          <w:t>10.1007/s10803-018-3784-6</w:t>
        </w:r>
      </w:hyperlink>
      <w:bookmarkEnd w:id="51"/>
    </w:p>
    <w:p w14:paraId="780B1ACC"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rPr>
      </w:pPr>
      <w:bookmarkStart w:id="53" w:name="_Ref193749953"/>
      <w:bookmarkStart w:id="54" w:name="ref27"/>
      <w:bookmarkEnd w:id="52"/>
      <w:r w:rsidRPr="00B523BD">
        <w:rPr>
          <w:rFonts w:ascii="Times New Roman" w:hAnsi="Times New Roman"/>
          <w:color w:val="000000" w:themeColor="text1"/>
          <w:sz w:val="24"/>
          <w:szCs w:val="24"/>
          <w:lang w:val="en-GB"/>
        </w:rPr>
        <w:t xml:space="preserve">Pandya S. P. (2016). Spirituality to build resilience in primary caregiver parents of children with autism spectrum disorders: </w:t>
      </w:r>
      <w:r w:rsidRPr="00B523BD">
        <w:rPr>
          <w:rFonts w:ascii="Times New Roman" w:hAnsi="Times New Roman"/>
          <w:color w:val="000000" w:themeColor="text1"/>
          <w:sz w:val="24"/>
          <w:szCs w:val="24"/>
        </w:rPr>
        <w:t>A</w:t>
      </w:r>
      <w:r w:rsidRPr="00B523BD">
        <w:rPr>
          <w:rFonts w:ascii="Times New Roman" w:hAnsi="Times New Roman"/>
          <w:color w:val="000000" w:themeColor="text1"/>
          <w:sz w:val="24"/>
          <w:szCs w:val="24"/>
          <w:lang w:val="en-GB"/>
        </w:rPr>
        <w:t xml:space="preserve"> cross-country experiment. </w:t>
      </w:r>
      <w:r w:rsidRPr="00B523BD">
        <w:rPr>
          <w:rFonts w:ascii="Times New Roman" w:hAnsi="Times New Roman"/>
          <w:i/>
          <w:iCs/>
          <w:color w:val="000000" w:themeColor="text1"/>
          <w:sz w:val="24"/>
          <w:szCs w:val="24"/>
          <w:lang w:val="en-GB"/>
        </w:rPr>
        <w:t xml:space="preserve">International </w:t>
      </w:r>
      <w:r w:rsidRPr="00B523BD">
        <w:rPr>
          <w:rFonts w:ascii="Times New Roman" w:hAnsi="Times New Roman"/>
          <w:i/>
          <w:iCs/>
          <w:color w:val="000000" w:themeColor="text1"/>
          <w:sz w:val="24"/>
          <w:szCs w:val="24"/>
        </w:rPr>
        <w:lastRenderedPageBreak/>
        <w:t>J</w:t>
      </w:r>
      <w:proofErr w:type="spellStart"/>
      <w:r w:rsidRPr="00B523BD">
        <w:rPr>
          <w:rFonts w:ascii="Times New Roman" w:hAnsi="Times New Roman"/>
          <w:i/>
          <w:iCs/>
          <w:color w:val="000000" w:themeColor="text1"/>
          <w:sz w:val="24"/>
          <w:szCs w:val="24"/>
          <w:lang w:val="en-GB"/>
        </w:rPr>
        <w:t>ournal</w:t>
      </w:r>
      <w:proofErr w:type="spellEnd"/>
      <w:r w:rsidRPr="00B523BD">
        <w:rPr>
          <w:rFonts w:ascii="Times New Roman" w:hAnsi="Times New Roman"/>
          <w:i/>
          <w:iCs/>
          <w:color w:val="000000" w:themeColor="text1"/>
          <w:sz w:val="24"/>
          <w:szCs w:val="24"/>
          <w:lang w:val="en-GB"/>
        </w:rPr>
        <w:t xml:space="preserve"> of </w:t>
      </w:r>
      <w:r w:rsidRPr="00B523BD">
        <w:rPr>
          <w:rFonts w:ascii="Times New Roman" w:hAnsi="Times New Roman"/>
          <w:i/>
          <w:iCs/>
          <w:color w:val="000000" w:themeColor="text1"/>
          <w:sz w:val="24"/>
          <w:szCs w:val="24"/>
        </w:rPr>
        <w:t>D</w:t>
      </w:r>
      <w:proofErr w:type="spellStart"/>
      <w:r w:rsidRPr="00B523BD">
        <w:rPr>
          <w:rFonts w:ascii="Times New Roman" w:hAnsi="Times New Roman"/>
          <w:i/>
          <w:iCs/>
          <w:color w:val="000000" w:themeColor="text1"/>
          <w:sz w:val="24"/>
          <w:szCs w:val="24"/>
          <w:lang w:val="en-GB"/>
        </w:rPr>
        <w:t>evelopmental</w:t>
      </w:r>
      <w:proofErr w:type="spellEnd"/>
      <w:r w:rsidRPr="00B523BD">
        <w:rPr>
          <w:rFonts w:ascii="Times New Roman" w:hAnsi="Times New Roman"/>
          <w:i/>
          <w:iCs/>
          <w:color w:val="000000" w:themeColor="text1"/>
          <w:sz w:val="24"/>
          <w:szCs w:val="24"/>
          <w:lang w:val="en-GB"/>
        </w:rPr>
        <w:t xml:space="preserve"> </w:t>
      </w:r>
      <w:r w:rsidRPr="00B523BD">
        <w:rPr>
          <w:rFonts w:ascii="Times New Roman" w:hAnsi="Times New Roman"/>
          <w:i/>
          <w:iCs/>
          <w:color w:val="000000" w:themeColor="text1"/>
          <w:sz w:val="24"/>
          <w:szCs w:val="24"/>
        </w:rPr>
        <w:t>D</w:t>
      </w:r>
      <w:proofErr w:type="spellStart"/>
      <w:r w:rsidRPr="00B523BD">
        <w:rPr>
          <w:rFonts w:ascii="Times New Roman" w:hAnsi="Times New Roman"/>
          <w:i/>
          <w:iCs/>
          <w:color w:val="000000" w:themeColor="text1"/>
          <w:sz w:val="24"/>
          <w:szCs w:val="24"/>
          <w:lang w:val="en-GB"/>
        </w:rPr>
        <w:t>isabilities</w:t>
      </w:r>
      <w:proofErr w:type="spellEnd"/>
      <w:r w:rsidRPr="00B523BD">
        <w:rPr>
          <w:rFonts w:ascii="Times New Roman" w:hAnsi="Times New Roman"/>
          <w:color w:val="000000" w:themeColor="text1"/>
          <w:sz w:val="24"/>
          <w:szCs w:val="24"/>
          <w:lang w:val="en-GB"/>
        </w:rPr>
        <w:t>, </w:t>
      </w:r>
      <w:r w:rsidRPr="00B523BD">
        <w:rPr>
          <w:rFonts w:ascii="Times New Roman" w:hAnsi="Times New Roman"/>
          <w:i/>
          <w:iCs/>
          <w:color w:val="000000" w:themeColor="text1"/>
          <w:sz w:val="24"/>
          <w:szCs w:val="24"/>
          <w:lang w:val="en-GB"/>
        </w:rPr>
        <w:t>64</w:t>
      </w:r>
      <w:r w:rsidRPr="00B523BD">
        <w:rPr>
          <w:rFonts w:ascii="Times New Roman" w:hAnsi="Times New Roman"/>
          <w:color w:val="000000" w:themeColor="text1"/>
          <w:sz w:val="24"/>
          <w:szCs w:val="24"/>
          <w:lang w:val="en-GB"/>
        </w:rPr>
        <w:t xml:space="preserve">(1), 53–64. </w:t>
      </w:r>
      <w:hyperlink r:id="rId13" w:history="1">
        <w:r w:rsidRPr="00B523BD">
          <w:rPr>
            <w:rStyle w:val="Hyperlink"/>
            <w:rFonts w:ascii="Times New Roman" w:eastAsiaTheme="majorEastAsia" w:hAnsi="Times New Roman"/>
            <w:sz w:val="24"/>
            <w:szCs w:val="24"/>
            <w:lang w:val="en-GB"/>
          </w:rPr>
          <w:t>https://doi</w:t>
        </w:r>
        <w:r w:rsidRPr="00B523BD">
          <w:rPr>
            <w:rStyle w:val="Hyperlink"/>
            <w:rFonts w:ascii="Times New Roman" w:eastAsiaTheme="majorEastAsia" w:hAnsi="Times New Roman"/>
            <w:sz w:val="24"/>
            <w:szCs w:val="24"/>
            <w:lang w:val="en-GB"/>
          </w:rPr>
          <w:t>.</w:t>
        </w:r>
        <w:r w:rsidRPr="00B523BD">
          <w:rPr>
            <w:rStyle w:val="Hyperlink"/>
            <w:rFonts w:ascii="Times New Roman" w:eastAsiaTheme="majorEastAsia" w:hAnsi="Times New Roman"/>
            <w:sz w:val="24"/>
            <w:szCs w:val="24"/>
            <w:lang w:val="en-GB"/>
          </w:rPr>
          <w:t>org/10.1080/20473869.2016.1222722</w:t>
        </w:r>
      </w:hyperlink>
      <w:bookmarkEnd w:id="53"/>
    </w:p>
    <w:p w14:paraId="5D0FF7F2"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bCs/>
          <w:color w:val="000000" w:themeColor="text1"/>
          <w:sz w:val="24"/>
          <w:szCs w:val="24"/>
        </w:rPr>
      </w:pPr>
      <w:bookmarkStart w:id="55" w:name="_Ref193749978"/>
      <w:bookmarkStart w:id="56" w:name="_Ref193750085"/>
      <w:bookmarkStart w:id="57" w:name="ref28"/>
      <w:bookmarkEnd w:id="54"/>
      <w:proofErr w:type="spellStart"/>
      <w:r w:rsidRPr="00B523BD">
        <w:rPr>
          <w:rFonts w:ascii="Times New Roman" w:hAnsi="Times New Roman"/>
          <w:bCs/>
          <w:color w:val="000000" w:themeColor="text1"/>
          <w:sz w:val="24"/>
          <w:szCs w:val="24"/>
        </w:rPr>
        <w:t>Smith</w:t>
      </w:r>
      <w:proofErr w:type="spellEnd"/>
      <w:r w:rsidRPr="00B523BD">
        <w:rPr>
          <w:rFonts w:ascii="Times New Roman" w:hAnsi="Times New Roman"/>
          <w:bCs/>
          <w:color w:val="000000" w:themeColor="text1"/>
          <w:sz w:val="24"/>
          <w:szCs w:val="24"/>
        </w:rPr>
        <w:t xml:space="preserve">, J. A., </w:t>
      </w:r>
      <w:proofErr w:type="spellStart"/>
      <w:r w:rsidRPr="00B523BD">
        <w:rPr>
          <w:rFonts w:ascii="Times New Roman" w:hAnsi="Times New Roman"/>
          <w:bCs/>
          <w:color w:val="000000" w:themeColor="text1"/>
          <w:sz w:val="24"/>
          <w:szCs w:val="24"/>
        </w:rPr>
        <w:t>Flowers</w:t>
      </w:r>
      <w:proofErr w:type="spellEnd"/>
      <w:r w:rsidRPr="00B523BD">
        <w:rPr>
          <w:rFonts w:ascii="Times New Roman" w:hAnsi="Times New Roman"/>
          <w:bCs/>
          <w:color w:val="000000" w:themeColor="text1"/>
          <w:sz w:val="24"/>
          <w:szCs w:val="24"/>
        </w:rPr>
        <w:t xml:space="preserve">, P., &amp; </w:t>
      </w:r>
      <w:proofErr w:type="spellStart"/>
      <w:r w:rsidRPr="00B523BD">
        <w:rPr>
          <w:rFonts w:ascii="Times New Roman" w:hAnsi="Times New Roman"/>
          <w:bCs/>
          <w:color w:val="000000" w:themeColor="text1"/>
          <w:sz w:val="24"/>
          <w:szCs w:val="24"/>
        </w:rPr>
        <w:t>Larkin</w:t>
      </w:r>
      <w:proofErr w:type="spellEnd"/>
      <w:r w:rsidRPr="00B523BD">
        <w:rPr>
          <w:rFonts w:ascii="Times New Roman" w:hAnsi="Times New Roman"/>
          <w:bCs/>
          <w:color w:val="000000" w:themeColor="text1"/>
          <w:sz w:val="24"/>
          <w:szCs w:val="24"/>
        </w:rPr>
        <w:t xml:space="preserve">, M. (2009). </w:t>
      </w:r>
      <w:proofErr w:type="spellStart"/>
      <w:r w:rsidRPr="00B523BD">
        <w:rPr>
          <w:rFonts w:ascii="Times New Roman" w:hAnsi="Times New Roman"/>
          <w:bCs/>
          <w:i/>
          <w:iCs/>
          <w:color w:val="000000" w:themeColor="text1"/>
          <w:sz w:val="24"/>
          <w:szCs w:val="24"/>
        </w:rPr>
        <w:t>Interpretative</w:t>
      </w:r>
      <w:proofErr w:type="spellEnd"/>
      <w:r w:rsidRPr="00B523BD">
        <w:rPr>
          <w:rFonts w:ascii="Times New Roman" w:hAnsi="Times New Roman"/>
          <w:bCs/>
          <w:i/>
          <w:iCs/>
          <w:color w:val="000000" w:themeColor="text1"/>
          <w:sz w:val="24"/>
          <w:szCs w:val="24"/>
        </w:rPr>
        <w:t xml:space="preserve"> </w:t>
      </w:r>
      <w:r w:rsidRPr="00B523BD">
        <w:rPr>
          <w:rFonts w:ascii="Times New Roman" w:hAnsi="Times New Roman"/>
          <w:bCs/>
          <w:i/>
          <w:iCs/>
          <w:color w:val="000000" w:themeColor="text1"/>
          <w:sz w:val="24"/>
          <w:szCs w:val="24"/>
          <w:lang w:val="en-US"/>
        </w:rPr>
        <w:t>p</w:t>
      </w:r>
      <w:proofErr w:type="spellStart"/>
      <w:r w:rsidRPr="00B523BD">
        <w:rPr>
          <w:rFonts w:ascii="Times New Roman" w:hAnsi="Times New Roman"/>
          <w:bCs/>
          <w:i/>
          <w:iCs/>
          <w:color w:val="000000" w:themeColor="text1"/>
          <w:sz w:val="24"/>
          <w:szCs w:val="24"/>
        </w:rPr>
        <w:t>henomenological</w:t>
      </w:r>
      <w:proofErr w:type="spellEnd"/>
      <w:r w:rsidRPr="00B523BD">
        <w:rPr>
          <w:rFonts w:ascii="Times New Roman" w:hAnsi="Times New Roman"/>
          <w:bCs/>
          <w:i/>
          <w:iCs/>
          <w:color w:val="000000" w:themeColor="text1"/>
          <w:sz w:val="24"/>
          <w:szCs w:val="24"/>
        </w:rPr>
        <w:t xml:space="preserve"> </w:t>
      </w:r>
      <w:r w:rsidRPr="00B523BD">
        <w:rPr>
          <w:rFonts w:ascii="Times New Roman" w:hAnsi="Times New Roman"/>
          <w:bCs/>
          <w:i/>
          <w:iCs/>
          <w:color w:val="000000" w:themeColor="text1"/>
          <w:sz w:val="24"/>
          <w:szCs w:val="24"/>
          <w:lang w:val="en-US"/>
        </w:rPr>
        <w:t>a</w:t>
      </w:r>
      <w:proofErr w:type="spellStart"/>
      <w:r w:rsidRPr="00B523BD">
        <w:rPr>
          <w:rFonts w:ascii="Times New Roman" w:hAnsi="Times New Roman"/>
          <w:bCs/>
          <w:i/>
          <w:iCs/>
          <w:color w:val="000000" w:themeColor="text1"/>
          <w:sz w:val="24"/>
          <w:szCs w:val="24"/>
        </w:rPr>
        <w:t>nalysis</w:t>
      </w:r>
      <w:proofErr w:type="spellEnd"/>
      <w:r w:rsidRPr="00B523BD">
        <w:rPr>
          <w:rFonts w:ascii="Times New Roman" w:hAnsi="Times New Roman"/>
          <w:bCs/>
          <w:i/>
          <w:iCs/>
          <w:color w:val="000000" w:themeColor="text1"/>
          <w:sz w:val="24"/>
          <w:szCs w:val="24"/>
        </w:rPr>
        <w:t xml:space="preserve">: </w:t>
      </w:r>
      <w:proofErr w:type="spellStart"/>
      <w:r w:rsidRPr="00B523BD">
        <w:rPr>
          <w:rFonts w:ascii="Times New Roman" w:hAnsi="Times New Roman"/>
          <w:bCs/>
          <w:i/>
          <w:iCs/>
          <w:color w:val="000000" w:themeColor="text1"/>
          <w:sz w:val="24"/>
          <w:szCs w:val="24"/>
        </w:rPr>
        <w:t>Theory</w:t>
      </w:r>
      <w:proofErr w:type="spellEnd"/>
      <w:r w:rsidRPr="00B523BD">
        <w:rPr>
          <w:rFonts w:ascii="Times New Roman" w:hAnsi="Times New Roman"/>
          <w:bCs/>
          <w:i/>
          <w:iCs/>
          <w:color w:val="000000" w:themeColor="text1"/>
          <w:sz w:val="24"/>
          <w:szCs w:val="24"/>
        </w:rPr>
        <w:t xml:space="preserve">, </w:t>
      </w:r>
      <w:r w:rsidRPr="00B523BD">
        <w:rPr>
          <w:rFonts w:ascii="Times New Roman" w:hAnsi="Times New Roman"/>
          <w:bCs/>
          <w:i/>
          <w:iCs/>
          <w:color w:val="000000" w:themeColor="text1"/>
          <w:sz w:val="24"/>
          <w:szCs w:val="24"/>
          <w:lang w:val="en-US"/>
        </w:rPr>
        <w:t>m</w:t>
      </w:r>
      <w:proofErr w:type="spellStart"/>
      <w:r w:rsidRPr="00B523BD">
        <w:rPr>
          <w:rFonts w:ascii="Times New Roman" w:hAnsi="Times New Roman"/>
          <w:bCs/>
          <w:i/>
          <w:iCs/>
          <w:color w:val="000000" w:themeColor="text1"/>
          <w:sz w:val="24"/>
          <w:szCs w:val="24"/>
        </w:rPr>
        <w:t>ethod</w:t>
      </w:r>
      <w:proofErr w:type="spellEnd"/>
      <w:r w:rsidRPr="00B523BD">
        <w:rPr>
          <w:rFonts w:ascii="Times New Roman" w:hAnsi="Times New Roman"/>
          <w:bCs/>
          <w:i/>
          <w:iCs/>
          <w:color w:val="000000" w:themeColor="text1"/>
          <w:sz w:val="24"/>
          <w:szCs w:val="24"/>
        </w:rPr>
        <w:t xml:space="preserve"> </w:t>
      </w:r>
      <w:proofErr w:type="spellStart"/>
      <w:r w:rsidRPr="00B523BD">
        <w:rPr>
          <w:rFonts w:ascii="Times New Roman" w:hAnsi="Times New Roman"/>
          <w:bCs/>
          <w:i/>
          <w:iCs/>
          <w:color w:val="000000" w:themeColor="text1"/>
          <w:sz w:val="24"/>
          <w:szCs w:val="24"/>
        </w:rPr>
        <w:t>and</w:t>
      </w:r>
      <w:proofErr w:type="spellEnd"/>
      <w:r w:rsidRPr="00B523BD">
        <w:rPr>
          <w:rFonts w:ascii="Times New Roman" w:hAnsi="Times New Roman"/>
          <w:bCs/>
          <w:i/>
          <w:iCs/>
          <w:color w:val="000000" w:themeColor="text1"/>
          <w:sz w:val="24"/>
          <w:szCs w:val="24"/>
        </w:rPr>
        <w:t xml:space="preserve"> </w:t>
      </w:r>
      <w:r w:rsidRPr="00B523BD">
        <w:rPr>
          <w:rFonts w:ascii="Times New Roman" w:hAnsi="Times New Roman"/>
          <w:bCs/>
          <w:i/>
          <w:iCs/>
          <w:color w:val="000000" w:themeColor="text1"/>
          <w:sz w:val="24"/>
          <w:szCs w:val="24"/>
          <w:lang w:val="en-US"/>
        </w:rPr>
        <w:t>r</w:t>
      </w:r>
      <w:proofErr w:type="spellStart"/>
      <w:r w:rsidRPr="00B523BD">
        <w:rPr>
          <w:rFonts w:ascii="Times New Roman" w:hAnsi="Times New Roman"/>
          <w:bCs/>
          <w:i/>
          <w:iCs/>
          <w:color w:val="000000" w:themeColor="text1"/>
          <w:sz w:val="24"/>
          <w:szCs w:val="24"/>
        </w:rPr>
        <w:t>esearch</w:t>
      </w:r>
      <w:proofErr w:type="spellEnd"/>
      <w:r w:rsidRPr="00B523BD">
        <w:rPr>
          <w:rFonts w:ascii="Times New Roman" w:hAnsi="Times New Roman"/>
          <w:bCs/>
          <w:i/>
          <w:iCs/>
          <w:color w:val="000000" w:themeColor="text1"/>
          <w:sz w:val="24"/>
          <w:szCs w:val="24"/>
        </w:rPr>
        <w:t xml:space="preserve">. </w:t>
      </w:r>
      <w:proofErr w:type="spellStart"/>
      <w:r w:rsidRPr="00B523BD">
        <w:rPr>
          <w:rFonts w:ascii="Times New Roman" w:hAnsi="Times New Roman"/>
          <w:bCs/>
          <w:color w:val="000000" w:themeColor="text1"/>
          <w:sz w:val="24"/>
          <w:szCs w:val="24"/>
        </w:rPr>
        <w:t>Sage</w:t>
      </w:r>
      <w:proofErr w:type="spellEnd"/>
      <w:r w:rsidRPr="00B523BD">
        <w:rPr>
          <w:rFonts w:ascii="Times New Roman" w:hAnsi="Times New Roman"/>
          <w:bCs/>
          <w:color w:val="000000" w:themeColor="text1"/>
          <w:sz w:val="24"/>
          <w:szCs w:val="24"/>
        </w:rPr>
        <w:t>.</w:t>
      </w:r>
      <w:bookmarkEnd w:id="56"/>
    </w:p>
    <w:p w14:paraId="48A7F839"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58" w:name="ref29"/>
      <w:bookmarkEnd w:id="57"/>
      <w:proofErr w:type="spellStart"/>
      <w:r w:rsidRPr="00B523BD">
        <w:rPr>
          <w:rFonts w:ascii="Times New Roman" w:hAnsi="Times New Roman"/>
          <w:color w:val="212121"/>
          <w:sz w:val="24"/>
          <w:szCs w:val="24"/>
          <w:shd w:val="clear" w:color="auto" w:fill="FFFFFF"/>
        </w:rPr>
        <w:t>Sartre</w:t>
      </w:r>
      <w:proofErr w:type="spellEnd"/>
      <w:r w:rsidRPr="00B523BD">
        <w:rPr>
          <w:rFonts w:ascii="Times New Roman" w:hAnsi="Times New Roman"/>
          <w:color w:val="212121"/>
          <w:sz w:val="24"/>
          <w:szCs w:val="24"/>
          <w:shd w:val="clear" w:color="auto" w:fill="FFFFFF"/>
        </w:rPr>
        <w:t>, J. (2007). </w:t>
      </w:r>
      <w:proofErr w:type="spellStart"/>
      <w:r w:rsidRPr="00B523BD">
        <w:rPr>
          <w:rFonts w:ascii="Times New Roman" w:hAnsi="Times New Roman"/>
          <w:i/>
          <w:iCs/>
          <w:color w:val="212121"/>
          <w:sz w:val="24"/>
          <w:szCs w:val="24"/>
          <w:shd w:val="clear" w:color="auto" w:fill="FFFFFF"/>
        </w:rPr>
        <w:t>Existentialism</w:t>
      </w:r>
      <w:proofErr w:type="spellEnd"/>
      <w:r w:rsidRPr="00B523BD">
        <w:rPr>
          <w:rFonts w:ascii="Times New Roman" w:hAnsi="Times New Roman"/>
          <w:i/>
          <w:iCs/>
          <w:color w:val="212121"/>
          <w:sz w:val="24"/>
          <w:szCs w:val="24"/>
          <w:shd w:val="clear" w:color="auto" w:fill="FFFFFF"/>
        </w:rPr>
        <w:t xml:space="preserve"> </w:t>
      </w:r>
      <w:proofErr w:type="spellStart"/>
      <w:r w:rsidRPr="00B523BD">
        <w:rPr>
          <w:rFonts w:ascii="Times New Roman" w:hAnsi="Times New Roman"/>
          <w:i/>
          <w:iCs/>
          <w:color w:val="212121"/>
          <w:sz w:val="24"/>
          <w:szCs w:val="24"/>
          <w:shd w:val="clear" w:color="auto" w:fill="FFFFFF"/>
        </w:rPr>
        <w:t>is</w:t>
      </w:r>
      <w:proofErr w:type="spellEnd"/>
      <w:r w:rsidRPr="00B523BD">
        <w:rPr>
          <w:rFonts w:ascii="Times New Roman" w:hAnsi="Times New Roman"/>
          <w:i/>
          <w:iCs/>
          <w:color w:val="212121"/>
          <w:sz w:val="24"/>
          <w:szCs w:val="24"/>
          <w:shd w:val="clear" w:color="auto" w:fill="FFFFFF"/>
        </w:rPr>
        <w:t xml:space="preserve"> a </w:t>
      </w:r>
      <w:proofErr w:type="spellStart"/>
      <w:r w:rsidRPr="00B523BD">
        <w:rPr>
          <w:rFonts w:ascii="Times New Roman" w:hAnsi="Times New Roman"/>
          <w:i/>
          <w:iCs/>
          <w:color w:val="212121"/>
          <w:sz w:val="24"/>
          <w:szCs w:val="24"/>
          <w:shd w:val="clear" w:color="auto" w:fill="FFFFFF"/>
        </w:rPr>
        <w:t>humanism</w:t>
      </w:r>
      <w:proofErr w:type="spellEnd"/>
      <w:r w:rsidRPr="00B523BD">
        <w:rPr>
          <w:rFonts w:ascii="Times New Roman" w:hAnsi="Times New Roman"/>
          <w:color w:val="212121"/>
          <w:sz w:val="24"/>
          <w:szCs w:val="24"/>
          <w:shd w:val="clear" w:color="auto" w:fill="FFFFFF"/>
        </w:rPr>
        <w:t xml:space="preserve">. </w:t>
      </w:r>
      <w:proofErr w:type="spellStart"/>
      <w:r w:rsidRPr="00B523BD">
        <w:rPr>
          <w:rFonts w:ascii="Times New Roman" w:hAnsi="Times New Roman"/>
          <w:color w:val="212121"/>
          <w:sz w:val="24"/>
          <w:szCs w:val="24"/>
          <w:shd w:val="clear" w:color="auto" w:fill="FFFFFF"/>
        </w:rPr>
        <w:t>Yale</w:t>
      </w:r>
      <w:proofErr w:type="spellEnd"/>
      <w:r w:rsidRPr="00B523BD">
        <w:rPr>
          <w:rFonts w:ascii="Times New Roman" w:hAnsi="Times New Roman"/>
          <w:color w:val="212121"/>
          <w:sz w:val="24"/>
          <w:szCs w:val="24"/>
          <w:shd w:val="clear" w:color="auto" w:fill="FFFFFF"/>
        </w:rPr>
        <w:t xml:space="preserve"> </w:t>
      </w:r>
      <w:proofErr w:type="spellStart"/>
      <w:r w:rsidRPr="00B523BD">
        <w:rPr>
          <w:rFonts w:ascii="Times New Roman" w:hAnsi="Times New Roman"/>
          <w:color w:val="212121"/>
          <w:sz w:val="24"/>
          <w:szCs w:val="24"/>
          <w:shd w:val="clear" w:color="auto" w:fill="FFFFFF"/>
        </w:rPr>
        <w:t>University</w:t>
      </w:r>
      <w:proofErr w:type="spellEnd"/>
      <w:r w:rsidRPr="00B523BD">
        <w:rPr>
          <w:rFonts w:ascii="Times New Roman" w:hAnsi="Times New Roman"/>
          <w:color w:val="212121"/>
          <w:sz w:val="24"/>
          <w:szCs w:val="24"/>
          <w:shd w:val="clear" w:color="auto" w:fill="FFFFFF"/>
        </w:rPr>
        <w:t xml:space="preserve"> </w:t>
      </w:r>
      <w:proofErr w:type="spellStart"/>
      <w:r w:rsidRPr="00B523BD">
        <w:rPr>
          <w:rFonts w:ascii="Times New Roman" w:hAnsi="Times New Roman"/>
          <w:color w:val="212121"/>
          <w:sz w:val="24"/>
          <w:szCs w:val="24"/>
          <w:shd w:val="clear" w:color="auto" w:fill="FFFFFF"/>
        </w:rPr>
        <w:t>Press</w:t>
      </w:r>
      <w:bookmarkEnd w:id="55"/>
      <w:proofErr w:type="spellEnd"/>
    </w:p>
    <w:p w14:paraId="6EEA7F77"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59" w:name="_Ref193750023"/>
      <w:bookmarkStart w:id="60" w:name="ref30"/>
      <w:bookmarkEnd w:id="58"/>
      <w:r w:rsidRPr="00A3643B">
        <w:rPr>
          <w:rFonts w:ascii="Times New Roman" w:hAnsi="Times New Roman"/>
          <w:color w:val="000000" w:themeColor="text1"/>
          <w:sz w:val="24"/>
          <w:szCs w:val="24"/>
          <w:lang w:val="en-GB"/>
        </w:rPr>
        <w:t>Frankl, V. E. (1959). </w:t>
      </w:r>
      <w:r w:rsidRPr="00A3643B">
        <w:rPr>
          <w:rFonts w:ascii="Times New Roman" w:hAnsi="Times New Roman"/>
          <w:i/>
          <w:iCs/>
          <w:color w:val="000000" w:themeColor="text1"/>
          <w:sz w:val="24"/>
          <w:szCs w:val="24"/>
          <w:lang w:val="en-GB"/>
        </w:rPr>
        <w:t>Man’s search for meaning</w:t>
      </w:r>
      <w:r w:rsidRPr="00A3643B">
        <w:rPr>
          <w:rFonts w:ascii="Times New Roman" w:hAnsi="Times New Roman"/>
          <w:color w:val="000000" w:themeColor="text1"/>
          <w:sz w:val="24"/>
          <w:szCs w:val="24"/>
          <w:lang w:val="en-GB"/>
        </w:rPr>
        <w:t>. Beacon Press.</w:t>
      </w:r>
      <w:bookmarkEnd w:id="59"/>
    </w:p>
    <w:p w14:paraId="3528F37D" w14:textId="77777777" w:rsidR="007C1B38" w:rsidRPr="00122753"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lang w:val="en-GB"/>
        </w:rPr>
      </w:pPr>
      <w:bookmarkStart w:id="61" w:name="_Ref193750054"/>
      <w:bookmarkStart w:id="62" w:name="ref31"/>
      <w:bookmarkEnd w:id="60"/>
      <w:r w:rsidRPr="00A3643B">
        <w:rPr>
          <w:rFonts w:ascii="Times New Roman" w:hAnsi="Times New Roman"/>
          <w:color w:val="000000" w:themeColor="text1"/>
          <w:sz w:val="24"/>
          <w:szCs w:val="24"/>
          <w:lang w:val="it-IT"/>
        </w:rPr>
        <w:t xml:space="preserve">Tedeschi, R. G., &amp; Calhoun, L. G. (2004). </w:t>
      </w:r>
      <w:r w:rsidRPr="00295264">
        <w:rPr>
          <w:rFonts w:ascii="Times New Roman" w:hAnsi="Times New Roman"/>
          <w:color w:val="000000" w:themeColor="text1"/>
          <w:sz w:val="24"/>
          <w:szCs w:val="24"/>
          <w:lang w:val="en-GB"/>
        </w:rPr>
        <w:t>Posttraumatic growth: Conceptual foundations and empirical evidence. </w:t>
      </w:r>
      <w:r w:rsidRPr="00295264">
        <w:rPr>
          <w:rFonts w:ascii="Times New Roman" w:hAnsi="Times New Roman"/>
          <w:i/>
          <w:iCs/>
          <w:color w:val="000000" w:themeColor="text1"/>
          <w:sz w:val="24"/>
          <w:szCs w:val="24"/>
          <w:lang w:val="en-GB"/>
        </w:rPr>
        <w:t>Psychological Inquiry, 15</w:t>
      </w:r>
      <w:r w:rsidRPr="00295264">
        <w:rPr>
          <w:rFonts w:ascii="Times New Roman" w:hAnsi="Times New Roman"/>
          <w:color w:val="000000" w:themeColor="text1"/>
          <w:sz w:val="24"/>
          <w:szCs w:val="24"/>
          <w:lang w:val="en-GB"/>
        </w:rPr>
        <w:t>(1), 1-18.</w:t>
      </w:r>
      <w:r w:rsidRPr="00C57000">
        <w:rPr>
          <w:rFonts w:ascii="Times New Roman" w:hAnsi="Times New Roman"/>
          <w:color w:val="000000" w:themeColor="text1"/>
          <w:sz w:val="24"/>
          <w:szCs w:val="24"/>
          <w:lang w:val="en-GB"/>
        </w:rPr>
        <w:t xml:space="preserve"> </w:t>
      </w:r>
      <w:hyperlink r:id="rId14" w:history="1">
        <w:r w:rsidRPr="00122753">
          <w:rPr>
            <w:rStyle w:val="Hyperlink"/>
            <w:rFonts w:ascii="Times New Roman" w:eastAsiaTheme="majorEastAsia" w:hAnsi="Times New Roman"/>
            <w:sz w:val="24"/>
            <w:szCs w:val="24"/>
            <w:lang w:val="en-GB"/>
          </w:rPr>
          <w:t>https://psycnet.apa.org/doi/10.1207/s15327965pli1501_01</w:t>
        </w:r>
      </w:hyperlink>
      <w:bookmarkEnd w:id="61"/>
    </w:p>
    <w:p w14:paraId="7F11D49A" w14:textId="77777777" w:rsidR="007C1B38" w:rsidRPr="00122753"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lang w:val="en-GB"/>
        </w:rPr>
      </w:pPr>
      <w:bookmarkStart w:id="63" w:name="ref32"/>
      <w:bookmarkEnd w:id="62"/>
      <w:proofErr w:type="spellStart"/>
      <w:r w:rsidRPr="00122753">
        <w:rPr>
          <w:rFonts w:ascii="Times New Roman" w:hAnsi="Times New Roman"/>
          <w:color w:val="1B1B1B"/>
          <w:sz w:val="24"/>
          <w:szCs w:val="24"/>
          <w:shd w:val="clear" w:color="auto" w:fill="FFFFFF"/>
        </w:rPr>
        <w:t>Tsioka</w:t>
      </w:r>
      <w:proofErr w:type="spellEnd"/>
      <w:r w:rsidRPr="00122753">
        <w:rPr>
          <w:rFonts w:ascii="Times New Roman" w:hAnsi="Times New Roman"/>
          <w:color w:val="1B1B1B"/>
          <w:sz w:val="24"/>
          <w:szCs w:val="24"/>
          <w:shd w:val="clear" w:color="auto" w:fill="FFFFFF"/>
        </w:rPr>
        <w:t xml:space="preserve">, E., </w:t>
      </w:r>
      <w:proofErr w:type="spellStart"/>
      <w:r w:rsidRPr="00122753">
        <w:rPr>
          <w:rFonts w:ascii="Times New Roman" w:hAnsi="Times New Roman"/>
          <w:color w:val="1B1B1B"/>
          <w:sz w:val="24"/>
          <w:szCs w:val="24"/>
          <w:shd w:val="clear" w:color="auto" w:fill="FFFFFF"/>
        </w:rPr>
        <w:t>Zacharia</w:t>
      </w:r>
      <w:proofErr w:type="spellEnd"/>
      <w:r w:rsidRPr="00122753">
        <w:rPr>
          <w:rFonts w:ascii="Times New Roman" w:hAnsi="Times New Roman"/>
          <w:color w:val="1B1B1B"/>
          <w:sz w:val="24"/>
          <w:szCs w:val="24"/>
          <w:shd w:val="clear" w:color="auto" w:fill="FFFFFF"/>
        </w:rPr>
        <w:t xml:space="preserve">, D., </w:t>
      </w:r>
      <w:proofErr w:type="spellStart"/>
      <w:r w:rsidRPr="00122753">
        <w:rPr>
          <w:rFonts w:ascii="Times New Roman" w:hAnsi="Times New Roman"/>
          <w:color w:val="1B1B1B"/>
          <w:sz w:val="24"/>
          <w:szCs w:val="24"/>
          <w:shd w:val="clear" w:color="auto" w:fill="FFFFFF"/>
        </w:rPr>
        <w:t>Soulis</w:t>
      </w:r>
      <w:proofErr w:type="spellEnd"/>
      <w:r w:rsidRPr="00122753">
        <w:rPr>
          <w:rFonts w:ascii="Times New Roman" w:hAnsi="Times New Roman"/>
          <w:color w:val="1B1B1B"/>
          <w:sz w:val="24"/>
          <w:szCs w:val="24"/>
          <w:shd w:val="clear" w:color="auto" w:fill="FFFFFF"/>
        </w:rPr>
        <w:t xml:space="preserve">, S., </w:t>
      </w:r>
      <w:proofErr w:type="spellStart"/>
      <w:r w:rsidRPr="00122753">
        <w:rPr>
          <w:rFonts w:ascii="Times New Roman" w:hAnsi="Times New Roman"/>
          <w:color w:val="1B1B1B"/>
          <w:sz w:val="24"/>
          <w:szCs w:val="24"/>
          <w:shd w:val="clear" w:color="auto" w:fill="FFFFFF"/>
        </w:rPr>
        <w:t>Mantas</w:t>
      </w:r>
      <w:proofErr w:type="spellEnd"/>
      <w:r w:rsidRPr="00122753">
        <w:rPr>
          <w:rFonts w:ascii="Times New Roman" w:hAnsi="Times New Roman"/>
          <w:color w:val="1B1B1B"/>
          <w:sz w:val="24"/>
          <w:szCs w:val="24"/>
          <w:shd w:val="clear" w:color="auto" w:fill="FFFFFF"/>
        </w:rPr>
        <w:t xml:space="preserve">, C., </w:t>
      </w:r>
      <w:proofErr w:type="spellStart"/>
      <w:r w:rsidRPr="00122753">
        <w:rPr>
          <w:rFonts w:ascii="Times New Roman" w:hAnsi="Times New Roman"/>
          <w:color w:val="1B1B1B"/>
          <w:sz w:val="24"/>
          <w:szCs w:val="24"/>
          <w:shd w:val="clear" w:color="auto" w:fill="FFFFFF"/>
        </w:rPr>
        <w:t>Petrikis</w:t>
      </w:r>
      <w:proofErr w:type="spellEnd"/>
      <w:r w:rsidRPr="00122753">
        <w:rPr>
          <w:rFonts w:ascii="Times New Roman" w:hAnsi="Times New Roman"/>
          <w:color w:val="1B1B1B"/>
          <w:sz w:val="24"/>
          <w:szCs w:val="24"/>
          <w:shd w:val="clear" w:color="auto" w:fill="FFFFFF"/>
        </w:rPr>
        <w:t xml:space="preserve">, P., </w:t>
      </w:r>
      <w:proofErr w:type="spellStart"/>
      <w:r w:rsidRPr="00122753">
        <w:rPr>
          <w:rFonts w:ascii="Times New Roman" w:hAnsi="Times New Roman"/>
          <w:color w:val="1B1B1B"/>
          <w:sz w:val="24"/>
          <w:szCs w:val="24"/>
          <w:shd w:val="clear" w:color="auto" w:fill="FFFFFF"/>
        </w:rPr>
        <w:t>Koullourou</w:t>
      </w:r>
      <w:proofErr w:type="spellEnd"/>
      <w:r w:rsidRPr="00122753">
        <w:rPr>
          <w:rFonts w:ascii="Times New Roman" w:hAnsi="Times New Roman"/>
          <w:color w:val="1B1B1B"/>
          <w:sz w:val="24"/>
          <w:szCs w:val="24"/>
          <w:shd w:val="clear" w:color="auto" w:fill="FFFFFF"/>
        </w:rPr>
        <w:t xml:space="preserve">, I., </w:t>
      </w:r>
      <w:proofErr w:type="spellStart"/>
      <w:r w:rsidRPr="00122753">
        <w:rPr>
          <w:rFonts w:ascii="Times New Roman" w:hAnsi="Times New Roman"/>
          <w:color w:val="1B1B1B"/>
          <w:sz w:val="24"/>
          <w:szCs w:val="24"/>
          <w:shd w:val="clear" w:color="auto" w:fill="FFFFFF"/>
        </w:rPr>
        <w:t>Hyphantis</w:t>
      </w:r>
      <w:proofErr w:type="spellEnd"/>
      <w:r w:rsidRPr="00122753">
        <w:rPr>
          <w:rFonts w:ascii="Times New Roman" w:hAnsi="Times New Roman"/>
          <w:color w:val="1B1B1B"/>
          <w:sz w:val="24"/>
          <w:szCs w:val="24"/>
          <w:shd w:val="clear" w:color="auto" w:fill="FFFFFF"/>
        </w:rPr>
        <w:t xml:space="preserve">, T., &amp; </w:t>
      </w:r>
      <w:proofErr w:type="spellStart"/>
      <w:r w:rsidRPr="00122753">
        <w:rPr>
          <w:rFonts w:ascii="Times New Roman" w:hAnsi="Times New Roman"/>
          <w:color w:val="1B1B1B"/>
          <w:sz w:val="24"/>
          <w:szCs w:val="24"/>
          <w:shd w:val="clear" w:color="auto" w:fill="FFFFFF"/>
        </w:rPr>
        <w:t>Kotsis</w:t>
      </w:r>
      <w:proofErr w:type="spellEnd"/>
      <w:r w:rsidRPr="00122753">
        <w:rPr>
          <w:rFonts w:ascii="Times New Roman" w:hAnsi="Times New Roman"/>
          <w:color w:val="1B1B1B"/>
          <w:sz w:val="24"/>
          <w:szCs w:val="24"/>
          <w:shd w:val="clear" w:color="auto" w:fill="FFFFFF"/>
        </w:rPr>
        <w:t xml:space="preserve">, K. (2022). </w:t>
      </w:r>
      <w:proofErr w:type="spellStart"/>
      <w:r w:rsidRPr="00122753">
        <w:rPr>
          <w:rFonts w:ascii="Times New Roman" w:hAnsi="Times New Roman"/>
          <w:color w:val="1B1B1B"/>
          <w:sz w:val="24"/>
          <w:szCs w:val="24"/>
          <w:shd w:val="clear" w:color="auto" w:fill="FFFFFF"/>
        </w:rPr>
        <w:t>Posttraumatic</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growth</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the</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role</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of</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perceptions</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coping</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and</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depressive</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symptoms</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among</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mothers</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of</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children</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with</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Autism</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Spectrum</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Disorder</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in</w:t>
      </w:r>
      <w:proofErr w:type="spellEnd"/>
      <w:r w:rsidRPr="00122753">
        <w:rPr>
          <w:rFonts w:ascii="Times New Roman" w:hAnsi="Times New Roman"/>
          <w:color w:val="1B1B1B"/>
          <w:sz w:val="24"/>
          <w:szCs w:val="24"/>
          <w:shd w:val="clear" w:color="auto" w:fill="FFFFFF"/>
        </w:rPr>
        <w:t xml:space="preserve"> </w:t>
      </w:r>
      <w:proofErr w:type="spellStart"/>
      <w:r w:rsidRPr="00122753">
        <w:rPr>
          <w:rFonts w:ascii="Times New Roman" w:hAnsi="Times New Roman"/>
          <w:color w:val="1B1B1B"/>
          <w:sz w:val="24"/>
          <w:szCs w:val="24"/>
          <w:shd w:val="clear" w:color="auto" w:fill="FFFFFF"/>
        </w:rPr>
        <w:t>Greece</w:t>
      </w:r>
      <w:proofErr w:type="spellEnd"/>
      <w:r w:rsidRPr="00122753">
        <w:rPr>
          <w:rFonts w:ascii="Times New Roman" w:hAnsi="Times New Roman"/>
          <w:color w:val="1B1B1B"/>
          <w:sz w:val="24"/>
          <w:szCs w:val="24"/>
          <w:shd w:val="clear" w:color="auto" w:fill="FFFFFF"/>
        </w:rPr>
        <w:t>.</w:t>
      </w:r>
      <w:r w:rsidRPr="00122753">
        <w:rPr>
          <w:rStyle w:val="apple-converted-space"/>
          <w:rFonts w:ascii="Times New Roman" w:eastAsiaTheme="majorEastAsia" w:hAnsi="Times New Roman"/>
          <w:color w:val="1B1B1B"/>
          <w:sz w:val="24"/>
          <w:szCs w:val="24"/>
          <w:shd w:val="clear" w:color="auto" w:fill="FFFFFF"/>
        </w:rPr>
        <w:t> </w:t>
      </w:r>
      <w:proofErr w:type="spellStart"/>
      <w:r w:rsidRPr="00122753">
        <w:rPr>
          <w:rFonts w:ascii="Times New Roman" w:hAnsi="Times New Roman"/>
          <w:i/>
          <w:iCs/>
          <w:color w:val="1B1B1B"/>
          <w:sz w:val="24"/>
          <w:szCs w:val="24"/>
        </w:rPr>
        <w:t>International</w:t>
      </w:r>
      <w:proofErr w:type="spellEnd"/>
      <w:r w:rsidRPr="00122753">
        <w:rPr>
          <w:rFonts w:ascii="Times New Roman" w:hAnsi="Times New Roman"/>
          <w:i/>
          <w:iCs/>
          <w:color w:val="1B1B1B"/>
          <w:sz w:val="24"/>
          <w:szCs w:val="24"/>
        </w:rPr>
        <w:t xml:space="preserve"> </w:t>
      </w:r>
      <w:proofErr w:type="spellStart"/>
      <w:r w:rsidRPr="00122753">
        <w:rPr>
          <w:rFonts w:ascii="Times New Roman" w:hAnsi="Times New Roman"/>
          <w:i/>
          <w:iCs/>
          <w:color w:val="1B1B1B"/>
          <w:sz w:val="24"/>
          <w:szCs w:val="24"/>
        </w:rPr>
        <w:t>journal</w:t>
      </w:r>
      <w:proofErr w:type="spellEnd"/>
      <w:r w:rsidRPr="00122753">
        <w:rPr>
          <w:rFonts w:ascii="Times New Roman" w:hAnsi="Times New Roman"/>
          <w:i/>
          <w:iCs/>
          <w:color w:val="1B1B1B"/>
          <w:sz w:val="24"/>
          <w:szCs w:val="24"/>
        </w:rPr>
        <w:t xml:space="preserve"> </w:t>
      </w:r>
      <w:proofErr w:type="spellStart"/>
      <w:r w:rsidRPr="00122753">
        <w:rPr>
          <w:rFonts w:ascii="Times New Roman" w:hAnsi="Times New Roman"/>
          <w:i/>
          <w:iCs/>
          <w:color w:val="1B1B1B"/>
          <w:sz w:val="24"/>
          <w:szCs w:val="24"/>
        </w:rPr>
        <w:t>of</w:t>
      </w:r>
      <w:proofErr w:type="spellEnd"/>
      <w:r w:rsidRPr="00122753">
        <w:rPr>
          <w:rFonts w:ascii="Times New Roman" w:hAnsi="Times New Roman"/>
          <w:i/>
          <w:iCs/>
          <w:color w:val="1B1B1B"/>
          <w:sz w:val="24"/>
          <w:szCs w:val="24"/>
        </w:rPr>
        <w:t xml:space="preserve"> </w:t>
      </w:r>
      <w:proofErr w:type="spellStart"/>
      <w:r w:rsidRPr="00122753">
        <w:rPr>
          <w:rFonts w:ascii="Times New Roman" w:hAnsi="Times New Roman"/>
          <w:i/>
          <w:iCs/>
          <w:color w:val="1B1B1B"/>
          <w:sz w:val="24"/>
          <w:szCs w:val="24"/>
        </w:rPr>
        <w:t>developmental</w:t>
      </w:r>
      <w:proofErr w:type="spellEnd"/>
      <w:r w:rsidRPr="00122753">
        <w:rPr>
          <w:rFonts w:ascii="Times New Roman" w:hAnsi="Times New Roman"/>
          <w:i/>
          <w:iCs/>
          <w:color w:val="1B1B1B"/>
          <w:sz w:val="24"/>
          <w:szCs w:val="24"/>
        </w:rPr>
        <w:t xml:space="preserve"> </w:t>
      </w:r>
      <w:proofErr w:type="spellStart"/>
      <w:r w:rsidRPr="00122753">
        <w:rPr>
          <w:rFonts w:ascii="Times New Roman" w:hAnsi="Times New Roman"/>
          <w:i/>
          <w:iCs/>
          <w:color w:val="1B1B1B"/>
          <w:sz w:val="24"/>
          <w:szCs w:val="24"/>
        </w:rPr>
        <w:t>disabilities</w:t>
      </w:r>
      <w:proofErr w:type="spellEnd"/>
      <w:r w:rsidRPr="00122753">
        <w:rPr>
          <w:rFonts w:ascii="Times New Roman" w:hAnsi="Times New Roman"/>
          <w:color w:val="1B1B1B"/>
          <w:sz w:val="24"/>
          <w:szCs w:val="24"/>
          <w:shd w:val="clear" w:color="auto" w:fill="FFFFFF"/>
        </w:rPr>
        <w:t>,</w:t>
      </w:r>
      <w:r w:rsidRPr="00122753">
        <w:rPr>
          <w:rStyle w:val="apple-converted-space"/>
          <w:rFonts w:ascii="Times New Roman" w:eastAsiaTheme="majorEastAsia" w:hAnsi="Times New Roman"/>
          <w:color w:val="1B1B1B"/>
          <w:sz w:val="24"/>
          <w:szCs w:val="24"/>
          <w:shd w:val="clear" w:color="auto" w:fill="FFFFFF"/>
        </w:rPr>
        <w:t> </w:t>
      </w:r>
      <w:r w:rsidRPr="00122753">
        <w:rPr>
          <w:rFonts w:ascii="Times New Roman" w:hAnsi="Times New Roman"/>
          <w:i/>
          <w:iCs/>
          <w:color w:val="1B1B1B"/>
          <w:sz w:val="24"/>
          <w:szCs w:val="24"/>
        </w:rPr>
        <w:t>70</w:t>
      </w:r>
      <w:r w:rsidRPr="00122753">
        <w:rPr>
          <w:rFonts w:ascii="Times New Roman" w:hAnsi="Times New Roman"/>
          <w:color w:val="1B1B1B"/>
          <w:sz w:val="24"/>
          <w:szCs w:val="24"/>
          <w:shd w:val="clear" w:color="auto" w:fill="FFFFFF"/>
        </w:rPr>
        <w:t xml:space="preserve">(5), 925–934. </w:t>
      </w:r>
      <w:hyperlink r:id="rId15" w:history="1">
        <w:r w:rsidRPr="00122753">
          <w:rPr>
            <w:rStyle w:val="Hyperlink"/>
            <w:rFonts w:ascii="Times New Roman" w:hAnsi="Times New Roman"/>
            <w:sz w:val="24"/>
            <w:szCs w:val="24"/>
            <w:shd w:val="clear" w:color="auto" w:fill="FFFFFF"/>
          </w:rPr>
          <w:t>https://doi.org/10.1080/20473869.2022.2151693</w:t>
        </w:r>
      </w:hyperlink>
    </w:p>
    <w:p w14:paraId="6A16221C" w14:textId="77777777" w:rsidR="007C1B38" w:rsidRPr="00122753" w:rsidRDefault="007C1B38" w:rsidP="007C1B38">
      <w:pPr>
        <w:pStyle w:val="NormalWeb"/>
        <w:numPr>
          <w:ilvl w:val="0"/>
          <w:numId w:val="34"/>
        </w:numPr>
        <w:shd w:val="clear" w:color="auto" w:fill="FFFFFF"/>
        <w:spacing w:line="480" w:lineRule="auto"/>
        <w:ind w:left="714" w:hanging="357"/>
        <w:rPr>
          <w:rFonts w:ascii="Times New Roman" w:hAnsi="Times New Roman"/>
          <w:bCs/>
          <w:sz w:val="24"/>
          <w:szCs w:val="24"/>
        </w:rPr>
      </w:pPr>
      <w:bookmarkStart w:id="64" w:name="_Ref193750106"/>
      <w:bookmarkStart w:id="65" w:name="ref33"/>
      <w:bookmarkEnd w:id="63"/>
      <w:proofErr w:type="spellStart"/>
      <w:r w:rsidRPr="00122753">
        <w:rPr>
          <w:rFonts w:ascii="Times New Roman" w:hAnsi="Times New Roman"/>
          <w:color w:val="000000" w:themeColor="text1"/>
          <w:sz w:val="24"/>
          <w:szCs w:val="24"/>
          <w:shd w:val="clear" w:color="auto" w:fill="FFFFFF"/>
        </w:rPr>
        <w:t>Thomas</w:t>
      </w:r>
      <w:proofErr w:type="spellEnd"/>
      <w:r w:rsidRPr="00122753">
        <w:rPr>
          <w:rFonts w:ascii="Times New Roman" w:hAnsi="Times New Roman"/>
          <w:color w:val="000000" w:themeColor="text1"/>
          <w:sz w:val="24"/>
          <w:szCs w:val="24"/>
          <w:shd w:val="clear" w:color="auto" w:fill="FFFFFF"/>
        </w:rPr>
        <w:t xml:space="preserve">, D. R. (2006). A </w:t>
      </w:r>
      <w:proofErr w:type="spellStart"/>
      <w:r w:rsidRPr="00122753">
        <w:rPr>
          <w:rFonts w:ascii="Times New Roman" w:hAnsi="Times New Roman"/>
          <w:color w:val="000000" w:themeColor="text1"/>
          <w:sz w:val="24"/>
          <w:szCs w:val="24"/>
          <w:shd w:val="clear" w:color="auto" w:fill="FFFFFF"/>
        </w:rPr>
        <w:t>general</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inductive</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approach</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for</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analyzing</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qualitative</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evaluation</w:t>
      </w:r>
      <w:proofErr w:type="spellEnd"/>
      <w:r w:rsidRPr="00122753">
        <w:rPr>
          <w:rFonts w:ascii="Times New Roman" w:hAnsi="Times New Roman"/>
          <w:color w:val="000000" w:themeColor="text1"/>
          <w:sz w:val="24"/>
          <w:szCs w:val="24"/>
          <w:shd w:val="clear" w:color="auto" w:fill="FFFFFF"/>
        </w:rPr>
        <w:t xml:space="preserve"> </w:t>
      </w:r>
      <w:proofErr w:type="spellStart"/>
      <w:r w:rsidRPr="00122753">
        <w:rPr>
          <w:rFonts w:ascii="Times New Roman" w:hAnsi="Times New Roman"/>
          <w:color w:val="000000" w:themeColor="text1"/>
          <w:sz w:val="24"/>
          <w:szCs w:val="24"/>
          <w:shd w:val="clear" w:color="auto" w:fill="FFFFFF"/>
        </w:rPr>
        <w:t>data</w:t>
      </w:r>
      <w:proofErr w:type="spellEnd"/>
      <w:r w:rsidRPr="00122753">
        <w:rPr>
          <w:rFonts w:ascii="Times New Roman" w:hAnsi="Times New Roman"/>
          <w:color w:val="000000" w:themeColor="text1"/>
          <w:sz w:val="24"/>
          <w:szCs w:val="24"/>
          <w:shd w:val="clear" w:color="auto" w:fill="FFFFFF"/>
        </w:rPr>
        <w:t>.</w:t>
      </w:r>
      <w:r w:rsidRPr="00122753">
        <w:rPr>
          <w:rStyle w:val="apple-converted-space"/>
          <w:rFonts w:ascii="Times New Roman" w:eastAsiaTheme="majorEastAsia" w:hAnsi="Times New Roman"/>
          <w:color w:val="000000" w:themeColor="text1"/>
          <w:sz w:val="24"/>
          <w:szCs w:val="24"/>
          <w:shd w:val="clear" w:color="auto" w:fill="FFFFFF"/>
        </w:rPr>
        <w:t> </w:t>
      </w:r>
      <w:proofErr w:type="spellStart"/>
      <w:r w:rsidRPr="00122753">
        <w:rPr>
          <w:rStyle w:val="Emphasis"/>
          <w:rFonts w:ascii="Times New Roman" w:eastAsiaTheme="majorEastAsia" w:hAnsi="Times New Roman"/>
          <w:color w:val="000000" w:themeColor="text1"/>
          <w:sz w:val="24"/>
          <w:szCs w:val="24"/>
        </w:rPr>
        <w:t>American</w:t>
      </w:r>
      <w:proofErr w:type="spellEnd"/>
      <w:r w:rsidRPr="00122753">
        <w:rPr>
          <w:rStyle w:val="Emphasis"/>
          <w:rFonts w:ascii="Times New Roman" w:eastAsiaTheme="majorEastAsia" w:hAnsi="Times New Roman"/>
          <w:color w:val="000000" w:themeColor="text1"/>
          <w:sz w:val="24"/>
          <w:szCs w:val="24"/>
        </w:rPr>
        <w:t xml:space="preserve"> </w:t>
      </w:r>
      <w:proofErr w:type="spellStart"/>
      <w:r w:rsidRPr="00122753">
        <w:rPr>
          <w:rStyle w:val="Emphasis"/>
          <w:rFonts w:ascii="Times New Roman" w:eastAsiaTheme="majorEastAsia" w:hAnsi="Times New Roman"/>
          <w:color w:val="000000" w:themeColor="text1"/>
          <w:sz w:val="24"/>
          <w:szCs w:val="24"/>
        </w:rPr>
        <w:t>Journal</w:t>
      </w:r>
      <w:proofErr w:type="spellEnd"/>
      <w:r w:rsidRPr="00122753">
        <w:rPr>
          <w:rStyle w:val="Emphasis"/>
          <w:rFonts w:ascii="Times New Roman" w:eastAsiaTheme="majorEastAsia" w:hAnsi="Times New Roman"/>
          <w:color w:val="000000" w:themeColor="text1"/>
          <w:sz w:val="24"/>
          <w:szCs w:val="24"/>
        </w:rPr>
        <w:t xml:space="preserve"> </w:t>
      </w:r>
      <w:proofErr w:type="spellStart"/>
      <w:r w:rsidRPr="00122753">
        <w:rPr>
          <w:rStyle w:val="Emphasis"/>
          <w:rFonts w:ascii="Times New Roman" w:eastAsiaTheme="majorEastAsia" w:hAnsi="Times New Roman"/>
          <w:color w:val="000000" w:themeColor="text1"/>
          <w:sz w:val="24"/>
          <w:szCs w:val="24"/>
        </w:rPr>
        <w:t>of</w:t>
      </w:r>
      <w:proofErr w:type="spellEnd"/>
      <w:r w:rsidRPr="00122753">
        <w:rPr>
          <w:rStyle w:val="Emphasis"/>
          <w:rFonts w:ascii="Times New Roman" w:eastAsiaTheme="majorEastAsia" w:hAnsi="Times New Roman"/>
          <w:color w:val="000000" w:themeColor="text1"/>
          <w:sz w:val="24"/>
          <w:szCs w:val="24"/>
        </w:rPr>
        <w:t xml:space="preserve"> </w:t>
      </w:r>
      <w:proofErr w:type="spellStart"/>
      <w:r w:rsidRPr="00122753">
        <w:rPr>
          <w:rStyle w:val="Emphasis"/>
          <w:rFonts w:ascii="Times New Roman" w:eastAsiaTheme="majorEastAsia" w:hAnsi="Times New Roman"/>
          <w:color w:val="000000" w:themeColor="text1"/>
          <w:sz w:val="24"/>
          <w:szCs w:val="24"/>
        </w:rPr>
        <w:t>Evaluation</w:t>
      </w:r>
      <w:proofErr w:type="spellEnd"/>
      <w:r w:rsidRPr="00122753">
        <w:rPr>
          <w:rStyle w:val="Emphasis"/>
          <w:rFonts w:ascii="Times New Roman" w:eastAsiaTheme="majorEastAsia" w:hAnsi="Times New Roman"/>
          <w:color w:val="000000" w:themeColor="text1"/>
          <w:sz w:val="24"/>
          <w:szCs w:val="24"/>
        </w:rPr>
        <w:t>, 27</w:t>
      </w:r>
      <w:r w:rsidRPr="00122753">
        <w:rPr>
          <w:rFonts w:ascii="Times New Roman" w:hAnsi="Times New Roman"/>
          <w:color w:val="000000" w:themeColor="text1"/>
          <w:sz w:val="24"/>
          <w:szCs w:val="24"/>
          <w:shd w:val="clear" w:color="auto" w:fill="FFFFFF"/>
        </w:rPr>
        <w:t>(2), 237–246.</w:t>
      </w:r>
      <w:r w:rsidRPr="00122753">
        <w:rPr>
          <w:rStyle w:val="apple-converted-space"/>
          <w:rFonts w:ascii="Times New Roman" w:eastAsiaTheme="majorEastAsia" w:hAnsi="Times New Roman"/>
          <w:color w:val="000000" w:themeColor="text1"/>
          <w:sz w:val="24"/>
          <w:szCs w:val="24"/>
          <w:shd w:val="clear" w:color="auto" w:fill="FFFFFF"/>
        </w:rPr>
        <w:t> </w:t>
      </w:r>
      <w:hyperlink r:id="rId16" w:tgtFrame="_blank" w:history="1">
        <w:r w:rsidRPr="00122753">
          <w:rPr>
            <w:rStyle w:val="Hyperlink"/>
            <w:rFonts w:ascii="Times New Roman" w:eastAsiaTheme="majorEastAsia" w:hAnsi="Times New Roman"/>
            <w:color w:val="2C72B7"/>
            <w:sz w:val="24"/>
            <w:szCs w:val="24"/>
          </w:rPr>
          <w:t>https://doi.org/10.1177/1098214005283748</w:t>
        </w:r>
      </w:hyperlink>
      <w:bookmarkEnd w:id="64"/>
    </w:p>
    <w:p w14:paraId="6E278A46"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lang w:val="it-IT"/>
        </w:rPr>
      </w:pPr>
      <w:bookmarkStart w:id="66" w:name="_Ref193750120"/>
      <w:bookmarkStart w:id="67" w:name="ref34"/>
      <w:bookmarkEnd w:id="65"/>
      <w:r w:rsidRPr="00B523BD">
        <w:rPr>
          <w:rFonts w:ascii="Times New Roman" w:hAnsi="Times New Roman"/>
          <w:color w:val="000000" w:themeColor="text1"/>
          <w:sz w:val="24"/>
          <w:szCs w:val="24"/>
          <w:lang w:val="en-US"/>
        </w:rPr>
        <w:t xml:space="preserve">Creswell, J. W. (2013). </w:t>
      </w:r>
      <w:r w:rsidRPr="00B523BD">
        <w:rPr>
          <w:rFonts w:ascii="Times New Roman" w:hAnsi="Times New Roman"/>
          <w:i/>
          <w:iCs/>
          <w:color w:val="000000" w:themeColor="text1"/>
          <w:sz w:val="24"/>
          <w:szCs w:val="24"/>
          <w:lang w:val="en-US"/>
        </w:rPr>
        <w:t>Qualitative inquiry &amp; research design: Choosing among five approaches.</w:t>
      </w:r>
      <w:r w:rsidRPr="00B523BD">
        <w:rPr>
          <w:rFonts w:ascii="Times New Roman" w:hAnsi="Times New Roman"/>
          <w:color w:val="000000" w:themeColor="text1"/>
          <w:sz w:val="24"/>
          <w:szCs w:val="24"/>
          <w:lang w:val="en-US"/>
        </w:rPr>
        <w:t xml:space="preserve"> </w:t>
      </w:r>
      <w:r w:rsidRPr="00B523BD">
        <w:rPr>
          <w:rFonts w:ascii="Times New Roman" w:hAnsi="Times New Roman"/>
          <w:color w:val="000000" w:themeColor="text1"/>
          <w:sz w:val="24"/>
          <w:szCs w:val="24"/>
          <w:lang w:val="it-IT"/>
        </w:rPr>
        <w:t>Sage</w:t>
      </w:r>
      <w:bookmarkEnd w:id="66"/>
    </w:p>
    <w:p w14:paraId="7DF0942A"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000000" w:themeColor="text1"/>
          <w:sz w:val="24"/>
          <w:szCs w:val="24"/>
        </w:rPr>
      </w:pPr>
      <w:bookmarkStart w:id="68" w:name="_Ref193750146"/>
      <w:bookmarkStart w:id="69" w:name="ref35"/>
      <w:bookmarkEnd w:id="67"/>
      <w:proofErr w:type="spellStart"/>
      <w:r w:rsidRPr="00B523BD">
        <w:rPr>
          <w:rFonts w:ascii="Times New Roman" w:hAnsi="Times New Roman"/>
          <w:color w:val="000000" w:themeColor="text1"/>
          <w:sz w:val="24"/>
          <w:szCs w:val="24"/>
        </w:rPr>
        <w:t>Heidegger</w:t>
      </w:r>
      <w:proofErr w:type="spellEnd"/>
      <w:r w:rsidRPr="00B523BD">
        <w:rPr>
          <w:rFonts w:ascii="Times New Roman" w:hAnsi="Times New Roman"/>
          <w:color w:val="000000" w:themeColor="text1"/>
          <w:sz w:val="24"/>
          <w:szCs w:val="24"/>
        </w:rPr>
        <w:t xml:space="preserve">, M. (1962). </w:t>
      </w:r>
      <w:proofErr w:type="spellStart"/>
      <w:r w:rsidRPr="00B523BD">
        <w:rPr>
          <w:rFonts w:ascii="Times New Roman" w:hAnsi="Times New Roman"/>
          <w:i/>
          <w:iCs/>
          <w:color w:val="000000" w:themeColor="text1"/>
          <w:sz w:val="24"/>
          <w:szCs w:val="24"/>
        </w:rPr>
        <w:t>Being</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and</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time</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Blackwell</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Publishing</w:t>
      </w:r>
      <w:bookmarkEnd w:id="68"/>
      <w:proofErr w:type="spellEnd"/>
    </w:p>
    <w:p w14:paraId="11710F77" w14:textId="77777777" w:rsidR="007C1B38"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212121"/>
          <w:sz w:val="24"/>
          <w:szCs w:val="24"/>
          <w:shd w:val="clear" w:color="auto" w:fill="FFFFFF"/>
          <w:lang w:val="en-US"/>
        </w:rPr>
      </w:pPr>
      <w:bookmarkStart w:id="70" w:name="_Ref193750164"/>
      <w:bookmarkStart w:id="71" w:name="ref36"/>
      <w:bookmarkEnd w:id="69"/>
      <w:proofErr w:type="spellStart"/>
      <w:r w:rsidRPr="00B523BD">
        <w:rPr>
          <w:rFonts w:ascii="Times New Roman" w:hAnsi="Times New Roman"/>
          <w:color w:val="000000" w:themeColor="text1"/>
          <w:sz w:val="24"/>
          <w:szCs w:val="24"/>
        </w:rPr>
        <w:t>Smith</w:t>
      </w:r>
      <w:proofErr w:type="spellEnd"/>
      <w:r w:rsidRPr="00B523BD">
        <w:rPr>
          <w:rFonts w:ascii="Times New Roman" w:hAnsi="Times New Roman"/>
          <w:color w:val="000000" w:themeColor="text1"/>
          <w:sz w:val="24"/>
          <w:szCs w:val="24"/>
        </w:rPr>
        <w:t xml:space="preserve">, J. A., &amp; </w:t>
      </w:r>
      <w:proofErr w:type="spellStart"/>
      <w:r w:rsidRPr="00B523BD">
        <w:rPr>
          <w:rFonts w:ascii="Times New Roman" w:hAnsi="Times New Roman"/>
          <w:color w:val="000000" w:themeColor="text1"/>
          <w:sz w:val="24"/>
          <w:szCs w:val="24"/>
        </w:rPr>
        <w:t>Osborn</w:t>
      </w:r>
      <w:proofErr w:type="spellEnd"/>
      <w:r w:rsidRPr="00B523BD">
        <w:rPr>
          <w:rFonts w:ascii="Times New Roman" w:hAnsi="Times New Roman"/>
          <w:color w:val="000000" w:themeColor="text1"/>
          <w:sz w:val="24"/>
          <w:szCs w:val="24"/>
        </w:rPr>
        <w:t>, M. (2008). </w:t>
      </w:r>
      <w:proofErr w:type="spellStart"/>
      <w:r w:rsidRPr="00B523BD">
        <w:rPr>
          <w:rFonts w:ascii="Times New Roman" w:hAnsi="Times New Roman"/>
          <w:i/>
          <w:iCs/>
          <w:color w:val="000000" w:themeColor="text1"/>
          <w:sz w:val="24"/>
          <w:szCs w:val="24"/>
        </w:rPr>
        <w:t>Interpretative</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phenomenological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analysis</w:t>
      </w:r>
      <w:proofErr w:type="spellEnd"/>
      <w:r w:rsidRPr="00B523BD">
        <w:rPr>
          <w:rFonts w:ascii="Times New Roman" w:hAnsi="Times New Roman"/>
          <w:i/>
          <w:iCs/>
          <w:color w:val="000000" w:themeColor="text1"/>
          <w:sz w:val="24"/>
          <w:szCs w:val="24"/>
        </w:rPr>
        <w:t>.</w:t>
      </w:r>
      <w:r w:rsidRPr="00B523BD">
        <w:rPr>
          <w:rFonts w:ascii="Times New Roman" w:hAnsi="Times New Roman"/>
          <w:color w:val="000000" w:themeColor="text1"/>
          <w:sz w:val="24"/>
          <w:szCs w:val="24"/>
        </w:rPr>
        <w:t> </w:t>
      </w:r>
      <w:proofErr w:type="spellStart"/>
      <w:r w:rsidRPr="00B523BD">
        <w:rPr>
          <w:rFonts w:ascii="Times New Roman" w:hAnsi="Times New Roman"/>
          <w:color w:val="000000" w:themeColor="text1"/>
          <w:sz w:val="24"/>
          <w:szCs w:val="24"/>
        </w:rPr>
        <w:t>In</w:t>
      </w:r>
      <w:proofErr w:type="spellEnd"/>
      <w:r w:rsidRPr="00B523BD">
        <w:rPr>
          <w:rFonts w:ascii="Times New Roman" w:hAnsi="Times New Roman"/>
          <w:color w:val="000000" w:themeColor="text1"/>
          <w:sz w:val="24"/>
          <w:szCs w:val="24"/>
        </w:rPr>
        <w:t xml:space="preserve"> J. A. </w:t>
      </w:r>
      <w:proofErr w:type="spellStart"/>
      <w:r w:rsidRPr="00B523BD">
        <w:rPr>
          <w:rFonts w:ascii="Times New Roman" w:hAnsi="Times New Roman"/>
          <w:color w:val="000000" w:themeColor="text1"/>
          <w:sz w:val="24"/>
          <w:szCs w:val="24"/>
        </w:rPr>
        <w:t>Smith</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Ed</w:t>
      </w:r>
      <w:proofErr w:type="spellEnd"/>
      <w:r w:rsidRPr="00B523BD">
        <w:rPr>
          <w:rFonts w:ascii="Times New Roman" w:hAnsi="Times New Roman"/>
          <w:color w:val="000000" w:themeColor="text1"/>
          <w:sz w:val="24"/>
          <w:szCs w:val="24"/>
        </w:rPr>
        <w:t>.), </w:t>
      </w:r>
      <w:proofErr w:type="spellStart"/>
      <w:r w:rsidRPr="00B523BD">
        <w:rPr>
          <w:rFonts w:ascii="Times New Roman" w:hAnsi="Times New Roman"/>
          <w:i/>
          <w:iCs/>
          <w:color w:val="000000" w:themeColor="text1"/>
          <w:sz w:val="24"/>
          <w:szCs w:val="24"/>
        </w:rPr>
        <w:t>Qualitative</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psychology</w:t>
      </w:r>
      <w:proofErr w:type="spellEnd"/>
      <w:r w:rsidRPr="00B523BD">
        <w:rPr>
          <w:rFonts w:ascii="Times New Roman" w:hAnsi="Times New Roman"/>
          <w:i/>
          <w:iCs/>
          <w:color w:val="000000" w:themeColor="text1"/>
          <w:sz w:val="24"/>
          <w:szCs w:val="24"/>
        </w:rPr>
        <w:t xml:space="preserve">: A </w:t>
      </w:r>
      <w:proofErr w:type="spellStart"/>
      <w:r w:rsidRPr="00B523BD">
        <w:rPr>
          <w:rFonts w:ascii="Times New Roman" w:hAnsi="Times New Roman"/>
          <w:i/>
          <w:iCs/>
          <w:color w:val="000000" w:themeColor="text1"/>
          <w:sz w:val="24"/>
          <w:szCs w:val="24"/>
        </w:rPr>
        <w:t>practical</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guide</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to</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research</w:t>
      </w:r>
      <w:proofErr w:type="spellEnd"/>
      <w:r w:rsidRPr="00B523BD">
        <w:rPr>
          <w:rFonts w:ascii="Times New Roman" w:hAnsi="Times New Roman"/>
          <w:i/>
          <w:iCs/>
          <w:color w:val="000000" w:themeColor="text1"/>
          <w:sz w:val="24"/>
          <w:szCs w:val="24"/>
        </w:rPr>
        <w:t xml:space="preserve"> </w:t>
      </w:r>
      <w:proofErr w:type="spellStart"/>
      <w:r w:rsidRPr="00B523BD">
        <w:rPr>
          <w:rFonts w:ascii="Times New Roman" w:hAnsi="Times New Roman"/>
          <w:i/>
          <w:iCs/>
          <w:color w:val="000000" w:themeColor="text1"/>
          <w:sz w:val="24"/>
          <w:szCs w:val="24"/>
        </w:rPr>
        <w:t>methods</w:t>
      </w:r>
      <w:proofErr w:type="spellEnd"/>
      <w:r w:rsidRPr="00B523BD">
        <w:rPr>
          <w:rFonts w:ascii="Times New Roman" w:hAnsi="Times New Roman"/>
          <w:color w:val="000000" w:themeColor="text1"/>
          <w:sz w:val="24"/>
          <w:szCs w:val="24"/>
        </w:rPr>
        <w:t xml:space="preserve"> (2nd </w:t>
      </w:r>
      <w:proofErr w:type="spellStart"/>
      <w:r w:rsidRPr="00B523BD">
        <w:rPr>
          <w:rFonts w:ascii="Times New Roman" w:hAnsi="Times New Roman"/>
          <w:color w:val="000000" w:themeColor="text1"/>
          <w:sz w:val="24"/>
          <w:szCs w:val="24"/>
        </w:rPr>
        <w:t>ed</w:t>
      </w:r>
      <w:proofErr w:type="spellEnd"/>
      <w:r w:rsidRPr="00B523BD">
        <w:rPr>
          <w:rFonts w:ascii="Times New Roman" w:hAnsi="Times New Roman"/>
          <w:color w:val="000000" w:themeColor="text1"/>
          <w:sz w:val="24"/>
          <w:szCs w:val="24"/>
        </w:rPr>
        <w:t xml:space="preserve">., </w:t>
      </w:r>
      <w:proofErr w:type="spellStart"/>
      <w:r w:rsidRPr="00B523BD">
        <w:rPr>
          <w:rFonts w:ascii="Times New Roman" w:hAnsi="Times New Roman"/>
          <w:color w:val="000000" w:themeColor="text1"/>
          <w:sz w:val="24"/>
          <w:szCs w:val="24"/>
        </w:rPr>
        <w:t>pp</w:t>
      </w:r>
      <w:proofErr w:type="spellEnd"/>
      <w:r w:rsidRPr="00B523BD">
        <w:rPr>
          <w:rFonts w:ascii="Times New Roman" w:hAnsi="Times New Roman"/>
          <w:color w:val="000000" w:themeColor="text1"/>
          <w:sz w:val="24"/>
          <w:szCs w:val="24"/>
        </w:rPr>
        <w:t xml:space="preserve">. 53–80). </w:t>
      </w:r>
      <w:proofErr w:type="spellStart"/>
      <w:r w:rsidRPr="00B523BD">
        <w:rPr>
          <w:rFonts w:ascii="Times New Roman" w:hAnsi="Times New Roman"/>
          <w:color w:val="000000" w:themeColor="text1"/>
          <w:sz w:val="24"/>
          <w:szCs w:val="24"/>
        </w:rPr>
        <w:t>Sage</w:t>
      </w:r>
      <w:bookmarkEnd w:id="70"/>
      <w:proofErr w:type="spellEnd"/>
    </w:p>
    <w:p w14:paraId="396AF39D" w14:textId="77777777" w:rsidR="007C1B38"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color w:val="212121"/>
          <w:sz w:val="24"/>
          <w:szCs w:val="24"/>
          <w:u w:val="single"/>
          <w:shd w:val="clear" w:color="auto" w:fill="FFFFFF"/>
          <w:lang w:val="en-US"/>
        </w:rPr>
      </w:pPr>
      <w:bookmarkStart w:id="72" w:name="_Ref193750224"/>
      <w:bookmarkStart w:id="73" w:name="ref37"/>
      <w:bookmarkEnd w:id="71"/>
      <w:r w:rsidRPr="00A3643B">
        <w:rPr>
          <w:rFonts w:ascii="Times New Roman" w:hAnsi="Times New Roman"/>
          <w:color w:val="000000" w:themeColor="text1"/>
          <w:sz w:val="24"/>
          <w:szCs w:val="24"/>
          <w:lang w:val="en-GB"/>
        </w:rPr>
        <w:lastRenderedPageBreak/>
        <w:t>Robinson, O. C. (2014). Sampling in interview-based qualitative research: A theoretical and practical guide. </w:t>
      </w:r>
      <w:r w:rsidRPr="00A3643B">
        <w:rPr>
          <w:rFonts w:ascii="Times New Roman" w:hAnsi="Times New Roman"/>
          <w:i/>
          <w:iCs/>
          <w:color w:val="000000" w:themeColor="text1"/>
          <w:sz w:val="24"/>
          <w:szCs w:val="24"/>
          <w:lang w:val="en-GB"/>
        </w:rPr>
        <w:t>Qualitative Research in Psychology, 11</w:t>
      </w:r>
      <w:r w:rsidRPr="00A3643B">
        <w:rPr>
          <w:rFonts w:ascii="Times New Roman" w:hAnsi="Times New Roman"/>
          <w:color w:val="000000" w:themeColor="text1"/>
          <w:sz w:val="24"/>
          <w:szCs w:val="24"/>
          <w:lang w:val="en-GB"/>
        </w:rPr>
        <w:t>(1), 25–41. </w:t>
      </w:r>
      <w:hyperlink r:id="rId17" w:tgtFrame="_blank" w:history="1">
        <w:r w:rsidRPr="00A3643B">
          <w:rPr>
            <w:rStyle w:val="Hyperlink"/>
            <w:rFonts w:ascii="Times New Roman" w:eastAsiaTheme="majorEastAsia" w:hAnsi="Times New Roman"/>
            <w:sz w:val="24"/>
            <w:szCs w:val="24"/>
            <w:lang w:val="en-GB"/>
          </w:rPr>
          <w:t>https://doi.org/10.1080/14780887.2013.801543</w:t>
        </w:r>
      </w:hyperlink>
      <w:bookmarkEnd w:id="72"/>
    </w:p>
    <w:p w14:paraId="5710AE64" w14:textId="77777777" w:rsidR="007C1B38"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color w:val="212121"/>
          <w:sz w:val="24"/>
          <w:szCs w:val="24"/>
          <w:u w:val="single"/>
          <w:shd w:val="clear" w:color="auto" w:fill="FFFFFF"/>
          <w:lang w:val="en-US"/>
        </w:rPr>
      </w:pPr>
      <w:bookmarkStart w:id="74" w:name="_Ref193750237"/>
      <w:bookmarkStart w:id="75" w:name="ref38"/>
      <w:bookmarkEnd w:id="73"/>
      <w:proofErr w:type="spellStart"/>
      <w:r w:rsidRPr="00A3643B">
        <w:rPr>
          <w:rFonts w:ascii="Times New Roman" w:hAnsi="Times New Roman"/>
          <w:color w:val="000000" w:themeColor="text1"/>
          <w:sz w:val="24"/>
          <w:szCs w:val="24"/>
          <w:lang w:val="it-IT"/>
        </w:rPr>
        <w:t>Hefferon</w:t>
      </w:r>
      <w:proofErr w:type="spellEnd"/>
      <w:r w:rsidRPr="00A3643B">
        <w:rPr>
          <w:rFonts w:ascii="Times New Roman" w:hAnsi="Times New Roman"/>
          <w:color w:val="000000" w:themeColor="text1"/>
          <w:sz w:val="24"/>
          <w:szCs w:val="24"/>
          <w:lang w:val="it-IT"/>
        </w:rPr>
        <w:t xml:space="preserve">, K., &amp; </w:t>
      </w:r>
      <w:proofErr w:type="spellStart"/>
      <w:r w:rsidRPr="00A3643B">
        <w:rPr>
          <w:rFonts w:ascii="Times New Roman" w:hAnsi="Times New Roman"/>
          <w:color w:val="000000" w:themeColor="text1"/>
          <w:sz w:val="24"/>
          <w:szCs w:val="24"/>
          <w:lang w:val="it-IT"/>
        </w:rPr>
        <w:t>Gil</w:t>
      </w:r>
      <w:proofErr w:type="spellEnd"/>
      <w:r w:rsidRPr="00A3643B">
        <w:rPr>
          <w:rFonts w:ascii="Times New Roman" w:hAnsi="Times New Roman"/>
          <w:color w:val="000000" w:themeColor="text1"/>
          <w:sz w:val="24"/>
          <w:szCs w:val="24"/>
          <w:lang w:val="it-IT"/>
        </w:rPr>
        <w:t xml:space="preserve">-Rodriguez, E. (2011). </w:t>
      </w:r>
      <w:r w:rsidRPr="00A3643B">
        <w:rPr>
          <w:rFonts w:ascii="Times New Roman" w:hAnsi="Times New Roman"/>
          <w:color w:val="000000" w:themeColor="text1"/>
          <w:sz w:val="24"/>
          <w:szCs w:val="24"/>
          <w:lang w:val="en-GB"/>
        </w:rPr>
        <w:t>Interpretative phenomenological analysis. </w:t>
      </w:r>
      <w:r w:rsidRPr="00A3643B">
        <w:rPr>
          <w:rFonts w:ascii="Times New Roman" w:hAnsi="Times New Roman"/>
          <w:i/>
          <w:iCs/>
          <w:color w:val="000000" w:themeColor="text1"/>
          <w:sz w:val="24"/>
          <w:szCs w:val="24"/>
          <w:lang w:val="en-GB"/>
        </w:rPr>
        <w:t>The Psychologist, 24</w:t>
      </w:r>
      <w:r w:rsidRPr="00A3643B">
        <w:rPr>
          <w:rFonts w:ascii="Times New Roman" w:hAnsi="Times New Roman"/>
          <w:color w:val="000000" w:themeColor="text1"/>
          <w:sz w:val="24"/>
          <w:szCs w:val="24"/>
          <w:lang w:val="en-GB"/>
        </w:rPr>
        <w:t>(10), 756–759.</w:t>
      </w:r>
      <w:bookmarkEnd w:id="74"/>
    </w:p>
    <w:p w14:paraId="35FF22CC"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212121"/>
          <w:sz w:val="24"/>
          <w:szCs w:val="24"/>
          <w:shd w:val="clear" w:color="auto" w:fill="FFFFFF"/>
          <w:lang w:val="en-US"/>
        </w:rPr>
      </w:pPr>
      <w:bookmarkStart w:id="76" w:name="_Ref193750261"/>
      <w:bookmarkStart w:id="77" w:name="ref39"/>
      <w:bookmarkEnd w:id="75"/>
      <w:proofErr w:type="spellStart"/>
      <w:r w:rsidRPr="00A3643B">
        <w:rPr>
          <w:rFonts w:ascii="Times New Roman" w:hAnsi="Times New Roman"/>
          <w:color w:val="000000" w:themeColor="text1"/>
          <w:sz w:val="24"/>
          <w:szCs w:val="24"/>
        </w:rPr>
        <w:t>Myers</w:t>
      </w:r>
      <w:proofErr w:type="spellEnd"/>
      <w:r w:rsidRPr="00A3643B">
        <w:rPr>
          <w:rFonts w:ascii="Times New Roman" w:hAnsi="Times New Roman"/>
          <w:color w:val="000000" w:themeColor="text1"/>
          <w:sz w:val="24"/>
          <w:szCs w:val="24"/>
        </w:rPr>
        <w:t xml:space="preserve">, B. J., </w:t>
      </w:r>
      <w:proofErr w:type="spellStart"/>
      <w:r w:rsidRPr="00A3643B">
        <w:rPr>
          <w:rFonts w:ascii="Times New Roman" w:hAnsi="Times New Roman"/>
          <w:color w:val="000000" w:themeColor="text1"/>
          <w:sz w:val="24"/>
          <w:szCs w:val="24"/>
        </w:rPr>
        <w:t>Mackintosh</w:t>
      </w:r>
      <w:proofErr w:type="spellEnd"/>
      <w:r w:rsidRPr="00A3643B">
        <w:rPr>
          <w:rFonts w:ascii="Times New Roman" w:hAnsi="Times New Roman"/>
          <w:color w:val="000000" w:themeColor="text1"/>
          <w:sz w:val="24"/>
          <w:szCs w:val="24"/>
        </w:rPr>
        <w:t xml:space="preserve">, V. H., &amp; </w:t>
      </w:r>
      <w:proofErr w:type="spellStart"/>
      <w:r w:rsidRPr="00A3643B">
        <w:rPr>
          <w:rFonts w:ascii="Times New Roman" w:hAnsi="Times New Roman"/>
          <w:color w:val="000000" w:themeColor="text1"/>
          <w:sz w:val="24"/>
          <w:szCs w:val="24"/>
        </w:rPr>
        <w:t>Goin-Kochel</w:t>
      </w:r>
      <w:proofErr w:type="spellEnd"/>
      <w:r w:rsidRPr="00A3643B">
        <w:rPr>
          <w:rFonts w:ascii="Times New Roman" w:hAnsi="Times New Roman"/>
          <w:color w:val="000000" w:themeColor="text1"/>
          <w:sz w:val="24"/>
          <w:szCs w:val="24"/>
        </w:rPr>
        <w:t>, R. P. (2009). “</w:t>
      </w:r>
      <w:proofErr w:type="spellStart"/>
      <w:r w:rsidRPr="00A3643B">
        <w:rPr>
          <w:rFonts w:ascii="Times New Roman" w:hAnsi="Times New Roman"/>
          <w:color w:val="000000" w:themeColor="text1"/>
          <w:sz w:val="24"/>
          <w:szCs w:val="24"/>
        </w:rPr>
        <w:t>My</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greatest</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joy</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and</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my</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greatest</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heart</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ache</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Parents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own</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words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on</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how</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having</w:t>
      </w:r>
      <w:proofErr w:type="spellEnd"/>
      <w:r w:rsidRPr="00A3643B">
        <w:rPr>
          <w:rFonts w:ascii="Times New Roman" w:hAnsi="Times New Roman"/>
          <w:color w:val="000000" w:themeColor="text1"/>
          <w:sz w:val="24"/>
          <w:szCs w:val="24"/>
        </w:rPr>
        <w:t xml:space="preserve"> a </w:t>
      </w:r>
      <w:proofErr w:type="spellStart"/>
      <w:r w:rsidRPr="00A3643B">
        <w:rPr>
          <w:rFonts w:ascii="Times New Roman" w:hAnsi="Times New Roman"/>
          <w:color w:val="000000" w:themeColor="text1"/>
          <w:sz w:val="24"/>
          <w:szCs w:val="24"/>
        </w:rPr>
        <w:t>child</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in</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the</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autism</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spectrum</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has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affected</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their</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lives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and</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their</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families</w:t>
      </w:r>
      <w:proofErr w:type="spellEnd"/>
      <w:r w:rsidRPr="00A3643B">
        <w:rPr>
          <w:rFonts w:ascii="Times New Roman" w:hAnsi="Times New Roman"/>
          <w:color w:val="000000" w:themeColor="text1"/>
          <w:sz w:val="24"/>
          <w:szCs w:val="24"/>
        </w:rPr>
        <w:t xml:space="preserve">’ </w:t>
      </w:r>
      <w:proofErr w:type="spellStart"/>
      <w:r w:rsidRPr="00A3643B">
        <w:rPr>
          <w:rFonts w:ascii="Times New Roman" w:hAnsi="Times New Roman"/>
          <w:color w:val="000000" w:themeColor="text1"/>
          <w:sz w:val="24"/>
          <w:szCs w:val="24"/>
        </w:rPr>
        <w:t>lives</w:t>
      </w:r>
      <w:proofErr w:type="spellEnd"/>
      <w:r w:rsidRPr="00A3643B">
        <w:rPr>
          <w:rFonts w:ascii="Times New Roman" w:hAnsi="Times New Roman"/>
          <w:color w:val="000000" w:themeColor="text1"/>
          <w:sz w:val="24"/>
          <w:szCs w:val="24"/>
        </w:rPr>
        <w:t>.</w:t>
      </w:r>
      <w:r w:rsidRPr="00A3643B">
        <w:rPr>
          <w:rFonts w:ascii="Times New Roman" w:eastAsiaTheme="majorEastAsia" w:hAnsi="Times New Roman"/>
          <w:color w:val="000000" w:themeColor="text1"/>
          <w:sz w:val="24"/>
          <w:szCs w:val="24"/>
        </w:rPr>
        <w:t> </w:t>
      </w:r>
      <w:proofErr w:type="spellStart"/>
      <w:r w:rsidRPr="00A3643B">
        <w:rPr>
          <w:rFonts w:ascii="Times New Roman" w:eastAsiaTheme="majorEastAsia" w:hAnsi="Times New Roman"/>
          <w:i/>
          <w:iCs/>
          <w:color w:val="000000" w:themeColor="text1"/>
          <w:sz w:val="24"/>
          <w:szCs w:val="24"/>
        </w:rPr>
        <w:t>Research</w:t>
      </w:r>
      <w:proofErr w:type="spellEnd"/>
      <w:r w:rsidRPr="00A3643B">
        <w:rPr>
          <w:rFonts w:ascii="Times New Roman" w:eastAsiaTheme="majorEastAsia" w:hAnsi="Times New Roman"/>
          <w:i/>
          <w:iCs/>
          <w:color w:val="000000" w:themeColor="text1"/>
          <w:sz w:val="24"/>
          <w:szCs w:val="24"/>
        </w:rPr>
        <w:t xml:space="preserve"> </w:t>
      </w:r>
      <w:proofErr w:type="spellStart"/>
      <w:r w:rsidRPr="00A3643B">
        <w:rPr>
          <w:rFonts w:ascii="Times New Roman" w:eastAsiaTheme="majorEastAsia" w:hAnsi="Times New Roman"/>
          <w:i/>
          <w:iCs/>
          <w:color w:val="000000" w:themeColor="text1"/>
          <w:sz w:val="24"/>
          <w:szCs w:val="24"/>
        </w:rPr>
        <w:t>in</w:t>
      </w:r>
      <w:proofErr w:type="spellEnd"/>
      <w:r w:rsidRPr="00A3643B">
        <w:rPr>
          <w:rFonts w:ascii="Times New Roman" w:eastAsiaTheme="majorEastAsia" w:hAnsi="Times New Roman"/>
          <w:i/>
          <w:iCs/>
          <w:color w:val="000000" w:themeColor="text1"/>
          <w:sz w:val="24"/>
          <w:szCs w:val="24"/>
        </w:rPr>
        <w:t xml:space="preserve"> </w:t>
      </w:r>
      <w:proofErr w:type="spellStart"/>
      <w:r w:rsidRPr="00A3643B">
        <w:rPr>
          <w:rFonts w:ascii="Times New Roman" w:eastAsiaTheme="majorEastAsia" w:hAnsi="Times New Roman"/>
          <w:i/>
          <w:iCs/>
          <w:color w:val="000000" w:themeColor="text1"/>
          <w:sz w:val="24"/>
          <w:szCs w:val="24"/>
        </w:rPr>
        <w:t>Autism</w:t>
      </w:r>
      <w:proofErr w:type="spellEnd"/>
      <w:r w:rsidRPr="00A3643B">
        <w:rPr>
          <w:rFonts w:ascii="Times New Roman" w:eastAsiaTheme="majorEastAsia" w:hAnsi="Times New Roman"/>
          <w:i/>
          <w:iCs/>
          <w:color w:val="000000" w:themeColor="text1"/>
          <w:sz w:val="24"/>
          <w:szCs w:val="24"/>
        </w:rPr>
        <w:t xml:space="preserve"> </w:t>
      </w:r>
      <w:proofErr w:type="spellStart"/>
      <w:r w:rsidRPr="00A3643B">
        <w:rPr>
          <w:rFonts w:ascii="Times New Roman" w:eastAsiaTheme="majorEastAsia" w:hAnsi="Times New Roman"/>
          <w:i/>
          <w:iCs/>
          <w:color w:val="000000" w:themeColor="text1"/>
          <w:sz w:val="24"/>
          <w:szCs w:val="24"/>
        </w:rPr>
        <w:t>Spectrum</w:t>
      </w:r>
      <w:proofErr w:type="spellEnd"/>
      <w:r w:rsidRPr="00A3643B">
        <w:rPr>
          <w:rFonts w:ascii="Times New Roman" w:eastAsiaTheme="majorEastAsia" w:hAnsi="Times New Roman"/>
          <w:i/>
          <w:iCs/>
          <w:color w:val="000000" w:themeColor="text1"/>
          <w:sz w:val="24"/>
          <w:szCs w:val="24"/>
        </w:rPr>
        <w:t xml:space="preserve"> </w:t>
      </w:r>
      <w:proofErr w:type="spellStart"/>
      <w:r w:rsidRPr="00A3643B">
        <w:rPr>
          <w:rFonts w:ascii="Times New Roman" w:eastAsiaTheme="majorEastAsia" w:hAnsi="Times New Roman"/>
          <w:i/>
          <w:iCs/>
          <w:color w:val="000000" w:themeColor="text1"/>
          <w:sz w:val="24"/>
          <w:szCs w:val="24"/>
        </w:rPr>
        <w:t>Disorders</w:t>
      </w:r>
      <w:proofErr w:type="spellEnd"/>
      <w:r w:rsidRPr="00A3643B">
        <w:rPr>
          <w:rFonts w:ascii="Times New Roman" w:eastAsiaTheme="majorEastAsia" w:hAnsi="Times New Roman"/>
          <w:i/>
          <w:iCs/>
          <w:color w:val="000000" w:themeColor="text1"/>
          <w:sz w:val="24"/>
          <w:szCs w:val="24"/>
        </w:rPr>
        <w:t>, 3</w:t>
      </w:r>
      <w:r w:rsidRPr="00A3643B">
        <w:rPr>
          <w:rFonts w:ascii="Times New Roman" w:hAnsi="Times New Roman"/>
          <w:color w:val="000000" w:themeColor="text1"/>
          <w:sz w:val="24"/>
          <w:szCs w:val="24"/>
        </w:rPr>
        <w:t>(3), 670–684.</w:t>
      </w:r>
      <w:r w:rsidRPr="00A3643B">
        <w:rPr>
          <w:rFonts w:ascii="Times New Roman" w:eastAsiaTheme="majorEastAsia" w:hAnsi="Times New Roman"/>
          <w:sz w:val="24"/>
          <w:szCs w:val="24"/>
        </w:rPr>
        <w:t> </w:t>
      </w:r>
      <w:hyperlink r:id="rId18" w:tgtFrame="_blank" w:history="1">
        <w:r w:rsidRPr="00A3643B">
          <w:rPr>
            <w:rStyle w:val="Hyperlink"/>
            <w:rFonts w:ascii="Times New Roman" w:eastAsiaTheme="majorEastAsia" w:hAnsi="Times New Roman"/>
            <w:sz w:val="24"/>
            <w:szCs w:val="24"/>
          </w:rPr>
          <w:t>https://doi.org/10.1016/j.rasd.2009.01.004</w:t>
        </w:r>
      </w:hyperlink>
      <w:bookmarkEnd w:id="76"/>
    </w:p>
    <w:p w14:paraId="17E6B83D"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78" w:name="_Ref193750375"/>
      <w:bookmarkStart w:id="79" w:name="ref40"/>
      <w:bookmarkEnd w:id="77"/>
      <w:r w:rsidRPr="00A3643B">
        <w:rPr>
          <w:rFonts w:ascii="Times New Roman" w:hAnsi="Times New Roman"/>
          <w:color w:val="222222"/>
          <w:sz w:val="24"/>
          <w:szCs w:val="24"/>
          <w:shd w:val="clear" w:color="auto" w:fill="FFFFFF"/>
          <w:lang w:val="en-US"/>
        </w:rPr>
        <w:t xml:space="preserve">British Psychological Society. (2021). </w:t>
      </w:r>
      <w:r w:rsidRPr="00A3643B">
        <w:rPr>
          <w:rFonts w:ascii="Times New Roman" w:hAnsi="Times New Roman"/>
          <w:i/>
          <w:iCs/>
          <w:color w:val="222222"/>
          <w:sz w:val="24"/>
          <w:szCs w:val="24"/>
          <w:shd w:val="clear" w:color="auto" w:fill="FFFFFF"/>
          <w:lang w:val="en-US"/>
        </w:rPr>
        <w:t>BPS Code of Human Research Ethics</w:t>
      </w:r>
      <w:r w:rsidRPr="00A3643B">
        <w:rPr>
          <w:rFonts w:ascii="Times New Roman" w:hAnsi="Times New Roman"/>
          <w:color w:val="222222"/>
          <w:sz w:val="24"/>
          <w:szCs w:val="24"/>
          <w:shd w:val="clear" w:color="auto" w:fill="FFFFFF"/>
          <w:lang w:val="en-US"/>
        </w:rPr>
        <w:t xml:space="preserve">. </w:t>
      </w:r>
      <w:hyperlink r:id="rId19" w:history="1">
        <w:r w:rsidRPr="00A3643B">
          <w:rPr>
            <w:rStyle w:val="Hyperlink"/>
            <w:rFonts w:ascii="Times New Roman" w:eastAsiaTheme="majorEastAsia" w:hAnsi="Times New Roman"/>
            <w:sz w:val="24"/>
            <w:szCs w:val="24"/>
            <w:shd w:val="clear" w:color="auto" w:fill="FFFFFF"/>
            <w:lang w:val="en-US"/>
          </w:rPr>
          <w:t>https://doi.org/10.53841/bpsrep.2021.inf180</w:t>
        </w:r>
      </w:hyperlink>
      <w:bookmarkEnd w:id="78"/>
    </w:p>
    <w:p w14:paraId="0936C49F" w14:textId="77777777" w:rsidR="007C1B38" w:rsidRPr="00A3643B" w:rsidRDefault="007C1B38" w:rsidP="007C1B38">
      <w:pPr>
        <w:pStyle w:val="NormalWeb"/>
        <w:numPr>
          <w:ilvl w:val="0"/>
          <w:numId w:val="34"/>
        </w:numPr>
        <w:shd w:val="clear" w:color="auto" w:fill="FFFFFF"/>
        <w:spacing w:line="480" w:lineRule="auto"/>
        <w:ind w:left="714" w:hanging="357"/>
        <w:rPr>
          <w:rStyle w:val="Hyperlink"/>
          <w:rFonts w:ascii="Times New Roman" w:eastAsiaTheme="majorEastAsia" w:hAnsi="Times New Roman"/>
          <w:color w:val="auto"/>
          <w:sz w:val="24"/>
          <w:szCs w:val="24"/>
        </w:rPr>
      </w:pPr>
      <w:bookmarkStart w:id="80" w:name="_Ref193750495"/>
      <w:bookmarkStart w:id="81" w:name="ref41"/>
      <w:bookmarkEnd w:id="79"/>
      <w:r w:rsidRPr="00A3643B">
        <w:rPr>
          <w:rFonts w:ascii="Times New Roman" w:hAnsi="Times New Roman"/>
          <w:color w:val="000000" w:themeColor="text1"/>
          <w:sz w:val="24"/>
          <w:szCs w:val="24"/>
          <w:lang w:val="en-GB"/>
        </w:rPr>
        <w:t>Gray, D. E. (2002). Ten years on: A longitudinal study of families of children with autism. </w:t>
      </w:r>
      <w:r w:rsidRPr="00A3643B">
        <w:rPr>
          <w:rFonts w:ascii="Times New Roman" w:hAnsi="Times New Roman"/>
          <w:i/>
          <w:iCs/>
          <w:color w:val="000000" w:themeColor="text1"/>
          <w:sz w:val="24"/>
          <w:szCs w:val="24"/>
          <w:lang w:val="en-GB"/>
        </w:rPr>
        <w:t>Journal of Intellectual and Developmental Disability, 27</w:t>
      </w:r>
      <w:r w:rsidRPr="00A3643B">
        <w:rPr>
          <w:rFonts w:ascii="Times New Roman" w:hAnsi="Times New Roman"/>
          <w:color w:val="000000" w:themeColor="text1"/>
          <w:sz w:val="24"/>
          <w:szCs w:val="24"/>
          <w:lang w:val="en-GB"/>
        </w:rPr>
        <w:t>(3), 215–222</w:t>
      </w:r>
      <w:r w:rsidRPr="00A3643B">
        <w:rPr>
          <w:rFonts w:ascii="Times New Roman" w:hAnsi="Times New Roman"/>
          <w:color w:val="211E1E"/>
          <w:sz w:val="24"/>
          <w:szCs w:val="24"/>
          <w:lang w:val="en-GB"/>
        </w:rPr>
        <w:t>. </w:t>
      </w:r>
      <w:hyperlink r:id="rId20" w:tgtFrame="_blank" w:history="1">
        <w:r w:rsidRPr="00A3643B">
          <w:rPr>
            <w:rStyle w:val="Hyperlink"/>
            <w:rFonts w:ascii="Times New Roman" w:eastAsiaTheme="majorEastAsia" w:hAnsi="Times New Roman"/>
            <w:sz w:val="24"/>
            <w:szCs w:val="24"/>
            <w:lang w:val="en-GB"/>
          </w:rPr>
          <w:t>https://doi.org/10.1080/1366825021000008639</w:t>
        </w:r>
      </w:hyperlink>
      <w:bookmarkEnd w:id="80"/>
    </w:p>
    <w:p w14:paraId="1521ADAE" w14:textId="77777777" w:rsidR="007C1B38" w:rsidRPr="00B523BD" w:rsidRDefault="007C1B38" w:rsidP="007C1B38">
      <w:pPr>
        <w:pStyle w:val="NormalWeb"/>
        <w:numPr>
          <w:ilvl w:val="0"/>
          <w:numId w:val="34"/>
        </w:numPr>
        <w:shd w:val="clear" w:color="auto" w:fill="FFFFFF"/>
        <w:spacing w:line="480" w:lineRule="auto"/>
        <w:ind w:left="714" w:hanging="357"/>
        <w:rPr>
          <w:rFonts w:ascii="Times New Roman" w:hAnsi="Times New Roman"/>
          <w:color w:val="212121"/>
          <w:sz w:val="24"/>
          <w:szCs w:val="24"/>
          <w:shd w:val="clear" w:color="auto" w:fill="FFFFFF"/>
        </w:rPr>
      </w:pPr>
      <w:bookmarkStart w:id="82" w:name="_Ref193750532"/>
      <w:bookmarkStart w:id="83" w:name="ref42"/>
      <w:bookmarkEnd w:id="81"/>
      <w:r w:rsidRPr="00B523BD">
        <w:rPr>
          <w:rFonts w:ascii="Times New Roman" w:hAnsi="Times New Roman"/>
          <w:color w:val="000000" w:themeColor="text1"/>
          <w:sz w:val="24"/>
          <w:szCs w:val="24"/>
          <w:shd w:val="clear" w:color="auto" w:fill="FFFFFF"/>
          <w:lang w:val="en-GB"/>
        </w:rPr>
        <w:t>den Houting J. (2019). Neurodiversity: An insider's perspective. </w:t>
      </w:r>
      <w:r w:rsidRPr="00B523BD">
        <w:rPr>
          <w:rFonts w:ascii="Times New Roman" w:hAnsi="Times New Roman"/>
          <w:i/>
          <w:iCs/>
          <w:color w:val="000000" w:themeColor="text1"/>
          <w:sz w:val="24"/>
          <w:szCs w:val="24"/>
          <w:shd w:val="clear" w:color="auto" w:fill="FFFFFF"/>
          <w:lang w:val="en-GB"/>
        </w:rPr>
        <w:t xml:space="preserve">Autism: </w:t>
      </w:r>
      <w:r w:rsidRPr="00B523BD">
        <w:rPr>
          <w:rFonts w:ascii="Times New Roman" w:hAnsi="Times New Roman"/>
          <w:i/>
          <w:iCs/>
          <w:color w:val="000000" w:themeColor="text1"/>
          <w:sz w:val="24"/>
          <w:szCs w:val="24"/>
          <w:shd w:val="clear" w:color="auto" w:fill="FFFFFF"/>
        </w:rPr>
        <w:t>T</w:t>
      </w:r>
      <w:r w:rsidRPr="00B523BD">
        <w:rPr>
          <w:rFonts w:ascii="Times New Roman" w:hAnsi="Times New Roman"/>
          <w:i/>
          <w:iCs/>
          <w:color w:val="000000" w:themeColor="text1"/>
          <w:sz w:val="24"/>
          <w:szCs w:val="24"/>
          <w:shd w:val="clear" w:color="auto" w:fill="FFFFFF"/>
          <w:lang w:val="en-GB"/>
        </w:rPr>
        <w:t xml:space="preserve">he </w:t>
      </w:r>
      <w:r w:rsidRPr="00B523BD">
        <w:rPr>
          <w:rFonts w:ascii="Times New Roman" w:hAnsi="Times New Roman"/>
          <w:i/>
          <w:iCs/>
          <w:color w:val="000000" w:themeColor="text1"/>
          <w:sz w:val="24"/>
          <w:szCs w:val="24"/>
          <w:shd w:val="clear" w:color="auto" w:fill="FFFFFF"/>
        </w:rPr>
        <w:t>I</w:t>
      </w:r>
      <w:proofErr w:type="spellStart"/>
      <w:r w:rsidRPr="00B523BD">
        <w:rPr>
          <w:rFonts w:ascii="Times New Roman" w:hAnsi="Times New Roman"/>
          <w:i/>
          <w:iCs/>
          <w:color w:val="000000" w:themeColor="text1"/>
          <w:sz w:val="24"/>
          <w:szCs w:val="24"/>
          <w:shd w:val="clear" w:color="auto" w:fill="FFFFFF"/>
          <w:lang w:val="en-GB"/>
        </w:rPr>
        <w:t>nternational</w:t>
      </w:r>
      <w:proofErr w:type="spellEnd"/>
      <w:r w:rsidRPr="00B523BD">
        <w:rPr>
          <w:rFonts w:ascii="Times New Roman" w:hAnsi="Times New Roman"/>
          <w:i/>
          <w:iCs/>
          <w:color w:val="000000" w:themeColor="text1"/>
          <w:sz w:val="24"/>
          <w:szCs w:val="24"/>
          <w:shd w:val="clear" w:color="auto" w:fill="FFFFFF"/>
        </w:rPr>
        <w:t xml:space="preserve"> J</w:t>
      </w:r>
      <w:proofErr w:type="spellStart"/>
      <w:r w:rsidRPr="00B523BD">
        <w:rPr>
          <w:rFonts w:ascii="Times New Roman" w:hAnsi="Times New Roman"/>
          <w:i/>
          <w:iCs/>
          <w:color w:val="000000" w:themeColor="text1"/>
          <w:sz w:val="24"/>
          <w:szCs w:val="24"/>
          <w:shd w:val="clear" w:color="auto" w:fill="FFFFFF"/>
          <w:lang w:val="en-GB"/>
        </w:rPr>
        <w:t>ournal</w:t>
      </w:r>
      <w:proofErr w:type="spellEnd"/>
      <w:r w:rsidRPr="00B523BD">
        <w:rPr>
          <w:rFonts w:ascii="Times New Roman" w:hAnsi="Times New Roman"/>
          <w:i/>
          <w:iCs/>
          <w:color w:val="000000" w:themeColor="text1"/>
          <w:sz w:val="24"/>
          <w:szCs w:val="24"/>
          <w:shd w:val="clear" w:color="auto" w:fill="FFFFFF"/>
          <w:lang w:val="en-GB"/>
        </w:rPr>
        <w:t xml:space="preserve"> of </w:t>
      </w:r>
      <w:r w:rsidRPr="00B523BD">
        <w:rPr>
          <w:rFonts w:ascii="Times New Roman" w:hAnsi="Times New Roman"/>
          <w:i/>
          <w:iCs/>
          <w:color w:val="000000" w:themeColor="text1"/>
          <w:sz w:val="24"/>
          <w:szCs w:val="24"/>
          <w:shd w:val="clear" w:color="auto" w:fill="FFFFFF"/>
        </w:rPr>
        <w:t>R</w:t>
      </w:r>
      <w:proofErr w:type="spellStart"/>
      <w:r w:rsidRPr="00B523BD">
        <w:rPr>
          <w:rFonts w:ascii="Times New Roman" w:hAnsi="Times New Roman"/>
          <w:i/>
          <w:iCs/>
          <w:color w:val="000000" w:themeColor="text1"/>
          <w:sz w:val="24"/>
          <w:szCs w:val="24"/>
          <w:shd w:val="clear" w:color="auto" w:fill="FFFFFF"/>
          <w:lang w:val="en-GB"/>
        </w:rPr>
        <w:t>esearch</w:t>
      </w:r>
      <w:proofErr w:type="spellEnd"/>
      <w:r w:rsidRPr="00B523BD">
        <w:rPr>
          <w:rFonts w:ascii="Times New Roman" w:hAnsi="Times New Roman"/>
          <w:i/>
          <w:iCs/>
          <w:color w:val="000000" w:themeColor="text1"/>
          <w:sz w:val="24"/>
          <w:szCs w:val="24"/>
          <w:shd w:val="clear" w:color="auto" w:fill="FFFFFF"/>
          <w:lang w:val="en-GB"/>
        </w:rPr>
        <w:t xml:space="preserve"> and </w:t>
      </w:r>
      <w:r w:rsidRPr="00B523BD">
        <w:rPr>
          <w:rFonts w:ascii="Times New Roman" w:hAnsi="Times New Roman"/>
          <w:i/>
          <w:iCs/>
          <w:color w:val="000000" w:themeColor="text1"/>
          <w:sz w:val="24"/>
          <w:szCs w:val="24"/>
          <w:shd w:val="clear" w:color="auto" w:fill="FFFFFF"/>
        </w:rPr>
        <w:t>P</w:t>
      </w:r>
      <w:proofErr w:type="spellStart"/>
      <w:r w:rsidRPr="00B523BD">
        <w:rPr>
          <w:rFonts w:ascii="Times New Roman" w:hAnsi="Times New Roman"/>
          <w:i/>
          <w:iCs/>
          <w:color w:val="000000" w:themeColor="text1"/>
          <w:sz w:val="24"/>
          <w:szCs w:val="24"/>
          <w:shd w:val="clear" w:color="auto" w:fill="FFFFFF"/>
          <w:lang w:val="en-GB"/>
        </w:rPr>
        <w:t>ractice</w:t>
      </w:r>
      <w:proofErr w:type="spellEnd"/>
      <w:r w:rsidRPr="00B523BD">
        <w:rPr>
          <w:rFonts w:ascii="Times New Roman" w:hAnsi="Times New Roman"/>
          <w:color w:val="000000" w:themeColor="text1"/>
          <w:sz w:val="24"/>
          <w:szCs w:val="24"/>
          <w:shd w:val="clear" w:color="auto" w:fill="FFFFFF"/>
          <w:lang w:val="en-GB"/>
        </w:rPr>
        <w:t>, </w:t>
      </w:r>
      <w:r w:rsidRPr="00B523BD">
        <w:rPr>
          <w:rFonts w:ascii="Times New Roman" w:hAnsi="Times New Roman"/>
          <w:i/>
          <w:iCs/>
          <w:color w:val="000000" w:themeColor="text1"/>
          <w:sz w:val="24"/>
          <w:szCs w:val="24"/>
          <w:shd w:val="clear" w:color="auto" w:fill="FFFFFF"/>
          <w:lang w:val="en-GB"/>
        </w:rPr>
        <w:t>23</w:t>
      </w:r>
      <w:r w:rsidRPr="00B523BD">
        <w:rPr>
          <w:rFonts w:ascii="Times New Roman" w:hAnsi="Times New Roman"/>
          <w:color w:val="000000" w:themeColor="text1"/>
          <w:sz w:val="24"/>
          <w:szCs w:val="24"/>
          <w:shd w:val="clear" w:color="auto" w:fill="FFFFFF"/>
          <w:lang w:val="en-GB"/>
        </w:rPr>
        <w:t xml:space="preserve">(2), 271–273. </w:t>
      </w:r>
      <w:hyperlink r:id="rId21" w:history="1">
        <w:r w:rsidRPr="00B523BD">
          <w:rPr>
            <w:rStyle w:val="Hyperlink"/>
            <w:rFonts w:ascii="Times New Roman" w:eastAsiaTheme="majorEastAsia" w:hAnsi="Times New Roman"/>
            <w:sz w:val="24"/>
            <w:szCs w:val="24"/>
            <w:shd w:val="clear" w:color="auto" w:fill="FFFFFF"/>
            <w:lang w:val="en-GB"/>
          </w:rPr>
          <w:t>https://doi.org/10.1177/1362361318820762</w:t>
        </w:r>
      </w:hyperlink>
      <w:bookmarkEnd w:id="82"/>
    </w:p>
    <w:p w14:paraId="48109C3D" w14:textId="77777777" w:rsidR="007C1B38" w:rsidRPr="00A3643B"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84" w:name="_Ref193750561"/>
      <w:bookmarkStart w:id="85" w:name="ref43"/>
      <w:bookmarkEnd w:id="83"/>
      <w:r w:rsidRPr="00A3643B">
        <w:rPr>
          <w:rFonts w:ascii="Times New Roman" w:eastAsiaTheme="majorEastAsia" w:hAnsi="Times New Roman"/>
          <w:color w:val="000000" w:themeColor="text1"/>
          <w:sz w:val="24"/>
          <w:szCs w:val="24"/>
          <w:shd w:val="clear" w:color="auto" w:fill="FFFFFF"/>
          <w:lang w:val="it-IT"/>
        </w:rPr>
        <w:t xml:space="preserve">Da Paz, N. S., Siegel, B., Coccia, M. A., &amp; </w:t>
      </w:r>
      <w:proofErr w:type="spellStart"/>
      <w:r w:rsidRPr="00A3643B">
        <w:rPr>
          <w:rFonts w:ascii="Times New Roman" w:eastAsiaTheme="majorEastAsia" w:hAnsi="Times New Roman"/>
          <w:color w:val="000000" w:themeColor="text1"/>
          <w:sz w:val="24"/>
          <w:szCs w:val="24"/>
          <w:shd w:val="clear" w:color="auto" w:fill="FFFFFF"/>
          <w:lang w:val="it-IT"/>
        </w:rPr>
        <w:t>Epel</w:t>
      </w:r>
      <w:proofErr w:type="spellEnd"/>
      <w:r w:rsidRPr="00A3643B">
        <w:rPr>
          <w:rFonts w:ascii="Times New Roman" w:eastAsiaTheme="majorEastAsia" w:hAnsi="Times New Roman"/>
          <w:color w:val="000000" w:themeColor="text1"/>
          <w:sz w:val="24"/>
          <w:szCs w:val="24"/>
          <w:shd w:val="clear" w:color="auto" w:fill="FFFFFF"/>
          <w:lang w:val="it-IT"/>
        </w:rPr>
        <w:t xml:space="preserve">, E. S. (2018). </w:t>
      </w:r>
      <w:proofErr w:type="spellStart"/>
      <w:r w:rsidRPr="00A3643B">
        <w:rPr>
          <w:rFonts w:ascii="Times New Roman" w:eastAsiaTheme="majorEastAsia" w:hAnsi="Times New Roman"/>
          <w:color w:val="000000" w:themeColor="text1"/>
          <w:sz w:val="24"/>
          <w:szCs w:val="24"/>
          <w:shd w:val="clear" w:color="auto" w:fill="FFFFFF"/>
        </w:rPr>
        <w:t>Acceptance</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or</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despair</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Maternal</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adjustment</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to</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having</w:t>
      </w:r>
      <w:proofErr w:type="spellEnd"/>
      <w:r w:rsidRPr="00A3643B">
        <w:rPr>
          <w:rFonts w:ascii="Times New Roman" w:eastAsiaTheme="majorEastAsia" w:hAnsi="Times New Roman"/>
          <w:color w:val="000000" w:themeColor="text1"/>
          <w:sz w:val="24"/>
          <w:szCs w:val="24"/>
          <w:shd w:val="clear" w:color="auto" w:fill="FFFFFF"/>
        </w:rPr>
        <w:t xml:space="preserve"> a </w:t>
      </w:r>
      <w:proofErr w:type="spellStart"/>
      <w:r w:rsidRPr="00A3643B">
        <w:rPr>
          <w:rFonts w:ascii="Times New Roman" w:eastAsiaTheme="majorEastAsia" w:hAnsi="Times New Roman"/>
          <w:color w:val="000000" w:themeColor="text1"/>
          <w:sz w:val="24"/>
          <w:szCs w:val="24"/>
          <w:shd w:val="clear" w:color="auto" w:fill="FFFFFF"/>
        </w:rPr>
        <w:t>child</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diagnosed</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with</w:t>
      </w:r>
      <w:proofErr w:type="spellEnd"/>
      <w:r w:rsidRPr="00A3643B">
        <w:rPr>
          <w:rFonts w:ascii="Times New Roman" w:eastAsiaTheme="majorEastAsia" w:hAnsi="Times New Roman"/>
          <w:color w:val="000000" w:themeColor="text1"/>
          <w:sz w:val="24"/>
          <w:szCs w:val="24"/>
          <w:shd w:val="clear" w:color="auto" w:fill="FFFFFF"/>
        </w:rPr>
        <w:t xml:space="preserve"> </w:t>
      </w:r>
      <w:proofErr w:type="spellStart"/>
      <w:r w:rsidRPr="00A3643B">
        <w:rPr>
          <w:rFonts w:ascii="Times New Roman" w:eastAsiaTheme="majorEastAsia" w:hAnsi="Times New Roman"/>
          <w:color w:val="000000" w:themeColor="text1"/>
          <w:sz w:val="24"/>
          <w:szCs w:val="24"/>
          <w:shd w:val="clear" w:color="auto" w:fill="FFFFFF"/>
        </w:rPr>
        <w:t>autism</w:t>
      </w:r>
      <w:proofErr w:type="spellEnd"/>
      <w:r w:rsidRPr="00A3643B">
        <w:rPr>
          <w:rFonts w:ascii="Times New Roman" w:eastAsiaTheme="majorEastAsia" w:hAnsi="Times New Roman"/>
          <w:color w:val="000000" w:themeColor="text1"/>
          <w:sz w:val="24"/>
          <w:szCs w:val="24"/>
          <w:shd w:val="clear" w:color="auto" w:fill="FFFFFF"/>
        </w:rPr>
        <w:t>.</w:t>
      </w:r>
      <w:r w:rsidRPr="00A3643B">
        <w:rPr>
          <w:rFonts w:ascii="Times New Roman" w:hAnsi="Times New Roman"/>
          <w:color w:val="000000" w:themeColor="text1"/>
          <w:sz w:val="24"/>
          <w:szCs w:val="24"/>
          <w:shd w:val="clear" w:color="auto" w:fill="FFFFFF"/>
        </w:rPr>
        <w:t> </w:t>
      </w:r>
      <w:proofErr w:type="spellStart"/>
      <w:r w:rsidRPr="00A3643B">
        <w:rPr>
          <w:rFonts w:ascii="Times New Roman" w:eastAsiaTheme="majorEastAsia" w:hAnsi="Times New Roman"/>
          <w:i/>
          <w:iCs/>
          <w:color w:val="000000" w:themeColor="text1"/>
          <w:sz w:val="24"/>
          <w:szCs w:val="24"/>
          <w:shd w:val="clear" w:color="auto" w:fill="FFFFFF"/>
        </w:rPr>
        <w:t>Journal</w:t>
      </w:r>
      <w:proofErr w:type="spellEnd"/>
      <w:r w:rsidRPr="00A3643B">
        <w:rPr>
          <w:rFonts w:ascii="Times New Roman" w:eastAsiaTheme="majorEastAsia" w:hAnsi="Times New Roman"/>
          <w:i/>
          <w:iCs/>
          <w:color w:val="000000" w:themeColor="text1"/>
          <w:sz w:val="24"/>
          <w:szCs w:val="24"/>
          <w:shd w:val="clear" w:color="auto" w:fill="FFFFFF"/>
        </w:rPr>
        <w:t xml:space="preserve"> </w:t>
      </w:r>
      <w:proofErr w:type="spellStart"/>
      <w:r w:rsidRPr="00A3643B">
        <w:rPr>
          <w:rFonts w:ascii="Times New Roman" w:eastAsiaTheme="majorEastAsia" w:hAnsi="Times New Roman"/>
          <w:i/>
          <w:iCs/>
          <w:color w:val="000000" w:themeColor="text1"/>
          <w:sz w:val="24"/>
          <w:szCs w:val="24"/>
          <w:shd w:val="clear" w:color="auto" w:fill="FFFFFF"/>
        </w:rPr>
        <w:t>of</w:t>
      </w:r>
      <w:proofErr w:type="spellEnd"/>
      <w:r w:rsidRPr="00A3643B">
        <w:rPr>
          <w:rFonts w:ascii="Times New Roman" w:eastAsiaTheme="majorEastAsia" w:hAnsi="Times New Roman"/>
          <w:i/>
          <w:iCs/>
          <w:color w:val="000000" w:themeColor="text1"/>
          <w:sz w:val="24"/>
          <w:szCs w:val="24"/>
          <w:shd w:val="clear" w:color="auto" w:fill="FFFFFF"/>
        </w:rPr>
        <w:t xml:space="preserve"> </w:t>
      </w:r>
      <w:proofErr w:type="spellStart"/>
      <w:r w:rsidRPr="00A3643B">
        <w:rPr>
          <w:rFonts w:ascii="Times New Roman" w:eastAsiaTheme="majorEastAsia" w:hAnsi="Times New Roman"/>
          <w:i/>
          <w:iCs/>
          <w:color w:val="000000" w:themeColor="text1"/>
          <w:sz w:val="24"/>
          <w:szCs w:val="24"/>
          <w:shd w:val="clear" w:color="auto" w:fill="FFFFFF"/>
        </w:rPr>
        <w:t>Autism</w:t>
      </w:r>
      <w:proofErr w:type="spellEnd"/>
      <w:r w:rsidRPr="00A3643B">
        <w:rPr>
          <w:rFonts w:ascii="Times New Roman" w:eastAsiaTheme="majorEastAsia" w:hAnsi="Times New Roman"/>
          <w:i/>
          <w:iCs/>
          <w:color w:val="000000" w:themeColor="text1"/>
          <w:sz w:val="24"/>
          <w:szCs w:val="24"/>
          <w:shd w:val="clear" w:color="auto" w:fill="FFFFFF"/>
        </w:rPr>
        <w:t xml:space="preserve"> </w:t>
      </w:r>
      <w:proofErr w:type="spellStart"/>
      <w:r w:rsidRPr="00A3643B">
        <w:rPr>
          <w:rFonts w:ascii="Times New Roman" w:eastAsiaTheme="majorEastAsia" w:hAnsi="Times New Roman"/>
          <w:i/>
          <w:iCs/>
          <w:color w:val="000000" w:themeColor="text1"/>
          <w:sz w:val="24"/>
          <w:szCs w:val="24"/>
          <w:shd w:val="clear" w:color="auto" w:fill="FFFFFF"/>
        </w:rPr>
        <w:t>and</w:t>
      </w:r>
      <w:proofErr w:type="spellEnd"/>
      <w:r w:rsidRPr="00A3643B">
        <w:rPr>
          <w:rFonts w:ascii="Times New Roman" w:eastAsiaTheme="majorEastAsia" w:hAnsi="Times New Roman"/>
          <w:i/>
          <w:iCs/>
          <w:color w:val="000000" w:themeColor="text1"/>
          <w:sz w:val="24"/>
          <w:szCs w:val="24"/>
          <w:shd w:val="clear" w:color="auto" w:fill="FFFFFF"/>
        </w:rPr>
        <w:t xml:space="preserve"> </w:t>
      </w:r>
      <w:proofErr w:type="spellStart"/>
      <w:r w:rsidRPr="00A3643B">
        <w:rPr>
          <w:rFonts w:ascii="Times New Roman" w:eastAsiaTheme="majorEastAsia" w:hAnsi="Times New Roman"/>
          <w:i/>
          <w:iCs/>
          <w:color w:val="000000" w:themeColor="text1"/>
          <w:sz w:val="24"/>
          <w:szCs w:val="24"/>
          <w:shd w:val="clear" w:color="auto" w:fill="FFFFFF"/>
        </w:rPr>
        <w:t>Developmental</w:t>
      </w:r>
      <w:proofErr w:type="spellEnd"/>
      <w:r w:rsidRPr="00A3643B">
        <w:rPr>
          <w:rFonts w:ascii="Times New Roman" w:eastAsiaTheme="majorEastAsia" w:hAnsi="Times New Roman"/>
          <w:i/>
          <w:iCs/>
          <w:color w:val="000000" w:themeColor="text1"/>
          <w:sz w:val="24"/>
          <w:szCs w:val="24"/>
          <w:shd w:val="clear" w:color="auto" w:fill="FFFFFF"/>
        </w:rPr>
        <w:t xml:space="preserve"> </w:t>
      </w:r>
      <w:proofErr w:type="spellStart"/>
      <w:r w:rsidRPr="00A3643B">
        <w:rPr>
          <w:rFonts w:ascii="Times New Roman" w:eastAsiaTheme="majorEastAsia" w:hAnsi="Times New Roman"/>
          <w:i/>
          <w:iCs/>
          <w:color w:val="000000" w:themeColor="text1"/>
          <w:sz w:val="24"/>
          <w:szCs w:val="24"/>
          <w:shd w:val="clear" w:color="auto" w:fill="FFFFFF"/>
        </w:rPr>
        <w:t>Disorders</w:t>
      </w:r>
      <w:proofErr w:type="spellEnd"/>
      <w:r w:rsidRPr="00A3643B">
        <w:rPr>
          <w:rFonts w:ascii="Times New Roman" w:eastAsiaTheme="majorEastAsia" w:hAnsi="Times New Roman"/>
          <w:color w:val="000000" w:themeColor="text1"/>
          <w:sz w:val="24"/>
          <w:szCs w:val="24"/>
          <w:shd w:val="clear" w:color="auto" w:fill="FFFFFF"/>
        </w:rPr>
        <w:t>,</w:t>
      </w:r>
      <w:r w:rsidRPr="00A3643B">
        <w:rPr>
          <w:rFonts w:ascii="Times New Roman" w:hAnsi="Times New Roman"/>
          <w:color w:val="000000" w:themeColor="text1"/>
          <w:sz w:val="24"/>
          <w:szCs w:val="24"/>
          <w:shd w:val="clear" w:color="auto" w:fill="FFFFFF"/>
        </w:rPr>
        <w:t> </w:t>
      </w:r>
      <w:r w:rsidRPr="00A3643B">
        <w:rPr>
          <w:rFonts w:ascii="Times New Roman" w:eastAsiaTheme="majorEastAsia" w:hAnsi="Times New Roman"/>
          <w:i/>
          <w:iCs/>
          <w:color w:val="000000" w:themeColor="text1"/>
          <w:sz w:val="24"/>
          <w:szCs w:val="24"/>
          <w:shd w:val="clear" w:color="auto" w:fill="FFFFFF"/>
        </w:rPr>
        <w:t>48</w:t>
      </w:r>
      <w:r w:rsidRPr="00A3643B">
        <w:rPr>
          <w:rFonts w:ascii="Times New Roman" w:eastAsiaTheme="majorEastAsia" w:hAnsi="Times New Roman"/>
          <w:color w:val="000000" w:themeColor="text1"/>
          <w:sz w:val="24"/>
          <w:szCs w:val="24"/>
          <w:shd w:val="clear" w:color="auto" w:fill="FFFFFF"/>
        </w:rPr>
        <w:t xml:space="preserve">(6), 1971–1981. </w:t>
      </w:r>
      <w:hyperlink r:id="rId22" w:history="1">
        <w:r w:rsidRPr="00A3643B">
          <w:rPr>
            <w:rStyle w:val="Hyperlink"/>
            <w:rFonts w:ascii="Times New Roman" w:eastAsiaTheme="majorEastAsia" w:hAnsi="Times New Roman"/>
            <w:sz w:val="24"/>
            <w:szCs w:val="24"/>
            <w:shd w:val="clear" w:color="auto" w:fill="FFFFFF"/>
          </w:rPr>
          <w:t>https://doi.org/10.1007/s10803-017-3450-4</w:t>
        </w:r>
      </w:hyperlink>
      <w:bookmarkEnd w:id="84"/>
    </w:p>
    <w:p w14:paraId="2C73F893" w14:textId="48F58EEF" w:rsidR="007C1B38" w:rsidRPr="007C1B38" w:rsidRDefault="007C1B38" w:rsidP="007C1B38">
      <w:pPr>
        <w:pStyle w:val="NormalWeb"/>
        <w:numPr>
          <w:ilvl w:val="0"/>
          <w:numId w:val="34"/>
        </w:numPr>
        <w:shd w:val="clear" w:color="auto" w:fill="FFFFFF"/>
        <w:spacing w:line="480" w:lineRule="auto"/>
        <w:ind w:left="714" w:hanging="357"/>
        <w:rPr>
          <w:rFonts w:ascii="Times New Roman" w:eastAsiaTheme="majorEastAsia" w:hAnsi="Times New Roman"/>
          <w:sz w:val="24"/>
          <w:szCs w:val="24"/>
          <w:u w:val="single"/>
        </w:rPr>
      </w:pPr>
      <w:bookmarkStart w:id="86" w:name="_Ref193750712"/>
      <w:bookmarkStart w:id="87" w:name="ref44"/>
      <w:bookmarkEnd w:id="85"/>
      <w:r w:rsidRPr="00A3643B">
        <w:rPr>
          <w:rFonts w:ascii="Times New Roman" w:hAnsi="Times New Roman"/>
          <w:color w:val="000000" w:themeColor="text1"/>
          <w:sz w:val="24"/>
          <w:szCs w:val="24"/>
          <w:lang w:val="en-GB"/>
        </w:rPr>
        <w:t>Tager-</w:t>
      </w:r>
      <w:proofErr w:type="spellStart"/>
      <w:r w:rsidRPr="00A3643B">
        <w:rPr>
          <w:rFonts w:ascii="Times New Roman" w:hAnsi="Times New Roman"/>
          <w:color w:val="000000" w:themeColor="text1"/>
          <w:sz w:val="24"/>
          <w:szCs w:val="24"/>
          <w:lang w:val="en-GB"/>
        </w:rPr>
        <w:t>Flusberg</w:t>
      </w:r>
      <w:proofErr w:type="spellEnd"/>
      <w:r w:rsidRPr="00A3643B">
        <w:rPr>
          <w:rFonts w:ascii="Times New Roman" w:hAnsi="Times New Roman"/>
          <w:color w:val="000000" w:themeColor="text1"/>
          <w:sz w:val="24"/>
          <w:szCs w:val="24"/>
          <w:lang w:val="en-GB"/>
        </w:rPr>
        <w:t xml:space="preserve">, H., Paul, R., &amp; Lord, C. (2005). Language and </w:t>
      </w:r>
      <w:r w:rsidRPr="00A3643B">
        <w:rPr>
          <w:rFonts w:ascii="Times New Roman" w:hAnsi="Times New Roman"/>
          <w:color w:val="000000" w:themeColor="text1"/>
          <w:sz w:val="24"/>
          <w:szCs w:val="24"/>
        </w:rPr>
        <w:t>c</w:t>
      </w:r>
      <w:proofErr w:type="spellStart"/>
      <w:r w:rsidRPr="00A3643B">
        <w:rPr>
          <w:rFonts w:ascii="Times New Roman" w:hAnsi="Times New Roman"/>
          <w:color w:val="000000" w:themeColor="text1"/>
          <w:sz w:val="24"/>
          <w:szCs w:val="24"/>
          <w:lang w:val="en-GB"/>
        </w:rPr>
        <w:t>ommunication</w:t>
      </w:r>
      <w:proofErr w:type="spellEnd"/>
      <w:r w:rsidRPr="00A3643B">
        <w:rPr>
          <w:rFonts w:ascii="Times New Roman" w:hAnsi="Times New Roman"/>
          <w:color w:val="000000" w:themeColor="text1"/>
          <w:sz w:val="24"/>
          <w:szCs w:val="24"/>
          <w:lang w:val="en-GB"/>
        </w:rPr>
        <w:t xml:space="preserve"> in </w:t>
      </w:r>
      <w:r w:rsidRPr="00A3643B">
        <w:rPr>
          <w:rFonts w:ascii="Times New Roman" w:hAnsi="Times New Roman"/>
          <w:color w:val="000000" w:themeColor="text1"/>
          <w:sz w:val="24"/>
          <w:szCs w:val="24"/>
        </w:rPr>
        <w:t>a</w:t>
      </w:r>
      <w:proofErr w:type="spellStart"/>
      <w:r w:rsidRPr="00A3643B">
        <w:rPr>
          <w:rFonts w:ascii="Times New Roman" w:hAnsi="Times New Roman"/>
          <w:color w:val="000000" w:themeColor="text1"/>
          <w:sz w:val="24"/>
          <w:szCs w:val="24"/>
          <w:lang w:val="en-GB"/>
        </w:rPr>
        <w:t>utism</w:t>
      </w:r>
      <w:proofErr w:type="spellEnd"/>
      <w:r w:rsidRPr="00A3643B">
        <w:rPr>
          <w:rFonts w:ascii="Times New Roman" w:hAnsi="Times New Roman"/>
          <w:color w:val="000000" w:themeColor="text1"/>
          <w:sz w:val="24"/>
          <w:szCs w:val="24"/>
          <w:lang w:val="en-GB"/>
        </w:rPr>
        <w:t>. In F. R. Volkmar, R. Paul, A. Klin, &amp; D. Cohen (Eds.), </w:t>
      </w:r>
      <w:r w:rsidRPr="00A3643B">
        <w:rPr>
          <w:rFonts w:ascii="Times New Roman" w:hAnsi="Times New Roman"/>
          <w:i/>
          <w:iCs/>
          <w:color w:val="000000" w:themeColor="text1"/>
          <w:sz w:val="24"/>
          <w:szCs w:val="24"/>
          <w:lang w:val="en-GB"/>
        </w:rPr>
        <w:t xml:space="preserve">Handbook of </w:t>
      </w:r>
      <w:r w:rsidRPr="00A3643B">
        <w:rPr>
          <w:rFonts w:ascii="Times New Roman" w:hAnsi="Times New Roman"/>
          <w:i/>
          <w:iCs/>
          <w:color w:val="000000" w:themeColor="text1"/>
          <w:sz w:val="24"/>
          <w:szCs w:val="24"/>
        </w:rPr>
        <w:t>a</w:t>
      </w:r>
      <w:proofErr w:type="spellStart"/>
      <w:r w:rsidRPr="00A3643B">
        <w:rPr>
          <w:rFonts w:ascii="Times New Roman" w:hAnsi="Times New Roman"/>
          <w:i/>
          <w:iCs/>
          <w:color w:val="000000" w:themeColor="text1"/>
          <w:sz w:val="24"/>
          <w:szCs w:val="24"/>
          <w:lang w:val="en-GB"/>
        </w:rPr>
        <w:t>utism</w:t>
      </w:r>
      <w:proofErr w:type="spellEnd"/>
      <w:r w:rsidRPr="00A3643B">
        <w:rPr>
          <w:rFonts w:ascii="Times New Roman" w:hAnsi="Times New Roman"/>
          <w:i/>
          <w:iCs/>
          <w:color w:val="000000" w:themeColor="text1"/>
          <w:sz w:val="24"/>
          <w:szCs w:val="24"/>
          <w:lang w:val="en-GB"/>
        </w:rPr>
        <w:t xml:space="preserve"> and </w:t>
      </w:r>
      <w:r w:rsidRPr="00A3643B">
        <w:rPr>
          <w:rFonts w:ascii="Times New Roman" w:hAnsi="Times New Roman"/>
          <w:i/>
          <w:iCs/>
          <w:color w:val="000000" w:themeColor="text1"/>
          <w:sz w:val="24"/>
          <w:szCs w:val="24"/>
        </w:rPr>
        <w:t>p</w:t>
      </w:r>
      <w:proofErr w:type="spellStart"/>
      <w:r w:rsidRPr="00A3643B">
        <w:rPr>
          <w:rFonts w:ascii="Times New Roman" w:hAnsi="Times New Roman"/>
          <w:i/>
          <w:iCs/>
          <w:color w:val="000000" w:themeColor="text1"/>
          <w:sz w:val="24"/>
          <w:szCs w:val="24"/>
          <w:lang w:val="en-GB"/>
        </w:rPr>
        <w:t>ervasive</w:t>
      </w:r>
      <w:proofErr w:type="spellEnd"/>
      <w:r w:rsidRPr="00A3643B">
        <w:rPr>
          <w:rFonts w:ascii="Times New Roman" w:hAnsi="Times New Roman"/>
          <w:i/>
          <w:iCs/>
          <w:color w:val="000000" w:themeColor="text1"/>
          <w:sz w:val="24"/>
          <w:szCs w:val="24"/>
          <w:lang w:val="en-GB"/>
        </w:rPr>
        <w:t xml:space="preserve"> </w:t>
      </w:r>
      <w:r w:rsidRPr="00A3643B">
        <w:rPr>
          <w:rFonts w:ascii="Times New Roman" w:hAnsi="Times New Roman"/>
          <w:i/>
          <w:iCs/>
          <w:color w:val="000000" w:themeColor="text1"/>
          <w:sz w:val="24"/>
          <w:szCs w:val="24"/>
        </w:rPr>
        <w:t>d</w:t>
      </w:r>
      <w:proofErr w:type="spellStart"/>
      <w:r w:rsidRPr="00A3643B">
        <w:rPr>
          <w:rFonts w:ascii="Times New Roman" w:hAnsi="Times New Roman"/>
          <w:i/>
          <w:iCs/>
          <w:color w:val="000000" w:themeColor="text1"/>
          <w:sz w:val="24"/>
          <w:szCs w:val="24"/>
          <w:lang w:val="en-GB"/>
        </w:rPr>
        <w:t>evelopmental</w:t>
      </w:r>
      <w:proofErr w:type="spellEnd"/>
      <w:r w:rsidRPr="00A3643B">
        <w:rPr>
          <w:rFonts w:ascii="Times New Roman" w:hAnsi="Times New Roman"/>
          <w:i/>
          <w:iCs/>
          <w:color w:val="000000" w:themeColor="text1"/>
          <w:sz w:val="24"/>
          <w:szCs w:val="24"/>
          <w:lang w:val="en-GB"/>
        </w:rPr>
        <w:t xml:space="preserve"> </w:t>
      </w:r>
      <w:r w:rsidRPr="00A3643B">
        <w:rPr>
          <w:rFonts w:ascii="Times New Roman" w:hAnsi="Times New Roman"/>
          <w:i/>
          <w:iCs/>
          <w:color w:val="000000" w:themeColor="text1"/>
          <w:sz w:val="24"/>
          <w:szCs w:val="24"/>
        </w:rPr>
        <w:t>d</w:t>
      </w:r>
      <w:proofErr w:type="spellStart"/>
      <w:r w:rsidRPr="00A3643B">
        <w:rPr>
          <w:rFonts w:ascii="Times New Roman" w:hAnsi="Times New Roman"/>
          <w:i/>
          <w:iCs/>
          <w:color w:val="000000" w:themeColor="text1"/>
          <w:sz w:val="24"/>
          <w:szCs w:val="24"/>
          <w:lang w:val="en-GB"/>
        </w:rPr>
        <w:t>isorders</w:t>
      </w:r>
      <w:proofErr w:type="spellEnd"/>
      <w:r w:rsidRPr="00A3643B">
        <w:rPr>
          <w:rFonts w:ascii="Times New Roman" w:hAnsi="Times New Roman"/>
          <w:i/>
          <w:iCs/>
          <w:color w:val="000000" w:themeColor="text1"/>
          <w:sz w:val="24"/>
          <w:szCs w:val="24"/>
          <w:lang w:val="en-GB"/>
        </w:rPr>
        <w:t xml:space="preserve">: Diagnosis, development, neurobiology, and </w:t>
      </w:r>
      <w:proofErr w:type="spellStart"/>
      <w:r w:rsidRPr="00A3643B">
        <w:rPr>
          <w:rFonts w:ascii="Times New Roman" w:hAnsi="Times New Roman"/>
          <w:i/>
          <w:iCs/>
          <w:color w:val="000000" w:themeColor="text1"/>
          <w:sz w:val="24"/>
          <w:szCs w:val="24"/>
          <w:lang w:val="en-GB"/>
        </w:rPr>
        <w:t>behavior</w:t>
      </w:r>
      <w:proofErr w:type="spellEnd"/>
      <w:r w:rsidRPr="00A3643B">
        <w:rPr>
          <w:rFonts w:ascii="Times New Roman" w:hAnsi="Times New Roman"/>
          <w:color w:val="000000" w:themeColor="text1"/>
          <w:sz w:val="24"/>
          <w:szCs w:val="24"/>
          <w:lang w:val="en-GB"/>
        </w:rPr>
        <w:t> (3rd ed., pp. 335–364). John Wiley &amp; Sons.</w:t>
      </w:r>
      <w:bookmarkEnd w:id="86"/>
      <w:bookmarkEnd w:id="87"/>
    </w:p>
    <w:p w14:paraId="7813F0FF" w14:textId="77777777" w:rsidR="007C1B38" w:rsidRPr="00B523BD" w:rsidRDefault="007C1B38" w:rsidP="007C1B38">
      <w:pPr>
        <w:spacing w:line="480" w:lineRule="auto"/>
        <w:jc w:val="center"/>
        <w:rPr>
          <w:b/>
          <w:bCs/>
          <w:color w:val="000000" w:themeColor="text1"/>
          <w:lang w:val="en-US"/>
        </w:rPr>
      </w:pPr>
      <w:r>
        <w:rPr>
          <w:b/>
          <w:bCs/>
          <w:color w:val="000000" w:themeColor="text1"/>
        </w:rPr>
        <w:lastRenderedPageBreak/>
        <w:t>Table</w:t>
      </w:r>
      <w:r w:rsidRPr="00B523BD">
        <w:rPr>
          <w:b/>
          <w:bCs/>
          <w:color w:val="000000" w:themeColor="text1"/>
        </w:rPr>
        <w:t xml:space="preserve"> </w:t>
      </w:r>
      <w:r>
        <w:rPr>
          <w:b/>
          <w:bCs/>
          <w:color w:val="000000" w:themeColor="text1"/>
        </w:rPr>
        <w:t>1</w:t>
      </w:r>
    </w:p>
    <w:p w14:paraId="30116AED" w14:textId="77777777" w:rsidR="007C1B38" w:rsidRDefault="007C1B38" w:rsidP="007C1B38">
      <w:pPr>
        <w:spacing w:line="480" w:lineRule="auto"/>
        <w:jc w:val="center"/>
        <w:rPr>
          <w:b/>
          <w:bCs/>
          <w:color w:val="000000" w:themeColor="text1"/>
        </w:rPr>
      </w:pPr>
      <w:r>
        <w:rPr>
          <w:b/>
          <w:bCs/>
          <w:color w:val="000000" w:themeColor="text1"/>
        </w:rPr>
        <w:t>Superordinate and subordinate themes, and participant convergence/divergence</w:t>
      </w:r>
    </w:p>
    <w:p w14:paraId="273FC0C5" w14:textId="77777777" w:rsidR="007C1B38" w:rsidRPr="00B523BD" w:rsidRDefault="007C1B38" w:rsidP="007C1B38">
      <w:pPr>
        <w:spacing w:line="480" w:lineRule="auto"/>
        <w:jc w:val="center"/>
        <w:rPr>
          <w:b/>
          <w:bCs/>
          <w:color w:val="000000" w:themeColor="text1"/>
        </w:rPr>
      </w:pPr>
    </w:p>
    <w:tbl>
      <w:tblPr>
        <w:tblStyle w:val="TableGrid"/>
        <w:tblpPr w:leftFromText="180" w:rightFromText="180" w:vertAnchor="page" w:horzAnchor="margin" w:tblpY="3221"/>
        <w:tblW w:w="0" w:type="auto"/>
        <w:tblLook w:val="04A0" w:firstRow="1" w:lastRow="0" w:firstColumn="1" w:lastColumn="0" w:noHBand="0" w:noVBand="1"/>
      </w:tblPr>
      <w:tblGrid>
        <w:gridCol w:w="4518"/>
        <w:gridCol w:w="1095"/>
        <w:gridCol w:w="1111"/>
        <w:gridCol w:w="977"/>
        <w:gridCol w:w="1309"/>
      </w:tblGrid>
      <w:tr w:rsidR="007C1B38" w:rsidRPr="00B523BD" w14:paraId="0A0C9E56" w14:textId="77777777" w:rsidTr="00537D45">
        <w:tc>
          <w:tcPr>
            <w:tcW w:w="4518" w:type="dxa"/>
          </w:tcPr>
          <w:p w14:paraId="53D301A8" w14:textId="77777777" w:rsidR="007C1B38" w:rsidRPr="00B523BD" w:rsidRDefault="007C1B38" w:rsidP="00537D45">
            <w:pPr>
              <w:rPr>
                <w:color w:val="000000" w:themeColor="text1"/>
                <w:lang w:val="en-US"/>
              </w:rPr>
            </w:pPr>
            <w:r w:rsidRPr="00B523BD">
              <w:rPr>
                <w:color w:val="000000" w:themeColor="text1"/>
                <w:lang w:val="en-US"/>
              </w:rPr>
              <w:t>Superordinate and Subordinate Themes</w:t>
            </w:r>
          </w:p>
        </w:tc>
        <w:tc>
          <w:tcPr>
            <w:tcW w:w="1095" w:type="dxa"/>
          </w:tcPr>
          <w:p w14:paraId="60F37DCB" w14:textId="77777777" w:rsidR="007C1B38" w:rsidRPr="00B523BD" w:rsidRDefault="007C1B38" w:rsidP="00537D45">
            <w:pPr>
              <w:rPr>
                <w:color w:val="000000" w:themeColor="text1"/>
                <w:lang w:val="en-US"/>
              </w:rPr>
            </w:pPr>
            <w:r w:rsidRPr="00B523BD">
              <w:rPr>
                <w:color w:val="000000" w:themeColor="text1"/>
                <w:lang w:val="en-US"/>
              </w:rPr>
              <w:t>P1 (Julia)</w:t>
            </w:r>
          </w:p>
        </w:tc>
        <w:tc>
          <w:tcPr>
            <w:tcW w:w="1111" w:type="dxa"/>
          </w:tcPr>
          <w:p w14:paraId="782DC6EF" w14:textId="77777777" w:rsidR="007C1B38" w:rsidRPr="00B523BD" w:rsidRDefault="007C1B38" w:rsidP="00537D45">
            <w:pPr>
              <w:rPr>
                <w:color w:val="000000" w:themeColor="text1"/>
              </w:rPr>
            </w:pPr>
            <w:r w:rsidRPr="00B523BD">
              <w:rPr>
                <w:color w:val="000000" w:themeColor="text1"/>
              </w:rPr>
              <w:t>P2</w:t>
            </w:r>
          </w:p>
          <w:p w14:paraId="0F35B823" w14:textId="77777777" w:rsidR="007C1B38" w:rsidRPr="00B523BD" w:rsidRDefault="007C1B38" w:rsidP="00537D45">
            <w:pPr>
              <w:rPr>
                <w:color w:val="000000" w:themeColor="text1"/>
              </w:rPr>
            </w:pPr>
            <w:r w:rsidRPr="00B523BD">
              <w:rPr>
                <w:color w:val="000000" w:themeColor="text1"/>
              </w:rPr>
              <w:t>(</w:t>
            </w:r>
            <w:proofErr w:type="spellStart"/>
            <w:r w:rsidRPr="00B523BD">
              <w:rPr>
                <w:color w:val="000000" w:themeColor="text1"/>
              </w:rPr>
              <w:t>Marta</w:t>
            </w:r>
            <w:proofErr w:type="spellEnd"/>
            <w:r w:rsidRPr="00B523BD">
              <w:rPr>
                <w:color w:val="000000" w:themeColor="text1"/>
              </w:rPr>
              <w:t>)</w:t>
            </w:r>
          </w:p>
        </w:tc>
        <w:tc>
          <w:tcPr>
            <w:tcW w:w="977" w:type="dxa"/>
          </w:tcPr>
          <w:p w14:paraId="1AE5CD31" w14:textId="77777777" w:rsidR="007C1B38" w:rsidRPr="00B523BD" w:rsidRDefault="007C1B38" w:rsidP="00537D45">
            <w:pPr>
              <w:rPr>
                <w:color w:val="000000" w:themeColor="text1"/>
              </w:rPr>
            </w:pPr>
            <w:r w:rsidRPr="00B523BD">
              <w:rPr>
                <w:color w:val="000000" w:themeColor="text1"/>
              </w:rPr>
              <w:t>P3</w:t>
            </w:r>
          </w:p>
          <w:p w14:paraId="7CFD864C" w14:textId="77777777" w:rsidR="007C1B38" w:rsidRPr="00B523BD" w:rsidRDefault="007C1B38" w:rsidP="00537D45">
            <w:pPr>
              <w:rPr>
                <w:color w:val="000000" w:themeColor="text1"/>
              </w:rPr>
            </w:pPr>
            <w:r w:rsidRPr="00B523BD">
              <w:rPr>
                <w:color w:val="000000" w:themeColor="text1"/>
              </w:rPr>
              <w:t>(Peter)</w:t>
            </w:r>
          </w:p>
        </w:tc>
        <w:tc>
          <w:tcPr>
            <w:tcW w:w="1309" w:type="dxa"/>
          </w:tcPr>
          <w:p w14:paraId="251605FA" w14:textId="77777777" w:rsidR="007C1B38" w:rsidRPr="00B523BD" w:rsidRDefault="007C1B38" w:rsidP="00537D45">
            <w:pPr>
              <w:rPr>
                <w:color w:val="000000" w:themeColor="text1"/>
              </w:rPr>
            </w:pPr>
            <w:r w:rsidRPr="00B523BD">
              <w:rPr>
                <w:color w:val="000000" w:themeColor="text1"/>
              </w:rPr>
              <w:t>P4</w:t>
            </w:r>
          </w:p>
          <w:p w14:paraId="58EFFEBE" w14:textId="77777777" w:rsidR="007C1B38" w:rsidRPr="00B523BD" w:rsidRDefault="007C1B38" w:rsidP="00537D45">
            <w:pPr>
              <w:rPr>
                <w:color w:val="000000" w:themeColor="text1"/>
              </w:rPr>
            </w:pPr>
            <w:r w:rsidRPr="00B523BD">
              <w:rPr>
                <w:color w:val="000000" w:themeColor="text1"/>
              </w:rPr>
              <w:t>(</w:t>
            </w:r>
            <w:proofErr w:type="spellStart"/>
            <w:r w:rsidRPr="00B523BD">
              <w:rPr>
                <w:color w:val="000000" w:themeColor="text1"/>
              </w:rPr>
              <w:t>Anastasia</w:t>
            </w:r>
            <w:proofErr w:type="spellEnd"/>
            <w:r w:rsidRPr="00B523BD">
              <w:rPr>
                <w:color w:val="000000" w:themeColor="text1"/>
              </w:rPr>
              <w:t>)</w:t>
            </w:r>
          </w:p>
        </w:tc>
      </w:tr>
      <w:tr w:rsidR="007C1B38" w:rsidRPr="00B523BD" w14:paraId="0E9B0A3E" w14:textId="77777777" w:rsidTr="00537D45">
        <w:tc>
          <w:tcPr>
            <w:tcW w:w="4518" w:type="dxa"/>
          </w:tcPr>
          <w:p w14:paraId="2122FE85" w14:textId="77777777" w:rsidR="007C1B38" w:rsidRPr="00B523BD" w:rsidRDefault="007C1B38" w:rsidP="00537D45">
            <w:pPr>
              <w:tabs>
                <w:tab w:val="left" w:pos="7560"/>
              </w:tabs>
              <w:rPr>
                <w:b/>
                <w:bCs/>
                <w:color w:val="000000" w:themeColor="text1"/>
              </w:rPr>
            </w:pPr>
            <w:r>
              <w:rPr>
                <w:b/>
                <w:bCs/>
                <w:color w:val="000000" w:themeColor="text1"/>
              </w:rPr>
              <w:t xml:space="preserve">From </w:t>
            </w:r>
            <w:proofErr w:type="spellStart"/>
            <w:r w:rsidRPr="00B523BD">
              <w:rPr>
                <w:b/>
                <w:bCs/>
                <w:color w:val="000000" w:themeColor="text1"/>
              </w:rPr>
              <w:t>Existential</w:t>
            </w:r>
            <w:proofErr w:type="spellEnd"/>
            <w:r w:rsidRPr="00B523BD">
              <w:rPr>
                <w:b/>
                <w:bCs/>
                <w:color w:val="000000" w:themeColor="text1"/>
              </w:rPr>
              <w:t xml:space="preserve"> </w:t>
            </w:r>
            <w:proofErr w:type="spellStart"/>
            <w:r w:rsidRPr="00B523BD">
              <w:rPr>
                <w:b/>
                <w:bCs/>
                <w:color w:val="000000" w:themeColor="text1"/>
              </w:rPr>
              <w:t>Crisis</w:t>
            </w:r>
            <w:proofErr w:type="spellEnd"/>
            <w:r w:rsidRPr="00B523BD">
              <w:rPr>
                <w:b/>
                <w:bCs/>
                <w:color w:val="000000" w:themeColor="text1"/>
              </w:rPr>
              <w:t xml:space="preserve"> </w:t>
            </w:r>
            <w:proofErr w:type="spellStart"/>
            <w:r>
              <w:rPr>
                <w:b/>
                <w:bCs/>
                <w:color w:val="000000" w:themeColor="text1"/>
              </w:rPr>
              <w:t>to</w:t>
            </w:r>
            <w:proofErr w:type="spellEnd"/>
            <w:r w:rsidRPr="00B523BD">
              <w:rPr>
                <w:b/>
                <w:bCs/>
                <w:color w:val="000000" w:themeColor="text1"/>
              </w:rPr>
              <w:t xml:space="preserve"> </w:t>
            </w:r>
            <w:proofErr w:type="spellStart"/>
            <w:r>
              <w:rPr>
                <w:b/>
                <w:bCs/>
                <w:color w:val="000000" w:themeColor="text1"/>
              </w:rPr>
              <w:t>Enlightenment</w:t>
            </w:r>
            <w:proofErr w:type="spellEnd"/>
          </w:p>
          <w:p w14:paraId="568AED69" w14:textId="77777777" w:rsidR="007C1B38" w:rsidRPr="00B523BD" w:rsidRDefault="007C1B38" w:rsidP="00537D45">
            <w:pPr>
              <w:pStyle w:val="ListParagraph"/>
              <w:numPr>
                <w:ilvl w:val="0"/>
                <w:numId w:val="28"/>
              </w:numPr>
              <w:spacing w:after="160"/>
              <w:rPr>
                <w:i/>
                <w:iCs/>
                <w:color w:val="000000" w:themeColor="text1"/>
              </w:rPr>
            </w:pPr>
            <w:proofErr w:type="spellStart"/>
            <w:r w:rsidRPr="00B523BD">
              <w:rPr>
                <w:i/>
                <w:iCs/>
                <w:color w:val="000000" w:themeColor="text1"/>
              </w:rPr>
              <w:t>Diagnosis</w:t>
            </w:r>
            <w:proofErr w:type="spellEnd"/>
            <w:r w:rsidRPr="00B523BD">
              <w:rPr>
                <w:i/>
                <w:iCs/>
                <w:color w:val="000000" w:themeColor="text1"/>
              </w:rPr>
              <w:t xml:space="preserve"> </w:t>
            </w:r>
            <w:proofErr w:type="spellStart"/>
            <w:r w:rsidRPr="00B523BD">
              <w:rPr>
                <w:i/>
                <w:iCs/>
                <w:color w:val="000000" w:themeColor="text1"/>
              </w:rPr>
              <w:t>as</w:t>
            </w:r>
            <w:proofErr w:type="spellEnd"/>
            <w:r w:rsidRPr="00B523BD">
              <w:rPr>
                <w:i/>
                <w:iCs/>
                <w:color w:val="000000" w:themeColor="text1"/>
              </w:rPr>
              <w:t xml:space="preserve"> </w:t>
            </w:r>
            <w:proofErr w:type="spellStart"/>
            <w:r>
              <w:rPr>
                <w:i/>
                <w:iCs/>
                <w:color w:val="000000" w:themeColor="text1"/>
              </w:rPr>
              <w:t>an</w:t>
            </w:r>
            <w:proofErr w:type="spellEnd"/>
            <w:r>
              <w:rPr>
                <w:i/>
                <w:iCs/>
                <w:color w:val="000000" w:themeColor="text1"/>
              </w:rPr>
              <w:t xml:space="preserve"> </w:t>
            </w:r>
            <w:proofErr w:type="spellStart"/>
            <w:r w:rsidRPr="00B523BD">
              <w:rPr>
                <w:i/>
                <w:iCs/>
                <w:color w:val="000000" w:themeColor="text1"/>
              </w:rPr>
              <w:t>Existential</w:t>
            </w:r>
            <w:proofErr w:type="spellEnd"/>
            <w:r w:rsidRPr="00B523BD">
              <w:rPr>
                <w:i/>
                <w:iCs/>
                <w:color w:val="000000" w:themeColor="text1"/>
              </w:rPr>
              <w:t xml:space="preserve"> </w:t>
            </w:r>
            <w:proofErr w:type="spellStart"/>
            <w:r>
              <w:rPr>
                <w:i/>
                <w:iCs/>
                <w:color w:val="000000" w:themeColor="text1"/>
              </w:rPr>
              <w:t>Crisis</w:t>
            </w:r>
            <w:proofErr w:type="spellEnd"/>
          </w:p>
          <w:p w14:paraId="2AC2BEB8" w14:textId="77777777" w:rsidR="007C1B38" w:rsidRPr="00E57BD9" w:rsidRDefault="007C1B38" w:rsidP="00537D45">
            <w:pPr>
              <w:pStyle w:val="ListParagraph"/>
              <w:numPr>
                <w:ilvl w:val="0"/>
                <w:numId w:val="28"/>
              </w:numPr>
              <w:spacing w:after="160"/>
              <w:rPr>
                <w:i/>
                <w:iCs/>
                <w:color w:val="000000" w:themeColor="text1"/>
                <w:lang w:val="en-GB"/>
              </w:rPr>
            </w:pPr>
            <w:r w:rsidRPr="00E57BD9">
              <w:rPr>
                <w:i/>
                <w:iCs/>
                <w:color w:val="000000" w:themeColor="text1"/>
                <w:lang w:val="en-GB"/>
              </w:rPr>
              <w:t>Acceptance as a Form of Existential Enlightenment</w:t>
            </w:r>
          </w:p>
        </w:tc>
        <w:tc>
          <w:tcPr>
            <w:tcW w:w="1095" w:type="dxa"/>
          </w:tcPr>
          <w:p w14:paraId="0C1B7010" w14:textId="77777777" w:rsidR="007C1B38" w:rsidRPr="00E57BD9" w:rsidRDefault="007C1B38" w:rsidP="00537D45">
            <w:pPr>
              <w:rPr>
                <w:color w:val="000000" w:themeColor="text1"/>
                <w:lang w:val="en-GB"/>
              </w:rPr>
            </w:pPr>
          </w:p>
          <w:p w14:paraId="13A6D9C7" w14:textId="77777777" w:rsidR="007C1B38" w:rsidRPr="00B523BD" w:rsidRDefault="007C1B38" w:rsidP="00537D45">
            <w:pPr>
              <w:rPr>
                <w:color w:val="000000" w:themeColor="text1"/>
              </w:rPr>
            </w:pPr>
            <w:r w:rsidRPr="00B523BD">
              <w:rPr>
                <w:color w:val="000000" w:themeColor="text1"/>
              </w:rPr>
              <w:t>*</w:t>
            </w:r>
          </w:p>
          <w:p w14:paraId="02FD511B" w14:textId="77777777" w:rsidR="007C1B38" w:rsidRPr="00B523BD" w:rsidRDefault="007C1B38" w:rsidP="00537D45">
            <w:pPr>
              <w:rPr>
                <w:color w:val="000000" w:themeColor="text1"/>
              </w:rPr>
            </w:pPr>
            <w:r w:rsidRPr="00B523BD">
              <w:rPr>
                <w:color w:val="000000" w:themeColor="text1"/>
              </w:rPr>
              <w:t>*</w:t>
            </w:r>
          </w:p>
        </w:tc>
        <w:tc>
          <w:tcPr>
            <w:tcW w:w="1111" w:type="dxa"/>
          </w:tcPr>
          <w:p w14:paraId="4B1D39EC" w14:textId="77777777" w:rsidR="007C1B38" w:rsidRPr="00B523BD" w:rsidRDefault="007C1B38" w:rsidP="00537D45">
            <w:pPr>
              <w:rPr>
                <w:color w:val="000000" w:themeColor="text1"/>
              </w:rPr>
            </w:pPr>
          </w:p>
          <w:p w14:paraId="3B43E6A8" w14:textId="77777777" w:rsidR="007C1B38" w:rsidRPr="00B523BD" w:rsidRDefault="007C1B38" w:rsidP="00537D45">
            <w:pPr>
              <w:rPr>
                <w:color w:val="000000" w:themeColor="text1"/>
              </w:rPr>
            </w:pPr>
            <w:r w:rsidRPr="00B523BD">
              <w:rPr>
                <w:color w:val="000000" w:themeColor="text1"/>
              </w:rPr>
              <w:t>*</w:t>
            </w:r>
          </w:p>
          <w:p w14:paraId="36F4964B" w14:textId="77777777" w:rsidR="007C1B38" w:rsidRPr="00B523BD" w:rsidRDefault="007C1B38" w:rsidP="00537D45">
            <w:pPr>
              <w:rPr>
                <w:color w:val="000000" w:themeColor="text1"/>
              </w:rPr>
            </w:pPr>
            <w:r w:rsidRPr="00B523BD">
              <w:rPr>
                <w:color w:val="000000" w:themeColor="text1"/>
              </w:rPr>
              <w:t>*</w:t>
            </w:r>
          </w:p>
        </w:tc>
        <w:tc>
          <w:tcPr>
            <w:tcW w:w="977" w:type="dxa"/>
          </w:tcPr>
          <w:p w14:paraId="60369E3A" w14:textId="77777777" w:rsidR="007C1B38" w:rsidRPr="00B523BD" w:rsidRDefault="007C1B38" w:rsidP="00537D45">
            <w:pPr>
              <w:rPr>
                <w:color w:val="000000" w:themeColor="text1"/>
              </w:rPr>
            </w:pPr>
          </w:p>
          <w:p w14:paraId="2A60EEE3" w14:textId="77777777" w:rsidR="007C1B38" w:rsidRPr="00B523BD" w:rsidRDefault="007C1B38" w:rsidP="00537D45">
            <w:pPr>
              <w:rPr>
                <w:color w:val="000000" w:themeColor="text1"/>
              </w:rPr>
            </w:pPr>
            <w:r w:rsidRPr="00B523BD">
              <w:rPr>
                <w:color w:val="000000" w:themeColor="text1"/>
              </w:rPr>
              <w:t>*</w:t>
            </w:r>
          </w:p>
          <w:p w14:paraId="63B94FCE" w14:textId="77777777" w:rsidR="007C1B38" w:rsidRPr="00B523BD" w:rsidRDefault="007C1B38" w:rsidP="00537D45">
            <w:pPr>
              <w:rPr>
                <w:color w:val="000000" w:themeColor="text1"/>
              </w:rPr>
            </w:pPr>
            <w:r w:rsidRPr="00B523BD">
              <w:rPr>
                <w:color w:val="000000" w:themeColor="text1"/>
              </w:rPr>
              <w:t>*</w:t>
            </w:r>
          </w:p>
        </w:tc>
        <w:tc>
          <w:tcPr>
            <w:tcW w:w="1309" w:type="dxa"/>
          </w:tcPr>
          <w:p w14:paraId="57378DC4" w14:textId="77777777" w:rsidR="007C1B38" w:rsidRPr="00B523BD" w:rsidRDefault="007C1B38" w:rsidP="00537D45">
            <w:pPr>
              <w:rPr>
                <w:color w:val="000000" w:themeColor="text1"/>
              </w:rPr>
            </w:pPr>
          </w:p>
          <w:p w14:paraId="094682AE" w14:textId="77777777" w:rsidR="007C1B38" w:rsidRPr="00B523BD" w:rsidRDefault="007C1B38" w:rsidP="00537D45">
            <w:pPr>
              <w:rPr>
                <w:color w:val="000000" w:themeColor="text1"/>
              </w:rPr>
            </w:pPr>
            <w:r w:rsidRPr="00B523BD">
              <w:rPr>
                <w:color w:val="000000" w:themeColor="text1"/>
              </w:rPr>
              <w:t>*</w:t>
            </w:r>
          </w:p>
          <w:p w14:paraId="711004F4" w14:textId="77777777" w:rsidR="007C1B38" w:rsidRPr="00B523BD" w:rsidRDefault="007C1B38" w:rsidP="00537D45">
            <w:pPr>
              <w:rPr>
                <w:color w:val="000000" w:themeColor="text1"/>
              </w:rPr>
            </w:pPr>
            <w:r w:rsidRPr="00B523BD">
              <w:rPr>
                <w:color w:val="000000" w:themeColor="text1"/>
              </w:rPr>
              <w:t>*</w:t>
            </w:r>
          </w:p>
        </w:tc>
      </w:tr>
      <w:tr w:rsidR="007C1B38" w:rsidRPr="00B523BD" w14:paraId="6C5D37BF" w14:textId="77777777" w:rsidTr="00537D45">
        <w:tc>
          <w:tcPr>
            <w:tcW w:w="4518" w:type="dxa"/>
          </w:tcPr>
          <w:p w14:paraId="6CE49AE7" w14:textId="77777777" w:rsidR="007C1B38" w:rsidRPr="00B523BD" w:rsidRDefault="007C1B38" w:rsidP="00537D45">
            <w:pPr>
              <w:tabs>
                <w:tab w:val="left" w:pos="7560"/>
              </w:tabs>
              <w:rPr>
                <w:b/>
                <w:bCs/>
                <w:color w:val="000000" w:themeColor="text1"/>
              </w:rPr>
            </w:pPr>
            <w:proofErr w:type="spellStart"/>
            <w:r w:rsidRPr="00B523BD">
              <w:rPr>
                <w:b/>
                <w:bCs/>
                <w:color w:val="000000" w:themeColor="text1"/>
              </w:rPr>
              <w:t>Transcending</w:t>
            </w:r>
            <w:proofErr w:type="spellEnd"/>
            <w:r w:rsidRPr="00B523BD">
              <w:rPr>
                <w:b/>
                <w:bCs/>
                <w:color w:val="000000" w:themeColor="text1"/>
              </w:rPr>
              <w:t xml:space="preserve"> </w:t>
            </w:r>
            <w:proofErr w:type="spellStart"/>
            <w:r w:rsidRPr="00B523BD">
              <w:rPr>
                <w:b/>
                <w:bCs/>
                <w:color w:val="000000" w:themeColor="text1"/>
              </w:rPr>
              <w:t>Challenging</w:t>
            </w:r>
            <w:proofErr w:type="spellEnd"/>
            <w:r w:rsidRPr="00B523BD">
              <w:rPr>
                <w:b/>
                <w:bCs/>
                <w:color w:val="000000" w:themeColor="text1"/>
              </w:rPr>
              <w:t xml:space="preserve"> </w:t>
            </w:r>
            <w:proofErr w:type="spellStart"/>
            <w:r>
              <w:rPr>
                <w:b/>
                <w:bCs/>
                <w:color w:val="000000" w:themeColor="text1"/>
              </w:rPr>
              <w:t>Experiences</w:t>
            </w:r>
            <w:proofErr w:type="spellEnd"/>
          </w:p>
          <w:p w14:paraId="19177A78" w14:textId="77777777" w:rsidR="007C1B38" w:rsidRPr="00B523BD" w:rsidRDefault="007C1B38" w:rsidP="00537D45">
            <w:pPr>
              <w:pStyle w:val="ListParagraph"/>
              <w:numPr>
                <w:ilvl w:val="0"/>
                <w:numId w:val="28"/>
              </w:numPr>
              <w:tabs>
                <w:tab w:val="left" w:pos="7560"/>
              </w:tabs>
              <w:rPr>
                <w:i/>
                <w:iCs/>
                <w:color w:val="000000" w:themeColor="text1"/>
              </w:rPr>
            </w:pPr>
            <w:proofErr w:type="spellStart"/>
            <w:r>
              <w:rPr>
                <w:i/>
                <w:iCs/>
                <w:color w:val="000000" w:themeColor="text1"/>
              </w:rPr>
              <w:t>Confronting</w:t>
            </w:r>
            <w:proofErr w:type="spellEnd"/>
            <w:r>
              <w:rPr>
                <w:i/>
                <w:iCs/>
                <w:color w:val="000000" w:themeColor="text1"/>
              </w:rPr>
              <w:t xml:space="preserve"> </w:t>
            </w:r>
            <w:proofErr w:type="spellStart"/>
            <w:r w:rsidRPr="00B523BD">
              <w:rPr>
                <w:i/>
                <w:iCs/>
                <w:color w:val="000000" w:themeColor="text1"/>
              </w:rPr>
              <w:t>Fear</w:t>
            </w:r>
            <w:proofErr w:type="spellEnd"/>
            <w:r w:rsidRPr="00B523BD">
              <w:rPr>
                <w:i/>
                <w:iCs/>
                <w:color w:val="000000" w:themeColor="text1"/>
              </w:rPr>
              <w:t xml:space="preserve"> </w:t>
            </w:r>
            <w:proofErr w:type="spellStart"/>
            <w:r w:rsidRPr="00B523BD">
              <w:rPr>
                <w:i/>
                <w:iCs/>
                <w:color w:val="000000" w:themeColor="text1"/>
              </w:rPr>
              <w:t>of</w:t>
            </w:r>
            <w:proofErr w:type="spellEnd"/>
            <w:r w:rsidRPr="00B523BD">
              <w:rPr>
                <w:i/>
                <w:iCs/>
                <w:color w:val="000000" w:themeColor="text1"/>
              </w:rPr>
              <w:t xml:space="preserve"> </w:t>
            </w:r>
            <w:proofErr w:type="spellStart"/>
            <w:r w:rsidRPr="00B523BD">
              <w:rPr>
                <w:i/>
                <w:iCs/>
                <w:color w:val="000000" w:themeColor="text1"/>
              </w:rPr>
              <w:t>Death</w:t>
            </w:r>
            <w:proofErr w:type="spellEnd"/>
          </w:p>
          <w:p w14:paraId="34C20C76" w14:textId="77777777" w:rsidR="007C1B38" w:rsidRDefault="007C1B38" w:rsidP="00537D45">
            <w:pPr>
              <w:pStyle w:val="ListParagraph"/>
              <w:numPr>
                <w:ilvl w:val="0"/>
                <w:numId w:val="28"/>
              </w:numPr>
              <w:tabs>
                <w:tab w:val="left" w:pos="7560"/>
              </w:tabs>
              <w:rPr>
                <w:i/>
                <w:iCs/>
                <w:color w:val="000000" w:themeColor="text1"/>
              </w:rPr>
            </w:pPr>
            <w:proofErr w:type="spellStart"/>
            <w:r>
              <w:rPr>
                <w:i/>
                <w:iCs/>
                <w:color w:val="000000" w:themeColor="text1"/>
              </w:rPr>
              <w:t>Reconciling</w:t>
            </w:r>
            <w:proofErr w:type="spellEnd"/>
            <w:r>
              <w:rPr>
                <w:i/>
                <w:iCs/>
                <w:color w:val="000000" w:themeColor="text1"/>
              </w:rPr>
              <w:t xml:space="preserve"> </w:t>
            </w:r>
            <w:proofErr w:type="spellStart"/>
            <w:r>
              <w:rPr>
                <w:i/>
                <w:iCs/>
                <w:color w:val="000000" w:themeColor="text1"/>
              </w:rPr>
              <w:t>Guilt</w:t>
            </w:r>
            <w:proofErr w:type="spellEnd"/>
          </w:p>
          <w:p w14:paraId="1364CD8E" w14:textId="77777777" w:rsidR="007C1B38" w:rsidRPr="00B523BD" w:rsidRDefault="007C1B38" w:rsidP="00537D45">
            <w:pPr>
              <w:pStyle w:val="ListParagraph"/>
              <w:numPr>
                <w:ilvl w:val="0"/>
                <w:numId w:val="28"/>
              </w:numPr>
              <w:tabs>
                <w:tab w:val="left" w:pos="7560"/>
              </w:tabs>
              <w:rPr>
                <w:i/>
                <w:iCs/>
                <w:color w:val="000000" w:themeColor="text1"/>
              </w:rPr>
            </w:pPr>
            <w:proofErr w:type="spellStart"/>
            <w:r>
              <w:rPr>
                <w:i/>
                <w:iCs/>
                <w:color w:val="000000" w:themeColor="text1"/>
              </w:rPr>
              <w:t>Redefining</w:t>
            </w:r>
            <w:proofErr w:type="spellEnd"/>
            <w:r>
              <w:rPr>
                <w:i/>
                <w:iCs/>
                <w:color w:val="000000" w:themeColor="text1"/>
              </w:rPr>
              <w:t xml:space="preserve"> Communication</w:t>
            </w:r>
          </w:p>
          <w:p w14:paraId="1D2E8D64" w14:textId="77777777" w:rsidR="007C1B38" w:rsidRPr="004B469B" w:rsidRDefault="007C1B38" w:rsidP="00537D45">
            <w:pPr>
              <w:ind w:left="360"/>
              <w:rPr>
                <w:color w:val="000000" w:themeColor="text1"/>
                <w:lang w:val="en-US"/>
              </w:rPr>
            </w:pPr>
          </w:p>
        </w:tc>
        <w:tc>
          <w:tcPr>
            <w:tcW w:w="1095" w:type="dxa"/>
          </w:tcPr>
          <w:p w14:paraId="1DF2EFC6" w14:textId="77777777" w:rsidR="007C1B38" w:rsidRPr="00B523BD" w:rsidRDefault="007C1B38" w:rsidP="00537D45">
            <w:pPr>
              <w:rPr>
                <w:color w:val="000000" w:themeColor="text1"/>
              </w:rPr>
            </w:pPr>
          </w:p>
          <w:p w14:paraId="0BE54C7C" w14:textId="77777777" w:rsidR="007C1B38" w:rsidRPr="00B523BD" w:rsidRDefault="007C1B38" w:rsidP="00537D45">
            <w:pPr>
              <w:rPr>
                <w:color w:val="000000" w:themeColor="text1"/>
              </w:rPr>
            </w:pPr>
            <w:r w:rsidRPr="00B523BD">
              <w:rPr>
                <w:color w:val="000000" w:themeColor="text1"/>
              </w:rPr>
              <w:t>*</w:t>
            </w:r>
          </w:p>
          <w:p w14:paraId="76B3E472" w14:textId="77777777" w:rsidR="007C1B38" w:rsidRDefault="007C1B38" w:rsidP="00537D45">
            <w:pPr>
              <w:rPr>
                <w:color w:val="000000" w:themeColor="text1"/>
              </w:rPr>
            </w:pPr>
            <w:r w:rsidRPr="00B523BD">
              <w:rPr>
                <w:color w:val="000000" w:themeColor="text1"/>
              </w:rPr>
              <w:t>*</w:t>
            </w:r>
          </w:p>
          <w:p w14:paraId="6E4FDA7A" w14:textId="77777777" w:rsidR="007C1B38" w:rsidRPr="00B523BD" w:rsidRDefault="007C1B38" w:rsidP="00537D45">
            <w:pPr>
              <w:rPr>
                <w:color w:val="000000" w:themeColor="text1"/>
              </w:rPr>
            </w:pPr>
            <w:r>
              <w:rPr>
                <w:color w:val="000000" w:themeColor="text1"/>
              </w:rPr>
              <w:t>*</w:t>
            </w:r>
          </w:p>
        </w:tc>
        <w:tc>
          <w:tcPr>
            <w:tcW w:w="1111" w:type="dxa"/>
          </w:tcPr>
          <w:p w14:paraId="087D7E46" w14:textId="77777777" w:rsidR="007C1B38" w:rsidRPr="00B523BD" w:rsidRDefault="007C1B38" w:rsidP="00537D45">
            <w:pPr>
              <w:rPr>
                <w:color w:val="000000" w:themeColor="text1"/>
              </w:rPr>
            </w:pPr>
          </w:p>
          <w:p w14:paraId="5161F1F6" w14:textId="77777777" w:rsidR="007C1B38" w:rsidRPr="00B523BD" w:rsidRDefault="007C1B38" w:rsidP="00537D45">
            <w:pPr>
              <w:rPr>
                <w:color w:val="000000" w:themeColor="text1"/>
              </w:rPr>
            </w:pPr>
            <w:r w:rsidRPr="00B523BD">
              <w:rPr>
                <w:color w:val="000000" w:themeColor="text1"/>
              </w:rPr>
              <w:t>*</w:t>
            </w:r>
          </w:p>
          <w:p w14:paraId="358C3C7D" w14:textId="77777777" w:rsidR="007C1B38" w:rsidRDefault="007C1B38" w:rsidP="00537D45">
            <w:pPr>
              <w:rPr>
                <w:color w:val="000000" w:themeColor="text1"/>
              </w:rPr>
            </w:pPr>
          </w:p>
          <w:p w14:paraId="5FF9643F" w14:textId="77777777" w:rsidR="007C1B38" w:rsidRPr="00B523BD" w:rsidRDefault="007C1B38" w:rsidP="00537D45">
            <w:pPr>
              <w:rPr>
                <w:color w:val="000000" w:themeColor="text1"/>
              </w:rPr>
            </w:pPr>
            <w:r>
              <w:rPr>
                <w:color w:val="000000" w:themeColor="text1"/>
              </w:rPr>
              <w:t>*</w:t>
            </w:r>
          </w:p>
        </w:tc>
        <w:tc>
          <w:tcPr>
            <w:tcW w:w="977" w:type="dxa"/>
          </w:tcPr>
          <w:p w14:paraId="7D87A0BF" w14:textId="77777777" w:rsidR="007C1B38" w:rsidRPr="00B523BD" w:rsidRDefault="007C1B38" w:rsidP="00537D45">
            <w:pPr>
              <w:rPr>
                <w:color w:val="000000" w:themeColor="text1"/>
              </w:rPr>
            </w:pPr>
          </w:p>
          <w:p w14:paraId="572EB3C0" w14:textId="77777777" w:rsidR="007C1B38" w:rsidRPr="00B523BD" w:rsidRDefault="007C1B38" w:rsidP="00537D45">
            <w:pPr>
              <w:rPr>
                <w:color w:val="000000" w:themeColor="text1"/>
              </w:rPr>
            </w:pPr>
            <w:r w:rsidRPr="00B523BD">
              <w:rPr>
                <w:color w:val="000000" w:themeColor="text1"/>
              </w:rPr>
              <w:t>*</w:t>
            </w:r>
          </w:p>
          <w:p w14:paraId="35B2AA09" w14:textId="77777777" w:rsidR="007C1B38" w:rsidRDefault="007C1B38" w:rsidP="00537D45">
            <w:pPr>
              <w:rPr>
                <w:color w:val="000000" w:themeColor="text1"/>
              </w:rPr>
            </w:pPr>
            <w:r w:rsidRPr="00B523BD">
              <w:rPr>
                <w:color w:val="000000" w:themeColor="text1"/>
              </w:rPr>
              <w:t>*</w:t>
            </w:r>
          </w:p>
          <w:p w14:paraId="2231FA95" w14:textId="77777777" w:rsidR="007C1B38" w:rsidRPr="00B523BD" w:rsidRDefault="007C1B38" w:rsidP="00537D45">
            <w:pPr>
              <w:rPr>
                <w:color w:val="000000" w:themeColor="text1"/>
              </w:rPr>
            </w:pPr>
            <w:r>
              <w:rPr>
                <w:color w:val="000000" w:themeColor="text1"/>
              </w:rPr>
              <w:t>*</w:t>
            </w:r>
          </w:p>
        </w:tc>
        <w:tc>
          <w:tcPr>
            <w:tcW w:w="1309" w:type="dxa"/>
          </w:tcPr>
          <w:p w14:paraId="7266DB66" w14:textId="77777777" w:rsidR="007C1B38" w:rsidRPr="00B523BD" w:rsidRDefault="007C1B38" w:rsidP="00537D45">
            <w:pPr>
              <w:rPr>
                <w:color w:val="000000" w:themeColor="text1"/>
              </w:rPr>
            </w:pPr>
          </w:p>
          <w:p w14:paraId="6EFBDDE0" w14:textId="77777777" w:rsidR="007C1B38" w:rsidRPr="00B523BD" w:rsidRDefault="007C1B38" w:rsidP="00537D45">
            <w:pPr>
              <w:rPr>
                <w:color w:val="000000" w:themeColor="text1"/>
              </w:rPr>
            </w:pPr>
            <w:r w:rsidRPr="00B523BD">
              <w:rPr>
                <w:color w:val="000000" w:themeColor="text1"/>
              </w:rPr>
              <w:t>*</w:t>
            </w:r>
          </w:p>
          <w:p w14:paraId="4F7BC419" w14:textId="77777777" w:rsidR="007C1B38" w:rsidRDefault="007C1B38" w:rsidP="00537D45">
            <w:pPr>
              <w:rPr>
                <w:color w:val="000000" w:themeColor="text1"/>
              </w:rPr>
            </w:pPr>
            <w:r w:rsidRPr="00B523BD">
              <w:rPr>
                <w:color w:val="000000" w:themeColor="text1"/>
              </w:rPr>
              <w:t>*</w:t>
            </w:r>
          </w:p>
          <w:p w14:paraId="5A1ED84F" w14:textId="77777777" w:rsidR="007C1B38" w:rsidRPr="00B523BD" w:rsidRDefault="007C1B38" w:rsidP="00537D45">
            <w:pPr>
              <w:rPr>
                <w:color w:val="000000" w:themeColor="text1"/>
              </w:rPr>
            </w:pPr>
            <w:r>
              <w:rPr>
                <w:color w:val="000000" w:themeColor="text1"/>
              </w:rPr>
              <w:t>*</w:t>
            </w:r>
          </w:p>
        </w:tc>
      </w:tr>
    </w:tbl>
    <w:p w14:paraId="7AD37278" w14:textId="77777777" w:rsidR="007C1B38" w:rsidRDefault="007C1B38"/>
    <w:sectPr w:rsidR="007C1B38" w:rsidSect="007C1B38">
      <w:headerReference w:type="even" r:id="rId23"/>
      <w:headerReference w:type="default" r:id="rId24"/>
      <w:footerReference w:type="default" r:id="rId25"/>
      <w:headerReference w:type="first" r:id="rId26"/>
      <w:pgSz w:w="11900" w:h="16840"/>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637C" w14:textId="77777777" w:rsidR="00000000" w:rsidRDefault="00000000" w:rsidP="005E4053">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4F54" w14:textId="77777777" w:rsidR="00000000" w:rsidRDefault="00000000" w:rsidP="00DA3C2B">
    <w:pPr>
      <w:pStyle w:val="Head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9C31F2A" w14:textId="77777777" w:rsidR="00000000" w:rsidRDefault="00000000" w:rsidP="006652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1284952752"/>
      <w:docPartObj>
        <w:docPartGallery w:val="Page Numbers (Top of Page)"/>
        <w:docPartUnique/>
      </w:docPartObj>
    </w:sdtPr>
    <w:sdtContent>
      <w:p w14:paraId="19A35473" w14:textId="77777777" w:rsidR="00000000" w:rsidRDefault="00000000" w:rsidP="00085AEF">
        <w:pPr>
          <w:pStyle w:val="Head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29EB7906" w14:textId="77777777" w:rsidR="00000000" w:rsidRPr="00DA3C2B" w:rsidRDefault="00000000" w:rsidP="00DA3C2B">
    <w:pPr>
      <w:spacing w:line="480" w:lineRule="auto"/>
      <w:rPr>
        <w:b/>
      </w:rPr>
    </w:pPr>
    <w:r w:rsidRPr="00DA3C2B">
      <w:rPr>
        <w:b/>
        <w:bCs/>
      </w:rPr>
      <w:t>EXPERIENCES OF PARENTS RAISING CHILDREN WITH ASD</w:t>
    </w:r>
  </w:p>
  <w:p w14:paraId="498EAC54" w14:textId="77777777" w:rsidR="00000000" w:rsidRPr="00DA3C2B" w:rsidRDefault="00000000" w:rsidP="0066520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2127501161"/>
      <w:docPartObj>
        <w:docPartGallery w:val="Page Numbers (Top of Page)"/>
        <w:docPartUnique/>
      </w:docPartObj>
    </w:sdtPr>
    <w:sdtContent>
      <w:p w14:paraId="32E98F7B" w14:textId="77777777" w:rsidR="00000000" w:rsidRDefault="00000000" w:rsidP="00085AEF">
        <w:pPr>
          <w:pStyle w:val="Head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453221A3" w14:textId="77777777" w:rsidR="00000000" w:rsidRPr="00DA3C2B" w:rsidRDefault="00000000" w:rsidP="00DA3C2B">
    <w:pPr>
      <w:spacing w:line="480" w:lineRule="auto"/>
      <w:ind w:right="360"/>
      <w:rPr>
        <w:b/>
      </w:rPr>
    </w:pPr>
    <w:r w:rsidRPr="00DA3C2B">
      <w:rPr>
        <w:b/>
        <w:bCs/>
      </w:rPr>
      <w:t>EXPERIENCES OF PARENTS RAISING CHILDREN WITH ASD</w:t>
    </w:r>
  </w:p>
  <w:p w14:paraId="2F413209" w14:textId="77777777" w:rsidR="00000000" w:rsidRPr="00DA3C2B" w:rsidRDefault="00000000" w:rsidP="00C751E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2B0"/>
    <w:multiLevelType w:val="hybridMultilevel"/>
    <w:tmpl w:val="7D4A1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62590"/>
    <w:multiLevelType w:val="hybridMultilevel"/>
    <w:tmpl w:val="2FCE8054"/>
    <w:lvl w:ilvl="0" w:tplc="7BFABCB0">
      <w:start w:val="1"/>
      <w:numFmt w:val="decimal"/>
      <w:lvlText w:val="%1."/>
      <w:lvlJc w:val="left"/>
      <w:pPr>
        <w:ind w:left="905" w:hanging="197"/>
      </w:pPr>
      <w:rPr>
        <w:rFonts w:ascii="Times New Roman" w:eastAsia="Calibri" w:hAnsi="Times New Roman" w:cs="Times New Roman"/>
        <w:w w:val="100"/>
        <w:sz w:val="24"/>
        <w:szCs w:val="24"/>
        <w:lang w:val="en-GB" w:eastAsia="en-GB" w:bidi="en-GB"/>
      </w:rPr>
    </w:lvl>
    <w:lvl w:ilvl="1" w:tplc="67021F26">
      <w:numFmt w:val="bullet"/>
      <w:lvlText w:val="•"/>
      <w:lvlJc w:val="left"/>
      <w:pPr>
        <w:ind w:left="1804" w:hanging="197"/>
      </w:pPr>
      <w:rPr>
        <w:rFonts w:hint="default"/>
        <w:lang w:val="en-GB" w:eastAsia="en-GB" w:bidi="en-GB"/>
      </w:rPr>
    </w:lvl>
    <w:lvl w:ilvl="2" w:tplc="678CEBC2">
      <w:numFmt w:val="bullet"/>
      <w:lvlText w:val="•"/>
      <w:lvlJc w:val="left"/>
      <w:pPr>
        <w:ind w:left="2701" w:hanging="197"/>
      </w:pPr>
      <w:rPr>
        <w:rFonts w:hint="default"/>
        <w:lang w:val="en-GB" w:eastAsia="en-GB" w:bidi="en-GB"/>
      </w:rPr>
    </w:lvl>
    <w:lvl w:ilvl="3" w:tplc="08C858BC">
      <w:numFmt w:val="bullet"/>
      <w:lvlText w:val="•"/>
      <w:lvlJc w:val="left"/>
      <w:pPr>
        <w:ind w:left="3597" w:hanging="197"/>
      </w:pPr>
      <w:rPr>
        <w:rFonts w:hint="default"/>
        <w:lang w:val="en-GB" w:eastAsia="en-GB" w:bidi="en-GB"/>
      </w:rPr>
    </w:lvl>
    <w:lvl w:ilvl="4" w:tplc="8DCAFB8A">
      <w:numFmt w:val="bullet"/>
      <w:lvlText w:val="•"/>
      <w:lvlJc w:val="left"/>
      <w:pPr>
        <w:ind w:left="4494" w:hanging="197"/>
      </w:pPr>
      <w:rPr>
        <w:rFonts w:hint="default"/>
        <w:lang w:val="en-GB" w:eastAsia="en-GB" w:bidi="en-GB"/>
      </w:rPr>
    </w:lvl>
    <w:lvl w:ilvl="5" w:tplc="898A0AFA">
      <w:numFmt w:val="bullet"/>
      <w:lvlText w:val="•"/>
      <w:lvlJc w:val="left"/>
      <w:pPr>
        <w:ind w:left="5391" w:hanging="197"/>
      </w:pPr>
      <w:rPr>
        <w:rFonts w:hint="default"/>
        <w:lang w:val="en-GB" w:eastAsia="en-GB" w:bidi="en-GB"/>
      </w:rPr>
    </w:lvl>
    <w:lvl w:ilvl="6" w:tplc="78803624">
      <w:numFmt w:val="bullet"/>
      <w:lvlText w:val="•"/>
      <w:lvlJc w:val="left"/>
      <w:pPr>
        <w:ind w:left="6287" w:hanging="197"/>
      </w:pPr>
      <w:rPr>
        <w:rFonts w:hint="default"/>
        <w:lang w:val="en-GB" w:eastAsia="en-GB" w:bidi="en-GB"/>
      </w:rPr>
    </w:lvl>
    <w:lvl w:ilvl="7" w:tplc="94F4F1C0">
      <w:numFmt w:val="bullet"/>
      <w:lvlText w:val="•"/>
      <w:lvlJc w:val="left"/>
      <w:pPr>
        <w:ind w:left="7184" w:hanging="197"/>
      </w:pPr>
      <w:rPr>
        <w:rFonts w:hint="default"/>
        <w:lang w:val="en-GB" w:eastAsia="en-GB" w:bidi="en-GB"/>
      </w:rPr>
    </w:lvl>
    <w:lvl w:ilvl="8" w:tplc="F4865D70">
      <w:numFmt w:val="bullet"/>
      <w:lvlText w:val="•"/>
      <w:lvlJc w:val="left"/>
      <w:pPr>
        <w:ind w:left="8081" w:hanging="197"/>
      </w:pPr>
      <w:rPr>
        <w:rFonts w:hint="default"/>
        <w:lang w:val="en-GB" w:eastAsia="en-GB" w:bidi="en-GB"/>
      </w:rPr>
    </w:lvl>
  </w:abstractNum>
  <w:abstractNum w:abstractNumId="2" w15:restartNumberingAfterBreak="0">
    <w:nsid w:val="079514D7"/>
    <w:multiLevelType w:val="hybridMultilevel"/>
    <w:tmpl w:val="8DB02048"/>
    <w:lvl w:ilvl="0" w:tplc="7A20902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3148"/>
    <w:multiLevelType w:val="hybridMultilevel"/>
    <w:tmpl w:val="3E661C04"/>
    <w:lvl w:ilvl="0" w:tplc="72CEB242">
      <w:start w:val="1"/>
      <w:numFmt w:val="decimal"/>
      <w:lvlText w:val="%1."/>
      <w:lvlJc w:val="left"/>
      <w:pPr>
        <w:ind w:left="720" w:hanging="360"/>
      </w:pPr>
      <w:rPr>
        <w:rFonts w:hint="default"/>
        <w:color w:val="201F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02231"/>
    <w:multiLevelType w:val="hybridMultilevel"/>
    <w:tmpl w:val="698EF1AE"/>
    <w:lvl w:ilvl="0" w:tplc="A7DEA3C0">
      <w:start w:val="5"/>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84B0F"/>
    <w:multiLevelType w:val="hybridMultilevel"/>
    <w:tmpl w:val="FFFFFFFF"/>
    <w:lvl w:ilvl="0" w:tplc="4B1037BC">
      <w:start w:val="1"/>
      <w:numFmt w:val="bullet"/>
      <w:lvlText w:val=""/>
      <w:lvlJc w:val="left"/>
      <w:pPr>
        <w:ind w:left="720" w:hanging="360"/>
      </w:pPr>
      <w:rPr>
        <w:rFonts w:ascii="Symbol" w:hAnsi="Symbol" w:hint="default"/>
      </w:rPr>
    </w:lvl>
    <w:lvl w:ilvl="1" w:tplc="AA4238C8">
      <w:start w:val="1"/>
      <w:numFmt w:val="bullet"/>
      <w:lvlText w:val="o"/>
      <w:lvlJc w:val="left"/>
      <w:pPr>
        <w:ind w:left="1440" w:hanging="360"/>
      </w:pPr>
      <w:rPr>
        <w:rFonts w:ascii="Courier New" w:hAnsi="Courier New" w:hint="default"/>
      </w:rPr>
    </w:lvl>
    <w:lvl w:ilvl="2" w:tplc="E1B21546">
      <w:start w:val="1"/>
      <w:numFmt w:val="bullet"/>
      <w:lvlText w:val=""/>
      <w:lvlJc w:val="left"/>
      <w:pPr>
        <w:ind w:left="2160" w:hanging="360"/>
      </w:pPr>
      <w:rPr>
        <w:rFonts w:ascii="Wingdings" w:hAnsi="Wingdings" w:hint="default"/>
      </w:rPr>
    </w:lvl>
    <w:lvl w:ilvl="3" w:tplc="5ECE8C58">
      <w:start w:val="1"/>
      <w:numFmt w:val="bullet"/>
      <w:lvlText w:val=""/>
      <w:lvlJc w:val="left"/>
      <w:pPr>
        <w:ind w:left="2880" w:hanging="360"/>
      </w:pPr>
      <w:rPr>
        <w:rFonts w:ascii="Symbol" w:hAnsi="Symbol" w:hint="default"/>
      </w:rPr>
    </w:lvl>
    <w:lvl w:ilvl="4" w:tplc="6FEC26E8">
      <w:start w:val="1"/>
      <w:numFmt w:val="bullet"/>
      <w:lvlText w:val="o"/>
      <w:lvlJc w:val="left"/>
      <w:pPr>
        <w:ind w:left="3600" w:hanging="360"/>
      </w:pPr>
      <w:rPr>
        <w:rFonts w:ascii="Courier New" w:hAnsi="Courier New" w:hint="default"/>
      </w:rPr>
    </w:lvl>
    <w:lvl w:ilvl="5" w:tplc="F2F42EC0">
      <w:start w:val="1"/>
      <w:numFmt w:val="bullet"/>
      <w:lvlText w:val=""/>
      <w:lvlJc w:val="left"/>
      <w:pPr>
        <w:ind w:left="4320" w:hanging="360"/>
      </w:pPr>
      <w:rPr>
        <w:rFonts w:ascii="Wingdings" w:hAnsi="Wingdings" w:hint="default"/>
      </w:rPr>
    </w:lvl>
    <w:lvl w:ilvl="6" w:tplc="F1804FD0">
      <w:start w:val="1"/>
      <w:numFmt w:val="bullet"/>
      <w:lvlText w:val=""/>
      <w:lvlJc w:val="left"/>
      <w:pPr>
        <w:ind w:left="5040" w:hanging="360"/>
      </w:pPr>
      <w:rPr>
        <w:rFonts w:ascii="Symbol" w:hAnsi="Symbol" w:hint="default"/>
      </w:rPr>
    </w:lvl>
    <w:lvl w:ilvl="7" w:tplc="79227936">
      <w:start w:val="1"/>
      <w:numFmt w:val="bullet"/>
      <w:lvlText w:val="o"/>
      <w:lvlJc w:val="left"/>
      <w:pPr>
        <w:ind w:left="5760" w:hanging="360"/>
      </w:pPr>
      <w:rPr>
        <w:rFonts w:ascii="Courier New" w:hAnsi="Courier New" w:hint="default"/>
      </w:rPr>
    </w:lvl>
    <w:lvl w:ilvl="8" w:tplc="976447AE">
      <w:start w:val="1"/>
      <w:numFmt w:val="bullet"/>
      <w:lvlText w:val=""/>
      <w:lvlJc w:val="left"/>
      <w:pPr>
        <w:ind w:left="6480" w:hanging="360"/>
      </w:pPr>
      <w:rPr>
        <w:rFonts w:ascii="Wingdings" w:hAnsi="Wingdings" w:hint="default"/>
      </w:rPr>
    </w:lvl>
  </w:abstractNum>
  <w:abstractNum w:abstractNumId="6" w15:restartNumberingAfterBreak="0">
    <w:nsid w:val="16FA1DFE"/>
    <w:multiLevelType w:val="hybridMultilevel"/>
    <w:tmpl w:val="EFA89394"/>
    <w:lvl w:ilvl="0" w:tplc="17321A1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E5BF5"/>
    <w:multiLevelType w:val="hybridMultilevel"/>
    <w:tmpl w:val="40BA8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0D6F1D"/>
    <w:multiLevelType w:val="hybridMultilevel"/>
    <w:tmpl w:val="D24430A8"/>
    <w:lvl w:ilvl="0" w:tplc="E51C0636">
      <w:start w:val="1"/>
      <w:numFmt w:val="bullet"/>
      <w:lvlText w:val=""/>
      <w:lvlJc w:val="left"/>
      <w:pPr>
        <w:ind w:left="720" w:hanging="360"/>
      </w:pPr>
      <w:rPr>
        <w:rFonts w:ascii="Symbol" w:hAnsi="Symbol" w:hint="default"/>
      </w:rPr>
    </w:lvl>
    <w:lvl w:ilvl="1" w:tplc="C0868A3A">
      <w:start w:val="1"/>
      <w:numFmt w:val="bullet"/>
      <w:lvlText w:val="o"/>
      <w:lvlJc w:val="left"/>
      <w:pPr>
        <w:ind w:left="1440" w:hanging="360"/>
      </w:pPr>
      <w:rPr>
        <w:rFonts w:ascii="Courier New" w:hAnsi="Courier New" w:hint="default"/>
      </w:rPr>
    </w:lvl>
    <w:lvl w:ilvl="2" w:tplc="4E9C1B1E">
      <w:start w:val="1"/>
      <w:numFmt w:val="bullet"/>
      <w:lvlText w:val=""/>
      <w:lvlJc w:val="left"/>
      <w:pPr>
        <w:ind w:left="2160" w:hanging="360"/>
      </w:pPr>
      <w:rPr>
        <w:rFonts w:ascii="Wingdings" w:hAnsi="Wingdings" w:hint="default"/>
      </w:rPr>
    </w:lvl>
    <w:lvl w:ilvl="3" w:tplc="9AEE1EBA">
      <w:start w:val="1"/>
      <w:numFmt w:val="bullet"/>
      <w:lvlText w:val=""/>
      <w:lvlJc w:val="left"/>
      <w:pPr>
        <w:ind w:left="2880" w:hanging="360"/>
      </w:pPr>
      <w:rPr>
        <w:rFonts w:ascii="Symbol" w:hAnsi="Symbol" w:hint="default"/>
      </w:rPr>
    </w:lvl>
    <w:lvl w:ilvl="4" w:tplc="0D2E0CA2">
      <w:start w:val="1"/>
      <w:numFmt w:val="bullet"/>
      <w:lvlText w:val="o"/>
      <w:lvlJc w:val="left"/>
      <w:pPr>
        <w:ind w:left="3600" w:hanging="360"/>
      </w:pPr>
      <w:rPr>
        <w:rFonts w:ascii="Courier New" w:hAnsi="Courier New" w:hint="default"/>
      </w:rPr>
    </w:lvl>
    <w:lvl w:ilvl="5" w:tplc="EC725506">
      <w:start w:val="1"/>
      <w:numFmt w:val="bullet"/>
      <w:lvlText w:val=""/>
      <w:lvlJc w:val="left"/>
      <w:pPr>
        <w:ind w:left="4320" w:hanging="360"/>
      </w:pPr>
      <w:rPr>
        <w:rFonts w:ascii="Wingdings" w:hAnsi="Wingdings" w:hint="default"/>
      </w:rPr>
    </w:lvl>
    <w:lvl w:ilvl="6" w:tplc="546C26F6">
      <w:start w:val="1"/>
      <w:numFmt w:val="bullet"/>
      <w:lvlText w:val=""/>
      <w:lvlJc w:val="left"/>
      <w:pPr>
        <w:ind w:left="5040" w:hanging="360"/>
      </w:pPr>
      <w:rPr>
        <w:rFonts w:ascii="Symbol" w:hAnsi="Symbol" w:hint="default"/>
      </w:rPr>
    </w:lvl>
    <w:lvl w:ilvl="7" w:tplc="19122A98">
      <w:start w:val="1"/>
      <w:numFmt w:val="bullet"/>
      <w:lvlText w:val="o"/>
      <w:lvlJc w:val="left"/>
      <w:pPr>
        <w:ind w:left="5760" w:hanging="360"/>
      </w:pPr>
      <w:rPr>
        <w:rFonts w:ascii="Courier New" w:hAnsi="Courier New" w:hint="default"/>
      </w:rPr>
    </w:lvl>
    <w:lvl w:ilvl="8" w:tplc="747AD56E">
      <w:start w:val="1"/>
      <w:numFmt w:val="bullet"/>
      <w:lvlText w:val=""/>
      <w:lvlJc w:val="left"/>
      <w:pPr>
        <w:ind w:left="6480" w:hanging="360"/>
      </w:pPr>
      <w:rPr>
        <w:rFonts w:ascii="Wingdings" w:hAnsi="Wingdings" w:hint="default"/>
      </w:rPr>
    </w:lvl>
  </w:abstractNum>
  <w:abstractNum w:abstractNumId="9" w15:restartNumberingAfterBreak="0">
    <w:nsid w:val="1F995900"/>
    <w:multiLevelType w:val="multilevel"/>
    <w:tmpl w:val="2C1E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F797A"/>
    <w:multiLevelType w:val="multilevel"/>
    <w:tmpl w:val="3194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03650"/>
    <w:multiLevelType w:val="multilevel"/>
    <w:tmpl w:val="9970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65968"/>
    <w:multiLevelType w:val="multilevel"/>
    <w:tmpl w:val="8A00B4F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41DE9"/>
    <w:multiLevelType w:val="multilevel"/>
    <w:tmpl w:val="785C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737AF"/>
    <w:multiLevelType w:val="hybridMultilevel"/>
    <w:tmpl w:val="149AA796"/>
    <w:lvl w:ilvl="0" w:tplc="61E8A150">
      <w:start w:val="6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B71DD"/>
    <w:multiLevelType w:val="hybridMultilevel"/>
    <w:tmpl w:val="8B666164"/>
    <w:lvl w:ilvl="0" w:tplc="1E48346C">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3A530"/>
    <w:multiLevelType w:val="hybridMultilevel"/>
    <w:tmpl w:val="FFFFFFFF"/>
    <w:lvl w:ilvl="0" w:tplc="34B42A04">
      <w:start w:val="1"/>
      <w:numFmt w:val="bullet"/>
      <w:lvlText w:val=""/>
      <w:lvlJc w:val="left"/>
      <w:pPr>
        <w:ind w:left="720" w:hanging="360"/>
      </w:pPr>
      <w:rPr>
        <w:rFonts w:ascii="Symbol" w:hAnsi="Symbol" w:hint="default"/>
      </w:rPr>
    </w:lvl>
    <w:lvl w:ilvl="1" w:tplc="37ECE1B4">
      <w:start w:val="1"/>
      <w:numFmt w:val="bullet"/>
      <w:lvlText w:val="o"/>
      <w:lvlJc w:val="left"/>
      <w:pPr>
        <w:ind w:left="1440" w:hanging="360"/>
      </w:pPr>
      <w:rPr>
        <w:rFonts w:ascii="Courier New" w:hAnsi="Courier New" w:hint="default"/>
      </w:rPr>
    </w:lvl>
    <w:lvl w:ilvl="2" w:tplc="30709B0E">
      <w:start w:val="1"/>
      <w:numFmt w:val="bullet"/>
      <w:lvlText w:val=""/>
      <w:lvlJc w:val="left"/>
      <w:pPr>
        <w:ind w:left="2160" w:hanging="360"/>
      </w:pPr>
      <w:rPr>
        <w:rFonts w:ascii="Wingdings" w:hAnsi="Wingdings" w:hint="default"/>
      </w:rPr>
    </w:lvl>
    <w:lvl w:ilvl="3" w:tplc="E228B5C2">
      <w:start w:val="1"/>
      <w:numFmt w:val="bullet"/>
      <w:lvlText w:val=""/>
      <w:lvlJc w:val="left"/>
      <w:pPr>
        <w:ind w:left="2880" w:hanging="360"/>
      </w:pPr>
      <w:rPr>
        <w:rFonts w:ascii="Symbol" w:hAnsi="Symbol" w:hint="default"/>
      </w:rPr>
    </w:lvl>
    <w:lvl w:ilvl="4" w:tplc="7D500560">
      <w:start w:val="1"/>
      <w:numFmt w:val="bullet"/>
      <w:lvlText w:val="o"/>
      <w:lvlJc w:val="left"/>
      <w:pPr>
        <w:ind w:left="3600" w:hanging="360"/>
      </w:pPr>
      <w:rPr>
        <w:rFonts w:ascii="Courier New" w:hAnsi="Courier New" w:hint="default"/>
      </w:rPr>
    </w:lvl>
    <w:lvl w:ilvl="5" w:tplc="84F05356">
      <w:start w:val="1"/>
      <w:numFmt w:val="bullet"/>
      <w:lvlText w:val=""/>
      <w:lvlJc w:val="left"/>
      <w:pPr>
        <w:ind w:left="4320" w:hanging="360"/>
      </w:pPr>
      <w:rPr>
        <w:rFonts w:ascii="Wingdings" w:hAnsi="Wingdings" w:hint="default"/>
      </w:rPr>
    </w:lvl>
    <w:lvl w:ilvl="6" w:tplc="7FCC321E">
      <w:start w:val="1"/>
      <w:numFmt w:val="bullet"/>
      <w:lvlText w:val=""/>
      <w:lvlJc w:val="left"/>
      <w:pPr>
        <w:ind w:left="5040" w:hanging="360"/>
      </w:pPr>
      <w:rPr>
        <w:rFonts w:ascii="Symbol" w:hAnsi="Symbol" w:hint="default"/>
      </w:rPr>
    </w:lvl>
    <w:lvl w:ilvl="7" w:tplc="0DB41C90">
      <w:start w:val="1"/>
      <w:numFmt w:val="bullet"/>
      <w:lvlText w:val="o"/>
      <w:lvlJc w:val="left"/>
      <w:pPr>
        <w:ind w:left="5760" w:hanging="360"/>
      </w:pPr>
      <w:rPr>
        <w:rFonts w:ascii="Courier New" w:hAnsi="Courier New" w:hint="default"/>
      </w:rPr>
    </w:lvl>
    <w:lvl w:ilvl="8" w:tplc="0EB21062">
      <w:start w:val="1"/>
      <w:numFmt w:val="bullet"/>
      <w:lvlText w:val=""/>
      <w:lvlJc w:val="left"/>
      <w:pPr>
        <w:ind w:left="6480" w:hanging="360"/>
      </w:pPr>
      <w:rPr>
        <w:rFonts w:ascii="Wingdings" w:hAnsi="Wingdings" w:hint="default"/>
      </w:rPr>
    </w:lvl>
  </w:abstractNum>
  <w:abstractNum w:abstractNumId="17" w15:restartNumberingAfterBreak="0">
    <w:nsid w:val="4F0D7991"/>
    <w:multiLevelType w:val="hybridMultilevel"/>
    <w:tmpl w:val="C64ABE58"/>
    <w:lvl w:ilvl="0" w:tplc="A5B22E62">
      <w:start w:val="1"/>
      <w:numFmt w:val="decimal"/>
      <w:lvlText w:val="%1."/>
      <w:lvlJc w:val="left"/>
      <w:pPr>
        <w:ind w:left="895" w:hanging="187"/>
      </w:pPr>
      <w:rPr>
        <w:rFonts w:ascii="Times New Roman" w:eastAsia="Calibri" w:hAnsi="Times New Roman" w:cs="Times New Roman"/>
        <w:w w:val="100"/>
        <w:sz w:val="24"/>
        <w:szCs w:val="24"/>
        <w:lang w:val="en-GB" w:eastAsia="en-GB" w:bidi="en-GB"/>
      </w:rPr>
    </w:lvl>
    <w:lvl w:ilvl="1" w:tplc="513A6E60">
      <w:numFmt w:val="bullet"/>
      <w:lvlText w:val="•"/>
      <w:lvlJc w:val="left"/>
      <w:pPr>
        <w:ind w:left="1786" w:hanging="187"/>
      </w:pPr>
      <w:rPr>
        <w:rFonts w:hint="default"/>
        <w:lang w:val="en-GB" w:eastAsia="en-GB" w:bidi="en-GB"/>
      </w:rPr>
    </w:lvl>
    <w:lvl w:ilvl="2" w:tplc="EB164E9A">
      <w:numFmt w:val="bullet"/>
      <w:lvlText w:val="•"/>
      <w:lvlJc w:val="left"/>
      <w:pPr>
        <w:ind w:left="2685" w:hanging="187"/>
      </w:pPr>
      <w:rPr>
        <w:rFonts w:hint="default"/>
        <w:lang w:val="en-GB" w:eastAsia="en-GB" w:bidi="en-GB"/>
      </w:rPr>
    </w:lvl>
    <w:lvl w:ilvl="3" w:tplc="D3064E8A">
      <w:numFmt w:val="bullet"/>
      <w:lvlText w:val="•"/>
      <w:lvlJc w:val="left"/>
      <w:pPr>
        <w:ind w:left="3583" w:hanging="187"/>
      </w:pPr>
      <w:rPr>
        <w:rFonts w:hint="default"/>
        <w:lang w:val="en-GB" w:eastAsia="en-GB" w:bidi="en-GB"/>
      </w:rPr>
    </w:lvl>
    <w:lvl w:ilvl="4" w:tplc="7C429068">
      <w:numFmt w:val="bullet"/>
      <w:lvlText w:val="•"/>
      <w:lvlJc w:val="left"/>
      <w:pPr>
        <w:ind w:left="4482" w:hanging="187"/>
      </w:pPr>
      <w:rPr>
        <w:rFonts w:hint="default"/>
        <w:lang w:val="en-GB" w:eastAsia="en-GB" w:bidi="en-GB"/>
      </w:rPr>
    </w:lvl>
    <w:lvl w:ilvl="5" w:tplc="6F14C746">
      <w:numFmt w:val="bullet"/>
      <w:lvlText w:val="•"/>
      <w:lvlJc w:val="left"/>
      <w:pPr>
        <w:ind w:left="5381" w:hanging="187"/>
      </w:pPr>
      <w:rPr>
        <w:rFonts w:hint="default"/>
        <w:lang w:val="en-GB" w:eastAsia="en-GB" w:bidi="en-GB"/>
      </w:rPr>
    </w:lvl>
    <w:lvl w:ilvl="6" w:tplc="50E4A464">
      <w:numFmt w:val="bullet"/>
      <w:lvlText w:val="•"/>
      <w:lvlJc w:val="left"/>
      <w:pPr>
        <w:ind w:left="6279" w:hanging="187"/>
      </w:pPr>
      <w:rPr>
        <w:rFonts w:hint="default"/>
        <w:lang w:val="en-GB" w:eastAsia="en-GB" w:bidi="en-GB"/>
      </w:rPr>
    </w:lvl>
    <w:lvl w:ilvl="7" w:tplc="00EE0A0A">
      <w:numFmt w:val="bullet"/>
      <w:lvlText w:val="•"/>
      <w:lvlJc w:val="left"/>
      <w:pPr>
        <w:ind w:left="7178" w:hanging="187"/>
      </w:pPr>
      <w:rPr>
        <w:rFonts w:hint="default"/>
        <w:lang w:val="en-GB" w:eastAsia="en-GB" w:bidi="en-GB"/>
      </w:rPr>
    </w:lvl>
    <w:lvl w:ilvl="8" w:tplc="9ED6ED74">
      <w:numFmt w:val="bullet"/>
      <w:lvlText w:val="•"/>
      <w:lvlJc w:val="left"/>
      <w:pPr>
        <w:ind w:left="8077" w:hanging="187"/>
      </w:pPr>
      <w:rPr>
        <w:rFonts w:hint="default"/>
        <w:lang w:val="en-GB" w:eastAsia="en-GB" w:bidi="en-GB"/>
      </w:rPr>
    </w:lvl>
  </w:abstractNum>
  <w:abstractNum w:abstractNumId="18" w15:restartNumberingAfterBreak="0">
    <w:nsid w:val="508D72E9"/>
    <w:multiLevelType w:val="multilevel"/>
    <w:tmpl w:val="43D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F454D9"/>
    <w:multiLevelType w:val="multilevel"/>
    <w:tmpl w:val="8794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571D1"/>
    <w:multiLevelType w:val="hybridMultilevel"/>
    <w:tmpl w:val="BB462560"/>
    <w:lvl w:ilvl="0" w:tplc="28188D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618A9B0F"/>
    <w:multiLevelType w:val="hybridMultilevel"/>
    <w:tmpl w:val="FFFFFFFF"/>
    <w:lvl w:ilvl="0" w:tplc="93722510">
      <w:start w:val="1"/>
      <w:numFmt w:val="bullet"/>
      <w:lvlText w:val=""/>
      <w:lvlJc w:val="left"/>
      <w:pPr>
        <w:ind w:left="720" w:hanging="360"/>
      </w:pPr>
      <w:rPr>
        <w:rFonts w:ascii="Symbol" w:hAnsi="Symbol" w:hint="default"/>
      </w:rPr>
    </w:lvl>
    <w:lvl w:ilvl="1" w:tplc="1A860A86">
      <w:start w:val="1"/>
      <w:numFmt w:val="bullet"/>
      <w:lvlText w:val="o"/>
      <w:lvlJc w:val="left"/>
      <w:pPr>
        <w:ind w:left="1440" w:hanging="360"/>
      </w:pPr>
      <w:rPr>
        <w:rFonts w:ascii="Courier New" w:hAnsi="Courier New" w:hint="default"/>
      </w:rPr>
    </w:lvl>
    <w:lvl w:ilvl="2" w:tplc="F1026728">
      <w:start w:val="1"/>
      <w:numFmt w:val="bullet"/>
      <w:lvlText w:val=""/>
      <w:lvlJc w:val="left"/>
      <w:pPr>
        <w:ind w:left="2160" w:hanging="360"/>
      </w:pPr>
      <w:rPr>
        <w:rFonts w:ascii="Wingdings" w:hAnsi="Wingdings" w:hint="default"/>
      </w:rPr>
    </w:lvl>
    <w:lvl w:ilvl="3" w:tplc="C6BE0172">
      <w:start w:val="1"/>
      <w:numFmt w:val="bullet"/>
      <w:lvlText w:val=""/>
      <w:lvlJc w:val="left"/>
      <w:pPr>
        <w:ind w:left="2880" w:hanging="360"/>
      </w:pPr>
      <w:rPr>
        <w:rFonts w:ascii="Symbol" w:hAnsi="Symbol" w:hint="default"/>
      </w:rPr>
    </w:lvl>
    <w:lvl w:ilvl="4" w:tplc="BD7E34B8">
      <w:start w:val="1"/>
      <w:numFmt w:val="bullet"/>
      <w:lvlText w:val="o"/>
      <w:lvlJc w:val="left"/>
      <w:pPr>
        <w:ind w:left="3600" w:hanging="360"/>
      </w:pPr>
      <w:rPr>
        <w:rFonts w:ascii="Courier New" w:hAnsi="Courier New" w:hint="default"/>
      </w:rPr>
    </w:lvl>
    <w:lvl w:ilvl="5" w:tplc="E35E0FF4">
      <w:start w:val="1"/>
      <w:numFmt w:val="bullet"/>
      <w:lvlText w:val=""/>
      <w:lvlJc w:val="left"/>
      <w:pPr>
        <w:ind w:left="4320" w:hanging="360"/>
      </w:pPr>
      <w:rPr>
        <w:rFonts w:ascii="Wingdings" w:hAnsi="Wingdings" w:hint="default"/>
      </w:rPr>
    </w:lvl>
    <w:lvl w:ilvl="6" w:tplc="4B4E7D5A">
      <w:start w:val="1"/>
      <w:numFmt w:val="bullet"/>
      <w:lvlText w:val=""/>
      <w:lvlJc w:val="left"/>
      <w:pPr>
        <w:ind w:left="5040" w:hanging="360"/>
      </w:pPr>
      <w:rPr>
        <w:rFonts w:ascii="Symbol" w:hAnsi="Symbol" w:hint="default"/>
      </w:rPr>
    </w:lvl>
    <w:lvl w:ilvl="7" w:tplc="5CD485C6">
      <w:start w:val="1"/>
      <w:numFmt w:val="bullet"/>
      <w:lvlText w:val="o"/>
      <w:lvlJc w:val="left"/>
      <w:pPr>
        <w:ind w:left="5760" w:hanging="360"/>
      </w:pPr>
      <w:rPr>
        <w:rFonts w:ascii="Courier New" w:hAnsi="Courier New" w:hint="default"/>
      </w:rPr>
    </w:lvl>
    <w:lvl w:ilvl="8" w:tplc="6BA89AFE">
      <w:start w:val="1"/>
      <w:numFmt w:val="bullet"/>
      <w:lvlText w:val=""/>
      <w:lvlJc w:val="left"/>
      <w:pPr>
        <w:ind w:left="6480" w:hanging="360"/>
      </w:pPr>
      <w:rPr>
        <w:rFonts w:ascii="Wingdings" w:hAnsi="Wingdings" w:hint="default"/>
      </w:rPr>
    </w:lvl>
  </w:abstractNum>
  <w:abstractNum w:abstractNumId="22" w15:restartNumberingAfterBreak="0">
    <w:nsid w:val="64F37DD3"/>
    <w:multiLevelType w:val="hybridMultilevel"/>
    <w:tmpl w:val="03B69BEC"/>
    <w:lvl w:ilvl="0" w:tplc="54C6A2B4">
      <w:start w:val="1"/>
      <w:numFmt w:val="lowerRoman"/>
      <w:lvlText w:val="%1."/>
      <w:lvlJc w:val="left"/>
      <w:pPr>
        <w:ind w:left="384" w:hanging="187"/>
      </w:pPr>
      <w:rPr>
        <w:rFonts w:ascii="Times New Roman" w:eastAsia="Times New Roman" w:hAnsi="Times New Roman" w:cs="Times New Roman" w:hint="default"/>
        <w:spacing w:val="-2"/>
        <w:w w:val="99"/>
        <w:sz w:val="24"/>
        <w:szCs w:val="24"/>
        <w:lang w:val="en-GB" w:eastAsia="en-GB" w:bidi="en-GB"/>
      </w:rPr>
    </w:lvl>
    <w:lvl w:ilvl="1" w:tplc="802ED372">
      <w:numFmt w:val="bullet"/>
      <w:lvlText w:val="•"/>
      <w:lvlJc w:val="left"/>
      <w:pPr>
        <w:ind w:left="1270" w:hanging="187"/>
      </w:pPr>
      <w:rPr>
        <w:rFonts w:hint="default"/>
        <w:lang w:val="en-GB" w:eastAsia="en-GB" w:bidi="en-GB"/>
      </w:rPr>
    </w:lvl>
    <w:lvl w:ilvl="2" w:tplc="409C0F9E">
      <w:numFmt w:val="bullet"/>
      <w:lvlText w:val="•"/>
      <w:lvlJc w:val="left"/>
      <w:pPr>
        <w:ind w:left="2161" w:hanging="187"/>
      </w:pPr>
      <w:rPr>
        <w:rFonts w:hint="default"/>
        <w:lang w:val="en-GB" w:eastAsia="en-GB" w:bidi="en-GB"/>
      </w:rPr>
    </w:lvl>
    <w:lvl w:ilvl="3" w:tplc="A5E493E6">
      <w:numFmt w:val="bullet"/>
      <w:lvlText w:val="•"/>
      <w:lvlJc w:val="left"/>
      <w:pPr>
        <w:ind w:left="3051" w:hanging="187"/>
      </w:pPr>
      <w:rPr>
        <w:rFonts w:hint="default"/>
        <w:lang w:val="en-GB" w:eastAsia="en-GB" w:bidi="en-GB"/>
      </w:rPr>
    </w:lvl>
    <w:lvl w:ilvl="4" w:tplc="66506EEC">
      <w:numFmt w:val="bullet"/>
      <w:lvlText w:val="•"/>
      <w:lvlJc w:val="left"/>
      <w:pPr>
        <w:ind w:left="3942" w:hanging="187"/>
      </w:pPr>
      <w:rPr>
        <w:rFonts w:hint="default"/>
        <w:lang w:val="en-GB" w:eastAsia="en-GB" w:bidi="en-GB"/>
      </w:rPr>
    </w:lvl>
    <w:lvl w:ilvl="5" w:tplc="C1DEEA0C">
      <w:numFmt w:val="bullet"/>
      <w:lvlText w:val="•"/>
      <w:lvlJc w:val="left"/>
      <w:pPr>
        <w:ind w:left="4833" w:hanging="187"/>
      </w:pPr>
      <w:rPr>
        <w:rFonts w:hint="default"/>
        <w:lang w:val="en-GB" w:eastAsia="en-GB" w:bidi="en-GB"/>
      </w:rPr>
    </w:lvl>
    <w:lvl w:ilvl="6" w:tplc="4B464006">
      <w:numFmt w:val="bullet"/>
      <w:lvlText w:val="•"/>
      <w:lvlJc w:val="left"/>
      <w:pPr>
        <w:ind w:left="5723" w:hanging="187"/>
      </w:pPr>
      <w:rPr>
        <w:rFonts w:hint="default"/>
        <w:lang w:val="en-GB" w:eastAsia="en-GB" w:bidi="en-GB"/>
      </w:rPr>
    </w:lvl>
    <w:lvl w:ilvl="7" w:tplc="B8345760">
      <w:numFmt w:val="bullet"/>
      <w:lvlText w:val="•"/>
      <w:lvlJc w:val="left"/>
      <w:pPr>
        <w:ind w:left="6614" w:hanging="187"/>
      </w:pPr>
      <w:rPr>
        <w:rFonts w:hint="default"/>
        <w:lang w:val="en-GB" w:eastAsia="en-GB" w:bidi="en-GB"/>
      </w:rPr>
    </w:lvl>
    <w:lvl w:ilvl="8" w:tplc="60C4CFC0">
      <w:numFmt w:val="bullet"/>
      <w:lvlText w:val="•"/>
      <w:lvlJc w:val="left"/>
      <w:pPr>
        <w:ind w:left="7505" w:hanging="187"/>
      </w:pPr>
      <w:rPr>
        <w:rFonts w:hint="default"/>
        <w:lang w:val="en-GB" w:eastAsia="en-GB" w:bidi="en-GB"/>
      </w:rPr>
    </w:lvl>
  </w:abstractNum>
  <w:abstractNum w:abstractNumId="23" w15:restartNumberingAfterBreak="0">
    <w:nsid w:val="651F2C62"/>
    <w:multiLevelType w:val="multilevel"/>
    <w:tmpl w:val="BA7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2D2602"/>
    <w:multiLevelType w:val="multilevel"/>
    <w:tmpl w:val="B142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E6BC54"/>
    <w:multiLevelType w:val="hybridMultilevel"/>
    <w:tmpl w:val="FFFFFFFF"/>
    <w:lvl w:ilvl="0" w:tplc="9AE852EE">
      <w:start w:val="1"/>
      <w:numFmt w:val="decimal"/>
      <w:lvlText w:val="%1."/>
      <w:lvlJc w:val="left"/>
      <w:pPr>
        <w:ind w:left="720" w:hanging="360"/>
      </w:pPr>
    </w:lvl>
    <w:lvl w:ilvl="1" w:tplc="0F3E31A6">
      <w:start w:val="1"/>
      <w:numFmt w:val="lowerLetter"/>
      <w:lvlText w:val="%2."/>
      <w:lvlJc w:val="left"/>
      <w:pPr>
        <w:ind w:left="1440" w:hanging="360"/>
      </w:pPr>
    </w:lvl>
    <w:lvl w:ilvl="2" w:tplc="FBA4469C">
      <w:start w:val="1"/>
      <w:numFmt w:val="lowerRoman"/>
      <w:lvlText w:val="%3."/>
      <w:lvlJc w:val="right"/>
      <w:pPr>
        <w:ind w:left="2160" w:hanging="180"/>
      </w:pPr>
    </w:lvl>
    <w:lvl w:ilvl="3" w:tplc="30AEC868">
      <w:start w:val="1"/>
      <w:numFmt w:val="decimal"/>
      <w:lvlText w:val="%4."/>
      <w:lvlJc w:val="left"/>
      <w:pPr>
        <w:ind w:left="2880" w:hanging="360"/>
      </w:pPr>
    </w:lvl>
    <w:lvl w:ilvl="4" w:tplc="F4BA16FE">
      <w:start w:val="1"/>
      <w:numFmt w:val="lowerLetter"/>
      <w:lvlText w:val="%5."/>
      <w:lvlJc w:val="left"/>
      <w:pPr>
        <w:ind w:left="3600" w:hanging="360"/>
      </w:pPr>
    </w:lvl>
    <w:lvl w:ilvl="5" w:tplc="7624E110">
      <w:start w:val="1"/>
      <w:numFmt w:val="lowerRoman"/>
      <w:lvlText w:val="%6."/>
      <w:lvlJc w:val="right"/>
      <w:pPr>
        <w:ind w:left="4320" w:hanging="180"/>
      </w:pPr>
    </w:lvl>
    <w:lvl w:ilvl="6" w:tplc="DA3AA0E4">
      <w:start w:val="1"/>
      <w:numFmt w:val="decimal"/>
      <w:lvlText w:val="%7."/>
      <w:lvlJc w:val="left"/>
      <w:pPr>
        <w:ind w:left="5040" w:hanging="360"/>
      </w:pPr>
    </w:lvl>
    <w:lvl w:ilvl="7" w:tplc="B1B01E8A">
      <w:start w:val="1"/>
      <w:numFmt w:val="lowerLetter"/>
      <w:lvlText w:val="%8."/>
      <w:lvlJc w:val="left"/>
      <w:pPr>
        <w:ind w:left="5760" w:hanging="360"/>
      </w:pPr>
    </w:lvl>
    <w:lvl w:ilvl="8" w:tplc="1DAA8042">
      <w:start w:val="1"/>
      <w:numFmt w:val="lowerRoman"/>
      <w:lvlText w:val="%9."/>
      <w:lvlJc w:val="right"/>
      <w:pPr>
        <w:ind w:left="6480" w:hanging="180"/>
      </w:pPr>
    </w:lvl>
  </w:abstractNum>
  <w:abstractNum w:abstractNumId="26" w15:restartNumberingAfterBreak="0">
    <w:nsid w:val="6D1F075F"/>
    <w:multiLevelType w:val="multilevel"/>
    <w:tmpl w:val="0E8E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A80B76"/>
    <w:multiLevelType w:val="hybridMultilevel"/>
    <w:tmpl w:val="69D23A34"/>
    <w:lvl w:ilvl="0" w:tplc="367819D4">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F425C1"/>
    <w:multiLevelType w:val="multilevel"/>
    <w:tmpl w:val="4D7A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9301EC"/>
    <w:multiLevelType w:val="multilevel"/>
    <w:tmpl w:val="EA26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A82D79"/>
    <w:multiLevelType w:val="hybridMultilevel"/>
    <w:tmpl w:val="5A364370"/>
    <w:lvl w:ilvl="0" w:tplc="FFF603FC">
      <w:start w:val="1"/>
      <w:numFmt w:val="decimal"/>
      <w:lvlText w:val="%1."/>
      <w:lvlJc w:val="left"/>
      <w:pPr>
        <w:ind w:left="1453" w:hanging="360"/>
      </w:pPr>
      <w:rPr>
        <w:rFonts w:hint="default"/>
      </w:rPr>
    </w:lvl>
    <w:lvl w:ilvl="1" w:tplc="08090019" w:tentative="1">
      <w:start w:val="1"/>
      <w:numFmt w:val="lowerLetter"/>
      <w:lvlText w:val="%2."/>
      <w:lvlJc w:val="left"/>
      <w:pPr>
        <w:ind w:left="2173" w:hanging="360"/>
      </w:pPr>
    </w:lvl>
    <w:lvl w:ilvl="2" w:tplc="0809001B" w:tentative="1">
      <w:start w:val="1"/>
      <w:numFmt w:val="lowerRoman"/>
      <w:lvlText w:val="%3."/>
      <w:lvlJc w:val="right"/>
      <w:pPr>
        <w:ind w:left="2893" w:hanging="180"/>
      </w:pPr>
    </w:lvl>
    <w:lvl w:ilvl="3" w:tplc="0809000F" w:tentative="1">
      <w:start w:val="1"/>
      <w:numFmt w:val="decimal"/>
      <w:lvlText w:val="%4."/>
      <w:lvlJc w:val="left"/>
      <w:pPr>
        <w:ind w:left="3613" w:hanging="360"/>
      </w:pPr>
    </w:lvl>
    <w:lvl w:ilvl="4" w:tplc="08090019" w:tentative="1">
      <w:start w:val="1"/>
      <w:numFmt w:val="lowerLetter"/>
      <w:lvlText w:val="%5."/>
      <w:lvlJc w:val="left"/>
      <w:pPr>
        <w:ind w:left="4333" w:hanging="360"/>
      </w:pPr>
    </w:lvl>
    <w:lvl w:ilvl="5" w:tplc="0809001B" w:tentative="1">
      <w:start w:val="1"/>
      <w:numFmt w:val="lowerRoman"/>
      <w:lvlText w:val="%6."/>
      <w:lvlJc w:val="right"/>
      <w:pPr>
        <w:ind w:left="5053" w:hanging="180"/>
      </w:pPr>
    </w:lvl>
    <w:lvl w:ilvl="6" w:tplc="0809000F" w:tentative="1">
      <w:start w:val="1"/>
      <w:numFmt w:val="decimal"/>
      <w:lvlText w:val="%7."/>
      <w:lvlJc w:val="left"/>
      <w:pPr>
        <w:ind w:left="5773" w:hanging="360"/>
      </w:pPr>
    </w:lvl>
    <w:lvl w:ilvl="7" w:tplc="08090019" w:tentative="1">
      <w:start w:val="1"/>
      <w:numFmt w:val="lowerLetter"/>
      <w:lvlText w:val="%8."/>
      <w:lvlJc w:val="left"/>
      <w:pPr>
        <w:ind w:left="6493" w:hanging="360"/>
      </w:pPr>
    </w:lvl>
    <w:lvl w:ilvl="8" w:tplc="0809001B" w:tentative="1">
      <w:start w:val="1"/>
      <w:numFmt w:val="lowerRoman"/>
      <w:lvlText w:val="%9."/>
      <w:lvlJc w:val="right"/>
      <w:pPr>
        <w:ind w:left="7213" w:hanging="180"/>
      </w:pPr>
    </w:lvl>
  </w:abstractNum>
  <w:abstractNum w:abstractNumId="31" w15:restartNumberingAfterBreak="0">
    <w:nsid w:val="79701276"/>
    <w:multiLevelType w:val="hybridMultilevel"/>
    <w:tmpl w:val="1402DB96"/>
    <w:lvl w:ilvl="0" w:tplc="DF08BF3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2" w15:restartNumberingAfterBreak="0">
    <w:nsid w:val="79F626B6"/>
    <w:multiLevelType w:val="hybridMultilevel"/>
    <w:tmpl w:val="FC74A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3475C3"/>
    <w:multiLevelType w:val="hybridMultilevel"/>
    <w:tmpl w:val="03B69BEC"/>
    <w:lvl w:ilvl="0" w:tplc="54C6A2B4">
      <w:start w:val="1"/>
      <w:numFmt w:val="lowerRoman"/>
      <w:lvlText w:val="%1."/>
      <w:lvlJc w:val="left"/>
      <w:pPr>
        <w:ind w:left="384" w:hanging="187"/>
      </w:pPr>
      <w:rPr>
        <w:rFonts w:ascii="Times New Roman" w:eastAsia="Times New Roman" w:hAnsi="Times New Roman" w:cs="Times New Roman" w:hint="default"/>
        <w:spacing w:val="-2"/>
        <w:w w:val="99"/>
        <w:sz w:val="24"/>
        <w:szCs w:val="24"/>
        <w:lang w:val="en-GB" w:eastAsia="en-GB" w:bidi="en-GB"/>
      </w:rPr>
    </w:lvl>
    <w:lvl w:ilvl="1" w:tplc="802ED372">
      <w:numFmt w:val="bullet"/>
      <w:lvlText w:val="•"/>
      <w:lvlJc w:val="left"/>
      <w:pPr>
        <w:ind w:left="1270" w:hanging="187"/>
      </w:pPr>
      <w:rPr>
        <w:rFonts w:hint="default"/>
        <w:lang w:val="en-GB" w:eastAsia="en-GB" w:bidi="en-GB"/>
      </w:rPr>
    </w:lvl>
    <w:lvl w:ilvl="2" w:tplc="409C0F9E">
      <w:numFmt w:val="bullet"/>
      <w:lvlText w:val="•"/>
      <w:lvlJc w:val="left"/>
      <w:pPr>
        <w:ind w:left="2161" w:hanging="187"/>
      </w:pPr>
      <w:rPr>
        <w:rFonts w:hint="default"/>
        <w:lang w:val="en-GB" w:eastAsia="en-GB" w:bidi="en-GB"/>
      </w:rPr>
    </w:lvl>
    <w:lvl w:ilvl="3" w:tplc="A5E493E6">
      <w:numFmt w:val="bullet"/>
      <w:lvlText w:val="•"/>
      <w:lvlJc w:val="left"/>
      <w:pPr>
        <w:ind w:left="3051" w:hanging="187"/>
      </w:pPr>
      <w:rPr>
        <w:rFonts w:hint="default"/>
        <w:lang w:val="en-GB" w:eastAsia="en-GB" w:bidi="en-GB"/>
      </w:rPr>
    </w:lvl>
    <w:lvl w:ilvl="4" w:tplc="66506EEC">
      <w:numFmt w:val="bullet"/>
      <w:lvlText w:val="•"/>
      <w:lvlJc w:val="left"/>
      <w:pPr>
        <w:ind w:left="3942" w:hanging="187"/>
      </w:pPr>
      <w:rPr>
        <w:rFonts w:hint="default"/>
        <w:lang w:val="en-GB" w:eastAsia="en-GB" w:bidi="en-GB"/>
      </w:rPr>
    </w:lvl>
    <w:lvl w:ilvl="5" w:tplc="C1DEEA0C">
      <w:numFmt w:val="bullet"/>
      <w:lvlText w:val="•"/>
      <w:lvlJc w:val="left"/>
      <w:pPr>
        <w:ind w:left="4833" w:hanging="187"/>
      </w:pPr>
      <w:rPr>
        <w:rFonts w:hint="default"/>
        <w:lang w:val="en-GB" w:eastAsia="en-GB" w:bidi="en-GB"/>
      </w:rPr>
    </w:lvl>
    <w:lvl w:ilvl="6" w:tplc="4B464006">
      <w:numFmt w:val="bullet"/>
      <w:lvlText w:val="•"/>
      <w:lvlJc w:val="left"/>
      <w:pPr>
        <w:ind w:left="5723" w:hanging="187"/>
      </w:pPr>
      <w:rPr>
        <w:rFonts w:hint="default"/>
        <w:lang w:val="en-GB" w:eastAsia="en-GB" w:bidi="en-GB"/>
      </w:rPr>
    </w:lvl>
    <w:lvl w:ilvl="7" w:tplc="B8345760">
      <w:numFmt w:val="bullet"/>
      <w:lvlText w:val="•"/>
      <w:lvlJc w:val="left"/>
      <w:pPr>
        <w:ind w:left="6614" w:hanging="187"/>
      </w:pPr>
      <w:rPr>
        <w:rFonts w:hint="default"/>
        <w:lang w:val="en-GB" w:eastAsia="en-GB" w:bidi="en-GB"/>
      </w:rPr>
    </w:lvl>
    <w:lvl w:ilvl="8" w:tplc="60C4CFC0">
      <w:numFmt w:val="bullet"/>
      <w:lvlText w:val="•"/>
      <w:lvlJc w:val="left"/>
      <w:pPr>
        <w:ind w:left="7505" w:hanging="187"/>
      </w:pPr>
      <w:rPr>
        <w:rFonts w:hint="default"/>
        <w:lang w:val="en-GB" w:eastAsia="en-GB" w:bidi="en-GB"/>
      </w:rPr>
    </w:lvl>
  </w:abstractNum>
  <w:num w:numId="1" w16cid:durableId="1398165890">
    <w:abstractNumId w:val="4"/>
  </w:num>
  <w:num w:numId="2" w16cid:durableId="1729307532">
    <w:abstractNumId w:val="33"/>
  </w:num>
  <w:num w:numId="3" w16cid:durableId="859662374">
    <w:abstractNumId w:val="24"/>
  </w:num>
  <w:num w:numId="4" w16cid:durableId="313145859">
    <w:abstractNumId w:val="22"/>
  </w:num>
  <w:num w:numId="5" w16cid:durableId="43716970">
    <w:abstractNumId w:val="30"/>
  </w:num>
  <w:num w:numId="6" w16cid:durableId="1701783176">
    <w:abstractNumId w:val="1"/>
  </w:num>
  <w:num w:numId="7" w16cid:durableId="213350150">
    <w:abstractNumId w:val="31"/>
  </w:num>
  <w:num w:numId="8" w16cid:durableId="148864283">
    <w:abstractNumId w:val="17"/>
  </w:num>
  <w:num w:numId="9" w16cid:durableId="433667553">
    <w:abstractNumId w:val="7"/>
  </w:num>
  <w:num w:numId="10" w16cid:durableId="2030837709">
    <w:abstractNumId w:val="3"/>
  </w:num>
  <w:num w:numId="11" w16cid:durableId="1241019461">
    <w:abstractNumId w:val="25"/>
  </w:num>
  <w:num w:numId="12" w16cid:durableId="182284109">
    <w:abstractNumId w:val="8"/>
  </w:num>
  <w:num w:numId="13" w16cid:durableId="646058666">
    <w:abstractNumId w:val="16"/>
  </w:num>
  <w:num w:numId="14" w16cid:durableId="212546426">
    <w:abstractNumId w:val="21"/>
  </w:num>
  <w:num w:numId="15" w16cid:durableId="328755395">
    <w:abstractNumId w:val="5"/>
  </w:num>
  <w:num w:numId="16" w16cid:durableId="1465583644">
    <w:abstractNumId w:val="32"/>
  </w:num>
  <w:num w:numId="17" w16cid:durableId="87316400">
    <w:abstractNumId w:val="14"/>
  </w:num>
  <w:num w:numId="18" w16cid:durableId="877401775">
    <w:abstractNumId w:val="0"/>
  </w:num>
  <w:num w:numId="19" w16cid:durableId="1509245684">
    <w:abstractNumId w:val="27"/>
  </w:num>
  <w:num w:numId="20" w16cid:durableId="979530895">
    <w:abstractNumId w:val="20"/>
  </w:num>
  <w:num w:numId="21" w16cid:durableId="440732451">
    <w:abstractNumId w:val="12"/>
  </w:num>
  <w:num w:numId="22" w16cid:durableId="738332427">
    <w:abstractNumId w:val="13"/>
  </w:num>
  <w:num w:numId="23" w16cid:durableId="2066179688">
    <w:abstractNumId w:val="11"/>
  </w:num>
  <w:num w:numId="24" w16cid:durableId="32997343">
    <w:abstractNumId w:val="28"/>
  </w:num>
  <w:num w:numId="25" w16cid:durableId="978847620">
    <w:abstractNumId w:val="15"/>
  </w:num>
  <w:num w:numId="26" w16cid:durableId="406074455">
    <w:abstractNumId w:val="26"/>
  </w:num>
  <w:num w:numId="27" w16cid:durableId="1484928303">
    <w:abstractNumId w:val="9"/>
  </w:num>
  <w:num w:numId="28" w16cid:durableId="1855455780">
    <w:abstractNumId w:val="2"/>
  </w:num>
  <w:num w:numId="29" w16cid:durableId="885213123">
    <w:abstractNumId w:val="10"/>
  </w:num>
  <w:num w:numId="30" w16cid:durableId="677512327">
    <w:abstractNumId w:val="19"/>
  </w:num>
  <w:num w:numId="31" w16cid:durableId="817186226">
    <w:abstractNumId w:val="23"/>
  </w:num>
  <w:num w:numId="32" w16cid:durableId="1759791773">
    <w:abstractNumId w:val="29"/>
  </w:num>
  <w:num w:numId="33" w16cid:durableId="1221474348">
    <w:abstractNumId w:val="18"/>
  </w:num>
  <w:num w:numId="34" w16cid:durableId="270745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38"/>
    <w:rsid w:val="007C1B38"/>
    <w:rsid w:val="00C65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43BE0B"/>
  <w15:chartTrackingRefBased/>
  <w15:docId w15:val="{E5F45EBB-DF3B-874B-9D8B-499775D2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C1B38"/>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C1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1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C1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B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B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B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B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1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C1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B38"/>
    <w:rPr>
      <w:rFonts w:eastAsiaTheme="majorEastAsia" w:cstheme="majorBidi"/>
      <w:color w:val="272727" w:themeColor="text1" w:themeTint="D8"/>
    </w:rPr>
  </w:style>
  <w:style w:type="paragraph" w:styleId="Title">
    <w:name w:val="Title"/>
    <w:basedOn w:val="Normal"/>
    <w:next w:val="Normal"/>
    <w:link w:val="TitleChar"/>
    <w:uiPriority w:val="10"/>
    <w:qFormat/>
    <w:rsid w:val="007C1B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B38"/>
    <w:pPr>
      <w:spacing w:before="160"/>
      <w:jc w:val="center"/>
    </w:pPr>
    <w:rPr>
      <w:i/>
      <w:iCs/>
      <w:color w:val="404040" w:themeColor="text1" w:themeTint="BF"/>
    </w:rPr>
  </w:style>
  <w:style w:type="character" w:customStyle="1" w:styleId="QuoteChar">
    <w:name w:val="Quote Char"/>
    <w:basedOn w:val="DefaultParagraphFont"/>
    <w:link w:val="Quote"/>
    <w:uiPriority w:val="29"/>
    <w:rsid w:val="007C1B38"/>
    <w:rPr>
      <w:i/>
      <w:iCs/>
      <w:color w:val="404040" w:themeColor="text1" w:themeTint="BF"/>
    </w:rPr>
  </w:style>
  <w:style w:type="paragraph" w:styleId="ListParagraph">
    <w:name w:val="List Paragraph"/>
    <w:basedOn w:val="Normal"/>
    <w:uiPriority w:val="34"/>
    <w:qFormat/>
    <w:rsid w:val="007C1B38"/>
    <w:pPr>
      <w:ind w:left="720"/>
      <w:contextualSpacing/>
    </w:pPr>
  </w:style>
  <w:style w:type="character" w:styleId="IntenseEmphasis">
    <w:name w:val="Intense Emphasis"/>
    <w:basedOn w:val="DefaultParagraphFont"/>
    <w:uiPriority w:val="21"/>
    <w:qFormat/>
    <w:rsid w:val="007C1B38"/>
    <w:rPr>
      <w:i/>
      <w:iCs/>
      <w:color w:val="0F4761" w:themeColor="accent1" w:themeShade="BF"/>
    </w:rPr>
  </w:style>
  <w:style w:type="paragraph" w:styleId="IntenseQuote">
    <w:name w:val="Intense Quote"/>
    <w:basedOn w:val="Normal"/>
    <w:next w:val="Normal"/>
    <w:link w:val="IntenseQuoteChar"/>
    <w:uiPriority w:val="30"/>
    <w:qFormat/>
    <w:rsid w:val="007C1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B38"/>
    <w:rPr>
      <w:i/>
      <w:iCs/>
      <w:color w:val="0F4761" w:themeColor="accent1" w:themeShade="BF"/>
    </w:rPr>
  </w:style>
  <w:style w:type="character" w:styleId="IntenseReference">
    <w:name w:val="Intense Reference"/>
    <w:basedOn w:val="DefaultParagraphFont"/>
    <w:uiPriority w:val="32"/>
    <w:qFormat/>
    <w:rsid w:val="007C1B38"/>
    <w:rPr>
      <w:b/>
      <w:bCs/>
      <w:smallCaps/>
      <w:color w:val="0F4761" w:themeColor="accent1" w:themeShade="BF"/>
      <w:spacing w:val="5"/>
    </w:rPr>
  </w:style>
  <w:style w:type="character" w:customStyle="1" w:styleId="apple-converted-space">
    <w:name w:val="apple-converted-space"/>
    <w:basedOn w:val="DefaultParagraphFont"/>
    <w:rsid w:val="007C1B38"/>
  </w:style>
  <w:style w:type="character" w:styleId="Emphasis">
    <w:name w:val="Emphasis"/>
    <w:basedOn w:val="DefaultParagraphFont"/>
    <w:uiPriority w:val="20"/>
    <w:qFormat/>
    <w:rsid w:val="007C1B38"/>
    <w:rPr>
      <w:i/>
      <w:iCs/>
    </w:rPr>
  </w:style>
  <w:style w:type="character" w:styleId="Hyperlink">
    <w:name w:val="Hyperlink"/>
    <w:basedOn w:val="DefaultParagraphFont"/>
    <w:uiPriority w:val="99"/>
    <w:unhideWhenUsed/>
    <w:rsid w:val="007C1B38"/>
    <w:rPr>
      <w:color w:val="467886" w:themeColor="hyperlink"/>
      <w:u w:val="single"/>
    </w:rPr>
  </w:style>
  <w:style w:type="paragraph" w:styleId="NormalWeb">
    <w:name w:val="Normal (Web)"/>
    <w:basedOn w:val="Normal"/>
    <w:uiPriority w:val="99"/>
    <w:unhideWhenUsed/>
    <w:rsid w:val="007C1B38"/>
    <w:pPr>
      <w:spacing w:before="100" w:beforeAutospacing="1" w:after="100" w:afterAutospacing="1"/>
    </w:pPr>
    <w:rPr>
      <w:rFonts w:ascii="Times" w:hAnsi="Times"/>
      <w:sz w:val="20"/>
      <w:szCs w:val="20"/>
      <w:lang w:val="uk-UA"/>
    </w:rPr>
  </w:style>
  <w:style w:type="character" w:styleId="FollowedHyperlink">
    <w:name w:val="FollowedHyperlink"/>
    <w:basedOn w:val="DefaultParagraphFont"/>
    <w:uiPriority w:val="99"/>
    <w:semiHidden/>
    <w:unhideWhenUsed/>
    <w:rsid w:val="007C1B38"/>
    <w:rPr>
      <w:color w:val="96607D" w:themeColor="followedHyperlink"/>
      <w:u w:val="single"/>
    </w:rPr>
  </w:style>
  <w:style w:type="paragraph" w:styleId="Header">
    <w:name w:val="header"/>
    <w:basedOn w:val="Normal"/>
    <w:link w:val="HeaderChar"/>
    <w:uiPriority w:val="99"/>
    <w:unhideWhenUsed/>
    <w:rsid w:val="007C1B38"/>
    <w:pPr>
      <w:tabs>
        <w:tab w:val="center" w:pos="4677"/>
        <w:tab w:val="right" w:pos="9355"/>
      </w:tabs>
    </w:pPr>
  </w:style>
  <w:style w:type="character" w:customStyle="1" w:styleId="HeaderChar">
    <w:name w:val="Header Char"/>
    <w:basedOn w:val="DefaultParagraphFont"/>
    <w:link w:val="Header"/>
    <w:uiPriority w:val="99"/>
    <w:rsid w:val="007C1B3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7C1B38"/>
  </w:style>
  <w:style w:type="paragraph" w:styleId="Footer">
    <w:name w:val="footer"/>
    <w:basedOn w:val="Normal"/>
    <w:link w:val="FooterChar"/>
    <w:uiPriority w:val="99"/>
    <w:unhideWhenUsed/>
    <w:rsid w:val="007C1B38"/>
    <w:pPr>
      <w:tabs>
        <w:tab w:val="center" w:pos="4677"/>
        <w:tab w:val="right" w:pos="9355"/>
      </w:tabs>
    </w:pPr>
  </w:style>
  <w:style w:type="character" w:customStyle="1" w:styleId="FooterChar">
    <w:name w:val="Footer Char"/>
    <w:basedOn w:val="DefaultParagraphFont"/>
    <w:link w:val="Footer"/>
    <w:uiPriority w:val="99"/>
    <w:rsid w:val="007C1B38"/>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7C1B38"/>
    <w:rPr>
      <w:color w:val="605E5C"/>
      <w:shd w:val="clear" w:color="auto" w:fill="E1DFDD"/>
    </w:rPr>
  </w:style>
  <w:style w:type="paragraph" w:styleId="BodyText">
    <w:name w:val="Body Text"/>
    <w:basedOn w:val="Normal"/>
    <w:link w:val="BodyTextChar"/>
    <w:uiPriority w:val="1"/>
    <w:qFormat/>
    <w:rsid w:val="007C1B38"/>
    <w:pPr>
      <w:widowControl w:val="0"/>
    </w:pPr>
    <w:rPr>
      <w:lang w:bidi="en-GB"/>
    </w:rPr>
  </w:style>
  <w:style w:type="character" w:customStyle="1" w:styleId="BodyTextChar">
    <w:name w:val="Body Text Char"/>
    <w:basedOn w:val="DefaultParagraphFont"/>
    <w:link w:val="BodyText"/>
    <w:uiPriority w:val="1"/>
    <w:rsid w:val="007C1B38"/>
    <w:rPr>
      <w:rFonts w:ascii="Times New Roman" w:eastAsia="Times New Roman" w:hAnsi="Times New Roman" w:cs="Times New Roman"/>
      <w:kern w:val="0"/>
      <w:lang w:eastAsia="en-GB" w:bidi="en-GB"/>
      <w14:ligatures w14:val="none"/>
    </w:rPr>
  </w:style>
  <w:style w:type="paragraph" w:styleId="FootnoteText">
    <w:name w:val="footnote text"/>
    <w:basedOn w:val="Normal"/>
    <w:link w:val="FootnoteTextChar"/>
    <w:uiPriority w:val="99"/>
    <w:semiHidden/>
    <w:unhideWhenUsed/>
    <w:rsid w:val="007C1B38"/>
    <w:rPr>
      <w:sz w:val="20"/>
      <w:szCs w:val="20"/>
    </w:rPr>
  </w:style>
  <w:style w:type="character" w:customStyle="1" w:styleId="FootnoteTextChar">
    <w:name w:val="Footnote Text Char"/>
    <w:basedOn w:val="DefaultParagraphFont"/>
    <w:link w:val="FootnoteText"/>
    <w:uiPriority w:val="99"/>
    <w:semiHidden/>
    <w:rsid w:val="007C1B38"/>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7C1B38"/>
    <w:rPr>
      <w:vertAlign w:val="superscript"/>
    </w:rPr>
  </w:style>
  <w:style w:type="table" w:styleId="TableGrid">
    <w:name w:val="Table Grid"/>
    <w:basedOn w:val="TableNormal"/>
    <w:uiPriority w:val="39"/>
    <w:rsid w:val="007C1B3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C1B38"/>
    <w:pPr>
      <w:widowControl w:val="0"/>
      <w:spacing w:line="256" w:lineRule="exact"/>
      <w:ind w:left="115"/>
    </w:pPr>
    <w:rPr>
      <w:sz w:val="22"/>
      <w:szCs w:val="22"/>
      <w:lang w:bidi="en-GB"/>
    </w:rPr>
  </w:style>
  <w:style w:type="character" w:customStyle="1" w:styleId="normaltextrun">
    <w:name w:val="normaltextrun"/>
    <w:basedOn w:val="DefaultParagraphFont"/>
    <w:rsid w:val="007C1B38"/>
  </w:style>
  <w:style w:type="character" w:customStyle="1" w:styleId="spellingerror">
    <w:name w:val="spellingerror"/>
    <w:basedOn w:val="DefaultParagraphFont"/>
    <w:rsid w:val="007C1B38"/>
  </w:style>
  <w:style w:type="paragraph" w:styleId="BodyText2">
    <w:name w:val="Body Text 2"/>
    <w:basedOn w:val="Normal"/>
    <w:link w:val="BodyText2Char"/>
    <w:uiPriority w:val="99"/>
    <w:semiHidden/>
    <w:unhideWhenUsed/>
    <w:rsid w:val="007C1B38"/>
    <w:pPr>
      <w:spacing w:after="120" w:line="480" w:lineRule="auto"/>
    </w:pPr>
  </w:style>
  <w:style w:type="character" w:customStyle="1" w:styleId="BodyText2Char">
    <w:name w:val="Body Text 2 Char"/>
    <w:basedOn w:val="DefaultParagraphFont"/>
    <w:link w:val="BodyText2"/>
    <w:uiPriority w:val="99"/>
    <w:semiHidden/>
    <w:rsid w:val="007C1B38"/>
    <w:rPr>
      <w:rFonts w:ascii="Times New Roman" w:eastAsia="Times New Roman" w:hAnsi="Times New Roman" w:cs="Times New Roman"/>
      <w:kern w:val="0"/>
      <w:lang w:eastAsia="en-GB"/>
      <w14:ligatures w14:val="none"/>
    </w:rPr>
  </w:style>
  <w:style w:type="paragraph" w:customStyle="1" w:styleId="western">
    <w:name w:val="western"/>
    <w:basedOn w:val="Normal"/>
    <w:uiPriority w:val="99"/>
    <w:rsid w:val="007C1B38"/>
    <w:pPr>
      <w:spacing w:before="100" w:beforeAutospacing="1" w:after="115"/>
    </w:pPr>
    <w:rPr>
      <w:rFonts w:ascii="Calibri" w:hAnsi="Calibri"/>
      <w:color w:val="000000"/>
      <w:sz w:val="22"/>
      <w:szCs w:val="22"/>
      <w:lang w:val="en-US"/>
    </w:rPr>
  </w:style>
  <w:style w:type="paragraph" w:customStyle="1" w:styleId="paragraph">
    <w:name w:val="paragraph"/>
    <w:basedOn w:val="Normal"/>
    <w:rsid w:val="007C1B38"/>
    <w:pPr>
      <w:spacing w:before="100" w:beforeAutospacing="1" w:after="100" w:afterAutospacing="1"/>
    </w:pPr>
  </w:style>
  <w:style w:type="character" w:customStyle="1" w:styleId="eop">
    <w:name w:val="eop"/>
    <w:basedOn w:val="DefaultParagraphFont"/>
    <w:rsid w:val="007C1B38"/>
  </w:style>
  <w:style w:type="character" w:customStyle="1" w:styleId="scxw80802931">
    <w:name w:val="scxw80802931"/>
    <w:basedOn w:val="DefaultParagraphFont"/>
    <w:rsid w:val="007C1B38"/>
  </w:style>
  <w:style w:type="paragraph" w:customStyle="1" w:styleId="c-bibliographic-informationcitation">
    <w:name w:val="c-bibliographic-information__citation"/>
    <w:basedOn w:val="Normal"/>
    <w:rsid w:val="007C1B38"/>
    <w:pPr>
      <w:spacing w:before="100" w:beforeAutospacing="1" w:after="100" w:afterAutospacing="1"/>
    </w:pPr>
    <w:rPr>
      <w:lang w:eastAsia="en-US"/>
    </w:rPr>
  </w:style>
  <w:style w:type="character" w:customStyle="1" w:styleId="scxw189813138">
    <w:name w:val="scxw189813138"/>
    <w:basedOn w:val="DefaultParagraphFont"/>
    <w:rsid w:val="007C1B38"/>
  </w:style>
  <w:style w:type="character" w:customStyle="1" w:styleId="ref-journal">
    <w:name w:val="ref-journal"/>
    <w:basedOn w:val="DefaultParagraphFont"/>
    <w:rsid w:val="007C1B38"/>
  </w:style>
  <w:style w:type="character" w:styleId="Strong">
    <w:name w:val="Strong"/>
    <w:basedOn w:val="DefaultParagraphFont"/>
    <w:uiPriority w:val="22"/>
    <w:qFormat/>
    <w:rsid w:val="007C1B38"/>
    <w:rPr>
      <w:b/>
      <w:bCs/>
    </w:rPr>
  </w:style>
  <w:style w:type="character" w:styleId="LineNumber">
    <w:name w:val="line number"/>
    <w:basedOn w:val="DefaultParagraphFont"/>
    <w:uiPriority w:val="99"/>
    <w:semiHidden/>
    <w:unhideWhenUsed/>
    <w:rsid w:val="007C1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2/2008.113:387-402" TargetMode="External"/><Relationship Id="rId13" Type="http://schemas.openxmlformats.org/officeDocument/2006/relationships/hyperlink" Target="https://doi.org/10.1080/20473869.2016.1222722" TargetMode="External"/><Relationship Id="rId18" Type="http://schemas.openxmlformats.org/officeDocument/2006/relationships/hyperlink" Target="https://psycnet.apa.org/doi/10.1016/j.rasd.2009.01.004"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177/1362361318820762" TargetMode="External"/><Relationship Id="rId7" Type="http://schemas.openxmlformats.org/officeDocument/2006/relationships/hyperlink" Target="https://psycnet.apa.org/doi/10.1037/a0021900" TargetMode="External"/><Relationship Id="rId12" Type="http://schemas.openxmlformats.org/officeDocument/2006/relationships/hyperlink" Target="https://doi.org/10.1007/s10803-018-3784-6" TargetMode="External"/><Relationship Id="rId17" Type="http://schemas.openxmlformats.org/officeDocument/2006/relationships/hyperlink" Target="https://psycnet.apa.org/doi/10.1080/14780887.2013.80154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sycnet.apa.org/doi/10.1177/1098214005283748" TargetMode="External"/><Relationship Id="rId20" Type="http://schemas.openxmlformats.org/officeDocument/2006/relationships/hyperlink" Target="https://psycnet.apa.org/doi/10.1080/1366825021000008639" TargetMode="External"/><Relationship Id="rId1" Type="http://schemas.openxmlformats.org/officeDocument/2006/relationships/numbering" Target="numbering.xml"/><Relationship Id="rId6" Type="http://schemas.openxmlformats.org/officeDocument/2006/relationships/hyperlink" Target="https://doi.org/10.1016/j.ridd.2015.07.029" TargetMode="External"/><Relationship Id="rId11" Type="http://schemas.openxmlformats.org/officeDocument/2006/relationships/hyperlink" Target="https://doi.org/10.1007/s10803-008-0673-4" TargetMode="External"/><Relationship Id="rId24" Type="http://schemas.openxmlformats.org/officeDocument/2006/relationships/header" Target="header2.xml"/><Relationship Id="rId5" Type="http://schemas.openxmlformats.org/officeDocument/2006/relationships/hyperlink" Target="mailto:tatiana.yevtushok@gmail.com" TargetMode="External"/><Relationship Id="rId15" Type="http://schemas.openxmlformats.org/officeDocument/2006/relationships/hyperlink" Target="https://doi.org/10.1080/20473869.2022.2151693"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doi.org/10.1080/13668250902845236" TargetMode="External"/><Relationship Id="rId19" Type="http://schemas.openxmlformats.org/officeDocument/2006/relationships/hyperlink" Target="https://doi.org/10.53841/bpsrep.2021.inf180" TargetMode="External"/><Relationship Id="rId4" Type="http://schemas.openxmlformats.org/officeDocument/2006/relationships/webSettings" Target="webSettings.xml"/><Relationship Id="rId9" Type="http://schemas.openxmlformats.org/officeDocument/2006/relationships/hyperlink" Target="https://doi.org/10.3390/soc8030088" TargetMode="External"/><Relationship Id="rId14" Type="http://schemas.openxmlformats.org/officeDocument/2006/relationships/hyperlink" Target="https://psycnet.apa.org/doi/10.1207/s15327965pli1501_01" TargetMode="External"/><Relationship Id="rId22" Type="http://schemas.openxmlformats.org/officeDocument/2006/relationships/hyperlink" Target="https://doi.org/10.1007/s10803-017-3450-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40</Pages>
  <Words>11559</Words>
  <Characters>65889</Characters>
  <Application>Microsoft Office Word</Application>
  <DocSecurity>0</DocSecurity>
  <Lines>549</Lines>
  <Paragraphs>154</Paragraphs>
  <ScaleCrop>false</ScaleCrop>
  <Company/>
  <LinksUpToDate>false</LinksUpToDate>
  <CharactersWithSpaces>77294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Yevtushok</dc:creator>
  <cp:keywords/>
  <dc:description/>
  <cp:lastModifiedBy>Tetiana Yevtushok</cp:lastModifiedBy>
  <cp:revision>1</cp:revision>
  <dcterms:created xsi:type="dcterms:W3CDTF">2025-05-20T10:04:00Z</dcterms:created>
  <dcterms:modified xsi:type="dcterms:W3CDTF">2025-05-20T11:42:00Z</dcterms:modified>
</cp:coreProperties>
</file>