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49DE3" w14:textId="2BF6494D" w:rsidR="0023306D" w:rsidRPr="008A465A" w:rsidRDefault="0023306D" w:rsidP="0023306D">
      <w:r w:rsidRPr="008A465A">
        <w:rPr>
          <w:b/>
          <w:bCs/>
        </w:rPr>
        <w:t>Table S1.</w:t>
      </w:r>
      <w:r w:rsidRPr="008A465A">
        <w:t xml:space="preserve"> Normality testing for the study variables </w:t>
      </w:r>
      <w:r w:rsidRPr="008A465A">
        <w:rPr>
          <w:b/>
          <w:bCs/>
        </w:rPr>
        <w:t>(N = 301)</w:t>
      </w:r>
    </w:p>
    <w:tbl>
      <w:tblPr>
        <w:tblW w:w="7226" w:type="dxa"/>
        <w:tblLook w:val="04A0" w:firstRow="1" w:lastRow="0" w:firstColumn="1" w:lastColumn="0" w:noHBand="0" w:noVBand="1"/>
      </w:tblPr>
      <w:tblGrid>
        <w:gridCol w:w="2960"/>
        <w:gridCol w:w="836"/>
        <w:gridCol w:w="486"/>
        <w:gridCol w:w="843"/>
        <w:gridCol w:w="990"/>
        <w:gridCol w:w="1111"/>
      </w:tblGrid>
      <w:tr w:rsidR="00FE71D4" w:rsidRPr="008A465A" w14:paraId="16E71E29" w14:textId="29FE8F6A" w:rsidTr="00FE71D4">
        <w:trPr>
          <w:trHeight w:val="288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AAC7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21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8635CAC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Shapiro-Wilk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25D08D8E" w14:textId="2AAD50F8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</w:rPr>
              <w:t>D’Agostino-Pearson K</w:t>
            </w:r>
            <w:r w:rsidRPr="008A465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vertAlign w:val="superscript"/>
              </w:rPr>
              <w:t>2</w:t>
            </w:r>
          </w:p>
        </w:tc>
      </w:tr>
      <w:tr w:rsidR="00FE71D4" w:rsidRPr="008A465A" w14:paraId="076C5CF3" w14:textId="4CD35554" w:rsidTr="00FE71D4">
        <w:trPr>
          <w:trHeight w:val="269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CBF1F" w14:textId="77777777" w:rsidR="00FE71D4" w:rsidRPr="008A465A" w:rsidRDefault="00FE71D4" w:rsidP="004E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BCD2E4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F34B5F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df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9F4D7B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838EBD" w14:textId="20350B8E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Statistic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7D6210" w14:textId="2F7BC76D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</w:tr>
      <w:tr w:rsidR="00FE71D4" w:rsidRPr="008A465A" w14:paraId="549B8556" w14:textId="7F27E4E3" w:rsidTr="00FE71D4">
        <w:trPr>
          <w:trHeight w:val="288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369417" w14:textId="54D29B78" w:rsidR="00FE71D4" w:rsidRPr="008A465A" w:rsidRDefault="00FE71D4" w:rsidP="004E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Work experience (Years)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3FDC30F0" w14:textId="447E565F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0.950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7D4E4751" w14:textId="24927C65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301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3F12F05A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</w:tcPr>
          <w:p w14:paraId="0457AE35" w14:textId="6FADDC58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83.943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</w:tcPr>
          <w:p w14:paraId="3884D9F1" w14:textId="5ABF6D09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  <w:t>&lt;0.001</w:t>
            </w:r>
          </w:p>
        </w:tc>
      </w:tr>
      <w:tr w:rsidR="00FE71D4" w:rsidRPr="008A465A" w14:paraId="0A24593A" w14:textId="5BA9C798" w:rsidTr="00FE71D4">
        <w:trPr>
          <w:trHeight w:val="288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570982" w14:textId="395FF461" w:rsidR="00FE71D4" w:rsidRPr="008A465A" w:rsidRDefault="00FE71D4" w:rsidP="004E01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knowledge score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3F14B531" w14:textId="4B255C4B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0.868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1877E11C" w14:textId="7B5A458D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301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  <w:noWrap/>
            <w:vAlign w:val="center"/>
            <w:hideMark/>
          </w:tcPr>
          <w:p w14:paraId="4A03AD83" w14:textId="77777777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  <w:t>&lt;0.001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</w:tcPr>
          <w:p w14:paraId="7856A937" w14:textId="2940531A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color w:val="010205"/>
                <w:sz w:val="18"/>
                <w:szCs w:val="18"/>
              </w:rPr>
              <w:t>119.052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F9FB"/>
          </w:tcPr>
          <w:p w14:paraId="1B5AF248" w14:textId="6BA70946" w:rsidR="00FE71D4" w:rsidRPr="008A465A" w:rsidRDefault="00FE71D4" w:rsidP="004E01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</w:pPr>
            <w:r w:rsidRPr="008A465A">
              <w:rPr>
                <w:rFonts w:ascii="Times New Roman" w:eastAsia="Times New Roman" w:hAnsi="Times New Roman" w:cs="Times New Roman"/>
                <w:b/>
                <w:bCs/>
                <w:color w:val="010205"/>
                <w:sz w:val="18"/>
                <w:szCs w:val="18"/>
              </w:rPr>
              <w:t>&lt;0.001</w:t>
            </w:r>
          </w:p>
        </w:tc>
      </w:tr>
    </w:tbl>
    <w:p w14:paraId="3E3226F9" w14:textId="77777777" w:rsidR="0023306D" w:rsidRDefault="0023306D" w:rsidP="0023306D">
      <w:pPr>
        <w:rPr>
          <w:b/>
          <w:bCs/>
          <w:sz w:val="22"/>
          <w:szCs w:val="22"/>
        </w:rPr>
      </w:pPr>
    </w:p>
    <w:p w14:paraId="27E980C4" w14:textId="77777777" w:rsidR="000519CE" w:rsidRDefault="000519CE" w:rsidP="0023306D">
      <w:pPr>
        <w:rPr>
          <w:b/>
          <w:bCs/>
          <w:sz w:val="22"/>
          <w:szCs w:val="22"/>
        </w:rPr>
      </w:pPr>
    </w:p>
    <w:p w14:paraId="0132608A" w14:textId="7EC4ADC9" w:rsidR="000519CE" w:rsidRPr="000519CE" w:rsidRDefault="000519CE" w:rsidP="000519CE">
      <w:pPr>
        <w:rPr>
          <w:b/>
          <w:bCs/>
          <w:sz w:val="22"/>
          <w:szCs w:val="22"/>
        </w:rPr>
      </w:pPr>
      <w:r w:rsidRPr="000519CE">
        <w:rPr>
          <w:b/>
          <w:bCs/>
          <w:noProof/>
          <w:sz w:val="22"/>
          <w:szCs w:val="22"/>
        </w:rPr>
        <w:drawing>
          <wp:inline distT="0" distB="0" distL="0" distR="0" wp14:anchorId="73B4FBF2" wp14:editId="1996A3E2">
            <wp:extent cx="5943600" cy="1892935"/>
            <wp:effectExtent l="0" t="0" r="0" b="0"/>
            <wp:docPr id="19030413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9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F055B" w14:textId="7E904233" w:rsidR="000519CE" w:rsidRPr="008A465A" w:rsidRDefault="000519CE" w:rsidP="000519CE">
      <w:pPr>
        <w:rPr>
          <w:b/>
          <w:bCs/>
        </w:rPr>
      </w:pPr>
      <w:r w:rsidRPr="008A465A">
        <w:rPr>
          <w:b/>
          <w:bCs/>
        </w:rPr>
        <w:t xml:space="preserve">Figure S1. </w:t>
      </w:r>
      <w:r w:rsidRPr="008A465A">
        <w:t>Official records for the number of primary school teachers affiliated with Rusafa 1 Educational Directorate</w:t>
      </w:r>
    </w:p>
    <w:p w14:paraId="549033AE" w14:textId="77777777" w:rsidR="000519CE" w:rsidRDefault="000519CE" w:rsidP="000519CE">
      <w:pPr>
        <w:rPr>
          <w:b/>
          <w:bCs/>
          <w:sz w:val="22"/>
          <w:szCs w:val="22"/>
        </w:rPr>
      </w:pPr>
    </w:p>
    <w:p w14:paraId="0D78B656" w14:textId="13D965A5" w:rsidR="00E74773" w:rsidRPr="003519D3" w:rsidRDefault="00D3120C" w:rsidP="003519D3">
      <w:pPr>
        <w:rPr>
          <w:sz w:val="22"/>
          <w:szCs w:val="22"/>
        </w:rPr>
      </w:pPr>
      <w:r w:rsidRPr="00D3120C">
        <w:rPr>
          <w:b/>
          <w:bCs/>
          <w:sz w:val="22"/>
          <w:szCs w:val="22"/>
        </w:rPr>
        <w:lastRenderedPageBreak/>
        <w:drawing>
          <wp:inline distT="0" distB="0" distL="0" distR="0" wp14:anchorId="161D2B4F" wp14:editId="235D0FDD">
            <wp:extent cx="5943600" cy="5237480"/>
            <wp:effectExtent l="0" t="0" r="0" b="1270"/>
            <wp:docPr id="1305945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9455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3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4773">
        <w:rPr>
          <w:b/>
          <w:bCs/>
          <w:sz w:val="22"/>
          <w:szCs w:val="22"/>
        </w:rPr>
        <w:t>Figure S2.</w:t>
      </w:r>
      <w:r w:rsidR="003519D3">
        <w:rPr>
          <w:b/>
          <w:bCs/>
          <w:sz w:val="22"/>
          <w:szCs w:val="22"/>
        </w:rPr>
        <w:t xml:space="preserve"> </w:t>
      </w:r>
      <w:r w:rsidR="003519D3">
        <w:rPr>
          <w:sz w:val="22"/>
          <w:szCs w:val="22"/>
        </w:rPr>
        <w:t>Map showing the areas under the supervision of Rusafa 1 Educational directorate with the capital city of Baghdad.</w:t>
      </w:r>
    </w:p>
    <w:p w14:paraId="3B121B26" w14:textId="77777777" w:rsidR="00E74773" w:rsidRDefault="00E74773" w:rsidP="000519CE">
      <w:pPr>
        <w:rPr>
          <w:b/>
          <w:bCs/>
          <w:sz w:val="22"/>
          <w:szCs w:val="22"/>
          <w:rtl/>
          <w:lang w:bidi="ar-IQ"/>
        </w:rPr>
      </w:pPr>
    </w:p>
    <w:p w14:paraId="74633AC2" w14:textId="77777777" w:rsidR="00E74773" w:rsidRDefault="00E74773" w:rsidP="000519CE">
      <w:pPr>
        <w:rPr>
          <w:b/>
          <w:bCs/>
          <w:sz w:val="22"/>
          <w:szCs w:val="22"/>
        </w:rPr>
      </w:pPr>
    </w:p>
    <w:p w14:paraId="6737031D" w14:textId="50D11B8B" w:rsidR="0023306D" w:rsidRPr="008A465A" w:rsidRDefault="0023306D" w:rsidP="0023306D">
      <w:r w:rsidRPr="008A465A">
        <w:rPr>
          <w:b/>
          <w:bCs/>
        </w:rPr>
        <w:t>Table S2.</w:t>
      </w:r>
      <w:r w:rsidRPr="008A465A">
        <w:t xml:space="preserve"> Gender distribution of the study sample and the target population</w:t>
      </w:r>
    </w:p>
    <w:tbl>
      <w:tblPr>
        <w:tblStyle w:val="TableGrid1"/>
        <w:tblW w:w="53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1475"/>
        <w:gridCol w:w="1945"/>
        <w:gridCol w:w="991"/>
      </w:tblGrid>
      <w:tr w:rsidR="0023306D" w:rsidRPr="008A465A" w14:paraId="5DC4D30E" w14:textId="77777777" w:rsidTr="00EB285E">
        <w:tc>
          <w:tcPr>
            <w:tcW w:w="9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47F591C" w14:textId="77777777" w:rsidR="0023306D" w:rsidRPr="008A465A" w:rsidRDefault="0023306D" w:rsidP="004E01B1">
            <w:pPr>
              <w:spacing w:line="360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14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48A5E63" w14:textId="77777777" w:rsidR="0023306D" w:rsidRPr="008A465A" w:rsidRDefault="0023306D" w:rsidP="004E01B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Study sample</w:t>
            </w:r>
          </w:p>
          <w:p w14:paraId="2B53E64A" w14:textId="77777777" w:rsidR="0023306D" w:rsidRPr="008A465A" w:rsidRDefault="0023306D" w:rsidP="004E01B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19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CB6750E" w14:textId="77777777" w:rsidR="0023306D" w:rsidRPr="008A465A" w:rsidRDefault="0023306D" w:rsidP="004E01B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Target populations</w:t>
            </w:r>
          </w:p>
          <w:p w14:paraId="0EB58191" w14:textId="77777777" w:rsidR="0023306D" w:rsidRPr="008A465A" w:rsidRDefault="0023306D" w:rsidP="004E01B1">
            <w:pPr>
              <w:spacing w:line="360" w:lineRule="auto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N (%)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6438453B" w14:textId="77777777" w:rsidR="0023306D" w:rsidRPr="008A465A" w:rsidRDefault="0023306D" w:rsidP="004E01B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P-value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</w:tr>
      <w:tr w:rsidR="0023306D" w:rsidRPr="008A465A" w14:paraId="563DC2DA" w14:textId="77777777" w:rsidTr="004E01B1">
        <w:tc>
          <w:tcPr>
            <w:tcW w:w="961" w:type="dxa"/>
            <w:tcBorders>
              <w:top w:val="nil"/>
              <w:bottom w:val="nil"/>
            </w:tcBorders>
            <w:shd w:val="clear" w:color="auto" w:fill="F2F2F2"/>
          </w:tcPr>
          <w:p w14:paraId="62E1AC21" w14:textId="77777777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Male</w:t>
            </w:r>
          </w:p>
        </w:tc>
        <w:tc>
          <w:tcPr>
            <w:tcW w:w="1475" w:type="dxa"/>
            <w:tcBorders>
              <w:top w:val="nil"/>
              <w:bottom w:val="nil"/>
            </w:tcBorders>
            <w:shd w:val="clear" w:color="auto" w:fill="F2F2F2"/>
          </w:tcPr>
          <w:p w14:paraId="06956B59" w14:textId="098DB58F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</w:t>
            </w:r>
            <w:r w:rsidR="008C36AB" w:rsidRPr="008A465A">
              <w:rPr>
                <w:rFonts w:eastAsia="Calibri" w:cs="Times New Roman"/>
                <w:sz w:val="18"/>
                <w:szCs w:val="18"/>
              </w:rPr>
              <w:t>3</w:t>
            </w:r>
            <w:r w:rsidRPr="008A465A">
              <w:rPr>
                <w:rFonts w:eastAsia="Calibri" w:cs="Times New Roman"/>
                <w:sz w:val="18"/>
                <w:szCs w:val="18"/>
              </w:rPr>
              <w:t xml:space="preserve"> (11.</w:t>
            </w:r>
            <w:r w:rsidR="008C36AB" w:rsidRPr="008A465A">
              <w:rPr>
                <w:rFonts w:eastAsia="Calibri" w:cs="Times New Roman"/>
                <w:sz w:val="18"/>
                <w:szCs w:val="18"/>
              </w:rPr>
              <w:t>0</w:t>
            </w:r>
            <w:r w:rsidRPr="008A465A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1945" w:type="dxa"/>
            <w:tcBorders>
              <w:top w:val="nil"/>
              <w:bottom w:val="nil"/>
            </w:tcBorders>
            <w:shd w:val="clear" w:color="auto" w:fill="F2F2F2"/>
          </w:tcPr>
          <w:p w14:paraId="2D43E463" w14:textId="77777777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2145 (19.1)</w:t>
            </w:r>
          </w:p>
        </w:tc>
        <w:tc>
          <w:tcPr>
            <w:tcW w:w="991" w:type="dxa"/>
            <w:vMerge w:val="restart"/>
            <w:tcBorders>
              <w:top w:val="nil"/>
            </w:tcBorders>
            <w:shd w:val="clear" w:color="auto" w:fill="F2F2F2"/>
          </w:tcPr>
          <w:p w14:paraId="209D8681" w14:textId="77777777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23306D" w:rsidRPr="008A465A" w14:paraId="473D4CEC" w14:textId="77777777" w:rsidTr="004E01B1">
        <w:tc>
          <w:tcPr>
            <w:tcW w:w="961" w:type="dxa"/>
            <w:tcBorders>
              <w:top w:val="nil"/>
              <w:bottom w:val="single" w:sz="18" w:space="0" w:color="auto"/>
            </w:tcBorders>
            <w:shd w:val="clear" w:color="auto" w:fill="F2F2F2"/>
          </w:tcPr>
          <w:p w14:paraId="1A6903AF" w14:textId="77777777" w:rsidR="0023306D" w:rsidRPr="008A465A" w:rsidRDefault="0023306D" w:rsidP="004E01B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Female</w:t>
            </w:r>
          </w:p>
        </w:tc>
        <w:tc>
          <w:tcPr>
            <w:tcW w:w="1475" w:type="dxa"/>
            <w:tcBorders>
              <w:top w:val="nil"/>
              <w:bottom w:val="single" w:sz="18" w:space="0" w:color="auto"/>
            </w:tcBorders>
            <w:shd w:val="clear" w:color="auto" w:fill="F2F2F2"/>
          </w:tcPr>
          <w:p w14:paraId="49BF05EC" w14:textId="5895B29B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26</w:t>
            </w:r>
            <w:r w:rsidR="008C36AB" w:rsidRPr="008A465A">
              <w:rPr>
                <w:rFonts w:eastAsia="Calibri" w:cs="Times New Roman"/>
                <w:sz w:val="18"/>
                <w:szCs w:val="18"/>
              </w:rPr>
              <w:t>8</w:t>
            </w:r>
            <w:r w:rsidRPr="008A465A">
              <w:rPr>
                <w:rFonts w:eastAsia="Calibri" w:cs="Times New Roman"/>
                <w:sz w:val="18"/>
                <w:szCs w:val="18"/>
              </w:rPr>
              <w:t xml:space="preserve"> (8</w:t>
            </w:r>
            <w:r w:rsidR="008C36AB" w:rsidRPr="008A465A">
              <w:rPr>
                <w:rFonts w:eastAsia="Calibri" w:cs="Times New Roman"/>
                <w:sz w:val="18"/>
                <w:szCs w:val="18"/>
              </w:rPr>
              <w:t>9</w:t>
            </w:r>
            <w:r w:rsidRPr="008A465A">
              <w:rPr>
                <w:rFonts w:eastAsia="Calibri" w:cs="Times New Roman"/>
                <w:sz w:val="18"/>
                <w:szCs w:val="18"/>
              </w:rPr>
              <w:t>.</w:t>
            </w:r>
            <w:r w:rsidR="008C36AB" w:rsidRPr="008A465A">
              <w:rPr>
                <w:rFonts w:eastAsia="Calibri" w:cs="Times New Roman"/>
                <w:sz w:val="18"/>
                <w:szCs w:val="18"/>
              </w:rPr>
              <w:t>0</w:t>
            </w:r>
            <w:r w:rsidRPr="008A465A">
              <w:rPr>
                <w:rFonts w:eastAsia="Calibri" w:cs="Times New Roman"/>
                <w:sz w:val="18"/>
                <w:szCs w:val="18"/>
              </w:rPr>
              <w:t>)</w:t>
            </w:r>
          </w:p>
        </w:tc>
        <w:tc>
          <w:tcPr>
            <w:tcW w:w="1945" w:type="dxa"/>
            <w:tcBorders>
              <w:top w:val="nil"/>
              <w:bottom w:val="single" w:sz="18" w:space="0" w:color="auto"/>
            </w:tcBorders>
            <w:shd w:val="clear" w:color="auto" w:fill="F2F2F2"/>
          </w:tcPr>
          <w:p w14:paraId="40531529" w14:textId="77777777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9066 (80.9)</w:t>
            </w:r>
          </w:p>
        </w:tc>
        <w:tc>
          <w:tcPr>
            <w:tcW w:w="991" w:type="dxa"/>
            <w:vMerge/>
            <w:tcBorders>
              <w:bottom w:val="single" w:sz="18" w:space="0" w:color="auto"/>
            </w:tcBorders>
            <w:shd w:val="clear" w:color="auto" w:fill="F2F2F2"/>
          </w:tcPr>
          <w:p w14:paraId="4E5FAB59" w14:textId="77777777" w:rsidR="0023306D" w:rsidRPr="008A465A" w:rsidRDefault="0023306D" w:rsidP="004E01B1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</w:tbl>
    <w:p w14:paraId="15BCE08A" w14:textId="77777777" w:rsidR="0023306D" w:rsidRPr="008A465A" w:rsidRDefault="0023306D" w:rsidP="0023306D">
      <w:pPr>
        <w:rPr>
          <w:sz w:val="18"/>
          <w:szCs w:val="18"/>
        </w:rPr>
      </w:pPr>
      <w:r w:rsidRPr="008A465A">
        <w:rPr>
          <w:b/>
          <w:bCs/>
          <w:sz w:val="18"/>
          <w:szCs w:val="18"/>
          <w:vertAlign w:val="superscript"/>
        </w:rPr>
        <w:t>a</w:t>
      </w:r>
      <w:r w:rsidRPr="008A465A">
        <w:rPr>
          <w:b/>
          <w:bCs/>
          <w:sz w:val="18"/>
          <w:szCs w:val="18"/>
        </w:rPr>
        <w:t xml:space="preserve">One-sample Chi-square </w:t>
      </w:r>
      <w:r w:rsidRPr="008A465A">
        <w:rPr>
          <w:sz w:val="18"/>
          <w:szCs w:val="18"/>
        </w:rPr>
        <w:t>was used for statistical analysis with</w:t>
      </w:r>
      <w:r w:rsidRPr="008A465A">
        <w:rPr>
          <w:sz w:val="18"/>
          <w:szCs w:val="18"/>
        </w:rPr>
        <w:br/>
        <w:t>0.05 as a cut-off point for statistical significance</w:t>
      </w:r>
    </w:p>
    <w:p w14:paraId="161B065D" w14:textId="77777777" w:rsidR="00B304A4" w:rsidRDefault="00B304A4"/>
    <w:p w14:paraId="12DC1A90" w14:textId="77777777" w:rsidR="00E74773" w:rsidRDefault="00E74773"/>
    <w:p w14:paraId="072C3EB1" w14:textId="26AD35D1" w:rsidR="0023306D" w:rsidRDefault="0023306D" w:rsidP="0023306D">
      <w:pPr>
        <w:rPr>
          <w:rFonts w:eastAsia="Calibri" w:cs="Times New Roman"/>
          <w:b/>
          <w:bCs/>
          <w:sz w:val="22"/>
          <w:szCs w:val="22"/>
        </w:rPr>
      </w:pPr>
      <w:r w:rsidRPr="004306CF">
        <w:rPr>
          <w:rFonts w:eastAsia="Calibri" w:cs="Times New Roman"/>
          <w:b/>
          <w:bCs/>
          <w:sz w:val="22"/>
          <w:szCs w:val="22"/>
        </w:rPr>
        <w:lastRenderedPageBreak/>
        <w:t xml:space="preserve">Table </w:t>
      </w:r>
      <w:r>
        <w:rPr>
          <w:rFonts w:eastAsia="Calibri" w:cs="Times New Roman"/>
          <w:b/>
          <w:bCs/>
          <w:sz w:val="22"/>
          <w:szCs w:val="22"/>
        </w:rPr>
        <w:t>S</w:t>
      </w:r>
      <w:r w:rsidR="00042737">
        <w:rPr>
          <w:rFonts w:eastAsia="Calibri" w:cs="Times New Roman"/>
          <w:b/>
          <w:bCs/>
          <w:sz w:val="22"/>
          <w:szCs w:val="22"/>
        </w:rPr>
        <w:t>3</w:t>
      </w:r>
      <w:r>
        <w:rPr>
          <w:rFonts w:eastAsia="Calibri" w:cs="Times New Roman"/>
          <w:sz w:val="22"/>
          <w:szCs w:val="22"/>
        </w:rPr>
        <w:t>.</w:t>
      </w:r>
      <w:r w:rsidRPr="004306CF">
        <w:rPr>
          <w:rFonts w:eastAsia="Calibri" w:cs="Times New Roman"/>
          <w:sz w:val="22"/>
          <w:szCs w:val="22"/>
        </w:rPr>
        <w:t xml:space="preserve"> </w:t>
      </w:r>
      <w:r w:rsidR="00CA6F0F">
        <w:rPr>
          <w:rFonts w:eastAsia="Calibri" w:cs="Times New Roman"/>
          <w:sz w:val="22"/>
          <w:szCs w:val="22"/>
        </w:rPr>
        <w:t xml:space="preserve">Performance on awareness items according to previous </w:t>
      </w:r>
      <w:r w:rsidR="007E6906">
        <w:rPr>
          <w:rFonts w:eastAsia="Calibri" w:cs="Times New Roman"/>
          <w:sz w:val="22"/>
          <w:szCs w:val="22"/>
        </w:rPr>
        <w:t>contact with</w:t>
      </w:r>
      <w:r w:rsidR="00CA6F0F">
        <w:rPr>
          <w:rFonts w:eastAsia="Calibri" w:cs="Times New Roman"/>
          <w:sz w:val="22"/>
          <w:szCs w:val="22"/>
        </w:rPr>
        <w:t xml:space="preserve"> </w:t>
      </w:r>
      <w:r w:rsidR="007E6906">
        <w:rPr>
          <w:rFonts w:eastAsia="Calibri" w:cs="Times New Roman"/>
          <w:sz w:val="22"/>
          <w:szCs w:val="22"/>
        </w:rPr>
        <w:t>autistic children</w:t>
      </w:r>
      <w:r w:rsidR="00CA6F0F">
        <w:rPr>
          <w:rFonts w:eastAsia="Calibri" w:cs="Times New Roman"/>
          <w:sz w:val="22"/>
          <w:szCs w:val="22"/>
        </w:rPr>
        <w:t xml:space="preserve"> among primary school teachers in Baghdad</w:t>
      </w:r>
      <w:r>
        <w:rPr>
          <w:rFonts w:eastAsia="Calibri" w:cs="Times New Roman"/>
          <w:sz w:val="22"/>
          <w:szCs w:val="22"/>
        </w:rPr>
        <w:t xml:space="preserve">, Iraq. </w:t>
      </w:r>
      <w:r w:rsidRPr="0023306D">
        <w:rPr>
          <w:rFonts w:eastAsia="Calibri" w:cs="Times New Roman"/>
          <w:b/>
          <w:bCs/>
          <w:sz w:val="22"/>
          <w:szCs w:val="22"/>
        </w:rPr>
        <w:t>(N = 301)</w:t>
      </w:r>
    </w:p>
    <w:tbl>
      <w:tblPr>
        <w:tblStyle w:val="TableGrid22"/>
        <w:tblW w:w="104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0"/>
        <w:gridCol w:w="1150"/>
        <w:gridCol w:w="1050"/>
        <w:gridCol w:w="1518"/>
        <w:gridCol w:w="801"/>
        <w:gridCol w:w="954"/>
        <w:gridCol w:w="1443"/>
      </w:tblGrid>
      <w:tr w:rsidR="008A465A" w:rsidRPr="00092679" w14:paraId="7CDAE237" w14:textId="7415D906" w:rsidTr="008A465A">
        <w:tc>
          <w:tcPr>
            <w:tcW w:w="356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970C085" w14:textId="77777777" w:rsidR="008A465A" w:rsidRPr="008A465A" w:rsidRDefault="008A465A" w:rsidP="004A151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6916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0533BED5" w14:textId="084DB947" w:rsidR="008A465A" w:rsidRPr="008A465A" w:rsidRDefault="008A465A" w:rsidP="00CA6F0F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Previous contact with autistic children</w:t>
            </w:r>
          </w:p>
        </w:tc>
      </w:tr>
      <w:tr w:rsidR="003862C4" w:rsidRPr="00092679" w14:paraId="20EFA5B4" w14:textId="2D2CAA67" w:rsidTr="008A465A">
        <w:tc>
          <w:tcPr>
            <w:tcW w:w="3560" w:type="dxa"/>
            <w:vMerge/>
            <w:tcBorders>
              <w:bottom w:val="single" w:sz="12" w:space="0" w:color="auto"/>
            </w:tcBorders>
            <w:shd w:val="clear" w:color="auto" w:fill="BFBFBF" w:themeFill="background1" w:themeFillShade="BF"/>
          </w:tcPr>
          <w:p w14:paraId="74254DB1" w14:textId="77777777" w:rsidR="003862C4" w:rsidRPr="008A465A" w:rsidRDefault="003862C4" w:rsidP="004A1511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1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562266ED" w14:textId="6AD7A102" w:rsidR="003862C4" w:rsidRPr="008A465A" w:rsidRDefault="003862C4" w:rsidP="004A151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Yes</w:t>
            </w:r>
          </w:p>
          <w:p w14:paraId="00D37408" w14:textId="4F8A0120" w:rsidR="003862C4" w:rsidRPr="008A465A" w:rsidRDefault="003862C4" w:rsidP="004A151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66 (%)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</w:tcPr>
          <w:p w14:paraId="4B1719E4" w14:textId="1E86AA1D" w:rsidR="003862C4" w:rsidRPr="008A465A" w:rsidRDefault="003862C4" w:rsidP="004A151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No</w:t>
            </w:r>
          </w:p>
          <w:p w14:paraId="50492881" w14:textId="4B8B30D8" w:rsidR="003862C4" w:rsidRPr="008A465A" w:rsidRDefault="003862C4" w:rsidP="004A1511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235 (%)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5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D7BDE29" w14:textId="0FC8E530" w:rsidR="003862C4" w:rsidRPr="008A465A" w:rsidRDefault="003862C4" w:rsidP="003862C4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Odds ratio</w:t>
            </w:r>
            <w:r w:rsidR="008A465A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 </w:t>
            </w:r>
            <w:r w:rsidR="008A465A">
              <w:rPr>
                <w:rFonts w:eastAsia="Calibri" w:cs="Times New Roman"/>
                <w:b/>
                <w:bCs/>
                <w:sz w:val="18"/>
                <w:szCs w:val="18"/>
              </w:rPr>
              <w:br/>
              <w:t>(95% CI)</w:t>
            </w:r>
          </w:p>
        </w:tc>
        <w:tc>
          <w:tcPr>
            <w:tcW w:w="8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283B2AC" w14:textId="5FF0AB8C" w:rsidR="003862C4" w:rsidRPr="008A465A" w:rsidRDefault="003862C4" w:rsidP="003862C4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/>
                <w:b/>
                <w:bCs/>
                <w:sz w:val="18"/>
                <w:szCs w:val="18"/>
              </w:rPr>
              <w:t>ꭓ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1A3B8A7" w14:textId="56D207D7" w:rsidR="003862C4" w:rsidRPr="008A465A" w:rsidRDefault="003862C4" w:rsidP="00CA6F0F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P-value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4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591EDAA" w14:textId="43DCFE7D" w:rsidR="003862C4" w:rsidRPr="008A465A" w:rsidRDefault="003862C4" w:rsidP="0080593B">
            <w:pPr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Adj. P-value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</w:tr>
      <w:tr w:rsidR="003862C4" w:rsidRPr="00092679" w14:paraId="54E1A3D7" w14:textId="6A5747BB" w:rsidTr="008A465A">
        <w:tc>
          <w:tcPr>
            <w:tcW w:w="356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B4A55C" w14:textId="77777777" w:rsidR="003862C4" w:rsidRPr="008A465A" w:rsidRDefault="003862C4" w:rsidP="00CA6F0F">
            <w:pPr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Prevalence</w:t>
            </w:r>
          </w:p>
        </w:tc>
        <w:tc>
          <w:tcPr>
            <w:tcW w:w="11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1389263" w14:textId="77777777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54C33F" w14:textId="77777777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109E53" w14:textId="77777777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5B652D" w14:textId="77777777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8D31536" w14:textId="216A5C15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67BAE2" w14:textId="77777777" w:rsidR="003862C4" w:rsidRPr="008A465A" w:rsidRDefault="003862C4" w:rsidP="00CA6F0F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3862C4" w:rsidRPr="00092679" w14:paraId="5A1EDBC4" w14:textId="737943CB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6F57463F" w14:textId="5956BCCD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autism occurs more in males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022EC23F" w14:textId="078E82B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111 (48.7)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56DE98F7" w14:textId="6D3156E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27 (37.0)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26B5DDBA" w14:textId="14871CFA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1.62 (0.94 – 2.78)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3B60C747" w14:textId="4060419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3.05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349F30C6" w14:textId="3545372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0.081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0E2ABED5" w14:textId="3B92FC4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0.242</w:t>
            </w:r>
          </w:p>
        </w:tc>
      </w:tr>
      <w:tr w:rsidR="003862C4" w:rsidRPr="00092679" w14:paraId="53584BA1" w14:textId="18E79D11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6CE1E51D" w14:textId="4D66BD68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Autism occurs more in poor families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311F6D7E" w14:textId="492EDC2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159 (69.7)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1DB83A3D" w14:textId="4FC4773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47 (64.4)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0B40E225" w14:textId="6266F424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1.27 (0.73 – 2.22)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796DA8AB" w14:textId="23C79974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0.73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3F9F0A3B" w14:textId="0AC9C3E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0.392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088144AF" w14:textId="6C0EAAC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0.522</w:t>
            </w:r>
          </w:p>
        </w:tc>
      </w:tr>
      <w:tr w:rsidR="003862C4" w:rsidRPr="00092679" w14:paraId="5864363E" w14:textId="6234A731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D5A434A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Risk factors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D46BFE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23F975D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510435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69AFA24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9E8515" w14:textId="7EEC9EF4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FEF6CB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3862C4" w:rsidRPr="00092679" w14:paraId="0B131AD9" w14:textId="084E841E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1781CA88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Genetic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69438D5C" w14:textId="21373F05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89 (39.0)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5F92E6F9" w14:textId="1524883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36 (49.3)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68C16D68" w14:textId="76295564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0.66 (0.39 – 1.12)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1502E788" w14:textId="0F6B55C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2.41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21B3D585" w14:textId="127B088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0.121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472F397B" w14:textId="3EABF5F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0.246</w:t>
            </w:r>
          </w:p>
        </w:tc>
      </w:tr>
      <w:tr w:rsidR="003862C4" w:rsidRPr="00FF18F6" w14:paraId="29C357B0" w14:textId="79BD0191" w:rsidTr="008A465A">
        <w:tc>
          <w:tcPr>
            <w:tcW w:w="3560" w:type="dxa"/>
            <w:shd w:val="clear" w:color="auto" w:fill="F2F2F2"/>
          </w:tcPr>
          <w:p w14:paraId="76F9ADE7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Neurological</w:t>
            </w:r>
          </w:p>
        </w:tc>
        <w:tc>
          <w:tcPr>
            <w:tcW w:w="1150" w:type="dxa"/>
            <w:shd w:val="clear" w:color="auto" w:fill="F2F2F2"/>
          </w:tcPr>
          <w:p w14:paraId="63916429" w14:textId="3CF3A2AB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66 (28.9)</w:t>
            </w:r>
          </w:p>
        </w:tc>
        <w:tc>
          <w:tcPr>
            <w:tcW w:w="1050" w:type="dxa"/>
            <w:shd w:val="clear" w:color="auto" w:fill="F2F2F2"/>
          </w:tcPr>
          <w:p w14:paraId="5BBC72CD" w14:textId="3C2FE2F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19 (26.0)</w:t>
            </w:r>
          </w:p>
        </w:tc>
        <w:tc>
          <w:tcPr>
            <w:tcW w:w="1518" w:type="dxa"/>
            <w:shd w:val="clear" w:color="auto" w:fill="F2F2F2"/>
          </w:tcPr>
          <w:p w14:paraId="11AB9B00" w14:textId="78721005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1.16 (0.64 – 2.10)</w:t>
            </w:r>
          </w:p>
        </w:tc>
        <w:tc>
          <w:tcPr>
            <w:tcW w:w="801" w:type="dxa"/>
            <w:shd w:val="clear" w:color="auto" w:fill="F2F2F2"/>
          </w:tcPr>
          <w:p w14:paraId="5C1A117B" w14:textId="25C432DA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0.23</w:t>
            </w:r>
          </w:p>
        </w:tc>
        <w:tc>
          <w:tcPr>
            <w:tcW w:w="954" w:type="dxa"/>
            <w:shd w:val="clear" w:color="auto" w:fill="F2F2F2"/>
          </w:tcPr>
          <w:p w14:paraId="678D109D" w14:textId="2B7900A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0.630</w:t>
            </w:r>
          </w:p>
        </w:tc>
        <w:tc>
          <w:tcPr>
            <w:tcW w:w="1441" w:type="dxa"/>
            <w:shd w:val="clear" w:color="auto" w:fill="F2F2F2"/>
          </w:tcPr>
          <w:p w14:paraId="62F2085E" w14:textId="5D8CB67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0.716</w:t>
            </w:r>
          </w:p>
        </w:tc>
      </w:tr>
      <w:tr w:rsidR="003862C4" w:rsidRPr="00092679" w14:paraId="762015EA" w14:textId="7A37DF2D" w:rsidTr="008A465A">
        <w:tc>
          <w:tcPr>
            <w:tcW w:w="3560" w:type="dxa"/>
            <w:shd w:val="clear" w:color="auto" w:fill="F2F2F2"/>
          </w:tcPr>
          <w:p w14:paraId="4607D00E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Vaccines</w:t>
            </w:r>
          </w:p>
        </w:tc>
        <w:tc>
          <w:tcPr>
            <w:tcW w:w="1150" w:type="dxa"/>
            <w:shd w:val="clear" w:color="auto" w:fill="F2F2F2"/>
          </w:tcPr>
          <w:p w14:paraId="34C5901D" w14:textId="25F5366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217 (95.2)</w:t>
            </w:r>
          </w:p>
        </w:tc>
        <w:tc>
          <w:tcPr>
            <w:tcW w:w="1050" w:type="dxa"/>
            <w:shd w:val="clear" w:color="auto" w:fill="F2F2F2"/>
          </w:tcPr>
          <w:p w14:paraId="1A367903" w14:textId="7318771A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65 (89.0)</w:t>
            </w:r>
          </w:p>
        </w:tc>
        <w:tc>
          <w:tcPr>
            <w:tcW w:w="1518" w:type="dxa"/>
            <w:shd w:val="clear" w:color="auto" w:fill="F2F2F2"/>
          </w:tcPr>
          <w:p w14:paraId="0803CDCA" w14:textId="4385D686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2.43 (0.94 – 6.29)</w:t>
            </w:r>
          </w:p>
        </w:tc>
        <w:tc>
          <w:tcPr>
            <w:tcW w:w="801" w:type="dxa"/>
            <w:shd w:val="clear" w:color="auto" w:fill="F2F2F2"/>
          </w:tcPr>
          <w:p w14:paraId="57B3ED0A" w14:textId="22A5AE08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3.52</w:t>
            </w:r>
          </w:p>
        </w:tc>
        <w:tc>
          <w:tcPr>
            <w:tcW w:w="954" w:type="dxa"/>
            <w:shd w:val="clear" w:color="auto" w:fill="F2F2F2"/>
          </w:tcPr>
          <w:p w14:paraId="36CD1EB7" w14:textId="6F1D723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0.061</w:t>
            </w:r>
          </w:p>
        </w:tc>
        <w:tc>
          <w:tcPr>
            <w:tcW w:w="1441" w:type="dxa"/>
            <w:shd w:val="clear" w:color="auto" w:fill="F2F2F2"/>
          </w:tcPr>
          <w:p w14:paraId="4C79CA2B" w14:textId="26C0C2E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0.200</w:t>
            </w:r>
          </w:p>
        </w:tc>
      </w:tr>
      <w:tr w:rsidR="003862C4" w:rsidRPr="00092679" w14:paraId="3F496019" w14:textId="774DA12B" w:rsidTr="008A465A">
        <w:tc>
          <w:tcPr>
            <w:tcW w:w="3560" w:type="dxa"/>
            <w:shd w:val="clear" w:color="auto" w:fill="F2F2F2"/>
          </w:tcPr>
          <w:p w14:paraId="47F59E21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Diet</w:t>
            </w:r>
          </w:p>
        </w:tc>
        <w:tc>
          <w:tcPr>
            <w:tcW w:w="1150" w:type="dxa"/>
            <w:shd w:val="clear" w:color="auto" w:fill="F2F2F2"/>
          </w:tcPr>
          <w:p w14:paraId="34C03606" w14:textId="4AC35E41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206 (90.4)</w:t>
            </w:r>
          </w:p>
        </w:tc>
        <w:tc>
          <w:tcPr>
            <w:tcW w:w="1050" w:type="dxa"/>
            <w:shd w:val="clear" w:color="auto" w:fill="F2F2F2"/>
          </w:tcPr>
          <w:p w14:paraId="4CE55C72" w14:textId="2AD1E00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60 (82.2)</w:t>
            </w:r>
          </w:p>
        </w:tc>
        <w:tc>
          <w:tcPr>
            <w:tcW w:w="1518" w:type="dxa"/>
            <w:shd w:val="clear" w:color="auto" w:fill="F2F2F2"/>
          </w:tcPr>
          <w:p w14:paraId="65FD6175" w14:textId="43008CD2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2.03 (0.97 – 4.27)</w:t>
            </w:r>
          </w:p>
        </w:tc>
        <w:tc>
          <w:tcPr>
            <w:tcW w:w="801" w:type="dxa"/>
            <w:shd w:val="clear" w:color="auto" w:fill="F2F2F2"/>
          </w:tcPr>
          <w:p w14:paraId="19EB2E0A" w14:textId="2AA5731D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3.58</w:t>
            </w:r>
          </w:p>
        </w:tc>
        <w:tc>
          <w:tcPr>
            <w:tcW w:w="954" w:type="dxa"/>
            <w:shd w:val="clear" w:color="auto" w:fill="F2F2F2"/>
          </w:tcPr>
          <w:p w14:paraId="16185A35" w14:textId="2C998E0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0.058</w:t>
            </w:r>
          </w:p>
        </w:tc>
        <w:tc>
          <w:tcPr>
            <w:tcW w:w="1441" w:type="dxa"/>
            <w:shd w:val="clear" w:color="auto" w:fill="F2F2F2"/>
          </w:tcPr>
          <w:p w14:paraId="782CEEBF" w14:textId="689B0B5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0.200</w:t>
            </w:r>
          </w:p>
        </w:tc>
      </w:tr>
      <w:tr w:rsidR="003862C4" w:rsidRPr="004B07F6" w14:paraId="74881336" w14:textId="6ED0069A" w:rsidTr="008A465A">
        <w:tc>
          <w:tcPr>
            <w:tcW w:w="3560" w:type="dxa"/>
            <w:shd w:val="clear" w:color="auto" w:fill="F2F2F2"/>
          </w:tcPr>
          <w:p w14:paraId="7CF86570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Excessive use of electronics</w:t>
            </w:r>
          </w:p>
        </w:tc>
        <w:tc>
          <w:tcPr>
            <w:tcW w:w="1150" w:type="dxa"/>
            <w:shd w:val="clear" w:color="auto" w:fill="F2F2F2"/>
          </w:tcPr>
          <w:p w14:paraId="60586908" w14:textId="23E317D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98 (43.0)</w:t>
            </w:r>
          </w:p>
        </w:tc>
        <w:tc>
          <w:tcPr>
            <w:tcW w:w="1050" w:type="dxa"/>
            <w:shd w:val="clear" w:color="auto" w:fill="F2F2F2"/>
          </w:tcPr>
          <w:p w14:paraId="3AC22EC0" w14:textId="0455ED2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29 (39.7)</w:t>
            </w:r>
          </w:p>
        </w:tc>
        <w:tc>
          <w:tcPr>
            <w:tcW w:w="1518" w:type="dxa"/>
            <w:shd w:val="clear" w:color="auto" w:fill="F2F2F2"/>
          </w:tcPr>
          <w:p w14:paraId="7B4F03DD" w14:textId="2F85EB9D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1.14 (0.69 – 1.96)</w:t>
            </w:r>
          </w:p>
        </w:tc>
        <w:tc>
          <w:tcPr>
            <w:tcW w:w="801" w:type="dxa"/>
            <w:shd w:val="clear" w:color="auto" w:fill="F2F2F2"/>
          </w:tcPr>
          <w:p w14:paraId="5A094A95" w14:textId="635A3301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0.24</w:t>
            </w:r>
          </w:p>
        </w:tc>
        <w:tc>
          <w:tcPr>
            <w:tcW w:w="954" w:type="dxa"/>
            <w:shd w:val="clear" w:color="auto" w:fill="F2F2F2"/>
          </w:tcPr>
          <w:p w14:paraId="4688433B" w14:textId="6E51FAA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0.624</w:t>
            </w:r>
          </w:p>
        </w:tc>
        <w:tc>
          <w:tcPr>
            <w:tcW w:w="1441" w:type="dxa"/>
            <w:shd w:val="clear" w:color="auto" w:fill="F2F2F2"/>
          </w:tcPr>
          <w:p w14:paraId="3D9A2D78" w14:textId="6321DAD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0.717</w:t>
            </w:r>
          </w:p>
        </w:tc>
      </w:tr>
      <w:tr w:rsidR="003862C4" w:rsidRPr="00092679" w14:paraId="55452E26" w14:textId="5ECF213E" w:rsidTr="008A465A">
        <w:tc>
          <w:tcPr>
            <w:tcW w:w="3560" w:type="dxa"/>
            <w:shd w:val="clear" w:color="auto" w:fill="F2F2F2"/>
          </w:tcPr>
          <w:p w14:paraId="2355E439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Maltreatment by parents</w:t>
            </w:r>
          </w:p>
        </w:tc>
        <w:tc>
          <w:tcPr>
            <w:tcW w:w="1150" w:type="dxa"/>
            <w:shd w:val="clear" w:color="auto" w:fill="F2F2F2"/>
          </w:tcPr>
          <w:p w14:paraId="31211DDF" w14:textId="391B3DB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75 (32.9)</w:t>
            </w:r>
          </w:p>
        </w:tc>
        <w:tc>
          <w:tcPr>
            <w:tcW w:w="1050" w:type="dxa"/>
            <w:shd w:val="clear" w:color="auto" w:fill="F2F2F2"/>
          </w:tcPr>
          <w:p w14:paraId="5E83D292" w14:textId="7AA00C2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18 (24.7)</w:t>
            </w:r>
          </w:p>
        </w:tc>
        <w:tc>
          <w:tcPr>
            <w:tcW w:w="1518" w:type="dxa"/>
            <w:shd w:val="clear" w:color="auto" w:fill="F2F2F2"/>
          </w:tcPr>
          <w:p w14:paraId="32CEF99D" w14:textId="4E93A4C5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1.50 (0.82 – 2.73)</w:t>
            </w:r>
          </w:p>
        </w:tc>
        <w:tc>
          <w:tcPr>
            <w:tcW w:w="801" w:type="dxa"/>
            <w:shd w:val="clear" w:color="auto" w:fill="F2F2F2"/>
          </w:tcPr>
          <w:p w14:paraId="71B9F897" w14:textId="3BC4C3B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1.76</w:t>
            </w:r>
          </w:p>
        </w:tc>
        <w:tc>
          <w:tcPr>
            <w:tcW w:w="954" w:type="dxa"/>
            <w:shd w:val="clear" w:color="auto" w:fill="F2F2F2"/>
          </w:tcPr>
          <w:p w14:paraId="02320DB9" w14:textId="317F0A4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0.185</w:t>
            </w:r>
          </w:p>
        </w:tc>
        <w:tc>
          <w:tcPr>
            <w:tcW w:w="1441" w:type="dxa"/>
            <w:shd w:val="clear" w:color="auto" w:fill="F2F2F2"/>
          </w:tcPr>
          <w:p w14:paraId="4B3B40C2" w14:textId="33E6861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0.290</w:t>
            </w:r>
          </w:p>
        </w:tc>
      </w:tr>
      <w:tr w:rsidR="003862C4" w:rsidRPr="00092679" w14:paraId="0BA612B2" w14:textId="3B302845" w:rsidTr="008A465A">
        <w:tc>
          <w:tcPr>
            <w:tcW w:w="3560" w:type="dxa"/>
            <w:shd w:val="clear" w:color="auto" w:fill="F2F2F2"/>
          </w:tcPr>
          <w:p w14:paraId="5A084DA2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Maternal conditions</w:t>
            </w:r>
          </w:p>
        </w:tc>
        <w:tc>
          <w:tcPr>
            <w:tcW w:w="1150" w:type="dxa"/>
            <w:shd w:val="clear" w:color="auto" w:fill="F2F2F2"/>
          </w:tcPr>
          <w:p w14:paraId="0B972AED" w14:textId="527331C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59 (25.9)</w:t>
            </w:r>
          </w:p>
        </w:tc>
        <w:tc>
          <w:tcPr>
            <w:tcW w:w="1050" w:type="dxa"/>
            <w:shd w:val="clear" w:color="auto" w:fill="F2F2F2"/>
          </w:tcPr>
          <w:p w14:paraId="41568F3A" w14:textId="16783F9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13 (17.8)</w:t>
            </w:r>
          </w:p>
        </w:tc>
        <w:tc>
          <w:tcPr>
            <w:tcW w:w="1518" w:type="dxa"/>
            <w:shd w:val="clear" w:color="auto" w:fill="F2F2F2"/>
          </w:tcPr>
          <w:p w14:paraId="52C014CD" w14:textId="4EFAE65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1.61 (0.83 – 3.15)</w:t>
            </w:r>
          </w:p>
        </w:tc>
        <w:tc>
          <w:tcPr>
            <w:tcW w:w="801" w:type="dxa"/>
            <w:shd w:val="clear" w:color="auto" w:fill="F2F2F2"/>
          </w:tcPr>
          <w:p w14:paraId="60E27C1B" w14:textId="7437EC73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1.98</w:t>
            </w:r>
          </w:p>
        </w:tc>
        <w:tc>
          <w:tcPr>
            <w:tcW w:w="954" w:type="dxa"/>
            <w:shd w:val="clear" w:color="auto" w:fill="F2F2F2"/>
          </w:tcPr>
          <w:p w14:paraId="30C188B3" w14:textId="0682BEE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0.160</w:t>
            </w:r>
          </w:p>
        </w:tc>
        <w:tc>
          <w:tcPr>
            <w:tcW w:w="1441" w:type="dxa"/>
            <w:shd w:val="clear" w:color="auto" w:fill="F2F2F2"/>
          </w:tcPr>
          <w:p w14:paraId="4185B815" w14:textId="71575B4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0.288</w:t>
            </w:r>
          </w:p>
        </w:tc>
      </w:tr>
      <w:tr w:rsidR="003862C4" w:rsidRPr="00092679" w14:paraId="76BED13B" w14:textId="41F3CF60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7D27FE11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Unknown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024AD65A" w14:textId="69D04C3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49 (21.5)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0C0DFE0F" w14:textId="64DB9D1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11 (15.1)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27F84C89" w14:textId="0E599E5C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1.54 (0.76 – 3.15)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42326A9A" w14:textId="23130F8D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1.43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0FD8443F" w14:textId="6BC00FF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0.232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4167763C" w14:textId="2DB2B33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0.321</w:t>
            </w:r>
          </w:p>
        </w:tc>
      </w:tr>
      <w:tr w:rsidR="003862C4" w:rsidRPr="00092679" w14:paraId="3A9F35BA" w14:textId="392FA5E7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6DC9C6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Signs and symptoms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BE25A11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5A60D4C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C5BEDA7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4665D6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E59159D" w14:textId="23305C01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3FC5B0B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3862C4" w:rsidRPr="00092679" w14:paraId="493EE401" w14:textId="333DA3D1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08DCE6A2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Onset during first few years 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1D8881F6" w14:textId="132D30D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186 (81.6)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18EE7B2F" w14:textId="58F75AD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53 (72.6)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3B0110A4" w14:textId="35B38D4C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1.67 (0.91 – 3.09)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056CBD00" w14:textId="05898B8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2.72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0FF87220" w14:textId="54BD838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0.099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5EC25547" w14:textId="10E631A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0.242</w:t>
            </w:r>
          </w:p>
        </w:tc>
      </w:tr>
      <w:tr w:rsidR="003862C4" w:rsidRPr="00092679" w14:paraId="2E4B1470" w14:textId="604E6227" w:rsidTr="008A465A">
        <w:tc>
          <w:tcPr>
            <w:tcW w:w="3560" w:type="dxa"/>
            <w:shd w:val="clear" w:color="auto" w:fill="F2F2F2"/>
          </w:tcPr>
          <w:p w14:paraId="0CBDE4EA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Good eye contact</w:t>
            </w:r>
          </w:p>
        </w:tc>
        <w:tc>
          <w:tcPr>
            <w:tcW w:w="1150" w:type="dxa"/>
            <w:shd w:val="clear" w:color="auto" w:fill="F2F2F2"/>
          </w:tcPr>
          <w:p w14:paraId="6C03A3B8" w14:textId="76FCDC06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122 (53.5)</w:t>
            </w:r>
          </w:p>
        </w:tc>
        <w:tc>
          <w:tcPr>
            <w:tcW w:w="1050" w:type="dxa"/>
            <w:shd w:val="clear" w:color="auto" w:fill="F2F2F2"/>
          </w:tcPr>
          <w:p w14:paraId="62ACCB51" w14:textId="012F1BC3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24 (32.9)</w:t>
            </w:r>
          </w:p>
        </w:tc>
        <w:tc>
          <w:tcPr>
            <w:tcW w:w="1518" w:type="dxa"/>
            <w:shd w:val="clear" w:color="auto" w:fill="F2F2F2"/>
          </w:tcPr>
          <w:p w14:paraId="13E1F407" w14:textId="0C338FC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2.35 (1.35 – 4.09)</w:t>
            </w:r>
          </w:p>
        </w:tc>
        <w:tc>
          <w:tcPr>
            <w:tcW w:w="801" w:type="dxa"/>
            <w:shd w:val="clear" w:color="auto" w:fill="F2F2F2"/>
          </w:tcPr>
          <w:p w14:paraId="5D740EC9" w14:textId="3EBA233C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9.42</w:t>
            </w:r>
          </w:p>
        </w:tc>
        <w:tc>
          <w:tcPr>
            <w:tcW w:w="954" w:type="dxa"/>
            <w:shd w:val="clear" w:color="auto" w:fill="F2F2F2"/>
          </w:tcPr>
          <w:p w14:paraId="1A00DDD6" w14:textId="379B576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441" w:type="dxa"/>
            <w:shd w:val="clear" w:color="auto" w:fill="F2F2F2"/>
          </w:tcPr>
          <w:p w14:paraId="3A185872" w14:textId="60F33F7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0.024</w:t>
            </w:r>
          </w:p>
        </w:tc>
      </w:tr>
      <w:tr w:rsidR="003862C4" w:rsidRPr="008F334A" w14:paraId="3280F016" w14:textId="5305E4EE" w:rsidTr="008A465A">
        <w:tc>
          <w:tcPr>
            <w:tcW w:w="3560" w:type="dxa"/>
            <w:shd w:val="clear" w:color="auto" w:fill="F2F2F2"/>
          </w:tcPr>
          <w:p w14:paraId="115BE149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No response to name</w:t>
            </w:r>
          </w:p>
        </w:tc>
        <w:tc>
          <w:tcPr>
            <w:tcW w:w="1150" w:type="dxa"/>
            <w:shd w:val="clear" w:color="auto" w:fill="F2F2F2"/>
          </w:tcPr>
          <w:p w14:paraId="0CDE63C5" w14:textId="4E5446E9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151 (66.2)</w:t>
            </w:r>
          </w:p>
        </w:tc>
        <w:tc>
          <w:tcPr>
            <w:tcW w:w="1050" w:type="dxa"/>
            <w:shd w:val="clear" w:color="auto" w:fill="F2F2F2"/>
          </w:tcPr>
          <w:p w14:paraId="4AA64386" w14:textId="4B6D14A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42 (57.5)</w:t>
            </w:r>
          </w:p>
        </w:tc>
        <w:tc>
          <w:tcPr>
            <w:tcW w:w="1518" w:type="dxa"/>
            <w:shd w:val="clear" w:color="auto" w:fill="F2F2F2"/>
          </w:tcPr>
          <w:p w14:paraId="73A89F05" w14:textId="716D1503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1.45 (0.84 – 2.48)</w:t>
            </w:r>
          </w:p>
        </w:tc>
        <w:tc>
          <w:tcPr>
            <w:tcW w:w="801" w:type="dxa"/>
            <w:shd w:val="clear" w:color="auto" w:fill="F2F2F2"/>
          </w:tcPr>
          <w:p w14:paraId="5CBE0C32" w14:textId="77D9D8AB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1.82</w:t>
            </w:r>
          </w:p>
        </w:tc>
        <w:tc>
          <w:tcPr>
            <w:tcW w:w="954" w:type="dxa"/>
            <w:shd w:val="clear" w:color="auto" w:fill="F2F2F2"/>
          </w:tcPr>
          <w:p w14:paraId="6779460B" w14:textId="48681A1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0.178</w:t>
            </w:r>
          </w:p>
        </w:tc>
        <w:tc>
          <w:tcPr>
            <w:tcW w:w="1441" w:type="dxa"/>
            <w:shd w:val="clear" w:color="auto" w:fill="F2F2F2"/>
          </w:tcPr>
          <w:p w14:paraId="242C5E4C" w14:textId="097CCCE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0.290</w:t>
            </w:r>
          </w:p>
        </w:tc>
      </w:tr>
      <w:tr w:rsidR="003862C4" w:rsidRPr="00975AC3" w14:paraId="46D12364" w14:textId="552A494C" w:rsidTr="008A465A">
        <w:tc>
          <w:tcPr>
            <w:tcW w:w="3560" w:type="dxa"/>
            <w:shd w:val="clear" w:color="auto" w:fill="F2F2F2"/>
          </w:tcPr>
          <w:p w14:paraId="17873889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Appropriate use of gestures</w:t>
            </w:r>
          </w:p>
        </w:tc>
        <w:tc>
          <w:tcPr>
            <w:tcW w:w="1150" w:type="dxa"/>
            <w:tcBorders>
              <w:left w:val="nil"/>
            </w:tcBorders>
            <w:shd w:val="clear" w:color="auto" w:fill="F2F2F2"/>
          </w:tcPr>
          <w:p w14:paraId="3990B09E" w14:textId="77E4B78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43 (18.9)</w:t>
            </w:r>
          </w:p>
        </w:tc>
        <w:tc>
          <w:tcPr>
            <w:tcW w:w="1050" w:type="dxa"/>
            <w:shd w:val="clear" w:color="auto" w:fill="F2F2F2"/>
          </w:tcPr>
          <w:p w14:paraId="7ED476DC" w14:textId="5AC3896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8 (11.0)</w:t>
            </w:r>
          </w:p>
        </w:tc>
        <w:tc>
          <w:tcPr>
            <w:tcW w:w="1518" w:type="dxa"/>
            <w:shd w:val="clear" w:color="auto" w:fill="F2F2F2"/>
          </w:tcPr>
          <w:p w14:paraId="6520C1E9" w14:textId="13854435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1.89 (0.84 – 4.23)</w:t>
            </w:r>
          </w:p>
        </w:tc>
        <w:tc>
          <w:tcPr>
            <w:tcW w:w="801" w:type="dxa"/>
            <w:shd w:val="clear" w:color="auto" w:fill="F2F2F2"/>
          </w:tcPr>
          <w:p w14:paraId="09DC6451" w14:textId="40AA7122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2.45</w:t>
            </w:r>
          </w:p>
        </w:tc>
        <w:tc>
          <w:tcPr>
            <w:tcW w:w="954" w:type="dxa"/>
            <w:shd w:val="clear" w:color="auto" w:fill="F2F2F2"/>
          </w:tcPr>
          <w:p w14:paraId="37E0D17B" w14:textId="01E6AF3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0.117</w:t>
            </w:r>
          </w:p>
        </w:tc>
        <w:tc>
          <w:tcPr>
            <w:tcW w:w="1441" w:type="dxa"/>
            <w:shd w:val="clear" w:color="auto" w:fill="F2F2F2"/>
          </w:tcPr>
          <w:p w14:paraId="524AD195" w14:textId="28C2859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0.246</w:t>
            </w:r>
          </w:p>
        </w:tc>
      </w:tr>
      <w:tr w:rsidR="003862C4" w:rsidRPr="00287B09" w14:paraId="06C1AAC8" w14:textId="1B572D54" w:rsidTr="008A465A">
        <w:tc>
          <w:tcPr>
            <w:tcW w:w="3560" w:type="dxa"/>
            <w:shd w:val="clear" w:color="auto" w:fill="F2F2F2"/>
          </w:tcPr>
          <w:p w14:paraId="604786A6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Emotional reciprocity</w:t>
            </w:r>
          </w:p>
        </w:tc>
        <w:tc>
          <w:tcPr>
            <w:tcW w:w="1150" w:type="dxa"/>
            <w:shd w:val="clear" w:color="auto" w:fill="F2F2F2"/>
          </w:tcPr>
          <w:p w14:paraId="3305678C" w14:textId="3EC5C99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85 (37.3)</w:t>
            </w:r>
          </w:p>
        </w:tc>
        <w:tc>
          <w:tcPr>
            <w:tcW w:w="1050" w:type="dxa"/>
            <w:shd w:val="clear" w:color="auto" w:fill="F2F2F2"/>
          </w:tcPr>
          <w:p w14:paraId="71622625" w14:textId="264052DD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20 (27.4)</w:t>
            </w:r>
          </w:p>
        </w:tc>
        <w:tc>
          <w:tcPr>
            <w:tcW w:w="1518" w:type="dxa"/>
            <w:shd w:val="clear" w:color="auto" w:fill="F2F2F2"/>
          </w:tcPr>
          <w:p w14:paraId="2810B4D9" w14:textId="5F3BECD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1.58 (0.88 – 2.81)</w:t>
            </w:r>
          </w:p>
        </w:tc>
        <w:tc>
          <w:tcPr>
            <w:tcW w:w="801" w:type="dxa"/>
            <w:shd w:val="clear" w:color="auto" w:fill="F2F2F2"/>
          </w:tcPr>
          <w:p w14:paraId="320E91A3" w14:textId="2A809CE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2.38</w:t>
            </w:r>
          </w:p>
        </w:tc>
        <w:tc>
          <w:tcPr>
            <w:tcW w:w="954" w:type="dxa"/>
            <w:shd w:val="clear" w:color="auto" w:fill="F2F2F2"/>
          </w:tcPr>
          <w:p w14:paraId="5D5E53CC" w14:textId="670125A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0.123</w:t>
            </w:r>
          </w:p>
        </w:tc>
        <w:tc>
          <w:tcPr>
            <w:tcW w:w="1441" w:type="dxa"/>
            <w:shd w:val="clear" w:color="auto" w:fill="F2F2F2"/>
          </w:tcPr>
          <w:p w14:paraId="7A72AE14" w14:textId="498BFE0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0.246</w:t>
            </w:r>
          </w:p>
        </w:tc>
      </w:tr>
      <w:tr w:rsidR="003862C4" w:rsidRPr="00092679" w14:paraId="49B24FF5" w14:textId="1C8D28CF" w:rsidTr="008A465A">
        <w:tc>
          <w:tcPr>
            <w:tcW w:w="3560" w:type="dxa"/>
            <w:shd w:val="clear" w:color="auto" w:fill="F2F2F2"/>
          </w:tcPr>
          <w:p w14:paraId="4EC15CD3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Good verbal communication</w:t>
            </w:r>
          </w:p>
        </w:tc>
        <w:tc>
          <w:tcPr>
            <w:tcW w:w="1150" w:type="dxa"/>
            <w:shd w:val="clear" w:color="auto" w:fill="F2F2F2"/>
          </w:tcPr>
          <w:p w14:paraId="6B12DDE5" w14:textId="146FDE3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145 (63.6)</w:t>
            </w:r>
          </w:p>
        </w:tc>
        <w:tc>
          <w:tcPr>
            <w:tcW w:w="1050" w:type="dxa"/>
            <w:shd w:val="clear" w:color="auto" w:fill="F2F2F2"/>
          </w:tcPr>
          <w:p w14:paraId="4DD792D3" w14:textId="7A9C04F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36 (49.3)</w:t>
            </w:r>
          </w:p>
        </w:tc>
        <w:tc>
          <w:tcPr>
            <w:tcW w:w="1518" w:type="dxa"/>
            <w:shd w:val="clear" w:color="auto" w:fill="F2F2F2"/>
          </w:tcPr>
          <w:p w14:paraId="4A7D8A57" w14:textId="1BF04461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1.80 (1.05 – 3.06)</w:t>
            </w:r>
          </w:p>
        </w:tc>
        <w:tc>
          <w:tcPr>
            <w:tcW w:w="801" w:type="dxa"/>
            <w:shd w:val="clear" w:color="auto" w:fill="F2F2F2"/>
          </w:tcPr>
          <w:p w14:paraId="3CE5B72A" w14:textId="7F32BB6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4.70</w:t>
            </w:r>
          </w:p>
        </w:tc>
        <w:tc>
          <w:tcPr>
            <w:tcW w:w="954" w:type="dxa"/>
            <w:shd w:val="clear" w:color="auto" w:fill="F2F2F2"/>
          </w:tcPr>
          <w:p w14:paraId="62289393" w14:textId="73F5EF2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0.030</w:t>
            </w:r>
          </w:p>
        </w:tc>
        <w:tc>
          <w:tcPr>
            <w:tcW w:w="1441" w:type="dxa"/>
            <w:shd w:val="clear" w:color="auto" w:fill="F2F2F2"/>
          </w:tcPr>
          <w:p w14:paraId="6E634445" w14:textId="1A9DE66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0.135</w:t>
            </w:r>
          </w:p>
        </w:tc>
      </w:tr>
      <w:tr w:rsidR="003862C4" w:rsidRPr="00092679" w14:paraId="7DBF49C3" w14:textId="713EF84F" w:rsidTr="008A465A">
        <w:tc>
          <w:tcPr>
            <w:tcW w:w="3560" w:type="dxa"/>
            <w:shd w:val="clear" w:color="auto" w:fill="F2F2F2"/>
          </w:tcPr>
          <w:p w14:paraId="58B256E0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Does not play with other children</w:t>
            </w:r>
          </w:p>
        </w:tc>
        <w:tc>
          <w:tcPr>
            <w:tcW w:w="1150" w:type="dxa"/>
            <w:shd w:val="clear" w:color="auto" w:fill="F2F2F2"/>
          </w:tcPr>
          <w:p w14:paraId="4CBBA64B" w14:textId="6C131050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144 (63.2)</w:t>
            </w:r>
          </w:p>
        </w:tc>
        <w:tc>
          <w:tcPr>
            <w:tcW w:w="1050" w:type="dxa"/>
            <w:shd w:val="clear" w:color="auto" w:fill="F2F2F2"/>
          </w:tcPr>
          <w:p w14:paraId="55E759B2" w14:textId="07F61E9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46 (63.0)</w:t>
            </w:r>
          </w:p>
        </w:tc>
        <w:tc>
          <w:tcPr>
            <w:tcW w:w="1518" w:type="dxa"/>
            <w:shd w:val="clear" w:color="auto" w:fill="F2F2F2"/>
          </w:tcPr>
          <w:p w14:paraId="6D1AD30A" w14:textId="1A761D62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1.01 (0.58 – 1.74)</w:t>
            </w:r>
          </w:p>
        </w:tc>
        <w:tc>
          <w:tcPr>
            <w:tcW w:w="801" w:type="dxa"/>
            <w:shd w:val="clear" w:color="auto" w:fill="F2F2F2"/>
          </w:tcPr>
          <w:p w14:paraId="39D27291" w14:textId="448700BD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0.0005</w:t>
            </w:r>
          </w:p>
        </w:tc>
        <w:tc>
          <w:tcPr>
            <w:tcW w:w="954" w:type="dxa"/>
            <w:shd w:val="clear" w:color="auto" w:fill="F2F2F2"/>
          </w:tcPr>
          <w:p w14:paraId="2768E253" w14:textId="53B09F0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0.982</w:t>
            </w:r>
          </w:p>
        </w:tc>
        <w:tc>
          <w:tcPr>
            <w:tcW w:w="1441" w:type="dxa"/>
            <w:shd w:val="clear" w:color="auto" w:fill="F2F2F2"/>
          </w:tcPr>
          <w:p w14:paraId="17C8E89C" w14:textId="369DDC2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0.982</w:t>
            </w:r>
          </w:p>
        </w:tc>
      </w:tr>
      <w:tr w:rsidR="003862C4" w:rsidRPr="00092679" w14:paraId="4DCE95E6" w14:textId="11907088" w:rsidTr="008A465A">
        <w:tc>
          <w:tcPr>
            <w:tcW w:w="3560" w:type="dxa"/>
            <w:shd w:val="clear" w:color="auto" w:fill="F2F2F2"/>
          </w:tcPr>
          <w:p w14:paraId="2E7DC636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Able to develop friendships</w:t>
            </w:r>
          </w:p>
        </w:tc>
        <w:tc>
          <w:tcPr>
            <w:tcW w:w="1150" w:type="dxa"/>
            <w:shd w:val="clear" w:color="auto" w:fill="F2F2F2"/>
          </w:tcPr>
          <w:p w14:paraId="2A29CF93" w14:textId="6474901A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163 (71.5)</w:t>
            </w:r>
          </w:p>
        </w:tc>
        <w:tc>
          <w:tcPr>
            <w:tcW w:w="1050" w:type="dxa"/>
            <w:shd w:val="clear" w:color="auto" w:fill="F2F2F2"/>
          </w:tcPr>
          <w:p w14:paraId="210CF898" w14:textId="6DE82A2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46 (63.0)</w:t>
            </w:r>
          </w:p>
        </w:tc>
        <w:tc>
          <w:tcPr>
            <w:tcW w:w="1518" w:type="dxa"/>
            <w:shd w:val="clear" w:color="auto" w:fill="F2F2F2"/>
          </w:tcPr>
          <w:p w14:paraId="79F99EBB" w14:textId="3D9E4A2C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1.47 (0.85 – 2.56)</w:t>
            </w:r>
          </w:p>
        </w:tc>
        <w:tc>
          <w:tcPr>
            <w:tcW w:w="801" w:type="dxa"/>
            <w:shd w:val="clear" w:color="auto" w:fill="F2F2F2"/>
          </w:tcPr>
          <w:p w14:paraId="6822813F" w14:textId="7D6CC505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1.87</w:t>
            </w:r>
          </w:p>
        </w:tc>
        <w:tc>
          <w:tcPr>
            <w:tcW w:w="954" w:type="dxa"/>
            <w:shd w:val="clear" w:color="auto" w:fill="F2F2F2"/>
          </w:tcPr>
          <w:p w14:paraId="09A9AFEC" w14:textId="5981EB0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0.171</w:t>
            </w:r>
          </w:p>
        </w:tc>
        <w:tc>
          <w:tcPr>
            <w:tcW w:w="1441" w:type="dxa"/>
            <w:shd w:val="clear" w:color="auto" w:fill="F2F2F2"/>
          </w:tcPr>
          <w:p w14:paraId="6D39CC4C" w14:textId="357873B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0.290</w:t>
            </w:r>
          </w:p>
        </w:tc>
      </w:tr>
      <w:tr w:rsidR="003862C4" w:rsidRPr="007E0881" w14:paraId="74A9B7DD" w14:textId="5D5F76F8" w:rsidTr="008A465A">
        <w:tc>
          <w:tcPr>
            <w:tcW w:w="3560" w:type="dxa"/>
            <w:shd w:val="clear" w:color="auto" w:fill="F2F2F2"/>
          </w:tcPr>
          <w:p w14:paraId="095975FE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Repetitive behaviors</w:t>
            </w:r>
          </w:p>
        </w:tc>
        <w:tc>
          <w:tcPr>
            <w:tcW w:w="1150" w:type="dxa"/>
            <w:shd w:val="clear" w:color="auto" w:fill="F2F2F2"/>
          </w:tcPr>
          <w:p w14:paraId="48105828" w14:textId="6C23AE5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191 (83.8)</w:t>
            </w:r>
          </w:p>
        </w:tc>
        <w:tc>
          <w:tcPr>
            <w:tcW w:w="1050" w:type="dxa"/>
            <w:shd w:val="clear" w:color="auto" w:fill="F2F2F2"/>
          </w:tcPr>
          <w:p w14:paraId="3612C9ED" w14:textId="1A7970B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47 (64.4)</w:t>
            </w:r>
          </w:p>
        </w:tc>
        <w:tc>
          <w:tcPr>
            <w:tcW w:w="1518" w:type="dxa"/>
            <w:shd w:val="clear" w:color="auto" w:fill="F2F2F2"/>
          </w:tcPr>
          <w:p w14:paraId="00CDE90D" w14:textId="3F8F2800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2.86 (1.58 – 5.17)</w:t>
            </w:r>
          </w:p>
        </w:tc>
        <w:tc>
          <w:tcPr>
            <w:tcW w:w="801" w:type="dxa"/>
            <w:shd w:val="clear" w:color="auto" w:fill="F2F2F2"/>
          </w:tcPr>
          <w:p w14:paraId="41D8DF76" w14:textId="44294B38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12.6</w:t>
            </w:r>
          </w:p>
        </w:tc>
        <w:tc>
          <w:tcPr>
            <w:tcW w:w="954" w:type="dxa"/>
            <w:shd w:val="clear" w:color="auto" w:fill="F2F2F2"/>
          </w:tcPr>
          <w:p w14:paraId="09D9694F" w14:textId="0EC54AF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0.0004</w:t>
            </w:r>
          </w:p>
        </w:tc>
        <w:tc>
          <w:tcPr>
            <w:tcW w:w="1441" w:type="dxa"/>
            <w:shd w:val="clear" w:color="auto" w:fill="F2F2F2"/>
          </w:tcPr>
          <w:p w14:paraId="3263EF92" w14:textId="68FB8F3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0.007</w:t>
            </w:r>
          </w:p>
        </w:tc>
      </w:tr>
      <w:tr w:rsidR="003862C4" w:rsidRPr="00092679" w14:paraId="4D9D1F38" w14:textId="3EEA87F6" w:rsidTr="008A465A">
        <w:tc>
          <w:tcPr>
            <w:tcW w:w="3560" w:type="dxa"/>
            <w:shd w:val="clear" w:color="auto" w:fill="F2F2F2"/>
          </w:tcPr>
          <w:p w14:paraId="2DFF9405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Inappropriate attachment to toys</w:t>
            </w:r>
          </w:p>
        </w:tc>
        <w:tc>
          <w:tcPr>
            <w:tcW w:w="1150" w:type="dxa"/>
            <w:shd w:val="clear" w:color="auto" w:fill="F2F2F2"/>
          </w:tcPr>
          <w:p w14:paraId="40DE4BAC" w14:textId="20A6A12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180 (78.9)</w:t>
            </w:r>
          </w:p>
        </w:tc>
        <w:tc>
          <w:tcPr>
            <w:tcW w:w="1050" w:type="dxa"/>
            <w:shd w:val="clear" w:color="auto" w:fill="F2F2F2"/>
          </w:tcPr>
          <w:p w14:paraId="2B09E6BE" w14:textId="0C9B2EA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38 (52.1)</w:t>
            </w:r>
          </w:p>
        </w:tc>
        <w:tc>
          <w:tcPr>
            <w:tcW w:w="1518" w:type="dxa"/>
            <w:shd w:val="clear" w:color="auto" w:fill="F2F2F2"/>
          </w:tcPr>
          <w:p w14:paraId="1696D96A" w14:textId="043885DB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3.45 (1.98 – 6.04)</w:t>
            </w:r>
          </w:p>
        </w:tc>
        <w:tc>
          <w:tcPr>
            <w:tcW w:w="801" w:type="dxa"/>
            <w:shd w:val="clear" w:color="auto" w:fill="F2F2F2"/>
          </w:tcPr>
          <w:p w14:paraId="2B799189" w14:textId="541CDA54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20.0</w:t>
            </w:r>
          </w:p>
        </w:tc>
        <w:tc>
          <w:tcPr>
            <w:tcW w:w="954" w:type="dxa"/>
            <w:shd w:val="clear" w:color="auto" w:fill="F2F2F2"/>
          </w:tcPr>
          <w:p w14:paraId="35E5D806" w14:textId="3801788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8*10</w:t>
            </w:r>
            <w:r w:rsidRPr="008A465A"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441" w:type="dxa"/>
            <w:shd w:val="clear" w:color="auto" w:fill="F2F2F2"/>
          </w:tcPr>
          <w:p w14:paraId="466EACA0" w14:textId="2F4F4AB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0.0003</w:t>
            </w:r>
          </w:p>
        </w:tc>
      </w:tr>
      <w:tr w:rsidR="003862C4" w:rsidRPr="00092679" w14:paraId="6939FB99" w14:textId="1EE1622D" w:rsidTr="008A465A">
        <w:tc>
          <w:tcPr>
            <w:tcW w:w="3560" w:type="dxa"/>
            <w:shd w:val="clear" w:color="auto" w:fill="F2F2F2"/>
          </w:tcPr>
          <w:p w14:paraId="1FC3744C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Obsession with the same routine</w:t>
            </w:r>
          </w:p>
        </w:tc>
        <w:tc>
          <w:tcPr>
            <w:tcW w:w="1150" w:type="dxa"/>
            <w:shd w:val="clear" w:color="auto" w:fill="F2F2F2"/>
          </w:tcPr>
          <w:p w14:paraId="28514FFE" w14:textId="6242AC9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154 (67.5)</w:t>
            </w:r>
          </w:p>
        </w:tc>
        <w:tc>
          <w:tcPr>
            <w:tcW w:w="1050" w:type="dxa"/>
            <w:shd w:val="clear" w:color="auto" w:fill="F2F2F2"/>
          </w:tcPr>
          <w:p w14:paraId="52768895" w14:textId="3F23B80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48 (65.8)</w:t>
            </w:r>
          </w:p>
        </w:tc>
        <w:tc>
          <w:tcPr>
            <w:tcW w:w="1518" w:type="dxa"/>
            <w:shd w:val="clear" w:color="auto" w:fill="F2F2F2"/>
          </w:tcPr>
          <w:p w14:paraId="36747EE8" w14:textId="4CD54911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1.08 (0.62 – 1.89)</w:t>
            </w:r>
          </w:p>
        </w:tc>
        <w:tc>
          <w:tcPr>
            <w:tcW w:w="801" w:type="dxa"/>
            <w:shd w:val="clear" w:color="auto" w:fill="F2F2F2"/>
          </w:tcPr>
          <w:p w14:paraId="79392A39" w14:textId="0EBC65A2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0.08</w:t>
            </w:r>
          </w:p>
        </w:tc>
        <w:tc>
          <w:tcPr>
            <w:tcW w:w="954" w:type="dxa"/>
            <w:shd w:val="clear" w:color="auto" w:fill="F2F2F2"/>
          </w:tcPr>
          <w:p w14:paraId="286296A5" w14:textId="71D0FAF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0.777</w:t>
            </w:r>
          </w:p>
        </w:tc>
        <w:tc>
          <w:tcPr>
            <w:tcW w:w="1441" w:type="dxa"/>
            <w:shd w:val="clear" w:color="auto" w:fill="F2F2F2"/>
          </w:tcPr>
          <w:p w14:paraId="478008FA" w14:textId="033E77A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0.823</w:t>
            </w:r>
          </w:p>
        </w:tc>
      </w:tr>
      <w:tr w:rsidR="003862C4" w:rsidRPr="00AC2740" w14:paraId="032938B2" w14:textId="15E5343E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70761D9B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Hyper- or hyposensitivity to input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7E5ABB44" w14:textId="43649FC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146 (64.0)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79CF188F" w14:textId="5F3014E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34 (46.6)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501E18A4" w14:textId="779D4D32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2.04 (1.20 – 3.48)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5D264F98" w14:textId="689FB255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7.01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18EE25B4" w14:textId="2115D20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0.008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1511E4B3" w14:textId="6A69BD5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0.048</w:t>
            </w:r>
          </w:p>
        </w:tc>
      </w:tr>
      <w:tr w:rsidR="003862C4" w:rsidRPr="00092679" w14:paraId="24B23BF9" w14:textId="6A7F6704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F70B105" w14:textId="7D25ACCE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Comorbidities of autistic children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43FB0B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8028088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F6432B7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246FBD5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09A958" w14:textId="21C87541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49FE2F0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3862C4" w:rsidRPr="00092679" w14:paraId="19F733EE" w14:textId="74D1ECE6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64B3749E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All have intellectual disability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538DD097" w14:textId="043A160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176 (77.2)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02880454" w14:textId="3F7DFB6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44 (60.3)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4C0AB59F" w14:textId="1C4F026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2.23 (1.27 – 3.91)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322E61B8" w14:textId="4E0F4CAF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8.05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371ACB54" w14:textId="1837DD3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0.005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347A19FC" w14:textId="0E80BED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0.043</w:t>
            </w:r>
          </w:p>
        </w:tc>
      </w:tr>
      <w:tr w:rsidR="003862C4" w:rsidRPr="00F11A81" w14:paraId="6C13D7D3" w14:textId="4B4397B6" w:rsidTr="008A465A">
        <w:tc>
          <w:tcPr>
            <w:tcW w:w="3560" w:type="dxa"/>
            <w:shd w:val="clear" w:color="auto" w:fill="F2F2F2"/>
          </w:tcPr>
          <w:p w14:paraId="3B8FF6D8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The majority have special talents</w:t>
            </w:r>
          </w:p>
        </w:tc>
        <w:tc>
          <w:tcPr>
            <w:tcW w:w="1150" w:type="dxa"/>
            <w:shd w:val="clear" w:color="auto" w:fill="F2F2F2"/>
          </w:tcPr>
          <w:p w14:paraId="1CFD9DF4" w14:textId="39F7331F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44 (19.3)</w:t>
            </w:r>
          </w:p>
        </w:tc>
        <w:tc>
          <w:tcPr>
            <w:tcW w:w="1050" w:type="dxa"/>
            <w:shd w:val="clear" w:color="auto" w:fill="F2F2F2"/>
          </w:tcPr>
          <w:p w14:paraId="48A1592E" w14:textId="6637269D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8 (11.0)</w:t>
            </w:r>
          </w:p>
        </w:tc>
        <w:tc>
          <w:tcPr>
            <w:tcW w:w="1518" w:type="dxa"/>
            <w:shd w:val="clear" w:color="auto" w:fill="F2F2F2"/>
          </w:tcPr>
          <w:p w14:paraId="10395B1A" w14:textId="22D9724E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1.94 (0.87 – 4.34)</w:t>
            </w:r>
          </w:p>
        </w:tc>
        <w:tc>
          <w:tcPr>
            <w:tcW w:w="801" w:type="dxa"/>
            <w:shd w:val="clear" w:color="auto" w:fill="F2F2F2"/>
          </w:tcPr>
          <w:p w14:paraId="7BB49271" w14:textId="343FA1E1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2.69</w:t>
            </w:r>
          </w:p>
        </w:tc>
        <w:tc>
          <w:tcPr>
            <w:tcW w:w="954" w:type="dxa"/>
            <w:shd w:val="clear" w:color="auto" w:fill="F2F2F2"/>
          </w:tcPr>
          <w:p w14:paraId="70E714BF" w14:textId="3867A86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0.101</w:t>
            </w:r>
          </w:p>
        </w:tc>
        <w:tc>
          <w:tcPr>
            <w:tcW w:w="1441" w:type="dxa"/>
            <w:shd w:val="clear" w:color="auto" w:fill="F2F2F2"/>
          </w:tcPr>
          <w:p w14:paraId="7B1FFFAC" w14:textId="7C255BE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0.242</w:t>
            </w:r>
          </w:p>
        </w:tc>
      </w:tr>
      <w:tr w:rsidR="003862C4" w:rsidRPr="00434493" w14:paraId="3867423F" w14:textId="15A07288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504B9DFB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Hyperactivity is a feature of ASD itself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7FF88869" w14:textId="16EDBFF2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31 (13.6)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7C96295D" w14:textId="59574EA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8 (11.0)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6434F56B" w14:textId="02BC1A5E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1.28 (0.56 – 2.92)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43EFF092" w14:textId="30613B78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0.34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27BDD37E" w14:textId="5962F22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0.559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4756876C" w14:textId="540942B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0.694</w:t>
            </w:r>
          </w:p>
        </w:tc>
      </w:tr>
      <w:tr w:rsidR="003862C4" w:rsidRPr="00092679" w14:paraId="26E91D0C" w14:textId="5D962707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C652A93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Modes of treatment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01F3262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DC7925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2E7D33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181E9C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0206C56" w14:textId="66ECF24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4642DDA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</w:tr>
      <w:tr w:rsidR="003862C4" w:rsidRPr="007A4737" w14:paraId="619A43E8" w14:textId="723FFD20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580C2E4C" w14:textId="2963514D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Behavioural interventions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66590AC0" w14:textId="3673786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164 (71.9)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00FE4C3C" w14:textId="703F7350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40 (54.8)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513779BB" w14:textId="7A3B4746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2.11 (1.23 – 3.64)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5A439E11" w14:textId="3356BAF8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7.43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36BF3D2A" w14:textId="575B07B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0.006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1BDEBB46" w14:textId="025042B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b/>
                <w:bCs/>
                <w:sz w:val="18"/>
                <w:szCs w:val="18"/>
              </w:rPr>
              <w:t>0.043</w:t>
            </w:r>
          </w:p>
        </w:tc>
      </w:tr>
      <w:tr w:rsidR="003862C4" w:rsidRPr="00092679" w14:paraId="54E89E43" w14:textId="4AC32FA4" w:rsidTr="008A465A">
        <w:tc>
          <w:tcPr>
            <w:tcW w:w="3560" w:type="dxa"/>
            <w:shd w:val="clear" w:color="auto" w:fill="F2F2F2"/>
          </w:tcPr>
          <w:p w14:paraId="762C03CE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Speech therapy</w:t>
            </w:r>
          </w:p>
        </w:tc>
        <w:tc>
          <w:tcPr>
            <w:tcW w:w="1150" w:type="dxa"/>
            <w:shd w:val="clear" w:color="auto" w:fill="F2F2F2"/>
          </w:tcPr>
          <w:p w14:paraId="119ADE97" w14:textId="681CD38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109 (47.8)</w:t>
            </w:r>
          </w:p>
        </w:tc>
        <w:tc>
          <w:tcPr>
            <w:tcW w:w="1050" w:type="dxa"/>
            <w:shd w:val="clear" w:color="auto" w:fill="F2F2F2"/>
          </w:tcPr>
          <w:p w14:paraId="7D59F7EE" w14:textId="26A25E1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28 (38.4)</w:t>
            </w:r>
          </w:p>
        </w:tc>
        <w:tc>
          <w:tcPr>
            <w:tcW w:w="1518" w:type="dxa"/>
            <w:shd w:val="clear" w:color="auto" w:fill="F2F2F2"/>
          </w:tcPr>
          <w:p w14:paraId="0ADAF7C7" w14:textId="72419AE9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1.47 (0.86 – 2.52)</w:t>
            </w:r>
          </w:p>
        </w:tc>
        <w:tc>
          <w:tcPr>
            <w:tcW w:w="801" w:type="dxa"/>
            <w:shd w:val="clear" w:color="auto" w:fill="F2F2F2"/>
          </w:tcPr>
          <w:p w14:paraId="68A8830A" w14:textId="1A57F24D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1.99</w:t>
            </w:r>
          </w:p>
        </w:tc>
        <w:tc>
          <w:tcPr>
            <w:tcW w:w="954" w:type="dxa"/>
            <w:shd w:val="clear" w:color="auto" w:fill="F2F2F2"/>
          </w:tcPr>
          <w:p w14:paraId="7F8964B0" w14:textId="6F13E0E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0.158</w:t>
            </w:r>
          </w:p>
        </w:tc>
        <w:tc>
          <w:tcPr>
            <w:tcW w:w="1441" w:type="dxa"/>
            <w:shd w:val="clear" w:color="auto" w:fill="F2F2F2"/>
          </w:tcPr>
          <w:p w14:paraId="3D077DCC" w14:textId="2D70AE1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0.288</w:t>
            </w:r>
          </w:p>
        </w:tc>
      </w:tr>
      <w:tr w:rsidR="003862C4" w:rsidRPr="00092679" w14:paraId="401684CD" w14:textId="6371BF11" w:rsidTr="008A465A">
        <w:tc>
          <w:tcPr>
            <w:tcW w:w="3560" w:type="dxa"/>
            <w:shd w:val="clear" w:color="auto" w:fill="F2F2F2"/>
          </w:tcPr>
          <w:p w14:paraId="7B0C4096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Medications</w:t>
            </w:r>
          </w:p>
        </w:tc>
        <w:tc>
          <w:tcPr>
            <w:tcW w:w="1150" w:type="dxa"/>
            <w:shd w:val="clear" w:color="auto" w:fill="F2F2F2"/>
          </w:tcPr>
          <w:p w14:paraId="2016A8F0" w14:textId="2FB25B4C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108 (47.4)</w:t>
            </w:r>
          </w:p>
        </w:tc>
        <w:tc>
          <w:tcPr>
            <w:tcW w:w="1050" w:type="dxa"/>
            <w:shd w:val="clear" w:color="auto" w:fill="F2F2F2"/>
          </w:tcPr>
          <w:p w14:paraId="205BCF23" w14:textId="736A91A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36 (49.3)</w:t>
            </w:r>
          </w:p>
        </w:tc>
        <w:tc>
          <w:tcPr>
            <w:tcW w:w="1518" w:type="dxa"/>
            <w:shd w:val="clear" w:color="auto" w:fill="F2F2F2"/>
          </w:tcPr>
          <w:p w14:paraId="3F9EE2E1" w14:textId="13CC2936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0.93 (0.55 – 1.57)</w:t>
            </w:r>
          </w:p>
        </w:tc>
        <w:tc>
          <w:tcPr>
            <w:tcW w:w="801" w:type="dxa"/>
            <w:shd w:val="clear" w:color="auto" w:fill="F2F2F2"/>
          </w:tcPr>
          <w:p w14:paraId="686DA01E" w14:textId="5F712816" w:rsidR="003862C4" w:rsidRPr="008A465A" w:rsidRDefault="008A465A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0.08</w:t>
            </w:r>
          </w:p>
        </w:tc>
        <w:tc>
          <w:tcPr>
            <w:tcW w:w="954" w:type="dxa"/>
            <w:shd w:val="clear" w:color="auto" w:fill="F2F2F2"/>
          </w:tcPr>
          <w:p w14:paraId="7D264448" w14:textId="23B8179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0.772</w:t>
            </w:r>
          </w:p>
        </w:tc>
        <w:tc>
          <w:tcPr>
            <w:tcW w:w="1441" w:type="dxa"/>
            <w:shd w:val="clear" w:color="auto" w:fill="F2F2F2"/>
          </w:tcPr>
          <w:p w14:paraId="1DBBE5B7" w14:textId="1A3C6F5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0.823</w:t>
            </w:r>
          </w:p>
        </w:tc>
      </w:tr>
      <w:tr w:rsidR="003862C4" w:rsidRPr="00AD14FE" w14:paraId="4E7DD180" w14:textId="4C685E98" w:rsidTr="008A465A">
        <w:tc>
          <w:tcPr>
            <w:tcW w:w="3560" w:type="dxa"/>
            <w:shd w:val="clear" w:color="auto" w:fill="F2F2F2"/>
          </w:tcPr>
          <w:p w14:paraId="3AF1960C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Dietary restrictions</w:t>
            </w:r>
          </w:p>
        </w:tc>
        <w:tc>
          <w:tcPr>
            <w:tcW w:w="1150" w:type="dxa"/>
            <w:shd w:val="clear" w:color="auto" w:fill="F2F2F2"/>
          </w:tcPr>
          <w:p w14:paraId="61162193" w14:textId="08BE7EA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171 (75.0)</w:t>
            </w:r>
          </w:p>
        </w:tc>
        <w:tc>
          <w:tcPr>
            <w:tcW w:w="1050" w:type="dxa"/>
            <w:shd w:val="clear" w:color="auto" w:fill="F2F2F2"/>
          </w:tcPr>
          <w:p w14:paraId="2912EEBA" w14:textId="478C362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54 (74.0)</w:t>
            </w:r>
          </w:p>
        </w:tc>
        <w:tc>
          <w:tcPr>
            <w:tcW w:w="1518" w:type="dxa"/>
            <w:shd w:val="clear" w:color="auto" w:fill="F2F2F2"/>
          </w:tcPr>
          <w:p w14:paraId="41333533" w14:textId="5A2B6C0F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1.06 (0.58 – 1.93)</w:t>
            </w:r>
          </w:p>
        </w:tc>
        <w:tc>
          <w:tcPr>
            <w:tcW w:w="801" w:type="dxa"/>
            <w:shd w:val="clear" w:color="auto" w:fill="F2F2F2"/>
          </w:tcPr>
          <w:p w14:paraId="55F9FFCE" w14:textId="459A285A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0.03</w:t>
            </w:r>
          </w:p>
        </w:tc>
        <w:tc>
          <w:tcPr>
            <w:tcW w:w="954" w:type="dxa"/>
            <w:shd w:val="clear" w:color="auto" w:fill="F2F2F2"/>
          </w:tcPr>
          <w:p w14:paraId="565D25BE" w14:textId="50A49BC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0.860</w:t>
            </w:r>
          </w:p>
        </w:tc>
        <w:tc>
          <w:tcPr>
            <w:tcW w:w="1441" w:type="dxa"/>
            <w:shd w:val="clear" w:color="auto" w:fill="F2F2F2"/>
          </w:tcPr>
          <w:p w14:paraId="5B01C123" w14:textId="1B8925D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0.884</w:t>
            </w:r>
          </w:p>
        </w:tc>
      </w:tr>
      <w:tr w:rsidR="003862C4" w:rsidRPr="00AD14FE" w14:paraId="198A2594" w14:textId="6D5B4656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4BDAEF6B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Chelation and detoxification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291FC67F" w14:textId="78BA741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195 (85.5)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430EBBD2" w14:textId="0B98AB6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58 (79.5)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05FB11CF" w14:textId="05E20C71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1.53 (0.78 – 3.01)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4F00DE30" w14:textId="40A3CFDA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1.52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27483E48" w14:textId="72D7771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0.217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61A63D49" w14:textId="777D87E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0.321</w:t>
            </w:r>
          </w:p>
        </w:tc>
      </w:tr>
      <w:tr w:rsidR="003862C4" w:rsidRPr="00092679" w14:paraId="13DCAE9A" w14:textId="418A1706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D054F0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A57618A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45C99F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2CF7D7D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6B2D831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1548E1D" w14:textId="6F58A4B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A22488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</w:p>
        </w:tc>
      </w:tr>
      <w:tr w:rsidR="003862C4" w:rsidRPr="00EA583E" w14:paraId="2BBE0E24" w14:textId="0C607011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1423090A" w14:textId="5E702952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  <w:vertAlign w:val="superscript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 complete cure is possible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1F1E75DD" w14:textId="31C11E63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72 (31.6)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6E9C5FB9" w14:textId="4B2297B8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14 (19.2)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7A840A14" w14:textId="43E3E171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1.95 (1.02 – 3.71)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14DE47AB" w14:textId="363069B3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4.17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00111E24" w14:textId="061CAB2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0.041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6AB7FCE9" w14:textId="3705F29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0.164</w:t>
            </w:r>
          </w:p>
        </w:tc>
      </w:tr>
      <w:tr w:rsidR="003862C4" w:rsidRPr="00092679" w14:paraId="210C47E9" w14:textId="2F6E7473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3531445C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Early diagnosis improves the outcome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3E185743" w14:textId="3957592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185 (81.1)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46D87703" w14:textId="6F2DA4F8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56 (76.7)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703B6857" w14:textId="12A05386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1.31 (0.69 – 2.47)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1D66EFDC" w14:textId="238E5B38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0.68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795A877A" w14:textId="2E701874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0.410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3B7638A5" w14:textId="25D3070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0.527</w:t>
            </w:r>
          </w:p>
        </w:tc>
      </w:tr>
      <w:tr w:rsidR="003862C4" w:rsidRPr="00181BCC" w14:paraId="54D20157" w14:textId="4167D5C0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2F8165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Educational needs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83F209" w14:textId="77777777" w:rsidR="003862C4" w:rsidRPr="008A465A" w:rsidRDefault="003862C4" w:rsidP="00073823">
            <w:pPr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CE8FDF0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3EADDF1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EEABF7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162C2A4" w14:textId="110C9CF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800F5A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  <w:vertAlign w:val="superscript"/>
              </w:rPr>
            </w:pPr>
          </w:p>
        </w:tc>
      </w:tr>
      <w:tr w:rsidR="003862C4" w:rsidRPr="00D27CA8" w14:paraId="599234B1" w14:textId="16D9B90E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178A58CD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Need special education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317D5D0E" w14:textId="762E06D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200 (87.7)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3167BED9" w14:textId="35B6DC2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60 (82.2)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7DDD99F3" w14:textId="1C17E2DC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1.55 (0.76 – 3.17)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25DD3653" w14:textId="6D949C60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1.44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74115FB9" w14:textId="7E47DC59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0.231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399CFAE5" w14:textId="2BC253AB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0.321</w:t>
            </w:r>
          </w:p>
        </w:tc>
      </w:tr>
      <w:tr w:rsidR="003862C4" w:rsidRPr="001A00BC" w14:paraId="455412D9" w14:textId="5651EE7E" w:rsidTr="008A465A">
        <w:tc>
          <w:tcPr>
            <w:tcW w:w="3560" w:type="dxa"/>
            <w:tcBorders>
              <w:bottom w:val="single" w:sz="4" w:space="0" w:color="auto"/>
            </w:tcBorders>
            <w:shd w:val="clear" w:color="auto" w:fill="F2F2F2"/>
          </w:tcPr>
          <w:p w14:paraId="58FC4723" w14:textId="77777777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Better incorporated in normal classes</w:t>
            </w:r>
          </w:p>
        </w:tc>
        <w:tc>
          <w:tcPr>
            <w:tcW w:w="1150" w:type="dxa"/>
            <w:tcBorders>
              <w:bottom w:val="single" w:sz="4" w:space="0" w:color="auto"/>
            </w:tcBorders>
            <w:shd w:val="clear" w:color="auto" w:fill="F2F2F2"/>
          </w:tcPr>
          <w:p w14:paraId="6141E593" w14:textId="0E74EEF0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101 (44.3)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/>
          </w:tcPr>
          <w:p w14:paraId="38112CC4" w14:textId="63C3E5E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20 (27.4)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shd w:val="clear" w:color="auto" w:fill="F2F2F2"/>
          </w:tcPr>
          <w:p w14:paraId="67B22CFB" w14:textId="7458DAB6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2.11 (1.18 – 3.75)</w:t>
            </w: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F2F2F2"/>
          </w:tcPr>
          <w:p w14:paraId="050E8344" w14:textId="768D1594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>
              <w:rPr>
                <w:rFonts w:eastAsia="Calibri" w:cs="Times New Roman"/>
                <w:b/>
                <w:bCs/>
                <w:sz w:val="18"/>
                <w:szCs w:val="18"/>
              </w:rPr>
              <w:t>6.57</w:t>
            </w:r>
          </w:p>
        </w:tc>
        <w:tc>
          <w:tcPr>
            <w:tcW w:w="954" w:type="dxa"/>
            <w:tcBorders>
              <w:bottom w:val="single" w:sz="4" w:space="0" w:color="auto"/>
            </w:tcBorders>
            <w:shd w:val="clear" w:color="auto" w:fill="F2F2F2"/>
          </w:tcPr>
          <w:p w14:paraId="05EF386B" w14:textId="3279C88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0.010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shd w:val="clear" w:color="auto" w:fill="F2F2F2"/>
          </w:tcPr>
          <w:p w14:paraId="203746AB" w14:textId="591087B5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0.051</w:t>
            </w:r>
          </w:p>
        </w:tc>
      </w:tr>
      <w:tr w:rsidR="003862C4" w:rsidRPr="00092679" w14:paraId="10A4ED46" w14:textId="039EE15F" w:rsidTr="008A465A">
        <w:tc>
          <w:tcPr>
            <w:tcW w:w="3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63EE97" w14:textId="644DAB60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8A465A">
              <w:rPr>
                <w:rFonts w:eastAsia="Calibri" w:cs="Times New Roman"/>
                <w:b/>
                <w:bCs/>
                <w:sz w:val="18"/>
                <w:szCs w:val="18"/>
              </w:rPr>
              <w:t>Community role in autism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C4F5F1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01BE549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5C08415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80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F39E66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9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37E6FB" w14:textId="18CE7F3A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38A56D" w14:textId="77777777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3862C4" w:rsidRPr="00092679" w14:paraId="3F452A5E" w14:textId="752EE4A4" w:rsidTr="008A465A">
        <w:tc>
          <w:tcPr>
            <w:tcW w:w="3560" w:type="dxa"/>
            <w:tcBorders>
              <w:top w:val="single" w:sz="4" w:space="0" w:color="auto"/>
            </w:tcBorders>
            <w:shd w:val="clear" w:color="auto" w:fill="F2F2F2"/>
          </w:tcPr>
          <w:p w14:paraId="222F51DA" w14:textId="1CE5097A" w:rsidR="003862C4" w:rsidRPr="008A465A" w:rsidRDefault="003862C4" w:rsidP="00073823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Autistic children face social stigma</w:t>
            </w:r>
          </w:p>
        </w:tc>
        <w:tc>
          <w:tcPr>
            <w:tcW w:w="1150" w:type="dxa"/>
            <w:tcBorders>
              <w:top w:val="single" w:sz="4" w:space="0" w:color="auto"/>
            </w:tcBorders>
            <w:shd w:val="clear" w:color="auto" w:fill="F2F2F2"/>
          </w:tcPr>
          <w:p w14:paraId="0C63CD3F" w14:textId="14011901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129 (56.6)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/>
          </w:tcPr>
          <w:p w14:paraId="6BC5B470" w14:textId="447C5A6D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39 (53.4)</w:t>
            </w:r>
          </w:p>
        </w:tc>
        <w:tc>
          <w:tcPr>
            <w:tcW w:w="1518" w:type="dxa"/>
            <w:tcBorders>
              <w:top w:val="single" w:sz="4" w:space="0" w:color="auto"/>
            </w:tcBorders>
            <w:shd w:val="clear" w:color="auto" w:fill="F2F2F2"/>
          </w:tcPr>
          <w:p w14:paraId="2FF704B1" w14:textId="729E3B8A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1.14 (0.67 – 1.93)</w:t>
            </w:r>
          </w:p>
        </w:tc>
        <w:tc>
          <w:tcPr>
            <w:tcW w:w="801" w:type="dxa"/>
            <w:tcBorders>
              <w:top w:val="single" w:sz="4" w:space="0" w:color="auto"/>
            </w:tcBorders>
            <w:shd w:val="clear" w:color="auto" w:fill="F2F2F2"/>
          </w:tcPr>
          <w:p w14:paraId="03747E74" w14:textId="42AF9584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0.22</w:t>
            </w:r>
          </w:p>
        </w:tc>
        <w:tc>
          <w:tcPr>
            <w:tcW w:w="954" w:type="dxa"/>
            <w:tcBorders>
              <w:top w:val="single" w:sz="4" w:space="0" w:color="auto"/>
            </w:tcBorders>
            <w:shd w:val="clear" w:color="auto" w:fill="F2F2F2"/>
          </w:tcPr>
          <w:p w14:paraId="1AA822A1" w14:textId="51109016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0.637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F2F2F2"/>
          </w:tcPr>
          <w:p w14:paraId="23066191" w14:textId="6A331A9F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0.716</w:t>
            </w:r>
          </w:p>
        </w:tc>
      </w:tr>
      <w:tr w:rsidR="003862C4" w:rsidRPr="008A465A" w14:paraId="1FDE5B3E" w14:textId="46D9AB9A" w:rsidTr="008A465A">
        <w:tc>
          <w:tcPr>
            <w:tcW w:w="3560" w:type="dxa"/>
            <w:tcBorders>
              <w:bottom w:val="single" w:sz="12" w:space="0" w:color="auto"/>
            </w:tcBorders>
            <w:shd w:val="clear" w:color="auto" w:fill="F2F2F2"/>
          </w:tcPr>
          <w:p w14:paraId="5B77349C" w14:textId="77777777" w:rsidR="003862C4" w:rsidRPr="008A465A" w:rsidRDefault="003862C4" w:rsidP="00073823">
            <w:pPr>
              <w:autoSpaceDE w:val="0"/>
              <w:autoSpaceDN w:val="0"/>
              <w:adjustRightInd w:val="0"/>
              <w:spacing w:line="360" w:lineRule="auto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 xml:space="preserve">  Local resources are adequate</w:t>
            </w:r>
          </w:p>
        </w:tc>
        <w:tc>
          <w:tcPr>
            <w:tcW w:w="1150" w:type="dxa"/>
            <w:tcBorders>
              <w:bottom w:val="single" w:sz="12" w:space="0" w:color="auto"/>
            </w:tcBorders>
            <w:shd w:val="clear" w:color="auto" w:fill="F2F2F2"/>
          </w:tcPr>
          <w:p w14:paraId="072A240F" w14:textId="7C99D23C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178 (78.1)</w:t>
            </w:r>
          </w:p>
        </w:tc>
        <w:tc>
          <w:tcPr>
            <w:tcW w:w="1050" w:type="dxa"/>
            <w:tcBorders>
              <w:bottom w:val="single" w:sz="12" w:space="0" w:color="auto"/>
            </w:tcBorders>
            <w:shd w:val="clear" w:color="auto" w:fill="F2F2F2"/>
          </w:tcPr>
          <w:p w14:paraId="76B60FB0" w14:textId="3785BB82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50 (68.5)</w:t>
            </w:r>
          </w:p>
        </w:tc>
        <w:tc>
          <w:tcPr>
            <w:tcW w:w="1518" w:type="dxa"/>
            <w:tcBorders>
              <w:bottom w:val="single" w:sz="12" w:space="0" w:color="auto"/>
            </w:tcBorders>
            <w:shd w:val="clear" w:color="auto" w:fill="F2F2F2"/>
          </w:tcPr>
          <w:p w14:paraId="5166F331" w14:textId="1B02A250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1.64 (0.91 – 2.94)</w:t>
            </w:r>
          </w:p>
        </w:tc>
        <w:tc>
          <w:tcPr>
            <w:tcW w:w="801" w:type="dxa"/>
            <w:tcBorders>
              <w:bottom w:val="single" w:sz="12" w:space="0" w:color="auto"/>
            </w:tcBorders>
            <w:shd w:val="clear" w:color="auto" w:fill="F2F2F2"/>
          </w:tcPr>
          <w:p w14:paraId="23CFE38A" w14:textId="169D9971" w:rsidR="003862C4" w:rsidRPr="008A465A" w:rsidRDefault="008301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>2.76</w:t>
            </w:r>
          </w:p>
        </w:tc>
        <w:tc>
          <w:tcPr>
            <w:tcW w:w="954" w:type="dxa"/>
            <w:tcBorders>
              <w:bottom w:val="single" w:sz="12" w:space="0" w:color="auto"/>
            </w:tcBorders>
            <w:shd w:val="clear" w:color="auto" w:fill="F2F2F2"/>
          </w:tcPr>
          <w:p w14:paraId="4184D4A3" w14:textId="2723CF2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rFonts w:eastAsia="Calibri" w:cs="Times New Roman"/>
                <w:sz w:val="18"/>
                <w:szCs w:val="18"/>
              </w:rPr>
              <w:t>0.097</w:t>
            </w:r>
          </w:p>
        </w:tc>
        <w:tc>
          <w:tcPr>
            <w:tcW w:w="1441" w:type="dxa"/>
            <w:tcBorders>
              <w:bottom w:val="single" w:sz="12" w:space="0" w:color="auto"/>
            </w:tcBorders>
            <w:shd w:val="clear" w:color="auto" w:fill="F2F2F2"/>
          </w:tcPr>
          <w:p w14:paraId="27990811" w14:textId="459126DE" w:rsidR="003862C4" w:rsidRPr="008A465A" w:rsidRDefault="003862C4" w:rsidP="00073823">
            <w:pPr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18"/>
                <w:szCs w:val="18"/>
              </w:rPr>
            </w:pPr>
            <w:r w:rsidRPr="008A465A">
              <w:rPr>
                <w:sz w:val="18"/>
                <w:szCs w:val="18"/>
              </w:rPr>
              <w:t>0.242</w:t>
            </w:r>
          </w:p>
        </w:tc>
      </w:tr>
    </w:tbl>
    <w:p w14:paraId="694C1CC5" w14:textId="36FFFBFB" w:rsidR="0023306D" w:rsidRPr="008A465A" w:rsidRDefault="0023306D" w:rsidP="00BD35FF">
      <w:pPr>
        <w:spacing w:line="240" w:lineRule="auto"/>
        <w:rPr>
          <w:rFonts w:eastAsia="Calibri" w:cs="Times New Roman"/>
          <w:sz w:val="18"/>
          <w:szCs w:val="18"/>
        </w:rPr>
      </w:pPr>
      <w:r w:rsidRPr="008A465A">
        <w:rPr>
          <w:rFonts w:eastAsia="Calibri" w:cs="Times New Roman"/>
          <w:b/>
          <w:bCs/>
          <w:sz w:val="18"/>
          <w:szCs w:val="18"/>
          <w:vertAlign w:val="superscript"/>
        </w:rPr>
        <w:t xml:space="preserve">a </w:t>
      </w:r>
      <w:r w:rsidRPr="008A465A">
        <w:rPr>
          <w:rFonts w:eastAsia="Calibri" w:cs="Times New Roman"/>
          <w:sz w:val="18"/>
          <w:szCs w:val="18"/>
        </w:rPr>
        <w:t>Counts and column percent are described as individuals who have answered correctly on the indicated items</w:t>
      </w:r>
      <w:r w:rsidRPr="008A465A">
        <w:rPr>
          <w:rFonts w:eastAsia="Calibri" w:cs="Times New Roman"/>
          <w:sz w:val="18"/>
          <w:szCs w:val="18"/>
        </w:rPr>
        <w:br/>
      </w:r>
      <w:r w:rsidRPr="008A465A">
        <w:rPr>
          <w:rFonts w:eastAsia="Calibri" w:cs="Times New Roman"/>
          <w:b/>
          <w:bCs/>
          <w:sz w:val="18"/>
          <w:szCs w:val="18"/>
          <w:vertAlign w:val="superscript"/>
        </w:rPr>
        <w:t xml:space="preserve">b </w:t>
      </w:r>
      <w:r w:rsidRPr="008A465A">
        <w:rPr>
          <w:rFonts w:eastAsia="Calibri" w:cs="Times New Roman"/>
          <w:b/>
          <w:bCs/>
          <w:sz w:val="18"/>
          <w:szCs w:val="18"/>
        </w:rPr>
        <w:t>Chi-square test</w:t>
      </w:r>
      <w:r w:rsidRPr="008A465A">
        <w:rPr>
          <w:rFonts w:eastAsia="Calibri" w:cs="Times New Roman"/>
          <w:sz w:val="18"/>
          <w:szCs w:val="18"/>
        </w:rPr>
        <w:t xml:space="preserve"> was used for analysis with a cut-off point of 0.05 for statistical significance</w:t>
      </w:r>
      <w:r w:rsidRPr="008A465A">
        <w:rPr>
          <w:rFonts w:eastAsia="Calibri" w:cs="Times New Roman"/>
          <w:sz w:val="18"/>
          <w:szCs w:val="18"/>
        </w:rPr>
        <w:br/>
      </w:r>
      <w:r w:rsidR="0080593B" w:rsidRPr="008A465A">
        <w:rPr>
          <w:b/>
          <w:bCs/>
          <w:sz w:val="18"/>
          <w:szCs w:val="18"/>
          <w:vertAlign w:val="superscript"/>
        </w:rPr>
        <w:t xml:space="preserve">c </w:t>
      </w:r>
      <w:r w:rsidR="0080593B" w:rsidRPr="008A465A">
        <w:rPr>
          <w:b/>
          <w:bCs/>
          <w:sz w:val="18"/>
          <w:szCs w:val="18"/>
        </w:rPr>
        <w:t>Benjamin-Hochberg procedure</w:t>
      </w:r>
      <w:r w:rsidR="0080593B" w:rsidRPr="008A465A">
        <w:rPr>
          <w:sz w:val="18"/>
          <w:szCs w:val="18"/>
        </w:rPr>
        <w:t xml:space="preserve"> at a false discovery rate (FDR) of 0.05 was used to adjust the P-value for multiple testing</w:t>
      </w:r>
    </w:p>
    <w:sectPr w:rsidR="0023306D" w:rsidRPr="008A465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8F0C0" w14:textId="77777777" w:rsidR="008B4EAB" w:rsidRDefault="008B4EAB" w:rsidP="0023306D">
      <w:pPr>
        <w:spacing w:after="0" w:line="240" w:lineRule="auto"/>
      </w:pPr>
      <w:r>
        <w:separator/>
      </w:r>
    </w:p>
  </w:endnote>
  <w:endnote w:type="continuationSeparator" w:id="0">
    <w:p w14:paraId="0D70D54B" w14:textId="77777777" w:rsidR="008B4EAB" w:rsidRDefault="008B4EAB" w:rsidP="00233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9E17" w14:textId="77777777" w:rsidR="008B4EAB" w:rsidRDefault="008B4EAB" w:rsidP="0023306D">
      <w:pPr>
        <w:spacing w:after="0" w:line="240" w:lineRule="auto"/>
      </w:pPr>
      <w:r>
        <w:separator/>
      </w:r>
    </w:p>
  </w:footnote>
  <w:footnote w:type="continuationSeparator" w:id="0">
    <w:p w14:paraId="78EF87CD" w14:textId="77777777" w:rsidR="008B4EAB" w:rsidRDefault="008B4EAB" w:rsidP="00233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5D191" w14:textId="38B7FC52" w:rsidR="0023306D" w:rsidRPr="0023306D" w:rsidRDefault="0023306D" w:rsidP="0023306D">
    <w:pPr>
      <w:pStyle w:val="Header"/>
      <w:jc w:val="center"/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sz w:val="24"/>
        <w:szCs w:val="24"/>
      </w:rPr>
      <w:t>Supplementary Materials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78"/>
    <w:rsid w:val="00042737"/>
    <w:rsid w:val="000519CE"/>
    <w:rsid w:val="00073823"/>
    <w:rsid w:val="000A70B2"/>
    <w:rsid w:val="001A6122"/>
    <w:rsid w:val="001B54FE"/>
    <w:rsid w:val="001C1129"/>
    <w:rsid w:val="001C38E1"/>
    <w:rsid w:val="001E3FAA"/>
    <w:rsid w:val="0023306D"/>
    <w:rsid w:val="003519D3"/>
    <w:rsid w:val="003862C4"/>
    <w:rsid w:val="003B5665"/>
    <w:rsid w:val="003B5B3C"/>
    <w:rsid w:val="00434DE0"/>
    <w:rsid w:val="004A5375"/>
    <w:rsid w:val="004B58DA"/>
    <w:rsid w:val="004D26DF"/>
    <w:rsid w:val="005517E4"/>
    <w:rsid w:val="00631C29"/>
    <w:rsid w:val="006E74F8"/>
    <w:rsid w:val="007121FF"/>
    <w:rsid w:val="007659CB"/>
    <w:rsid w:val="007E6906"/>
    <w:rsid w:val="0080593B"/>
    <w:rsid w:val="008301C4"/>
    <w:rsid w:val="00841DD3"/>
    <w:rsid w:val="00874183"/>
    <w:rsid w:val="008A465A"/>
    <w:rsid w:val="008B4EAB"/>
    <w:rsid w:val="008C36AB"/>
    <w:rsid w:val="008E5DE7"/>
    <w:rsid w:val="00927B77"/>
    <w:rsid w:val="00955ECF"/>
    <w:rsid w:val="00993D69"/>
    <w:rsid w:val="009977E0"/>
    <w:rsid w:val="009E17C5"/>
    <w:rsid w:val="009E6A85"/>
    <w:rsid w:val="00A343D7"/>
    <w:rsid w:val="00A94A9C"/>
    <w:rsid w:val="00AA313F"/>
    <w:rsid w:val="00AA4BFA"/>
    <w:rsid w:val="00AC46E5"/>
    <w:rsid w:val="00AF6BBF"/>
    <w:rsid w:val="00B304A4"/>
    <w:rsid w:val="00BD35FF"/>
    <w:rsid w:val="00C364BC"/>
    <w:rsid w:val="00C97BD3"/>
    <w:rsid w:val="00CA6F0F"/>
    <w:rsid w:val="00CF3278"/>
    <w:rsid w:val="00CF3A94"/>
    <w:rsid w:val="00D141D7"/>
    <w:rsid w:val="00D3120C"/>
    <w:rsid w:val="00D33FA6"/>
    <w:rsid w:val="00E30EF4"/>
    <w:rsid w:val="00E51B69"/>
    <w:rsid w:val="00E74773"/>
    <w:rsid w:val="00EB285E"/>
    <w:rsid w:val="00ED0938"/>
    <w:rsid w:val="00F34B86"/>
    <w:rsid w:val="00F504E1"/>
    <w:rsid w:val="00F76BBD"/>
    <w:rsid w:val="00FA7436"/>
    <w:rsid w:val="00FC5C93"/>
    <w:rsid w:val="00FE5F2A"/>
    <w:rsid w:val="00FE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EC835"/>
  <w15:chartTrackingRefBased/>
  <w15:docId w15:val="{75EA66D2-4B1F-4709-A98A-50663761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06D"/>
    <w:rPr>
      <w:rFonts w:asciiTheme="majorBidi" w:hAnsiTheme="majorBidi" w:cstheme="maj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3278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278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278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278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E74B5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278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E74B5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278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278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278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278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2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2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2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27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27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278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278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278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CF3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278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CF32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2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2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27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3306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3306D"/>
  </w:style>
  <w:style w:type="paragraph" w:styleId="Footer">
    <w:name w:val="footer"/>
    <w:basedOn w:val="Normal"/>
    <w:link w:val="FooterChar"/>
    <w:uiPriority w:val="99"/>
    <w:unhideWhenUsed/>
    <w:rsid w:val="0023306D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3306D"/>
  </w:style>
  <w:style w:type="table" w:customStyle="1" w:styleId="TableGrid1">
    <w:name w:val="Table Grid1"/>
    <w:basedOn w:val="TableNormal"/>
    <w:next w:val="TableGrid"/>
    <w:uiPriority w:val="39"/>
    <w:rsid w:val="0023306D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33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39"/>
    <w:rsid w:val="0023306D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33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3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D9D0B-8269-4D95-9F67-72E68DB8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3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Ghaith Ali</dc:creator>
  <cp:keywords/>
  <dc:description/>
  <cp:lastModifiedBy>Ghaith Ali</cp:lastModifiedBy>
  <cp:revision>26</cp:revision>
  <dcterms:created xsi:type="dcterms:W3CDTF">2024-07-11T07:28:00Z</dcterms:created>
  <dcterms:modified xsi:type="dcterms:W3CDTF">2025-04-14T16:52:00Z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e2e26e4eb1f3937abd095a5e1d0e30945061ec7fbcdea9cdc4f505703286e115</vt:lpwstr>
  </property>
</Properties>
</file>