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4674" w14:textId="538F53D5" w:rsidR="001B099B" w:rsidRDefault="001B099B" w:rsidP="001B099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Appendix 7. </w:t>
      </w:r>
      <w:r w:rsidRPr="007E23BF">
        <w:rPr>
          <w:b/>
          <w:bCs/>
          <w:sz w:val="24"/>
          <w:szCs w:val="24"/>
          <w:u w:val="single"/>
        </w:rPr>
        <w:t xml:space="preserve">References of </w:t>
      </w:r>
      <w:r w:rsidR="00445BB3">
        <w:rPr>
          <w:b/>
          <w:bCs/>
          <w:sz w:val="24"/>
          <w:szCs w:val="24"/>
          <w:u w:val="single"/>
        </w:rPr>
        <w:t>s</w:t>
      </w:r>
      <w:r w:rsidRPr="007E23BF">
        <w:rPr>
          <w:b/>
          <w:bCs/>
          <w:sz w:val="24"/>
          <w:szCs w:val="24"/>
          <w:u w:val="single"/>
        </w:rPr>
        <w:t>tudies</w:t>
      </w:r>
      <w:r w:rsidR="00445BB3">
        <w:rPr>
          <w:b/>
          <w:bCs/>
          <w:sz w:val="24"/>
          <w:szCs w:val="24"/>
          <w:u w:val="single"/>
        </w:rPr>
        <w:t xml:space="preserve"> included in the review (N=22)</w:t>
      </w:r>
    </w:p>
    <w:p w14:paraId="27DE0C37" w14:textId="77777777" w:rsidR="00445BB3" w:rsidRDefault="00445BB3" w:rsidP="001B099B">
      <w:pPr>
        <w:rPr>
          <w:b/>
          <w:bCs/>
          <w:sz w:val="24"/>
          <w:szCs w:val="24"/>
          <w:u w:val="single"/>
        </w:rPr>
      </w:pPr>
    </w:p>
    <w:tbl>
      <w:tblPr>
        <w:tblW w:w="10598" w:type="dxa"/>
        <w:tblInd w:w="-108" w:type="dxa"/>
        <w:tblLook w:val="04A0" w:firstRow="1" w:lastRow="0" w:firstColumn="1" w:lastColumn="0" w:noHBand="0" w:noVBand="1"/>
      </w:tblPr>
      <w:tblGrid>
        <w:gridCol w:w="10598"/>
      </w:tblGrid>
      <w:tr w:rsidR="00D276DA" w:rsidRPr="00755778" w14:paraId="6285DA92" w14:textId="77777777" w:rsidTr="00445BB3">
        <w:trPr>
          <w:trHeight w:val="372"/>
        </w:trPr>
        <w:tc>
          <w:tcPr>
            <w:tcW w:w="10598" w:type="dxa"/>
            <w:vAlign w:val="center"/>
          </w:tcPr>
          <w:p w14:paraId="213DFFAA" w14:textId="0D56DF17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Bannbers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E, Kask K, Wikström J,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Risbrough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V,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Poromaa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IS. Patients with premenstrual dysphoric disorder have increased startle modulation during anticipation in the late luteal phase period in comparison to control subjects. Psychoneuroendocrinology. 2011 Sep;36(8):1184-92.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10.1016/j.psyneuen.2011.02.01</w:t>
            </w:r>
          </w:p>
        </w:tc>
      </w:tr>
      <w:tr w:rsidR="00D276DA" w:rsidRPr="00755778" w14:paraId="3BF410E4" w14:textId="77777777" w:rsidTr="00445BB3">
        <w:trPr>
          <w:trHeight w:val="372"/>
        </w:trPr>
        <w:tc>
          <w:tcPr>
            <w:tcW w:w="10598" w:type="dxa"/>
            <w:vAlign w:val="center"/>
          </w:tcPr>
          <w:p w14:paraId="7BB7242F" w14:textId="58B93A83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Beddig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T, Reinhard I, Kuehner C. Stress, mood, and cortisol during daily life in women with Premenstrual Dysphoric Disorder (PMDD). Psychoneuroendocrinology. 2019 </w:t>
            </w:r>
            <w:proofErr w:type="gram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Nov;109:104372</w:t>
            </w:r>
            <w:proofErr w:type="gram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10.1016/j.psyneuen.2019.104372.</w:t>
            </w:r>
          </w:p>
        </w:tc>
      </w:tr>
      <w:tr w:rsidR="00D276DA" w:rsidRPr="00755778" w14:paraId="4AF092F2" w14:textId="77777777" w:rsidTr="00445BB3">
        <w:trPr>
          <w:trHeight w:val="372"/>
        </w:trPr>
        <w:tc>
          <w:tcPr>
            <w:tcW w:w="10598" w:type="dxa"/>
            <w:vAlign w:val="center"/>
          </w:tcPr>
          <w:p w14:paraId="27C4FB7C" w14:textId="5506A687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Beddig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T, Reinhard I, Ebner-Priemer U, Kuehner C. Reciprocal effects between cognitive and affective states in women with Premenstrual Dysphoric Disorder: An Ecological Momentary Assessment study.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Behav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Res Ther. 2020 </w:t>
            </w:r>
            <w:proofErr w:type="gram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Aug;131:103613</w:t>
            </w:r>
            <w:proofErr w:type="gram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10.1016/j.brat.2020.103613.</w:t>
            </w:r>
          </w:p>
        </w:tc>
      </w:tr>
      <w:tr w:rsidR="00D276DA" w:rsidRPr="00755778" w14:paraId="3E30D5B0" w14:textId="77777777" w:rsidTr="00445BB3">
        <w:trPr>
          <w:trHeight w:val="372"/>
        </w:trPr>
        <w:tc>
          <w:tcPr>
            <w:tcW w:w="10598" w:type="dxa"/>
            <w:vAlign w:val="center"/>
          </w:tcPr>
          <w:p w14:paraId="18EC5976" w14:textId="7B2F7B4E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Comasco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E, Hahn A, Ganger S,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Gingnell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M,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Bannbers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E, Oreland L, Wikström J, Epperson CN,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Lanzenberger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R, Sundström-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Poromaa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I. Emotional fronto-cingulate cortex activation and brain derived neurotrophic factor polymorphism in premenstrual dysphoric disorder. Hum Brain Mapp. 2014 Sep;35(9):4450-8.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10.1002/hbm.22486.</w:t>
            </w:r>
          </w:p>
        </w:tc>
      </w:tr>
      <w:tr w:rsidR="00D276DA" w:rsidRPr="00755778" w14:paraId="72B10ECC" w14:textId="77777777" w:rsidTr="00445BB3">
        <w:trPr>
          <w:trHeight w:val="695"/>
        </w:trPr>
        <w:tc>
          <w:tcPr>
            <w:tcW w:w="10598" w:type="dxa"/>
            <w:vAlign w:val="center"/>
          </w:tcPr>
          <w:p w14:paraId="133EFE5E" w14:textId="521EA55A" w:rsidR="00445BB3" w:rsidRPr="00445BB3" w:rsidRDefault="00D276DA" w:rsidP="00445BB3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Craner, J.R., Sigmon, S.T., Martinson, A., &amp; McGillicuddy, M. L. (2014) Premenstrual Disorders and Rumination. Study 2. Journal of Clinical Psychology, 70,1,32-47.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: </w:t>
            </w:r>
            <w:hyperlink r:id="rId5" w:history="1">
              <w:r w:rsidRPr="00445BB3">
                <w:rPr>
                  <w:rFonts w:cstheme="minorHAnsi"/>
                  <w:color w:val="212121"/>
                  <w:sz w:val="24"/>
                  <w:szCs w:val="24"/>
                  <w:shd w:val="clear" w:color="auto" w:fill="FFFFFF"/>
                </w:rPr>
                <w:t>10.1002/jclp.22007</w:t>
              </w:r>
            </w:hyperlink>
          </w:p>
        </w:tc>
      </w:tr>
      <w:tr w:rsidR="00D276DA" w:rsidRPr="00755778" w14:paraId="43601AE2" w14:textId="77777777" w:rsidTr="00445BB3">
        <w:trPr>
          <w:trHeight w:val="1131"/>
        </w:trPr>
        <w:tc>
          <w:tcPr>
            <w:tcW w:w="10598" w:type="dxa"/>
            <w:vAlign w:val="center"/>
          </w:tcPr>
          <w:p w14:paraId="2E105380" w14:textId="2852E2AD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Dan R, Reuveni I, Canetti L, Weinstock M,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Segman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R, Goelman G, Bonne O. Trait-related changes in brain network topology in premenstrual dysphoric disorder. Horm Behav. 2020 </w:t>
            </w:r>
            <w:proofErr w:type="gram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Aug;124:104782</w:t>
            </w:r>
            <w:proofErr w:type="gram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10.1016/j.yhbeh.2020.104782</w:t>
            </w:r>
          </w:p>
        </w:tc>
      </w:tr>
      <w:tr w:rsidR="00D276DA" w:rsidRPr="00755778" w14:paraId="15EE5866" w14:textId="77777777" w:rsidTr="00445BB3">
        <w:trPr>
          <w:trHeight w:val="372"/>
        </w:trPr>
        <w:tc>
          <w:tcPr>
            <w:tcW w:w="10598" w:type="dxa"/>
            <w:vAlign w:val="center"/>
          </w:tcPr>
          <w:p w14:paraId="2921EF84" w14:textId="0ECEDC1F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Fontana AM, Badawy S. Perceptual and coping processes across the menstrual cycle: an investigation in a premenstrual syndrome clinic and a community sample.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Behav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Med. 1997 Winter;22(4):152-9.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10.1080/08964289.1997.10543548</w:t>
            </w:r>
          </w:p>
        </w:tc>
      </w:tr>
      <w:tr w:rsidR="00D276DA" w:rsidRPr="00755778" w14:paraId="263697BB" w14:textId="77777777" w:rsidTr="00445BB3">
        <w:trPr>
          <w:trHeight w:val="372"/>
        </w:trPr>
        <w:tc>
          <w:tcPr>
            <w:tcW w:w="10598" w:type="dxa"/>
            <w:vAlign w:val="center"/>
          </w:tcPr>
          <w:p w14:paraId="52C3378A" w14:textId="30DF3980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Gingnell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M, Morell A,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Bannbers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E, Wikström J, Sundström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Poromaa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I. Menstrual cycle effects on amygdala reactivity to emotional stimulation in premenstrual dysphoric disorder. Horm Behav. 2012 Sep;62(4):400-6.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10.1016/j.yhbeh.2012.07.005.</w:t>
            </w:r>
          </w:p>
        </w:tc>
      </w:tr>
      <w:tr w:rsidR="00D276DA" w:rsidRPr="00755778" w14:paraId="7C4ACB17" w14:textId="77777777" w:rsidTr="00445BB3">
        <w:trPr>
          <w:trHeight w:val="372"/>
        </w:trPr>
        <w:tc>
          <w:tcPr>
            <w:tcW w:w="10598" w:type="dxa"/>
            <w:vAlign w:val="center"/>
          </w:tcPr>
          <w:p w14:paraId="1767984F" w14:textId="14AD291A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Gingnell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M,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Bannbers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E, Wikström J, Fredrikson M, Sundström-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Poromaa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I. Premenstrual dysphoric disorder and prefrontal reactivity during anticipation of emotional stimuli.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Eur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Neuropsychopharmacol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. 2013 Nov;23(11):1474-83.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10.1016/j.euroneuro.2013.08.002.</w:t>
            </w:r>
          </w:p>
        </w:tc>
      </w:tr>
      <w:tr w:rsidR="00D276DA" w:rsidRPr="00755778" w14:paraId="21307446" w14:textId="77777777" w:rsidTr="00445BB3">
        <w:trPr>
          <w:trHeight w:val="925"/>
        </w:trPr>
        <w:tc>
          <w:tcPr>
            <w:tcW w:w="10598" w:type="dxa"/>
            <w:vAlign w:val="center"/>
          </w:tcPr>
          <w:p w14:paraId="5C5E1AA1" w14:textId="520E8DA8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Gingnell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M, Ahlstedt V,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Bannbers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E, Wikström J, Sundström-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Poromaa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I, Fredrikson M. Social stimulation and corticolimbic reactivity in premenstrual dysphoric disorder: a preliminary study. Biol Mood Anxiety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Disord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. 2014 Feb 26;4(1):3.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10.1186/2045-5380-4-3</w:t>
            </w:r>
          </w:p>
        </w:tc>
      </w:tr>
      <w:tr w:rsidR="00D276DA" w:rsidRPr="00755778" w14:paraId="28E69485" w14:textId="77777777" w:rsidTr="00445BB3">
        <w:trPr>
          <w:trHeight w:val="372"/>
        </w:trPr>
        <w:tc>
          <w:tcPr>
            <w:tcW w:w="10598" w:type="dxa"/>
            <w:vAlign w:val="center"/>
          </w:tcPr>
          <w:p w14:paraId="06168485" w14:textId="5811F24A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240"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Hoyer J, Burmann I,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Kieseler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ML, Vollrath F, Hellrung L, Arelin K,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Roggenhofer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E,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Villringer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A, Sacher J. Menstrual cycle phase modulates emotional conflict processing in women with and without premenstrual syndrome (PMS)--a pilot study.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PLoS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One. 2013 Apr 24;8(4</w:t>
            </w:r>
            <w:proofErr w:type="gram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):e</w:t>
            </w:r>
            <w:proofErr w:type="gram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59780.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10.1371/journal.pone.0059780.</w:t>
            </w:r>
          </w:p>
        </w:tc>
      </w:tr>
      <w:tr w:rsidR="00D276DA" w:rsidRPr="00755778" w14:paraId="010AF929" w14:textId="77777777" w:rsidTr="00445BB3">
        <w:trPr>
          <w:trHeight w:val="431"/>
        </w:trPr>
        <w:tc>
          <w:tcPr>
            <w:tcW w:w="10598" w:type="dxa"/>
            <w:vAlign w:val="center"/>
          </w:tcPr>
          <w:p w14:paraId="09F46D1F" w14:textId="135D3D40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Kuczmierczyk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AR, Johnson CC, Labrum AH. Coping styles in women with premenstrual syndrome. Acta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Psychiatr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Scand. 1994 May;89(5):301-5.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10.1111/j.1600-</w:t>
            </w:r>
            <w:proofErr w:type="gram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0447.1994.tb</w:t>
            </w:r>
            <w:proofErr w:type="gram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01519.x</w:t>
            </w:r>
          </w:p>
        </w:tc>
      </w:tr>
      <w:tr w:rsidR="00D276DA" w:rsidRPr="00755778" w14:paraId="6E22D671" w14:textId="77777777" w:rsidTr="00445BB3">
        <w:trPr>
          <w:trHeight w:val="449"/>
        </w:trPr>
        <w:tc>
          <w:tcPr>
            <w:tcW w:w="10598" w:type="dxa"/>
            <w:vAlign w:val="center"/>
            <w:hideMark/>
          </w:tcPr>
          <w:p w14:paraId="1D054488" w14:textId="77777777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lastRenderedPageBreak/>
              <w:t xml:space="preserve">Kuczmierczyk AR, Labrum AH, Johnson CC. The relationship between mood, somatization, and alexithymia in premenstrual syndrome. Psychosomatics. 1995 Jan-Feb;36(1):26-32.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10.1016/S0033-3182(95)71704-2</w:t>
            </w:r>
          </w:p>
        </w:tc>
      </w:tr>
      <w:tr w:rsidR="00D276DA" w:rsidRPr="00755778" w14:paraId="41933ACA" w14:textId="77777777" w:rsidTr="00445BB3">
        <w:trPr>
          <w:trHeight w:val="377"/>
        </w:trPr>
        <w:tc>
          <w:tcPr>
            <w:tcW w:w="10598" w:type="dxa"/>
            <w:vAlign w:val="center"/>
          </w:tcPr>
          <w:p w14:paraId="4989ABDE" w14:textId="7DB4A1F6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Lin PC, Ko CH, Yen JY. Early and Late Luteal Executive Function, Cognitive and Somatic Symptoms, and Emotional Regulation of Women with Premenstrual Dysphoric Disorder. J Pers Med. 2022 May 18;12(5):819.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10.3390/jpm12050819.</w:t>
            </w:r>
          </w:p>
        </w:tc>
      </w:tr>
      <w:tr w:rsidR="00D276DA" w:rsidRPr="00755778" w14:paraId="563138F4" w14:textId="77777777" w:rsidTr="00445BB3">
        <w:trPr>
          <w:trHeight w:val="465"/>
        </w:trPr>
        <w:tc>
          <w:tcPr>
            <w:tcW w:w="10598" w:type="dxa"/>
            <w:vAlign w:val="center"/>
          </w:tcPr>
          <w:p w14:paraId="48433ABD" w14:textId="6109821D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Nayman, S., Beddig, T., Reinhard, I., Kuehner, C. (2022). Effects of cognitive emotion regulation strategies on mood and cortisol in daily life in women with premenstrual dysphoric disorder. Psychological Medicine, 53(11): 5342-5352.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10.1017/S0033291722002495.</w:t>
            </w:r>
          </w:p>
        </w:tc>
      </w:tr>
      <w:tr w:rsidR="00D276DA" w:rsidRPr="00755778" w14:paraId="0FDD7AC4" w14:textId="77777777" w:rsidTr="00445BB3">
        <w:trPr>
          <w:trHeight w:val="465"/>
        </w:trPr>
        <w:tc>
          <w:tcPr>
            <w:tcW w:w="10598" w:type="dxa"/>
            <w:vAlign w:val="center"/>
          </w:tcPr>
          <w:p w14:paraId="30C85123" w14:textId="0D44482E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Nayman S,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Konstantinow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DT, Schricker IF, Reinhard I, Kuehner C. Associations of premenstrual symptoms with daily rumination and perceived stress and the moderating effects of mindfulness facets on symptom cyclicity in premenstrual syndrome. Arch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Womens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Ment Health. 2023 Apr;26(2):167-176.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10.1007/s00737-023-01304-5.</w:t>
            </w:r>
          </w:p>
        </w:tc>
      </w:tr>
      <w:tr w:rsidR="00D276DA" w:rsidRPr="00755778" w14:paraId="1EC88378" w14:textId="77777777" w:rsidTr="00445BB3">
        <w:trPr>
          <w:trHeight w:val="465"/>
        </w:trPr>
        <w:tc>
          <w:tcPr>
            <w:tcW w:w="10598" w:type="dxa"/>
            <w:vAlign w:val="center"/>
          </w:tcPr>
          <w:p w14:paraId="3962CFBE" w14:textId="77777777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Petersen N, London ED, Liang L, Ghahremani DG, Gerards R, Goldman L, Rapkin AJ. Emotion regulation in women with premenstrual dysphoric disorder. Arch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Womens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Ment Health. 2016 Oct;19(5):891-8.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10.1007/s00737-016-0634-4</w:t>
            </w:r>
          </w:p>
        </w:tc>
      </w:tr>
      <w:tr w:rsidR="00D276DA" w:rsidRPr="00755778" w14:paraId="7DEA9750" w14:textId="77777777" w:rsidTr="00445BB3">
        <w:trPr>
          <w:trHeight w:val="465"/>
        </w:trPr>
        <w:tc>
          <w:tcPr>
            <w:tcW w:w="10598" w:type="dxa"/>
            <w:vAlign w:val="center"/>
          </w:tcPr>
          <w:p w14:paraId="60497A6D" w14:textId="2D497482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Petersen N, Ghahremani DG, Rapkin AJ, Berman SM, Liang L, London ED. Brain activation during emotion regulation in women with premenstrual dysphoric disorder. Psychol Med. 2018 Aug;48(11):1795-1802.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10.1017/S0033291717003270</w:t>
            </w:r>
          </w:p>
        </w:tc>
      </w:tr>
      <w:tr w:rsidR="00D276DA" w:rsidRPr="00755778" w14:paraId="18DE86AB" w14:textId="77777777" w:rsidTr="00445BB3">
        <w:trPr>
          <w:trHeight w:val="465"/>
        </w:trPr>
        <w:tc>
          <w:tcPr>
            <w:tcW w:w="10598" w:type="dxa"/>
            <w:vAlign w:val="center"/>
            <w:hideMark/>
          </w:tcPr>
          <w:p w14:paraId="33427DBD" w14:textId="4BA7A34E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Reuveni I, Dan R, Canetti L, Bick AS,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Segman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R, Azoulay M, Kalla C, Bonne O, Goelman G. Aberrant Intrinsic Brain Network Functional Connectivity During a Face-Matching Task in Women Diagnosed </w:t>
            </w:r>
            <w:proofErr w:type="gram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With</w:t>
            </w:r>
            <w:proofErr w:type="gram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Premenstrual Dysphoric Disorder. Biol Psychiatry. 2023 Sep 15;94(6):492-500.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10.1016/j.biopsych.2023.04.001.</w:t>
            </w:r>
          </w:p>
        </w:tc>
      </w:tr>
      <w:tr w:rsidR="00D276DA" w:rsidRPr="00755778" w14:paraId="23594BEC" w14:textId="77777777" w:rsidTr="00445BB3">
        <w:trPr>
          <w:trHeight w:val="465"/>
        </w:trPr>
        <w:tc>
          <w:tcPr>
            <w:tcW w:w="10598" w:type="dxa"/>
            <w:vAlign w:val="center"/>
          </w:tcPr>
          <w:p w14:paraId="11346D7F" w14:textId="7863DE99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Rubinow DR, Smith MJ, Schenkel LA, Schmidt PJ, Dancer K. Facial emotion discrimination across the menstrual cycle in women with premenstrual dysphoric disorder (PMDD) and controls. J Affect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Disord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. 2007 Dec;104(1-3):37-44.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10.1016/j.jad.2007.01.031.</w:t>
            </w:r>
          </w:p>
        </w:tc>
      </w:tr>
      <w:tr w:rsidR="00D276DA" w:rsidRPr="00755778" w14:paraId="4BCC4949" w14:textId="77777777" w:rsidTr="00445BB3">
        <w:trPr>
          <w:trHeight w:val="1334"/>
        </w:trPr>
        <w:tc>
          <w:tcPr>
            <w:tcW w:w="10598" w:type="dxa"/>
            <w:vAlign w:val="center"/>
            <w:hideMark/>
          </w:tcPr>
          <w:p w14:paraId="71018805" w14:textId="17093B35" w:rsidR="00D276DA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Stiernman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L,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Dubol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M,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Comasco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E, Sundström-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Poromaa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I,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Boraxbekk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CJ, Johansson M,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Bixo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M. Emotion-induced brain activation across the menstrual cycle in individuals with premenstrual dysphoric disorder and associations to serum levels of progesterone-derived neurosteroids.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Transl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Psychiatry. 2023 Apr 14;13(1):124.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10.1038/s41398-023-02424-3.</w:t>
            </w:r>
          </w:p>
          <w:p w14:paraId="6F360E70" w14:textId="77777777" w:rsidR="00445BB3" w:rsidRPr="00445BB3" w:rsidRDefault="00445BB3" w:rsidP="00445BB3">
            <w:pPr>
              <w:pStyle w:val="ListParagraph"/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</w:p>
          <w:p w14:paraId="62CC1EF3" w14:textId="77777777" w:rsidR="00D276DA" w:rsidRPr="007E23BF" w:rsidRDefault="00D276DA" w:rsidP="00445BB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  <w:tr w:rsidR="00D276DA" w:rsidRPr="00755778" w14:paraId="0F159C91" w14:textId="77777777" w:rsidTr="00445BB3">
        <w:trPr>
          <w:trHeight w:val="465"/>
        </w:trPr>
        <w:tc>
          <w:tcPr>
            <w:tcW w:w="10598" w:type="dxa"/>
            <w:vAlign w:val="center"/>
            <w:hideMark/>
          </w:tcPr>
          <w:p w14:paraId="4907D6F2" w14:textId="2E8F2379" w:rsidR="00D276DA" w:rsidRPr="00445BB3" w:rsidRDefault="00D276DA" w:rsidP="00445BB3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Yen JY, Wang PW, Su CH, Liu TL, Long CY, Ko CH. Estrogen levels, emotion regulation, and emotional symptoms of women with premenstrual dysphoric disorder: The moderating effect of estrogen receptor 1α polymorphism. Prog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Neuropsychopharmacol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 Biol Psychiatry. 2018 Mar </w:t>
            </w:r>
            <w:proofErr w:type="gram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2;82:216</w:t>
            </w:r>
            <w:proofErr w:type="gram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 xml:space="preserve">-223. </w:t>
            </w:r>
            <w:proofErr w:type="spellStart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doi</w:t>
            </w:r>
            <w:proofErr w:type="spellEnd"/>
            <w:r w:rsidRPr="00445BB3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: 10.1016/j.pnpbp.2017.11.013</w:t>
            </w:r>
          </w:p>
          <w:p w14:paraId="4CCDD29D" w14:textId="77777777" w:rsidR="00D276DA" w:rsidRPr="007E23BF" w:rsidRDefault="00D276DA" w:rsidP="00445BB3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</w:p>
        </w:tc>
      </w:tr>
    </w:tbl>
    <w:p w14:paraId="34F68F7D" w14:textId="77777777" w:rsidR="001B099B" w:rsidRDefault="001B099B" w:rsidP="00D276DA"/>
    <w:sectPr w:rsidR="001B099B" w:rsidSect="00B436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61647"/>
    <w:multiLevelType w:val="hybridMultilevel"/>
    <w:tmpl w:val="934A0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A71CF"/>
    <w:multiLevelType w:val="hybridMultilevel"/>
    <w:tmpl w:val="E0AA77A0"/>
    <w:lvl w:ilvl="0" w:tplc="BB8A50C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color w:val="21212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2038875">
    <w:abstractNumId w:val="1"/>
  </w:num>
  <w:num w:numId="2" w16cid:durableId="1600288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9B"/>
    <w:rsid w:val="00156E79"/>
    <w:rsid w:val="001B099B"/>
    <w:rsid w:val="00357B4E"/>
    <w:rsid w:val="00386469"/>
    <w:rsid w:val="003C65CC"/>
    <w:rsid w:val="00445BB3"/>
    <w:rsid w:val="006F27E8"/>
    <w:rsid w:val="00B436E4"/>
    <w:rsid w:val="00D276DA"/>
    <w:rsid w:val="00DF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193B5"/>
  <w15:chartTrackingRefBased/>
  <w15:docId w15:val="{CFD61840-1E81-43C7-B093-E3F4AFD1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99B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02/jclp.220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729</Words>
  <Characters>5062</Characters>
  <Application>Microsoft Office Word</Application>
  <DocSecurity>0</DocSecurity>
  <Lines>76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Lambert</dc:creator>
  <cp:keywords/>
  <dc:description/>
  <cp:lastModifiedBy>Ellen Lambert</cp:lastModifiedBy>
  <cp:revision>2</cp:revision>
  <dcterms:created xsi:type="dcterms:W3CDTF">2025-12-30T09:34:00Z</dcterms:created>
  <dcterms:modified xsi:type="dcterms:W3CDTF">2025-12-30T09:34:00Z</dcterms:modified>
</cp:coreProperties>
</file>