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348F4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等线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Supplementary </w:t>
      </w:r>
      <w:r>
        <w:rPr>
          <w:rFonts w:hint="eastAsia" w:ascii="Times New Roman" w:hAnsi="Times New Roman" w:eastAsia="等线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Materials</w:t>
      </w:r>
    </w:p>
    <w:p w14:paraId="4ACEE5CA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D384546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S1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Table Descriptive Statistics and Psychometric Properties of Study Variables</w:t>
      </w:r>
    </w:p>
    <w:tbl>
      <w:tblPr>
        <w:tblStyle w:val="3"/>
        <w:tblpPr w:leftFromText="180" w:rightFromText="180" w:vertAnchor="page" w:horzAnchor="page" w:tblpX="1228" w:tblpY="2467"/>
        <w:tblOverlap w:val="never"/>
        <w:tblW w:w="9888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9"/>
        <w:gridCol w:w="1060"/>
        <w:gridCol w:w="1060"/>
        <w:gridCol w:w="931"/>
        <w:gridCol w:w="930"/>
        <w:gridCol w:w="981"/>
        <w:gridCol w:w="1284"/>
        <w:gridCol w:w="843"/>
      </w:tblGrid>
      <w:tr w14:paraId="045C47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2799" w:type="dxa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E72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Measurement tools</w:t>
            </w:r>
          </w:p>
        </w:tc>
        <w:tc>
          <w:tcPr>
            <w:tcW w:w="1060" w:type="dxa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6C7E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Min</w:t>
            </w:r>
          </w:p>
        </w:tc>
        <w:tc>
          <w:tcPr>
            <w:tcW w:w="1060" w:type="dxa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098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Max</w:t>
            </w:r>
          </w:p>
        </w:tc>
        <w:tc>
          <w:tcPr>
            <w:tcW w:w="931" w:type="dxa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DB2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Skewness</w:t>
            </w:r>
          </w:p>
        </w:tc>
        <w:tc>
          <w:tcPr>
            <w:tcW w:w="930" w:type="dxa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4BC9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Kurtosis</w:t>
            </w:r>
          </w:p>
        </w:tc>
        <w:tc>
          <w:tcPr>
            <w:tcW w:w="981" w:type="dxa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590A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ICC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</w:t>
            </w:r>
          </w:p>
        </w:tc>
        <w:tc>
          <w:tcPr>
            <w:tcW w:w="1284" w:type="dxa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5359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Cronbach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s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α</w:t>
            </w:r>
          </w:p>
        </w:tc>
        <w:tc>
          <w:tcPr>
            <w:tcW w:w="843" w:type="dxa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5274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#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Items</w:t>
            </w:r>
          </w:p>
        </w:tc>
      </w:tr>
      <w:tr w14:paraId="0CB00AD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279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4A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Classroom Climate</w:t>
            </w:r>
          </w:p>
        </w:tc>
        <w:tc>
          <w:tcPr>
            <w:tcW w:w="106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9A70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2.12</w:t>
            </w:r>
          </w:p>
        </w:tc>
        <w:tc>
          <w:tcPr>
            <w:tcW w:w="106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260C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5.00</w:t>
            </w:r>
          </w:p>
        </w:tc>
        <w:tc>
          <w:tcPr>
            <w:tcW w:w="93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6026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-0.35</w:t>
            </w:r>
          </w:p>
        </w:tc>
        <w:tc>
          <w:tcPr>
            <w:tcW w:w="93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D0E8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0.28</w:t>
            </w:r>
          </w:p>
        </w:tc>
        <w:tc>
          <w:tcPr>
            <w:tcW w:w="98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8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0.136</w:t>
            </w:r>
          </w:p>
        </w:tc>
        <w:tc>
          <w:tcPr>
            <w:tcW w:w="128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B4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0.77</w:t>
            </w:r>
          </w:p>
        </w:tc>
        <w:tc>
          <w:tcPr>
            <w:tcW w:w="84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A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</w:tr>
      <w:tr w14:paraId="6FFBD3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27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2D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Prosocial Feedback Expectations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8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39E4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5.00</w:t>
            </w:r>
          </w:p>
        </w:tc>
        <w:tc>
          <w:tcPr>
            <w:tcW w:w="9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9B5E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-0.58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4CC6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0.62</w:t>
            </w:r>
          </w:p>
        </w:tc>
        <w:tc>
          <w:tcPr>
            <w:tcW w:w="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0264A">
            <w:pPr>
              <w:jc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0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0.75</w:t>
            </w:r>
          </w:p>
        </w:tc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5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575727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27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67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Self-Monitoring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5FE0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1.82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11B5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4.86</w:t>
            </w:r>
          </w:p>
        </w:tc>
        <w:tc>
          <w:tcPr>
            <w:tcW w:w="9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34AA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0.87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654F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0.65</w:t>
            </w:r>
          </w:p>
        </w:tc>
        <w:tc>
          <w:tcPr>
            <w:tcW w:w="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DBD670">
            <w:pPr>
              <w:jc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B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0.78</w:t>
            </w:r>
          </w:p>
        </w:tc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D5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71FEFBE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27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43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Prosocial Behavior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6C27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2.32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DCE9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5.00</w:t>
            </w:r>
          </w:p>
        </w:tc>
        <w:tc>
          <w:tcPr>
            <w:tcW w:w="9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DB2C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0.75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2BCD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0.72</w:t>
            </w:r>
          </w:p>
        </w:tc>
        <w:tc>
          <w:tcPr>
            <w:tcW w:w="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99EE8">
            <w:pPr>
              <w:jc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3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</w:t>
            </w:r>
          </w:p>
        </w:tc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3C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</w:tbl>
    <w:p w14:paraId="33DEECC8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Note. N = 888 students nested in 36 classrooms.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Min = observed minimum; Max = observed maximum; ICC(1) = intraclass correlation coefficient (Type1), representing the proportion of variance attributable to </w:t>
      </w:r>
      <w:bookmarkStart w:id="0" w:name="_GoBack"/>
      <w:bookmarkEnd w:id="0"/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between-classroom differences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; #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 Items = number of items in scale.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ICC(1) reported only for Classroom Climate [ ICC(2) = .730, median r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vertAlign w:val="subscript"/>
          <w:lang w:val="en-US" w:eastAsia="zh-CN" w:bidi="ar"/>
        </w:rPr>
        <w:t xml:space="preserve">wg(j) 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= .82]. Dashes indicate not applicable.</w:t>
      </w:r>
    </w:p>
    <w:p w14:paraId="09FDD887">
      <w:pPr>
        <w:pStyle w:val="2"/>
        <w:keepNext w:val="0"/>
        <w:keepLines w:val="0"/>
        <w:widowControl/>
        <w:suppressLineNumbers w:val="0"/>
        <w:spacing w:line="240" w:lineRule="auto"/>
        <w:ind w:firstLine="420" w:firstLineChars="200"/>
        <w:jc w:val="center"/>
        <w:rPr>
          <w:rFonts w:hint="default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</w:pPr>
      <w:r>
        <w:rPr>
          <w:rFonts w:hint="eastAsia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>S2 M</w:t>
      </w:r>
      <w:r>
        <w:rPr>
          <w:rFonts w:hint="default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 xml:space="preserve">easurement </w:t>
      </w:r>
      <w:r>
        <w:rPr>
          <w:rFonts w:hint="eastAsia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>M</w:t>
      </w:r>
      <w:r>
        <w:rPr>
          <w:rFonts w:hint="default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 xml:space="preserve">odel </w:t>
      </w:r>
      <w:r>
        <w:rPr>
          <w:rFonts w:hint="eastAsia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>A</w:t>
      </w:r>
      <w:r>
        <w:rPr>
          <w:rFonts w:hint="default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>nalysis</w:t>
      </w:r>
    </w:p>
    <w:p w14:paraId="48D2A8D2">
      <w:pPr>
        <w:pStyle w:val="2"/>
        <w:keepNext w:val="0"/>
        <w:keepLines w:val="0"/>
        <w:widowControl/>
        <w:suppressLineNumbers w:val="0"/>
        <w:spacing w:line="240" w:lineRule="auto"/>
        <w:ind w:firstLine="420" w:firstLineChars="200"/>
        <w:jc w:val="both"/>
        <w:rPr>
          <w:rFonts w:hint="eastAsia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</w:pPr>
      <w:r>
        <w:rPr>
          <w:rFonts w:hint="eastAsia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>To evaluate the discriminant validity of the study's core constructs, we tested the hypothesized four-factor model against three alternative models using Confirmatory Factor Analysis (CFA): Model 1 (Four-factor model): The baseline model specified classroom climate, prosocial feedback expectations, self-monitoring, and prosocial behavior as four distinct latent variables. Model 2 (Three-factor model): This model combined prosocial feedback expectations and prosocial behavior into one latent factor, while classroom climate and self-monitoring remained separate constructs. Model 3 (Two-factor model): This model combined classroom climate, prosocial feedback expectations, and prosocial behavior into a single factor, with self-monitoring as a distinct construct. Model 4 (One-factor model): All items from the four constructs loaded onto a single latent factor. The results should that the four-factor model yielded the best fit to the data (</w:t>
      </w:r>
      <w:r>
        <w:rPr>
          <w:rFonts w:hint="eastAsia" w:ascii="Times New Roman" w:hAnsi="Times New Roman" w:eastAsia="Segoe UI Emoji" w:cs="Times New Roman"/>
          <w:b w:val="0"/>
          <w:bCs w:val="0"/>
          <w:i/>
          <w:iCs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>χ</w:t>
      </w:r>
      <w:r>
        <w:rPr>
          <w:rFonts w:hint="eastAsia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>²/</w:t>
      </w:r>
      <w:r>
        <w:rPr>
          <w:rFonts w:hint="eastAsia" w:ascii="Times New Roman" w:hAnsi="Times New Roman" w:eastAsia="Segoe UI Emoji" w:cs="Times New Roman"/>
          <w:b w:val="0"/>
          <w:bCs w:val="0"/>
          <w:i/>
          <w:iCs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>df</w:t>
      </w:r>
      <w:r>
        <w:rPr>
          <w:rFonts w:hint="eastAsia" w:ascii="Times New Roman" w:hAnsi="Times New Roman" w:eastAsia="Segoe UI Emoji" w:cs="Times New Roman"/>
          <w:b w:val="0"/>
          <w:bCs w:val="0"/>
          <w:i w:val="0"/>
          <w:iCs w:val="0"/>
          <w:caps w:val="0"/>
          <w:color w:val="141413"/>
          <w:spacing w:val="0"/>
          <w:kern w:val="2"/>
          <w:sz w:val="21"/>
          <w:szCs w:val="21"/>
          <w:shd w:val="clear" w:color="auto" w:fill="auto"/>
          <w:lang w:val="en-US" w:eastAsia="zh-CN" w:bidi="ar-SA"/>
        </w:rPr>
        <w:t xml:space="preserve"> = 3.25, CFI = 0.93, TLI =0 .91, RMSEA = 0.06, SRMR= 0.056), providing evidence for the discriminant validity of the four constructs. </w:t>
      </w:r>
    </w:p>
    <w:p w14:paraId="5A6E2990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62119A"/>
    <w:rsid w:val="01457570"/>
    <w:rsid w:val="014D28C9"/>
    <w:rsid w:val="037E6D6A"/>
    <w:rsid w:val="08234384"/>
    <w:rsid w:val="096D5B06"/>
    <w:rsid w:val="13D848ED"/>
    <w:rsid w:val="155C2C83"/>
    <w:rsid w:val="161A6DC6"/>
    <w:rsid w:val="198527A8"/>
    <w:rsid w:val="1A345F7C"/>
    <w:rsid w:val="1C731258"/>
    <w:rsid w:val="205050A4"/>
    <w:rsid w:val="20C718F8"/>
    <w:rsid w:val="218E2416"/>
    <w:rsid w:val="223905D4"/>
    <w:rsid w:val="29F0598B"/>
    <w:rsid w:val="2BA94A1C"/>
    <w:rsid w:val="318F0210"/>
    <w:rsid w:val="32805A9D"/>
    <w:rsid w:val="3474193F"/>
    <w:rsid w:val="37503F9E"/>
    <w:rsid w:val="3A033549"/>
    <w:rsid w:val="3A79380C"/>
    <w:rsid w:val="40DC68A2"/>
    <w:rsid w:val="439A4EF7"/>
    <w:rsid w:val="475C24EB"/>
    <w:rsid w:val="4862119A"/>
    <w:rsid w:val="48D03190"/>
    <w:rsid w:val="4A9106FD"/>
    <w:rsid w:val="4B0E1D4E"/>
    <w:rsid w:val="4EE64F00"/>
    <w:rsid w:val="50795EBC"/>
    <w:rsid w:val="52B4142D"/>
    <w:rsid w:val="530C1269"/>
    <w:rsid w:val="538F59F6"/>
    <w:rsid w:val="55530DC8"/>
    <w:rsid w:val="56847368"/>
    <w:rsid w:val="580A1AEF"/>
    <w:rsid w:val="5B4B66A7"/>
    <w:rsid w:val="5D9F2CDA"/>
    <w:rsid w:val="5F667F53"/>
    <w:rsid w:val="63870309"/>
    <w:rsid w:val="63ED29F1"/>
    <w:rsid w:val="692F13B6"/>
    <w:rsid w:val="69EC72A7"/>
    <w:rsid w:val="6A570BC4"/>
    <w:rsid w:val="6A580905"/>
    <w:rsid w:val="76571F4C"/>
    <w:rsid w:val="78CA4C57"/>
    <w:rsid w:val="7CDE33C7"/>
    <w:rsid w:val="7E0C523F"/>
    <w:rsid w:val="7EF0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1614</Characters>
  <Lines>0</Lines>
  <Paragraphs>0</Paragraphs>
  <TotalTime>0</TotalTime>
  <ScaleCrop>false</ScaleCrop>
  <LinksUpToDate>false</LinksUpToDate>
  <CharactersWithSpaces>1842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2025-11-09T12:54:00Z</dcterms:created>
  <dc:creator>Tom</dc:creator>
  <cp:lastModifiedBy>Tom</cp:lastModifiedBy>
  <dcterms:modified xsi:type="dcterms:W3CDTF">2025-11-16T11:00:49Z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6941CBA10C434CB2A1B7FF39C310CC4C_13</vt:lpwstr>
  </property>
  <property fmtid="{D5CDD505-2E9C-101B-9397-08002B2CF9AE}" pid="4" name="KSOTemplateDocerSaveRecord">
    <vt:lpwstr>eyJoZGlkIjoiZDg0ZWEyZWZkODgwYjkzMTZmNzFmMmU2MzIxZTA5MTkiLCJ1c2VySWQiOiIzNzY4Nzc1MDUifQ==</vt:lpwstr>
  </property>
</Properties>
</file>