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6E5CA5" w14:textId="77777777" w:rsidR="0049029A" w:rsidRDefault="0049029A" w:rsidP="0049029A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49029A">
        <w:rPr>
          <w:rFonts w:ascii="Times New Roman" w:hAnsi="Times New Roman" w:cs="Times New Roman"/>
          <w:sz w:val="24"/>
          <w:szCs w:val="24"/>
          <w:lang w:val="en-US"/>
        </w:rPr>
        <w:t>Appendix 1. Father-Child Play Interaction Table</w:t>
      </w:r>
    </w:p>
    <w:tbl>
      <w:tblPr>
        <w:tblStyle w:val="TabloKlavuzu"/>
        <w:tblW w:w="0" w:type="auto"/>
        <w:tblInd w:w="0" w:type="dxa"/>
        <w:tblLook w:val="04A0" w:firstRow="1" w:lastRow="0" w:firstColumn="1" w:lastColumn="0" w:noHBand="0" w:noVBand="1"/>
      </w:tblPr>
      <w:tblGrid>
        <w:gridCol w:w="3020"/>
        <w:gridCol w:w="2114"/>
        <w:gridCol w:w="3928"/>
      </w:tblGrid>
      <w:tr w:rsidR="0049029A" w14:paraId="298D468D" w14:textId="77777777" w:rsidTr="0049029A">
        <w:tc>
          <w:tcPr>
            <w:tcW w:w="3070" w:type="dxa"/>
            <w:vMerge w:val="restart"/>
          </w:tcPr>
          <w:p w14:paraId="1931699E" w14:textId="77777777" w:rsidR="0049029A" w:rsidRDefault="0049029A" w:rsidP="0049029A">
            <w:pPr>
              <w:spacing w:after="120" w:line="257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tr-TR"/>
                <w14:ligatures w14:val="none"/>
              </w:rPr>
            </w:pPr>
          </w:p>
          <w:p w14:paraId="76CA95FC" w14:textId="77777777" w:rsidR="0049029A" w:rsidRDefault="0049029A" w:rsidP="0049029A">
            <w:pPr>
              <w:spacing w:after="120" w:line="257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tr-TR"/>
                <w14:ligatures w14:val="none"/>
              </w:rPr>
            </w:pPr>
          </w:p>
          <w:p w14:paraId="0C9CA4FD" w14:textId="17AD84C1" w:rsidR="0049029A" w:rsidRDefault="0049029A" w:rsidP="0049029A">
            <w:pPr>
              <w:spacing w:after="120" w:line="257" w:lineRule="auto"/>
              <w:jc w:val="center"/>
            </w:pPr>
            <w:r w:rsidRPr="0049029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tr-TR"/>
                <w14:ligatures w14:val="none"/>
              </w:rPr>
              <w:t>Father–Child Play Interaction</w:t>
            </w:r>
          </w:p>
        </w:tc>
        <w:tc>
          <w:tcPr>
            <w:tcW w:w="2141" w:type="dxa"/>
            <w:vMerge w:val="restart"/>
            <w:vAlign w:val="center"/>
          </w:tcPr>
          <w:p w14:paraId="7072434B" w14:textId="28A6BC8F" w:rsidR="0049029A" w:rsidRDefault="0049029A" w:rsidP="0049029A">
            <w:pPr>
              <w:spacing w:after="120" w:line="257" w:lineRule="auto"/>
              <w:jc w:val="center"/>
            </w:pPr>
            <w:r w:rsidRPr="0049029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tr-TR"/>
                <w14:ligatures w14:val="none"/>
              </w:rPr>
              <w:t>Positive Attitudes and Behaviors</w:t>
            </w:r>
          </w:p>
        </w:tc>
        <w:tc>
          <w:tcPr>
            <w:tcW w:w="4001" w:type="dxa"/>
            <w:vAlign w:val="center"/>
          </w:tcPr>
          <w:p w14:paraId="6A8C75BA" w14:textId="332CBBDA" w:rsidR="0049029A" w:rsidRDefault="0049029A" w:rsidP="0049029A">
            <w:pPr>
              <w:spacing w:after="120" w:line="257" w:lineRule="auto"/>
            </w:pPr>
            <w:r w:rsidRPr="004902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tr-TR"/>
                <w14:ligatures w14:val="none"/>
              </w:rPr>
              <w:t>Motivational Support</w:t>
            </w:r>
          </w:p>
        </w:tc>
      </w:tr>
      <w:tr w:rsidR="0049029A" w14:paraId="6A898732" w14:textId="77777777" w:rsidTr="0049029A">
        <w:tc>
          <w:tcPr>
            <w:tcW w:w="3070" w:type="dxa"/>
            <w:vMerge/>
          </w:tcPr>
          <w:p w14:paraId="2BD84ADE" w14:textId="77777777" w:rsidR="0049029A" w:rsidRDefault="0049029A" w:rsidP="0049029A">
            <w:pPr>
              <w:spacing w:after="120" w:line="257" w:lineRule="auto"/>
            </w:pPr>
          </w:p>
        </w:tc>
        <w:tc>
          <w:tcPr>
            <w:tcW w:w="2141" w:type="dxa"/>
            <w:vMerge/>
          </w:tcPr>
          <w:p w14:paraId="23BCF09B" w14:textId="77777777" w:rsidR="0049029A" w:rsidRDefault="0049029A" w:rsidP="0049029A">
            <w:pPr>
              <w:spacing w:after="120" w:line="257" w:lineRule="auto"/>
              <w:jc w:val="center"/>
            </w:pPr>
          </w:p>
        </w:tc>
        <w:tc>
          <w:tcPr>
            <w:tcW w:w="4001" w:type="dxa"/>
            <w:vAlign w:val="center"/>
          </w:tcPr>
          <w:p w14:paraId="22672880" w14:textId="7829C76F" w:rsidR="0049029A" w:rsidRDefault="0049029A" w:rsidP="0049029A">
            <w:pPr>
              <w:spacing w:after="120" w:line="257" w:lineRule="auto"/>
            </w:pPr>
            <w:r w:rsidRPr="004902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tr-TR"/>
                <w14:ligatures w14:val="none"/>
              </w:rPr>
              <w:t>Being Responsive to Help Requests</w:t>
            </w:r>
          </w:p>
        </w:tc>
      </w:tr>
      <w:tr w:rsidR="0049029A" w14:paraId="296F83B6" w14:textId="77777777" w:rsidTr="0049029A">
        <w:tc>
          <w:tcPr>
            <w:tcW w:w="3070" w:type="dxa"/>
            <w:vMerge/>
          </w:tcPr>
          <w:p w14:paraId="39147B0E" w14:textId="77777777" w:rsidR="0049029A" w:rsidRDefault="0049029A" w:rsidP="0049029A">
            <w:pPr>
              <w:spacing w:after="120" w:line="257" w:lineRule="auto"/>
            </w:pPr>
          </w:p>
        </w:tc>
        <w:tc>
          <w:tcPr>
            <w:tcW w:w="2141" w:type="dxa"/>
            <w:vMerge/>
          </w:tcPr>
          <w:p w14:paraId="61C1A585" w14:textId="77777777" w:rsidR="0049029A" w:rsidRDefault="0049029A" w:rsidP="0049029A">
            <w:pPr>
              <w:spacing w:after="120" w:line="257" w:lineRule="auto"/>
              <w:jc w:val="center"/>
            </w:pPr>
          </w:p>
        </w:tc>
        <w:tc>
          <w:tcPr>
            <w:tcW w:w="4001" w:type="dxa"/>
            <w:vAlign w:val="center"/>
          </w:tcPr>
          <w:p w14:paraId="5CF7CC8F" w14:textId="6C880E26" w:rsidR="0049029A" w:rsidRDefault="0049029A" w:rsidP="0049029A">
            <w:pPr>
              <w:spacing w:after="120" w:line="257" w:lineRule="auto"/>
            </w:pPr>
            <w:r w:rsidRPr="004902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tr-TR"/>
                <w14:ligatures w14:val="none"/>
              </w:rPr>
              <w:t>Openness to the Child’s Lead</w:t>
            </w:r>
          </w:p>
        </w:tc>
      </w:tr>
      <w:tr w:rsidR="0049029A" w14:paraId="1B516FCF" w14:textId="77777777" w:rsidTr="0049029A">
        <w:tc>
          <w:tcPr>
            <w:tcW w:w="3070" w:type="dxa"/>
            <w:vMerge/>
          </w:tcPr>
          <w:p w14:paraId="361C96F6" w14:textId="77777777" w:rsidR="0049029A" w:rsidRDefault="0049029A" w:rsidP="0049029A">
            <w:pPr>
              <w:spacing w:after="120" w:line="257" w:lineRule="auto"/>
            </w:pPr>
          </w:p>
        </w:tc>
        <w:tc>
          <w:tcPr>
            <w:tcW w:w="2141" w:type="dxa"/>
            <w:vMerge/>
          </w:tcPr>
          <w:p w14:paraId="01D83DE7" w14:textId="77777777" w:rsidR="0049029A" w:rsidRDefault="0049029A" w:rsidP="0049029A">
            <w:pPr>
              <w:spacing w:after="120" w:line="257" w:lineRule="auto"/>
              <w:jc w:val="center"/>
            </w:pPr>
          </w:p>
        </w:tc>
        <w:tc>
          <w:tcPr>
            <w:tcW w:w="4001" w:type="dxa"/>
            <w:vAlign w:val="center"/>
          </w:tcPr>
          <w:p w14:paraId="5FCB74EC" w14:textId="70E3C812" w:rsidR="0049029A" w:rsidRDefault="0049029A" w:rsidP="0049029A">
            <w:pPr>
              <w:spacing w:after="120" w:line="257" w:lineRule="auto"/>
            </w:pPr>
            <w:r w:rsidRPr="004902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tr-TR"/>
                <w14:ligatures w14:val="none"/>
              </w:rPr>
              <w:t>Asking Guiding Questions</w:t>
            </w:r>
          </w:p>
        </w:tc>
      </w:tr>
      <w:tr w:rsidR="0049029A" w14:paraId="1F9F8A97" w14:textId="77777777" w:rsidTr="0049029A">
        <w:tc>
          <w:tcPr>
            <w:tcW w:w="3070" w:type="dxa"/>
            <w:vMerge/>
          </w:tcPr>
          <w:p w14:paraId="1E3B1C29" w14:textId="77777777" w:rsidR="0049029A" w:rsidRDefault="0049029A" w:rsidP="0049029A">
            <w:pPr>
              <w:spacing w:after="120" w:line="257" w:lineRule="auto"/>
            </w:pPr>
          </w:p>
        </w:tc>
        <w:tc>
          <w:tcPr>
            <w:tcW w:w="2141" w:type="dxa"/>
            <w:vMerge w:val="restart"/>
            <w:vAlign w:val="center"/>
          </w:tcPr>
          <w:p w14:paraId="5CB42111" w14:textId="41BB8ACD" w:rsidR="0049029A" w:rsidRDefault="0049029A" w:rsidP="0049029A">
            <w:pPr>
              <w:spacing w:after="120" w:line="257" w:lineRule="auto"/>
              <w:jc w:val="center"/>
            </w:pPr>
            <w:r w:rsidRPr="0049029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tr-TR"/>
                <w14:ligatures w14:val="none"/>
              </w:rPr>
              <w:t>Negative Attitudes and Behaviors</w:t>
            </w:r>
          </w:p>
        </w:tc>
        <w:tc>
          <w:tcPr>
            <w:tcW w:w="4001" w:type="dxa"/>
            <w:vAlign w:val="center"/>
          </w:tcPr>
          <w:p w14:paraId="056570A8" w14:textId="01AF01D8" w:rsidR="0049029A" w:rsidRDefault="0049029A" w:rsidP="0049029A">
            <w:pPr>
              <w:spacing w:after="120" w:line="257" w:lineRule="auto"/>
            </w:pPr>
            <w:r w:rsidRPr="004902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tr-TR"/>
                <w14:ligatures w14:val="none"/>
              </w:rPr>
              <w:t>Use of Imperative Language</w:t>
            </w:r>
          </w:p>
        </w:tc>
      </w:tr>
      <w:tr w:rsidR="0049029A" w14:paraId="1A5B20AF" w14:textId="77777777" w:rsidTr="0049029A">
        <w:tc>
          <w:tcPr>
            <w:tcW w:w="3070" w:type="dxa"/>
            <w:vMerge/>
          </w:tcPr>
          <w:p w14:paraId="4694871D" w14:textId="77777777" w:rsidR="0049029A" w:rsidRDefault="0049029A" w:rsidP="0049029A">
            <w:pPr>
              <w:spacing w:after="120" w:line="257" w:lineRule="auto"/>
            </w:pPr>
          </w:p>
        </w:tc>
        <w:tc>
          <w:tcPr>
            <w:tcW w:w="2141" w:type="dxa"/>
            <w:vMerge/>
          </w:tcPr>
          <w:p w14:paraId="4B104F95" w14:textId="77777777" w:rsidR="0049029A" w:rsidRDefault="0049029A" w:rsidP="0049029A">
            <w:pPr>
              <w:spacing w:after="120" w:line="257" w:lineRule="auto"/>
            </w:pPr>
          </w:p>
        </w:tc>
        <w:tc>
          <w:tcPr>
            <w:tcW w:w="4001" w:type="dxa"/>
            <w:vAlign w:val="center"/>
          </w:tcPr>
          <w:p w14:paraId="4BC9DE1F" w14:textId="6C1AAC2C" w:rsidR="0049029A" w:rsidRDefault="0049029A" w:rsidP="0049029A">
            <w:pPr>
              <w:spacing w:after="120" w:line="257" w:lineRule="auto"/>
            </w:pPr>
            <w:r w:rsidRPr="004902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tr-TR"/>
                <w14:ligatures w14:val="none"/>
              </w:rPr>
              <w:t>Physical and Verbal Obstruction</w:t>
            </w:r>
          </w:p>
        </w:tc>
      </w:tr>
      <w:tr w:rsidR="0049029A" w14:paraId="032A8E23" w14:textId="77777777" w:rsidTr="0049029A">
        <w:tc>
          <w:tcPr>
            <w:tcW w:w="3070" w:type="dxa"/>
            <w:vMerge/>
          </w:tcPr>
          <w:p w14:paraId="74072E86" w14:textId="77777777" w:rsidR="0049029A" w:rsidRDefault="0049029A" w:rsidP="0049029A">
            <w:pPr>
              <w:spacing w:after="120" w:line="257" w:lineRule="auto"/>
            </w:pPr>
          </w:p>
        </w:tc>
        <w:tc>
          <w:tcPr>
            <w:tcW w:w="2141" w:type="dxa"/>
            <w:vMerge/>
          </w:tcPr>
          <w:p w14:paraId="5290C437" w14:textId="77777777" w:rsidR="0049029A" w:rsidRDefault="0049029A" w:rsidP="0049029A">
            <w:pPr>
              <w:spacing w:after="120" w:line="257" w:lineRule="auto"/>
            </w:pPr>
          </w:p>
        </w:tc>
        <w:tc>
          <w:tcPr>
            <w:tcW w:w="4001" w:type="dxa"/>
            <w:vAlign w:val="center"/>
          </w:tcPr>
          <w:p w14:paraId="16C448D3" w14:textId="7BCB1952" w:rsidR="0049029A" w:rsidRDefault="0049029A" w:rsidP="0049029A">
            <w:pPr>
              <w:spacing w:after="120" w:line="257" w:lineRule="auto"/>
            </w:pPr>
            <w:r w:rsidRPr="004902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tr-TR"/>
                <w14:ligatures w14:val="none"/>
              </w:rPr>
              <w:t>Father-Centered Play Process</w:t>
            </w:r>
          </w:p>
        </w:tc>
      </w:tr>
      <w:tr w:rsidR="0049029A" w14:paraId="26F8629C" w14:textId="77777777" w:rsidTr="0049029A">
        <w:tc>
          <w:tcPr>
            <w:tcW w:w="3070" w:type="dxa"/>
            <w:vMerge/>
          </w:tcPr>
          <w:p w14:paraId="129B9322" w14:textId="77777777" w:rsidR="0049029A" w:rsidRDefault="0049029A" w:rsidP="0049029A">
            <w:pPr>
              <w:spacing w:after="120" w:line="257" w:lineRule="auto"/>
            </w:pPr>
          </w:p>
        </w:tc>
        <w:tc>
          <w:tcPr>
            <w:tcW w:w="2141" w:type="dxa"/>
            <w:vMerge/>
          </w:tcPr>
          <w:p w14:paraId="75683E97" w14:textId="77777777" w:rsidR="0049029A" w:rsidRDefault="0049029A" w:rsidP="0049029A">
            <w:pPr>
              <w:spacing w:after="120" w:line="257" w:lineRule="auto"/>
            </w:pPr>
          </w:p>
        </w:tc>
        <w:tc>
          <w:tcPr>
            <w:tcW w:w="4001" w:type="dxa"/>
            <w:vAlign w:val="center"/>
          </w:tcPr>
          <w:p w14:paraId="3B362363" w14:textId="2F51649D" w:rsidR="0049029A" w:rsidRDefault="0049029A" w:rsidP="0049029A">
            <w:pPr>
              <w:spacing w:after="120" w:line="257" w:lineRule="auto"/>
            </w:pPr>
            <w:r w:rsidRPr="004902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tr-TR"/>
                <w14:ligatures w14:val="none"/>
              </w:rPr>
              <w:t>Perfectionism Expectation</w:t>
            </w:r>
          </w:p>
        </w:tc>
      </w:tr>
      <w:tr w:rsidR="0049029A" w14:paraId="000E0238" w14:textId="77777777" w:rsidTr="0049029A">
        <w:tc>
          <w:tcPr>
            <w:tcW w:w="3070" w:type="dxa"/>
            <w:vMerge/>
          </w:tcPr>
          <w:p w14:paraId="21EBC5C1" w14:textId="77777777" w:rsidR="0049029A" w:rsidRDefault="0049029A" w:rsidP="0049029A">
            <w:pPr>
              <w:spacing w:after="120" w:line="257" w:lineRule="auto"/>
            </w:pPr>
          </w:p>
        </w:tc>
        <w:tc>
          <w:tcPr>
            <w:tcW w:w="2141" w:type="dxa"/>
            <w:vMerge/>
          </w:tcPr>
          <w:p w14:paraId="6D0E30BD" w14:textId="77777777" w:rsidR="0049029A" w:rsidRDefault="0049029A" w:rsidP="0049029A">
            <w:pPr>
              <w:spacing w:after="120" w:line="257" w:lineRule="auto"/>
            </w:pPr>
          </w:p>
        </w:tc>
        <w:tc>
          <w:tcPr>
            <w:tcW w:w="4001" w:type="dxa"/>
            <w:vAlign w:val="center"/>
          </w:tcPr>
          <w:p w14:paraId="5470A245" w14:textId="7C4BAFBF" w:rsidR="0049029A" w:rsidRDefault="0049029A" w:rsidP="0049029A">
            <w:pPr>
              <w:spacing w:after="120" w:line="257" w:lineRule="auto"/>
            </w:pPr>
            <w:r w:rsidRPr="004902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tr-TR"/>
                <w14:ligatures w14:val="none"/>
              </w:rPr>
              <w:t>Ignoring the Child’s Requests</w:t>
            </w:r>
          </w:p>
        </w:tc>
      </w:tr>
      <w:tr w:rsidR="0049029A" w14:paraId="64581FE9" w14:textId="77777777" w:rsidTr="0049029A">
        <w:tc>
          <w:tcPr>
            <w:tcW w:w="3070" w:type="dxa"/>
            <w:vMerge/>
          </w:tcPr>
          <w:p w14:paraId="3477C6F5" w14:textId="77777777" w:rsidR="0049029A" w:rsidRDefault="0049029A" w:rsidP="0049029A">
            <w:pPr>
              <w:spacing w:after="120" w:line="257" w:lineRule="auto"/>
            </w:pPr>
          </w:p>
        </w:tc>
        <w:tc>
          <w:tcPr>
            <w:tcW w:w="2141" w:type="dxa"/>
            <w:vMerge/>
          </w:tcPr>
          <w:p w14:paraId="721869B6" w14:textId="77777777" w:rsidR="0049029A" w:rsidRDefault="0049029A" w:rsidP="0049029A">
            <w:pPr>
              <w:spacing w:after="120" w:line="257" w:lineRule="auto"/>
            </w:pPr>
          </w:p>
        </w:tc>
        <w:tc>
          <w:tcPr>
            <w:tcW w:w="4001" w:type="dxa"/>
            <w:vAlign w:val="center"/>
          </w:tcPr>
          <w:p w14:paraId="2D9C6840" w14:textId="4E8FC32A" w:rsidR="0049029A" w:rsidRDefault="0049029A" w:rsidP="0049029A">
            <w:pPr>
              <w:spacing w:after="120" w:line="257" w:lineRule="auto"/>
            </w:pPr>
            <w:r w:rsidRPr="004902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tr-TR"/>
                <w14:ligatures w14:val="none"/>
              </w:rPr>
              <w:t>Rejecting the Child’s Suggestions</w:t>
            </w:r>
          </w:p>
        </w:tc>
      </w:tr>
      <w:tr w:rsidR="0049029A" w14:paraId="2E987F7E" w14:textId="77777777" w:rsidTr="0049029A">
        <w:tc>
          <w:tcPr>
            <w:tcW w:w="3070" w:type="dxa"/>
            <w:vMerge/>
          </w:tcPr>
          <w:p w14:paraId="23CD247C" w14:textId="77777777" w:rsidR="0049029A" w:rsidRDefault="0049029A" w:rsidP="0049029A">
            <w:pPr>
              <w:spacing w:after="120" w:line="257" w:lineRule="auto"/>
            </w:pPr>
          </w:p>
        </w:tc>
        <w:tc>
          <w:tcPr>
            <w:tcW w:w="2141" w:type="dxa"/>
            <w:vMerge/>
          </w:tcPr>
          <w:p w14:paraId="0FFD5FAC" w14:textId="77777777" w:rsidR="0049029A" w:rsidRDefault="0049029A" w:rsidP="0049029A">
            <w:pPr>
              <w:spacing w:after="120" w:line="257" w:lineRule="auto"/>
            </w:pPr>
          </w:p>
        </w:tc>
        <w:tc>
          <w:tcPr>
            <w:tcW w:w="4001" w:type="dxa"/>
            <w:vAlign w:val="center"/>
          </w:tcPr>
          <w:p w14:paraId="064C0CEC" w14:textId="67DE9B7D" w:rsidR="0049029A" w:rsidRDefault="0049029A" w:rsidP="0049029A">
            <w:pPr>
              <w:spacing w:after="120" w:line="257" w:lineRule="auto"/>
            </w:pPr>
            <w:r w:rsidRPr="004902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tr-TR"/>
                <w14:ligatures w14:val="none"/>
              </w:rPr>
              <w:t>Criticizing the Child’s Play Product</w:t>
            </w:r>
          </w:p>
        </w:tc>
      </w:tr>
      <w:tr w:rsidR="0049029A" w14:paraId="21C377D2" w14:textId="77777777" w:rsidTr="0049029A">
        <w:tc>
          <w:tcPr>
            <w:tcW w:w="3070" w:type="dxa"/>
            <w:vMerge/>
          </w:tcPr>
          <w:p w14:paraId="2B5FE2BC" w14:textId="77777777" w:rsidR="0049029A" w:rsidRDefault="0049029A" w:rsidP="0049029A">
            <w:pPr>
              <w:spacing w:after="120" w:line="257" w:lineRule="auto"/>
            </w:pPr>
          </w:p>
        </w:tc>
        <w:tc>
          <w:tcPr>
            <w:tcW w:w="2141" w:type="dxa"/>
            <w:vMerge/>
          </w:tcPr>
          <w:p w14:paraId="188A1799" w14:textId="77777777" w:rsidR="0049029A" w:rsidRDefault="0049029A" w:rsidP="0049029A">
            <w:pPr>
              <w:spacing w:after="120" w:line="257" w:lineRule="auto"/>
            </w:pPr>
          </w:p>
        </w:tc>
        <w:tc>
          <w:tcPr>
            <w:tcW w:w="4001" w:type="dxa"/>
            <w:vAlign w:val="center"/>
          </w:tcPr>
          <w:p w14:paraId="04B7FF22" w14:textId="4A933C40" w:rsidR="0049029A" w:rsidRDefault="0049029A" w:rsidP="0049029A">
            <w:pPr>
              <w:spacing w:after="120" w:line="257" w:lineRule="auto"/>
            </w:pPr>
            <w:r w:rsidRPr="004902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tr-TR"/>
                <w14:ligatures w14:val="none"/>
              </w:rPr>
              <w:t>Reflecting Gender Stereotypes in Play</w:t>
            </w:r>
          </w:p>
        </w:tc>
      </w:tr>
    </w:tbl>
    <w:p w14:paraId="6FA5C0C8" w14:textId="77777777" w:rsidR="00E40EF4" w:rsidRDefault="00E40EF4"/>
    <w:sectPr w:rsidR="00E40E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29A"/>
    <w:rsid w:val="00205FD5"/>
    <w:rsid w:val="00245787"/>
    <w:rsid w:val="00337B9E"/>
    <w:rsid w:val="003C5062"/>
    <w:rsid w:val="0049029A"/>
    <w:rsid w:val="004F6B2A"/>
    <w:rsid w:val="006600DE"/>
    <w:rsid w:val="00837031"/>
    <w:rsid w:val="00876502"/>
    <w:rsid w:val="008A4D25"/>
    <w:rsid w:val="00992310"/>
    <w:rsid w:val="00A00DE5"/>
    <w:rsid w:val="00A70788"/>
    <w:rsid w:val="00A87A3D"/>
    <w:rsid w:val="00B267AE"/>
    <w:rsid w:val="00BE7525"/>
    <w:rsid w:val="00C05547"/>
    <w:rsid w:val="00DC3E9E"/>
    <w:rsid w:val="00E40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186986"/>
  <w15:chartTrackingRefBased/>
  <w15:docId w15:val="{A39E4297-D177-4ED0-9AEA-5624BEEEC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029A"/>
    <w:pPr>
      <w:spacing w:line="256" w:lineRule="auto"/>
    </w:pPr>
  </w:style>
  <w:style w:type="paragraph" w:styleId="Balk1">
    <w:name w:val="heading 1"/>
    <w:basedOn w:val="Normal"/>
    <w:next w:val="Normal"/>
    <w:link w:val="Balk1Char"/>
    <w:uiPriority w:val="9"/>
    <w:qFormat/>
    <w:rsid w:val="004902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4902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4902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4902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4902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4902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4902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4902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4902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4902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4902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4902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49029A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49029A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49029A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49029A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49029A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49029A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4902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4902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4902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4902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4902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49029A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49029A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49029A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4902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49029A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49029A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49029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80</Words>
  <Characters>462</Characters>
  <Application>Microsoft Office Word</Application>
  <DocSecurity>0</DocSecurity>
  <Lines>3</Lines>
  <Paragraphs>1</Paragraphs>
  <ScaleCrop>false</ScaleCrop>
  <Company/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Hakem</dc:creator>
  <cp:keywords/>
  <dc:description/>
  <cp:lastModifiedBy>Hakem</cp:lastModifiedBy>
  <cp:revision>1</cp:revision>
  <dcterms:created xsi:type="dcterms:W3CDTF">2025-10-12T10:58:00Z</dcterms:created>
  <dcterms:modified xsi:type="dcterms:W3CDTF">2025-10-12T11:08:00Z</dcterms:modified>
</cp:coreProperties>
</file>