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1997E" w14:textId="195B7D33" w:rsidR="00E8278B" w:rsidRPr="00A81348" w:rsidRDefault="00BD2BB2" w:rsidP="00BA52D0">
      <w:pPr>
        <w:pStyle w:val="Lgende"/>
        <w:jc w:val="center"/>
        <w:rPr>
          <w:rFonts w:asciiTheme="majorBidi" w:eastAsia="Times New Roman" w:hAnsiTheme="majorBidi" w:cstheme="majorBidi"/>
          <w:b/>
          <w:bCs/>
          <w:color w:val="auto"/>
          <w:kern w:val="0"/>
          <w:sz w:val="20"/>
          <w:szCs w:val="20"/>
          <w:lang w:eastAsia="fr-FR"/>
          <w14:ligatures w14:val="none"/>
        </w:rPr>
      </w:pPr>
      <w:r>
        <w:rPr>
          <w:rFonts w:asciiTheme="majorBidi" w:hAnsiTheme="majorBidi" w:cstheme="majorBidi"/>
          <w:b/>
          <w:bCs/>
          <w:color w:val="auto"/>
        </w:rPr>
        <w:t xml:space="preserve">Table 1 </w:t>
      </w:r>
      <w:r w:rsidR="00E8278B" w:rsidRPr="00A81348">
        <w:rPr>
          <w:rFonts w:asciiTheme="majorBidi" w:hAnsiTheme="majorBidi" w:cstheme="majorBidi"/>
          <w:b/>
          <w:bCs/>
          <w:color w:val="auto"/>
        </w:rPr>
        <w:t>Synthesis of empirical findings on mediating mechanisms linking PSMU and AP</w:t>
      </w:r>
    </w:p>
    <w:tbl>
      <w:tblPr>
        <w:tblStyle w:val="Grilledutableau"/>
        <w:tblW w:w="5000" w:type="pct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7"/>
        <w:gridCol w:w="847"/>
        <w:gridCol w:w="1195"/>
        <w:gridCol w:w="1433"/>
        <w:gridCol w:w="928"/>
        <w:gridCol w:w="3804"/>
      </w:tblGrid>
      <w:tr w:rsidR="00E8278B" w:rsidRPr="002201FF" w14:paraId="1B7530CA" w14:textId="77777777" w:rsidTr="005F3C58">
        <w:trPr>
          <w:trHeight w:val="576"/>
        </w:trPr>
        <w:tc>
          <w:tcPr>
            <w:tcW w:w="482" w:type="pct"/>
            <w:vAlign w:val="center"/>
          </w:tcPr>
          <w:p w14:paraId="7B2A2B38" w14:textId="77777777" w:rsidR="00E8278B" w:rsidRPr="00A81348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</w:pPr>
            <w:r w:rsidRPr="00A81348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  <w:t>Study</w:t>
            </w:r>
          </w:p>
        </w:tc>
        <w:tc>
          <w:tcPr>
            <w:tcW w:w="466" w:type="pct"/>
            <w:vAlign w:val="center"/>
          </w:tcPr>
          <w:p w14:paraId="1BC9093F" w14:textId="77777777" w:rsidR="00E8278B" w:rsidRPr="00A81348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</w:pPr>
            <w:r w:rsidRPr="00A81348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  <w:t>Country</w:t>
            </w:r>
          </w:p>
        </w:tc>
        <w:tc>
          <w:tcPr>
            <w:tcW w:w="658" w:type="pct"/>
            <w:vAlign w:val="center"/>
          </w:tcPr>
          <w:p w14:paraId="0A7470B6" w14:textId="77777777" w:rsidR="00E8278B" w:rsidRPr="00A81348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</w:pPr>
            <w:r w:rsidRPr="00A81348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  <w:t>Mediating factor(s)</w:t>
            </w:r>
          </w:p>
        </w:tc>
        <w:tc>
          <w:tcPr>
            <w:tcW w:w="789" w:type="pct"/>
            <w:vAlign w:val="center"/>
          </w:tcPr>
          <w:p w14:paraId="301499C9" w14:textId="77777777" w:rsidR="00E8278B" w:rsidRPr="00A81348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</w:pPr>
            <w:r w:rsidRPr="00A81348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  <w:t>Statistical method</w:t>
            </w:r>
          </w:p>
        </w:tc>
        <w:tc>
          <w:tcPr>
            <w:tcW w:w="511" w:type="pct"/>
            <w:vAlign w:val="center"/>
          </w:tcPr>
          <w:p w14:paraId="215C792E" w14:textId="77777777" w:rsidR="00E8278B" w:rsidRPr="00A81348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</w:pPr>
            <w:r w:rsidRPr="00A81348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  <w:t>Mediation type</w:t>
            </w:r>
          </w:p>
        </w:tc>
        <w:tc>
          <w:tcPr>
            <w:tcW w:w="2095" w:type="pct"/>
            <w:vAlign w:val="center"/>
          </w:tcPr>
          <w:p w14:paraId="73A1A649" w14:textId="77777777" w:rsidR="00E8278B" w:rsidRPr="00A81348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</w:pPr>
            <w:r w:rsidRPr="00A81348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  <w:t>Main finding(s)</w:t>
            </w:r>
          </w:p>
        </w:tc>
      </w:tr>
      <w:tr w:rsidR="00E8278B" w:rsidRPr="00E8278B" w14:paraId="5ADB6F30" w14:textId="77777777" w:rsidTr="005F3C58">
        <w:trPr>
          <w:trHeight w:val="576"/>
        </w:trPr>
        <w:tc>
          <w:tcPr>
            <w:tcW w:w="482" w:type="pct"/>
            <w:vAlign w:val="center"/>
          </w:tcPr>
          <w:p w14:paraId="79DD6901" w14:textId="4191A8DD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  <w:t>Zhao (202</w:t>
            </w:r>
            <w:r w:rsidR="00C3780E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  <w:t>3</w:t>
            </w:r>
            <w:r w:rsidRPr="002201FF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  <w:t>)</w:t>
            </w:r>
          </w:p>
        </w:tc>
        <w:tc>
          <w:tcPr>
            <w:tcW w:w="466" w:type="pct"/>
            <w:vAlign w:val="center"/>
          </w:tcPr>
          <w:p w14:paraId="3E125156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China</w:t>
            </w:r>
          </w:p>
        </w:tc>
        <w:tc>
          <w:tcPr>
            <w:tcW w:w="658" w:type="pct"/>
            <w:vAlign w:val="center"/>
          </w:tcPr>
          <w:p w14:paraId="5FC72163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Stress</w:t>
            </w:r>
          </w:p>
        </w:tc>
        <w:tc>
          <w:tcPr>
            <w:tcW w:w="789" w:type="pct"/>
            <w:vAlign w:val="center"/>
          </w:tcPr>
          <w:p w14:paraId="7558C84D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PLS-SEM</w:t>
            </w:r>
          </w:p>
        </w:tc>
        <w:tc>
          <w:tcPr>
            <w:tcW w:w="511" w:type="pct"/>
            <w:vAlign w:val="center"/>
          </w:tcPr>
          <w:p w14:paraId="6A091D0B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Partial</w:t>
            </w:r>
          </w:p>
        </w:tc>
        <w:tc>
          <w:tcPr>
            <w:tcW w:w="2095" w:type="pct"/>
            <w:vAlign w:val="center"/>
          </w:tcPr>
          <w:p w14:paraId="7AAC1E90" w14:textId="77777777" w:rsidR="00E8278B" w:rsidRPr="009D082D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</w:pPr>
            <w:r w:rsidRPr="009D082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 xml:space="preserve">SMA → Stress </w:t>
            </w:r>
            <w:r w:rsidRPr="009D082D">
              <w:rPr>
                <w:rFonts w:ascii="Cambria Math" w:hAnsi="Cambria Math" w:cs="Cambria Math"/>
                <w:sz w:val="16"/>
                <w:szCs w:val="16"/>
                <w:lang w:val="fr-FR"/>
              </w:rPr>
              <w:t>→</w:t>
            </w:r>
            <w:r w:rsidRPr="009D082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 xml:space="preserve"> AP </w:t>
            </w:r>
          </w:p>
          <w:p w14:paraId="381D65E9" w14:textId="77777777" w:rsidR="00E8278B" w:rsidRPr="009D082D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</w:pPr>
            <w:r w:rsidRPr="009D082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>(</w:t>
            </w:r>
            <w:proofErr w:type="gramStart"/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β</w:t>
            </w:r>
            <w:proofErr w:type="gramEnd"/>
            <w:r w:rsidRPr="009D082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 xml:space="preserve"> = </w:t>
            </w:r>
            <w:r w:rsidRPr="009D082D">
              <w:rPr>
                <w:rFonts w:asciiTheme="majorBidi" w:hAnsiTheme="majorBidi" w:cstheme="majorBidi"/>
                <w:sz w:val="16"/>
                <w:szCs w:val="16"/>
                <w:lang w:val="fr-FR"/>
              </w:rPr>
              <w:t>–</w:t>
            </w:r>
            <w:r w:rsidRPr="009D082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>0.101, t = 3.321, p = 0.001**)</w:t>
            </w:r>
          </w:p>
        </w:tc>
      </w:tr>
      <w:tr w:rsidR="00E8278B" w:rsidRPr="002201FF" w14:paraId="775DB42B" w14:textId="77777777" w:rsidTr="005F3C58">
        <w:trPr>
          <w:trHeight w:val="576"/>
        </w:trPr>
        <w:tc>
          <w:tcPr>
            <w:tcW w:w="482" w:type="pct"/>
            <w:vMerge w:val="restart"/>
            <w:vAlign w:val="center"/>
          </w:tcPr>
          <w:p w14:paraId="2F457295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  <w:t xml:space="preserve">Zhuang et </w:t>
            </w:r>
            <w:r w:rsidRPr="00870611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fr-FR"/>
                <w14:ligatures w14:val="none"/>
              </w:rPr>
              <w:t>al.</w:t>
            </w:r>
            <w:r w:rsidRPr="002201FF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  <w:t xml:space="preserve"> (2023)</w:t>
            </w:r>
          </w:p>
        </w:tc>
        <w:tc>
          <w:tcPr>
            <w:tcW w:w="466" w:type="pct"/>
            <w:vMerge w:val="restart"/>
            <w:vAlign w:val="center"/>
          </w:tcPr>
          <w:p w14:paraId="1649986C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China</w:t>
            </w:r>
          </w:p>
        </w:tc>
        <w:tc>
          <w:tcPr>
            <w:tcW w:w="658" w:type="pct"/>
            <w:vMerge w:val="restart"/>
            <w:vAlign w:val="center"/>
          </w:tcPr>
          <w:p w14:paraId="206915FE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 xml:space="preserve">Sleep quality &amp; </w:t>
            </w:r>
            <w:proofErr w:type="gramStart"/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Fatigue</w:t>
            </w:r>
            <w:proofErr w:type="gramEnd"/>
          </w:p>
        </w:tc>
        <w:tc>
          <w:tcPr>
            <w:tcW w:w="789" w:type="pct"/>
            <w:vMerge w:val="restart"/>
            <w:vAlign w:val="center"/>
          </w:tcPr>
          <w:p w14:paraId="7A7D71EF" w14:textId="77777777" w:rsidR="00E8278B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 xml:space="preserve">Regression </w:t>
            </w:r>
            <w:r w:rsidRPr="00767A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 xml:space="preserve">based mediation 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 xml:space="preserve">analysis with </w:t>
            </w:r>
            <w:r w:rsidRPr="006E3376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bootstrapping</w:t>
            </w:r>
          </w:p>
        </w:tc>
        <w:tc>
          <w:tcPr>
            <w:tcW w:w="511" w:type="pct"/>
            <w:vMerge w:val="restart"/>
            <w:vAlign w:val="center"/>
          </w:tcPr>
          <w:p w14:paraId="3988D4A9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Serial and Partial</w:t>
            </w:r>
          </w:p>
        </w:tc>
        <w:tc>
          <w:tcPr>
            <w:tcW w:w="2095" w:type="pct"/>
            <w:vAlign w:val="center"/>
          </w:tcPr>
          <w:p w14:paraId="51533488" w14:textId="77777777" w:rsidR="00E8278B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 w:rsidRPr="00B26C3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SMA → Sleep Quality</w:t>
            </w:r>
            <w:r w:rsidRPr="00B26C33">
              <w:rPr>
                <w:rFonts w:ascii="Cambria Math" w:hAnsi="Cambria Math" w:cs="Cambria Math"/>
                <w:sz w:val="16"/>
                <w:szCs w:val="16"/>
              </w:rPr>
              <w:t xml:space="preserve"> </w:t>
            </w:r>
            <w:r w:rsidRPr="00B26C3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 xml:space="preserve">→ Fatigue → AP </w:t>
            </w:r>
          </w:p>
          <w:p w14:paraId="001316C8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(T</w:t>
            </w:r>
            <w:r w:rsidRPr="00B26C3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otal indirect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 xml:space="preserve">: </w:t>
            </w:r>
            <w:r w:rsidRPr="00B26C3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 xml:space="preserve"> </w:t>
            </w: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 xml:space="preserve">β = </w:t>
            </w:r>
            <w:r w:rsidRPr="00B26C3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–0.220 (80.9% of total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 xml:space="preserve"> </w:t>
            </w:r>
            <w:r w:rsidRPr="00C34FB4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CI [−0.255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 xml:space="preserve">, </w:t>
            </w:r>
            <w:r w:rsidRPr="00C34FB4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−0.187]</w:t>
            </w:r>
          </w:p>
        </w:tc>
      </w:tr>
      <w:tr w:rsidR="00E8278B" w:rsidRPr="002201FF" w14:paraId="064E5170" w14:textId="77777777" w:rsidTr="005F3C58">
        <w:trPr>
          <w:trHeight w:val="576"/>
        </w:trPr>
        <w:tc>
          <w:tcPr>
            <w:tcW w:w="482" w:type="pct"/>
            <w:vMerge/>
            <w:vAlign w:val="center"/>
          </w:tcPr>
          <w:p w14:paraId="60D5DAB2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</w:pPr>
          </w:p>
        </w:tc>
        <w:tc>
          <w:tcPr>
            <w:tcW w:w="466" w:type="pct"/>
            <w:vMerge/>
            <w:vAlign w:val="center"/>
          </w:tcPr>
          <w:p w14:paraId="0733B6B5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</w:p>
        </w:tc>
        <w:tc>
          <w:tcPr>
            <w:tcW w:w="658" w:type="pct"/>
            <w:vMerge/>
            <w:vAlign w:val="center"/>
          </w:tcPr>
          <w:p w14:paraId="65F501A3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</w:p>
        </w:tc>
        <w:tc>
          <w:tcPr>
            <w:tcW w:w="789" w:type="pct"/>
            <w:vMerge/>
            <w:vAlign w:val="center"/>
          </w:tcPr>
          <w:p w14:paraId="034CB9C9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</w:p>
        </w:tc>
        <w:tc>
          <w:tcPr>
            <w:tcW w:w="511" w:type="pct"/>
            <w:vMerge/>
            <w:vAlign w:val="center"/>
          </w:tcPr>
          <w:p w14:paraId="31801941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</w:p>
        </w:tc>
        <w:tc>
          <w:tcPr>
            <w:tcW w:w="2095" w:type="pct"/>
            <w:vAlign w:val="center"/>
          </w:tcPr>
          <w:p w14:paraId="1A55A62A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SMA → Sleep Quality</w:t>
            </w:r>
            <w:r w:rsidRPr="002201FF">
              <w:rPr>
                <w:rFonts w:ascii="Cambria Math" w:hAnsi="Cambria Math" w:cs="Cambria Math"/>
                <w:sz w:val="16"/>
                <w:szCs w:val="16"/>
              </w:rPr>
              <w:t xml:space="preserve"> </w:t>
            </w: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 xml:space="preserve">→ AP </w:t>
            </w:r>
          </w:p>
          <w:p w14:paraId="62D451AD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 xml:space="preserve">(β = </w:t>
            </w:r>
            <w:r w:rsidRPr="00312708">
              <w:rPr>
                <w:rFonts w:asciiTheme="majorBidi" w:hAnsiTheme="majorBidi" w:cstheme="majorBidi"/>
                <w:sz w:val="16"/>
                <w:szCs w:val="16"/>
              </w:rPr>
              <w:t>–</w:t>
            </w: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 xml:space="preserve">0.031, 95% CI [-0.048, </w:t>
            </w:r>
            <w:r w:rsidRPr="00312708">
              <w:rPr>
                <w:rFonts w:asciiTheme="majorBidi" w:hAnsiTheme="majorBidi" w:cstheme="majorBidi"/>
                <w:sz w:val="16"/>
                <w:szCs w:val="16"/>
              </w:rPr>
              <w:t>–</w:t>
            </w: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0.016])</w:t>
            </w:r>
          </w:p>
        </w:tc>
      </w:tr>
      <w:tr w:rsidR="00E8278B" w:rsidRPr="00E8278B" w14:paraId="711623D9" w14:textId="77777777" w:rsidTr="005F3C58">
        <w:trPr>
          <w:trHeight w:val="576"/>
        </w:trPr>
        <w:tc>
          <w:tcPr>
            <w:tcW w:w="482" w:type="pct"/>
            <w:vMerge/>
            <w:vAlign w:val="center"/>
          </w:tcPr>
          <w:p w14:paraId="0596E545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</w:p>
        </w:tc>
        <w:tc>
          <w:tcPr>
            <w:tcW w:w="466" w:type="pct"/>
            <w:vMerge/>
            <w:vAlign w:val="center"/>
          </w:tcPr>
          <w:p w14:paraId="08E648A9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</w:p>
        </w:tc>
        <w:tc>
          <w:tcPr>
            <w:tcW w:w="658" w:type="pct"/>
            <w:vMerge/>
            <w:vAlign w:val="center"/>
          </w:tcPr>
          <w:p w14:paraId="057E1E8A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</w:p>
        </w:tc>
        <w:tc>
          <w:tcPr>
            <w:tcW w:w="789" w:type="pct"/>
            <w:vMerge/>
            <w:vAlign w:val="center"/>
          </w:tcPr>
          <w:p w14:paraId="52664EE0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</w:p>
        </w:tc>
        <w:tc>
          <w:tcPr>
            <w:tcW w:w="511" w:type="pct"/>
            <w:vMerge/>
            <w:vAlign w:val="center"/>
          </w:tcPr>
          <w:p w14:paraId="39ECD0CD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</w:p>
        </w:tc>
        <w:tc>
          <w:tcPr>
            <w:tcW w:w="2095" w:type="pct"/>
            <w:vAlign w:val="center"/>
          </w:tcPr>
          <w:p w14:paraId="4D1311C1" w14:textId="77777777" w:rsidR="00E8278B" w:rsidRPr="00D96F65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</w:pPr>
            <w:r w:rsidRPr="00D96F6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 xml:space="preserve">SMA → Fatigue → AP </w:t>
            </w:r>
          </w:p>
          <w:p w14:paraId="6F9CE550" w14:textId="77777777" w:rsidR="00E8278B" w:rsidRPr="00D96F65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</w:pPr>
            <w:r w:rsidRPr="00D96F6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>(</w:t>
            </w:r>
            <w:proofErr w:type="gramStart"/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β</w:t>
            </w:r>
            <w:proofErr w:type="gramEnd"/>
            <w:r w:rsidRPr="00D96F6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 xml:space="preserve"> = </w:t>
            </w:r>
            <w:r w:rsidRPr="00D96F65">
              <w:rPr>
                <w:rFonts w:asciiTheme="majorBidi" w:hAnsiTheme="majorBidi" w:cstheme="majorBidi"/>
                <w:sz w:val="16"/>
                <w:szCs w:val="16"/>
                <w:lang w:val="fr-FR"/>
              </w:rPr>
              <w:t>–</w:t>
            </w:r>
            <w:r w:rsidRPr="00D96F6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>0.109, 95% CI [</w:t>
            </w:r>
            <w:r w:rsidRPr="00D96F65">
              <w:rPr>
                <w:rFonts w:asciiTheme="majorBidi" w:hAnsiTheme="majorBidi" w:cstheme="majorBidi"/>
                <w:sz w:val="16"/>
                <w:szCs w:val="16"/>
                <w:lang w:val="fr-FR"/>
              </w:rPr>
              <w:t>–</w:t>
            </w:r>
            <w:r w:rsidRPr="00D96F6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 xml:space="preserve">0.133, </w:t>
            </w:r>
            <w:r w:rsidRPr="00D96F65">
              <w:rPr>
                <w:rFonts w:asciiTheme="majorBidi" w:hAnsiTheme="majorBidi" w:cstheme="majorBidi"/>
                <w:sz w:val="16"/>
                <w:szCs w:val="16"/>
                <w:lang w:val="fr-FR"/>
              </w:rPr>
              <w:t>–</w:t>
            </w:r>
            <w:r w:rsidRPr="00D96F6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>0.088]</w:t>
            </w:r>
            <w:proofErr w:type="gramStart"/>
            <w:r w:rsidRPr="00D96F6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>);</w:t>
            </w:r>
            <w:proofErr w:type="gramEnd"/>
          </w:p>
        </w:tc>
      </w:tr>
      <w:tr w:rsidR="00E8278B" w:rsidRPr="00E8278B" w14:paraId="01E32582" w14:textId="77777777" w:rsidTr="005F3C58">
        <w:trPr>
          <w:trHeight w:val="576"/>
        </w:trPr>
        <w:tc>
          <w:tcPr>
            <w:tcW w:w="482" w:type="pct"/>
            <w:vMerge/>
            <w:vAlign w:val="center"/>
          </w:tcPr>
          <w:p w14:paraId="796A2A59" w14:textId="77777777" w:rsidR="00E8278B" w:rsidRPr="00D96F65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</w:pPr>
          </w:p>
        </w:tc>
        <w:tc>
          <w:tcPr>
            <w:tcW w:w="466" w:type="pct"/>
            <w:vMerge/>
            <w:vAlign w:val="center"/>
          </w:tcPr>
          <w:p w14:paraId="78E79589" w14:textId="77777777" w:rsidR="00E8278B" w:rsidRPr="00D96F65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</w:pPr>
          </w:p>
        </w:tc>
        <w:tc>
          <w:tcPr>
            <w:tcW w:w="658" w:type="pct"/>
            <w:vMerge/>
            <w:vAlign w:val="center"/>
          </w:tcPr>
          <w:p w14:paraId="676096B0" w14:textId="77777777" w:rsidR="00E8278B" w:rsidRPr="00D96F65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</w:pPr>
          </w:p>
        </w:tc>
        <w:tc>
          <w:tcPr>
            <w:tcW w:w="789" w:type="pct"/>
            <w:vMerge/>
            <w:vAlign w:val="center"/>
          </w:tcPr>
          <w:p w14:paraId="7F81C9C1" w14:textId="77777777" w:rsidR="00E8278B" w:rsidRPr="00D96F65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</w:pPr>
          </w:p>
        </w:tc>
        <w:tc>
          <w:tcPr>
            <w:tcW w:w="511" w:type="pct"/>
            <w:vMerge/>
            <w:vAlign w:val="center"/>
          </w:tcPr>
          <w:p w14:paraId="3125FFEE" w14:textId="77777777" w:rsidR="00E8278B" w:rsidRPr="00D96F65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</w:pPr>
          </w:p>
        </w:tc>
        <w:tc>
          <w:tcPr>
            <w:tcW w:w="2095" w:type="pct"/>
            <w:vAlign w:val="center"/>
          </w:tcPr>
          <w:p w14:paraId="19D80908" w14:textId="77777777" w:rsidR="00E8278B" w:rsidRPr="00950A0A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</w:pPr>
            <w:r w:rsidRPr="00D96F6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 xml:space="preserve">SMA → </w:t>
            </w:r>
            <w:proofErr w:type="spellStart"/>
            <w:r w:rsidRPr="00D96F6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>Sleep</w:t>
            </w:r>
            <w:proofErr w:type="spellEnd"/>
            <w:r w:rsidRPr="00D96F6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 xml:space="preserve"> </w:t>
            </w:r>
            <w:proofErr w:type="spellStart"/>
            <w:r w:rsidRPr="00D96F6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>Quality</w:t>
            </w:r>
            <w:proofErr w:type="spellEnd"/>
            <w:r w:rsidRPr="00767A5C">
              <w:rPr>
                <w:rFonts w:ascii="Cambria Math" w:hAnsi="Cambria Math" w:cs="Cambria Math"/>
                <w:sz w:val="16"/>
                <w:szCs w:val="16"/>
                <w:lang w:val="fr-FR"/>
              </w:rPr>
              <w:t xml:space="preserve"> </w:t>
            </w:r>
            <w:r w:rsidRPr="00D96F6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>→ Fatigue → AP</w:t>
            </w:r>
          </w:p>
          <w:p w14:paraId="0FDF3AE5" w14:textId="77777777" w:rsidR="00E8278B" w:rsidRPr="00E93818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</w:pPr>
            <w:r w:rsidRPr="00E93818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>(</w:t>
            </w:r>
            <w:proofErr w:type="gramStart"/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β</w:t>
            </w:r>
            <w:proofErr w:type="gramEnd"/>
            <w:r w:rsidRPr="00E93818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 xml:space="preserve"> = </w:t>
            </w:r>
            <w:r w:rsidRPr="00E93818">
              <w:rPr>
                <w:rFonts w:asciiTheme="majorBidi" w:hAnsiTheme="majorBidi" w:cstheme="majorBidi"/>
                <w:sz w:val="16"/>
                <w:szCs w:val="16"/>
                <w:lang w:val="fr-FR"/>
              </w:rPr>
              <w:t>–</w:t>
            </w:r>
            <w:r w:rsidRPr="00E93818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>0.080, 95% CI [</w:t>
            </w:r>
            <w:r w:rsidRPr="00D96F65">
              <w:rPr>
                <w:rFonts w:asciiTheme="majorBidi" w:hAnsiTheme="majorBidi" w:cstheme="majorBidi"/>
                <w:sz w:val="16"/>
                <w:szCs w:val="16"/>
                <w:lang w:val="fr-FR"/>
              </w:rPr>
              <w:t>–</w:t>
            </w:r>
            <w:r w:rsidRPr="00E93818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 xml:space="preserve">0.095, </w:t>
            </w:r>
            <w:r w:rsidRPr="00D96F65">
              <w:rPr>
                <w:rFonts w:asciiTheme="majorBidi" w:hAnsiTheme="majorBidi" w:cstheme="majorBidi"/>
                <w:sz w:val="16"/>
                <w:szCs w:val="16"/>
                <w:lang w:val="fr-FR"/>
              </w:rPr>
              <w:t>–</w:t>
            </w:r>
            <w:r w:rsidRPr="00E93818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>0.066])</w:t>
            </w:r>
          </w:p>
        </w:tc>
      </w:tr>
      <w:tr w:rsidR="00E8278B" w:rsidRPr="002201FF" w14:paraId="44BCDBFE" w14:textId="77777777" w:rsidTr="005F3C58">
        <w:trPr>
          <w:trHeight w:val="576"/>
        </w:trPr>
        <w:tc>
          <w:tcPr>
            <w:tcW w:w="482" w:type="pct"/>
            <w:vMerge w:val="restart"/>
            <w:vAlign w:val="center"/>
          </w:tcPr>
          <w:p w14:paraId="02229631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  <w:t xml:space="preserve">Khalaf et </w:t>
            </w:r>
            <w:r w:rsidRPr="00870611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fr-FR"/>
                <w14:ligatures w14:val="none"/>
              </w:rPr>
              <w:t>al.</w:t>
            </w:r>
            <w:r w:rsidRPr="002201FF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  <w:t xml:space="preserve"> (2025)</w:t>
            </w:r>
          </w:p>
        </w:tc>
        <w:tc>
          <w:tcPr>
            <w:tcW w:w="466" w:type="pct"/>
            <w:vMerge w:val="restart"/>
            <w:vAlign w:val="center"/>
          </w:tcPr>
          <w:p w14:paraId="03E87E7E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Somalia</w:t>
            </w:r>
          </w:p>
        </w:tc>
        <w:tc>
          <w:tcPr>
            <w:tcW w:w="658" w:type="pct"/>
            <w:vMerge w:val="restart"/>
            <w:vAlign w:val="center"/>
          </w:tcPr>
          <w:p w14:paraId="09496417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 xml:space="preserve">Sleep quality &amp; </w:t>
            </w:r>
            <w:proofErr w:type="gramStart"/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Fatigue</w:t>
            </w:r>
            <w:proofErr w:type="gramEnd"/>
          </w:p>
        </w:tc>
        <w:tc>
          <w:tcPr>
            <w:tcW w:w="789" w:type="pct"/>
            <w:vMerge w:val="restart"/>
            <w:vAlign w:val="center"/>
          </w:tcPr>
          <w:p w14:paraId="5F917AAB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PLS-SEM</w:t>
            </w:r>
          </w:p>
        </w:tc>
        <w:tc>
          <w:tcPr>
            <w:tcW w:w="511" w:type="pct"/>
            <w:vMerge w:val="restart"/>
            <w:vAlign w:val="center"/>
          </w:tcPr>
          <w:p w14:paraId="6B1BDA9B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Partial</w:t>
            </w:r>
          </w:p>
        </w:tc>
        <w:tc>
          <w:tcPr>
            <w:tcW w:w="2095" w:type="pct"/>
            <w:shd w:val="clear" w:color="auto" w:fill="FFFFFF" w:themeFill="background1"/>
            <w:vAlign w:val="center"/>
          </w:tcPr>
          <w:p w14:paraId="269E64CC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SMA → Sleep Quality → AP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 xml:space="preserve"> </w:t>
            </w:r>
          </w:p>
          <w:p w14:paraId="258D9C96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(β = 0.045, t = 3.164, p = 0.002**)</w:t>
            </w:r>
          </w:p>
        </w:tc>
      </w:tr>
      <w:tr w:rsidR="00E8278B" w:rsidRPr="00BD2BB2" w14:paraId="61BD55EF" w14:textId="77777777" w:rsidTr="005F3C58">
        <w:trPr>
          <w:trHeight w:val="576"/>
        </w:trPr>
        <w:tc>
          <w:tcPr>
            <w:tcW w:w="482" w:type="pct"/>
            <w:vMerge/>
            <w:vAlign w:val="center"/>
          </w:tcPr>
          <w:p w14:paraId="1C506D47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</w:pPr>
          </w:p>
        </w:tc>
        <w:tc>
          <w:tcPr>
            <w:tcW w:w="466" w:type="pct"/>
            <w:vMerge/>
            <w:vAlign w:val="center"/>
          </w:tcPr>
          <w:p w14:paraId="547CF3A4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</w:p>
        </w:tc>
        <w:tc>
          <w:tcPr>
            <w:tcW w:w="658" w:type="pct"/>
            <w:vMerge/>
            <w:vAlign w:val="center"/>
          </w:tcPr>
          <w:p w14:paraId="589BB2EB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</w:p>
        </w:tc>
        <w:tc>
          <w:tcPr>
            <w:tcW w:w="789" w:type="pct"/>
            <w:vMerge/>
            <w:vAlign w:val="center"/>
          </w:tcPr>
          <w:p w14:paraId="682BC121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</w:p>
        </w:tc>
        <w:tc>
          <w:tcPr>
            <w:tcW w:w="511" w:type="pct"/>
            <w:vMerge/>
            <w:vAlign w:val="center"/>
          </w:tcPr>
          <w:p w14:paraId="719CEE12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</w:p>
        </w:tc>
        <w:tc>
          <w:tcPr>
            <w:tcW w:w="2095" w:type="pct"/>
            <w:vAlign w:val="center"/>
          </w:tcPr>
          <w:p w14:paraId="2C6615A3" w14:textId="77777777" w:rsidR="00E8278B" w:rsidRPr="00D96F65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</w:pPr>
            <w:r w:rsidRPr="00D96F6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 xml:space="preserve">SMA → Fatigue → AP </w:t>
            </w:r>
          </w:p>
          <w:p w14:paraId="6358D3AC" w14:textId="77777777" w:rsidR="00E8278B" w:rsidRPr="00D96F65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</w:pPr>
            <w:r w:rsidRPr="00D96F6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>(</w:t>
            </w:r>
            <w:proofErr w:type="gramStart"/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β</w:t>
            </w:r>
            <w:proofErr w:type="gramEnd"/>
            <w:r w:rsidRPr="00D96F6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 xml:space="preserve"> = </w:t>
            </w:r>
            <w:r w:rsidRPr="00D96F65">
              <w:rPr>
                <w:rFonts w:asciiTheme="majorBidi" w:hAnsiTheme="majorBidi" w:cstheme="majorBidi"/>
                <w:sz w:val="16"/>
                <w:szCs w:val="16"/>
                <w:lang w:val="fr-FR"/>
              </w:rPr>
              <w:t>–</w:t>
            </w:r>
            <w:r w:rsidRPr="00D96F6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>0.015, t = 0.958, p = 0.338)</w:t>
            </w:r>
          </w:p>
        </w:tc>
      </w:tr>
      <w:tr w:rsidR="00E8278B" w:rsidRPr="00BD2BB2" w14:paraId="70271C17" w14:textId="77777777" w:rsidTr="005F3C58">
        <w:trPr>
          <w:trHeight w:val="576"/>
        </w:trPr>
        <w:tc>
          <w:tcPr>
            <w:tcW w:w="482" w:type="pct"/>
            <w:vMerge/>
            <w:vAlign w:val="center"/>
          </w:tcPr>
          <w:p w14:paraId="3796939B" w14:textId="77777777" w:rsidR="00E8278B" w:rsidRPr="00D96F65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val="fr-FR" w:eastAsia="fr-FR"/>
                <w14:ligatures w14:val="none"/>
              </w:rPr>
            </w:pPr>
          </w:p>
        </w:tc>
        <w:tc>
          <w:tcPr>
            <w:tcW w:w="466" w:type="pct"/>
            <w:vMerge/>
            <w:vAlign w:val="center"/>
          </w:tcPr>
          <w:p w14:paraId="26A97CB9" w14:textId="77777777" w:rsidR="00E8278B" w:rsidRPr="00D96F65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</w:pPr>
          </w:p>
        </w:tc>
        <w:tc>
          <w:tcPr>
            <w:tcW w:w="658" w:type="pct"/>
            <w:vMerge/>
            <w:vAlign w:val="center"/>
          </w:tcPr>
          <w:p w14:paraId="4F228FC3" w14:textId="77777777" w:rsidR="00E8278B" w:rsidRPr="00D96F65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</w:pPr>
          </w:p>
        </w:tc>
        <w:tc>
          <w:tcPr>
            <w:tcW w:w="789" w:type="pct"/>
            <w:vMerge/>
            <w:vAlign w:val="center"/>
          </w:tcPr>
          <w:p w14:paraId="7BF1FB69" w14:textId="77777777" w:rsidR="00E8278B" w:rsidRPr="00D96F65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</w:pPr>
          </w:p>
        </w:tc>
        <w:tc>
          <w:tcPr>
            <w:tcW w:w="511" w:type="pct"/>
            <w:vMerge/>
            <w:vAlign w:val="center"/>
          </w:tcPr>
          <w:p w14:paraId="0D46E79B" w14:textId="77777777" w:rsidR="00E8278B" w:rsidRPr="00D96F65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</w:pPr>
          </w:p>
        </w:tc>
        <w:tc>
          <w:tcPr>
            <w:tcW w:w="2095" w:type="pct"/>
            <w:vAlign w:val="center"/>
          </w:tcPr>
          <w:p w14:paraId="742FCD8B" w14:textId="77777777" w:rsidR="00E8278B" w:rsidRPr="00D96F65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</w:pPr>
            <w:r w:rsidRPr="00D96F6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>SMA →</w:t>
            </w:r>
            <w:r w:rsidRPr="00D96F65">
              <w:rPr>
                <w:lang w:val="fr-FR"/>
              </w:rPr>
              <w:t xml:space="preserve"> </w:t>
            </w:r>
            <w:proofErr w:type="spellStart"/>
            <w:r w:rsidRPr="00D96F6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>Sleep</w:t>
            </w:r>
            <w:proofErr w:type="spellEnd"/>
            <w:r w:rsidRPr="00D96F6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 xml:space="preserve"> </w:t>
            </w:r>
            <w:proofErr w:type="spellStart"/>
            <w:r w:rsidRPr="00D96F6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>Quality</w:t>
            </w:r>
            <w:proofErr w:type="spellEnd"/>
            <w:r w:rsidRPr="00D96F6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 xml:space="preserve"> → Fatigue → AP</w:t>
            </w:r>
          </w:p>
          <w:p w14:paraId="68ED3C17" w14:textId="77777777" w:rsidR="00E8278B" w:rsidRPr="00E93818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</w:pPr>
            <w:r w:rsidRPr="00E93818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>(</w:t>
            </w:r>
            <w:proofErr w:type="gramStart"/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β</w:t>
            </w:r>
            <w:proofErr w:type="gramEnd"/>
            <w:r w:rsidRPr="00E93818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 xml:space="preserve"> = </w:t>
            </w:r>
            <w:r w:rsidRPr="00E93818">
              <w:rPr>
                <w:rFonts w:asciiTheme="majorBidi" w:hAnsiTheme="majorBidi" w:cstheme="majorBidi"/>
                <w:sz w:val="16"/>
                <w:szCs w:val="16"/>
                <w:lang w:val="fr-FR"/>
              </w:rPr>
              <w:t>–</w:t>
            </w:r>
            <w:r w:rsidRPr="00E93818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>0.003, t = 0.902, p = 0.367)</w:t>
            </w:r>
          </w:p>
        </w:tc>
      </w:tr>
      <w:tr w:rsidR="00E8278B" w:rsidRPr="00275F68" w14:paraId="537559AA" w14:textId="77777777" w:rsidTr="005F3C58">
        <w:trPr>
          <w:trHeight w:val="576"/>
        </w:trPr>
        <w:tc>
          <w:tcPr>
            <w:tcW w:w="482" w:type="pct"/>
            <w:vAlign w:val="center"/>
          </w:tcPr>
          <w:p w14:paraId="276D811D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</w:pPr>
            <w:proofErr w:type="spellStart"/>
            <w:r w:rsidRPr="002201FF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  <w:t>Pekpazar</w:t>
            </w:r>
            <w:proofErr w:type="spellEnd"/>
            <w:r w:rsidRPr="002201FF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  <w:t xml:space="preserve"> et </w:t>
            </w:r>
            <w:r w:rsidRPr="00C3780E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fr-FR"/>
                <w14:ligatures w14:val="none"/>
              </w:rPr>
              <w:t>al.</w:t>
            </w:r>
            <w:r w:rsidRPr="002201FF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  <w:t xml:space="preserve"> (2021)</w:t>
            </w:r>
          </w:p>
        </w:tc>
        <w:tc>
          <w:tcPr>
            <w:tcW w:w="466" w:type="pct"/>
            <w:vAlign w:val="center"/>
          </w:tcPr>
          <w:p w14:paraId="2EFEF899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Turkey</w:t>
            </w:r>
          </w:p>
        </w:tc>
        <w:tc>
          <w:tcPr>
            <w:tcW w:w="658" w:type="pct"/>
            <w:vAlign w:val="center"/>
          </w:tcPr>
          <w:p w14:paraId="0693CEDE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Procrastination</w:t>
            </w:r>
          </w:p>
        </w:tc>
        <w:tc>
          <w:tcPr>
            <w:tcW w:w="789" w:type="pct"/>
            <w:vAlign w:val="center"/>
          </w:tcPr>
          <w:p w14:paraId="6F73C07C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SEM</w:t>
            </w:r>
          </w:p>
        </w:tc>
        <w:tc>
          <w:tcPr>
            <w:tcW w:w="511" w:type="pct"/>
            <w:vAlign w:val="center"/>
          </w:tcPr>
          <w:p w14:paraId="46AC4AD6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Full</w:t>
            </w:r>
          </w:p>
        </w:tc>
        <w:tc>
          <w:tcPr>
            <w:tcW w:w="2095" w:type="pct"/>
            <w:vAlign w:val="center"/>
          </w:tcPr>
          <w:p w14:paraId="5ABFBBE6" w14:textId="77777777" w:rsidR="00E8278B" w:rsidRPr="00D96F65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</w:pPr>
            <w:r w:rsidRPr="00D96F6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>I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 xml:space="preserve">nstagram </w:t>
            </w:r>
            <w:r w:rsidRPr="00D96F6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>A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>ddiction</w:t>
            </w:r>
            <w:r w:rsidRPr="00D96F6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 xml:space="preserve"> → Procrastination → AP </w:t>
            </w:r>
          </w:p>
          <w:p w14:paraId="08983D53" w14:textId="77777777" w:rsidR="00E8278B" w:rsidRPr="00D545E2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</w:pPr>
            <w:r w:rsidRPr="00D96F6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>(</w:t>
            </w:r>
            <w:proofErr w:type="gramStart"/>
            <w:r w:rsidRPr="00D96F6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>β</w:t>
            </w:r>
            <w:proofErr w:type="gramEnd"/>
            <w:r w:rsidRPr="00D96F6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 xml:space="preserve"> = </w:t>
            </w:r>
            <w:r w:rsidRPr="00D96F65">
              <w:rPr>
                <w:rFonts w:asciiTheme="majorBidi" w:hAnsiTheme="majorBidi" w:cstheme="majorBidi"/>
                <w:sz w:val="16"/>
                <w:szCs w:val="16"/>
                <w:lang w:val="fr-FR"/>
              </w:rPr>
              <w:t>–</w:t>
            </w:r>
            <w:r w:rsidRPr="00D96F6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>0.07, p &lt; 0.01**)</w:t>
            </w:r>
          </w:p>
        </w:tc>
      </w:tr>
      <w:tr w:rsidR="00E8278B" w:rsidRPr="002201FF" w14:paraId="1597DE60" w14:textId="77777777" w:rsidTr="005F3C58">
        <w:trPr>
          <w:trHeight w:val="576"/>
        </w:trPr>
        <w:tc>
          <w:tcPr>
            <w:tcW w:w="482" w:type="pct"/>
            <w:vAlign w:val="center"/>
          </w:tcPr>
          <w:p w14:paraId="57FDB7A8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  <w:t xml:space="preserve">Tekin et </w:t>
            </w:r>
            <w:r w:rsidRPr="00C3780E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fr-FR"/>
                <w14:ligatures w14:val="none"/>
              </w:rPr>
              <w:t>al.</w:t>
            </w:r>
            <w:r w:rsidRPr="002201FF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  <w:t xml:space="preserve"> (2024)</w:t>
            </w:r>
          </w:p>
        </w:tc>
        <w:tc>
          <w:tcPr>
            <w:tcW w:w="466" w:type="pct"/>
            <w:vAlign w:val="center"/>
          </w:tcPr>
          <w:p w14:paraId="3B7B8D43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Turkey</w:t>
            </w:r>
          </w:p>
        </w:tc>
        <w:tc>
          <w:tcPr>
            <w:tcW w:w="658" w:type="pct"/>
            <w:vAlign w:val="center"/>
          </w:tcPr>
          <w:p w14:paraId="0DE70608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Academic self-discipline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 xml:space="preserve"> </w:t>
            </w:r>
          </w:p>
        </w:tc>
        <w:tc>
          <w:tcPr>
            <w:tcW w:w="789" w:type="pct"/>
            <w:vAlign w:val="center"/>
          </w:tcPr>
          <w:p w14:paraId="72DF0757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Regression-based mediation analysis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 xml:space="preserve"> with </w:t>
            </w:r>
            <w:r w:rsidRPr="006E3376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bootstrapping</w:t>
            </w:r>
          </w:p>
        </w:tc>
        <w:tc>
          <w:tcPr>
            <w:tcW w:w="511" w:type="pct"/>
            <w:vAlign w:val="center"/>
          </w:tcPr>
          <w:p w14:paraId="71299BC6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Partial</w:t>
            </w:r>
          </w:p>
        </w:tc>
        <w:tc>
          <w:tcPr>
            <w:tcW w:w="2095" w:type="pct"/>
            <w:vAlign w:val="center"/>
          </w:tcPr>
          <w:p w14:paraId="6449EED8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SMA</w:t>
            </w: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 xml:space="preserve"> → Academic Self-Discipline → AA </w:t>
            </w:r>
          </w:p>
          <w:p w14:paraId="035CAE50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(β = −0.22, CI [−0.31; −0.14], R² = 0.44, p &lt; 0.001**)</w:t>
            </w:r>
          </w:p>
        </w:tc>
      </w:tr>
      <w:tr w:rsidR="00E8278B" w:rsidRPr="002201FF" w14:paraId="67F455AE" w14:textId="77777777" w:rsidTr="005F3C58">
        <w:trPr>
          <w:trHeight w:val="576"/>
        </w:trPr>
        <w:tc>
          <w:tcPr>
            <w:tcW w:w="482" w:type="pct"/>
            <w:vMerge w:val="restart"/>
            <w:vAlign w:val="center"/>
          </w:tcPr>
          <w:p w14:paraId="7E3ABBE6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  <w:t>Landa-Blanco (2024)</w:t>
            </w:r>
          </w:p>
        </w:tc>
        <w:tc>
          <w:tcPr>
            <w:tcW w:w="466" w:type="pct"/>
            <w:vMerge w:val="restart"/>
            <w:vAlign w:val="center"/>
          </w:tcPr>
          <w:p w14:paraId="2E475B25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Honduras</w:t>
            </w:r>
          </w:p>
        </w:tc>
        <w:tc>
          <w:tcPr>
            <w:tcW w:w="658" w:type="pct"/>
            <w:vMerge w:val="restart"/>
            <w:vAlign w:val="center"/>
          </w:tcPr>
          <w:p w14:paraId="02806633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Anxiety, depression &amp; self-esteem</w:t>
            </w:r>
          </w:p>
        </w:tc>
        <w:tc>
          <w:tcPr>
            <w:tcW w:w="789" w:type="pct"/>
            <w:vMerge w:val="restart"/>
            <w:vAlign w:val="center"/>
          </w:tcPr>
          <w:p w14:paraId="12DD5825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Regression-based mediation analysis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 xml:space="preserve"> with </w:t>
            </w:r>
            <w:r w:rsidRPr="006E3376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bootstrapping</w:t>
            </w:r>
          </w:p>
        </w:tc>
        <w:tc>
          <w:tcPr>
            <w:tcW w:w="511" w:type="pct"/>
            <w:vMerge w:val="restart"/>
            <w:vAlign w:val="center"/>
          </w:tcPr>
          <w:p w14:paraId="508B3DF6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Partial</w:t>
            </w:r>
          </w:p>
        </w:tc>
        <w:tc>
          <w:tcPr>
            <w:tcW w:w="2095" w:type="pct"/>
            <w:vAlign w:val="center"/>
          </w:tcPr>
          <w:p w14:paraId="08D4F1E5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SMA → Anxiety → A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E</w:t>
            </w: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 xml:space="preserve"> </w:t>
            </w:r>
          </w:p>
          <w:p w14:paraId="6C508467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(β = 0.04, CI [−0.05; 0.23], p = 0.21)</w:t>
            </w:r>
          </w:p>
        </w:tc>
      </w:tr>
      <w:tr w:rsidR="00E8278B" w:rsidRPr="00E8278B" w14:paraId="7DA349F2" w14:textId="77777777" w:rsidTr="005F3C58">
        <w:trPr>
          <w:trHeight w:val="576"/>
        </w:trPr>
        <w:tc>
          <w:tcPr>
            <w:tcW w:w="482" w:type="pct"/>
            <w:vMerge/>
            <w:vAlign w:val="center"/>
          </w:tcPr>
          <w:p w14:paraId="2387F491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</w:pPr>
          </w:p>
        </w:tc>
        <w:tc>
          <w:tcPr>
            <w:tcW w:w="466" w:type="pct"/>
            <w:vMerge/>
            <w:vAlign w:val="center"/>
          </w:tcPr>
          <w:p w14:paraId="31BE17EC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</w:p>
        </w:tc>
        <w:tc>
          <w:tcPr>
            <w:tcW w:w="658" w:type="pct"/>
            <w:vMerge/>
            <w:vAlign w:val="center"/>
          </w:tcPr>
          <w:p w14:paraId="64A889E1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</w:p>
        </w:tc>
        <w:tc>
          <w:tcPr>
            <w:tcW w:w="789" w:type="pct"/>
            <w:vMerge/>
            <w:vAlign w:val="center"/>
          </w:tcPr>
          <w:p w14:paraId="30BE7214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</w:p>
        </w:tc>
        <w:tc>
          <w:tcPr>
            <w:tcW w:w="511" w:type="pct"/>
            <w:vMerge/>
            <w:vAlign w:val="center"/>
          </w:tcPr>
          <w:p w14:paraId="152B2DFA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</w:p>
        </w:tc>
        <w:tc>
          <w:tcPr>
            <w:tcW w:w="2095" w:type="pct"/>
            <w:vAlign w:val="center"/>
          </w:tcPr>
          <w:p w14:paraId="348F98F4" w14:textId="77777777" w:rsidR="00E8278B" w:rsidRPr="00903C8E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</w:pPr>
            <w:r w:rsidRPr="00903C8E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 xml:space="preserve">SMA → </w:t>
            </w:r>
            <w:proofErr w:type="spellStart"/>
            <w:r w:rsidRPr="00903C8E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>Depression</w:t>
            </w:r>
            <w:proofErr w:type="spellEnd"/>
            <w:r w:rsidRPr="00903C8E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 xml:space="preserve"> → AE </w:t>
            </w:r>
          </w:p>
          <w:p w14:paraId="03EB86E9" w14:textId="77777777" w:rsidR="00E8278B" w:rsidRPr="00903C8E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</w:pPr>
            <w:r w:rsidRPr="00903C8E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>(</w:t>
            </w:r>
            <w:proofErr w:type="gramStart"/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β</w:t>
            </w:r>
            <w:proofErr w:type="gramEnd"/>
            <w:r w:rsidRPr="00903C8E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 xml:space="preserve"> = −0.15, CI [−0.</w:t>
            </w:r>
            <w:proofErr w:type="gramStart"/>
            <w:r w:rsidRPr="00903C8E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>48;</w:t>
            </w:r>
            <w:proofErr w:type="gramEnd"/>
            <w:r w:rsidRPr="00903C8E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 xml:space="preserve"> −0.15], p &lt; 0.001**)</w:t>
            </w:r>
          </w:p>
        </w:tc>
      </w:tr>
      <w:tr w:rsidR="00E8278B" w:rsidRPr="00C3780E" w14:paraId="79577E15" w14:textId="77777777" w:rsidTr="005F3C58">
        <w:trPr>
          <w:trHeight w:val="576"/>
        </w:trPr>
        <w:tc>
          <w:tcPr>
            <w:tcW w:w="482" w:type="pct"/>
            <w:vMerge/>
            <w:vAlign w:val="center"/>
          </w:tcPr>
          <w:p w14:paraId="7C58B6AE" w14:textId="77777777" w:rsidR="00E8278B" w:rsidRPr="00903C8E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val="fr-FR" w:eastAsia="fr-FR"/>
                <w14:ligatures w14:val="none"/>
              </w:rPr>
            </w:pPr>
          </w:p>
        </w:tc>
        <w:tc>
          <w:tcPr>
            <w:tcW w:w="466" w:type="pct"/>
            <w:vMerge/>
            <w:vAlign w:val="center"/>
          </w:tcPr>
          <w:p w14:paraId="72653575" w14:textId="77777777" w:rsidR="00E8278B" w:rsidRPr="00903C8E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</w:pPr>
          </w:p>
        </w:tc>
        <w:tc>
          <w:tcPr>
            <w:tcW w:w="658" w:type="pct"/>
            <w:vMerge/>
            <w:vAlign w:val="center"/>
          </w:tcPr>
          <w:p w14:paraId="2FC0BA46" w14:textId="77777777" w:rsidR="00E8278B" w:rsidRPr="00903C8E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</w:pPr>
          </w:p>
        </w:tc>
        <w:tc>
          <w:tcPr>
            <w:tcW w:w="789" w:type="pct"/>
            <w:vMerge/>
            <w:vAlign w:val="center"/>
          </w:tcPr>
          <w:p w14:paraId="0FB6D125" w14:textId="77777777" w:rsidR="00E8278B" w:rsidRPr="00903C8E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</w:pPr>
          </w:p>
        </w:tc>
        <w:tc>
          <w:tcPr>
            <w:tcW w:w="511" w:type="pct"/>
            <w:vMerge/>
            <w:vAlign w:val="center"/>
          </w:tcPr>
          <w:p w14:paraId="73823761" w14:textId="77777777" w:rsidR="00E8278B" w:rsidRPr="00903C8E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</w:pPr>
          </w:p>
        </w:tc>
        <w:tc>
          <w:tcPr>
            <w:tcW w:w="2095" w:type="pct"/>
            <w:vAlign w:val="center"/>
          </w:tcPr>
          <w:p w14:paraId="65937441" w14:textId="77777777" w:rsidR="00E8278B" w:rsidRPr="00903C8E" w:rsidRDefault="00E8278B" w:rsidP="00742AE9">
            <w:pPr>
              <w:tabs>
                <w:tab w:val="left" w:pos="4230"/>
              </w:tabs>
              <w:jc w:val="center"/>
              <w:rPr>
                <w:rFonts w:ascii="Cambria Math" w:hAnsi="Cambria Math" w:cs="Cambria Math"/>
                <w:sz w:val="16"/>
                <w:szCs w:val="16"/>
                <w:lang w:val="fr-FR"/>
              </w:rPr>
            </w:pPr>
            <w:proofErr w:type="gramStart"/>
            <w:r w:rsidRPr="00903C8E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>SMA  →</w:t>
            </w:r>
            <w:proofErr w:type="gramEnd"/>
            <w:r w:rsidRPr="00903C8E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 xml:space="preserve"> Self-</w:t>
            </w:r>
            <w:proofErr w:type="spellStart"/>
            <w:r w:rsidRPr="00903C8E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>esteem</w:t>
            </w:r>
            <w:proofErr w:type="spellEnd"/>
            <w:r w:rsidRPr="00903C8E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 xml:space="preserve"> → AE </w:t>
            </w:r>
          </w:p>
          <w:p w14:paraId="64DFD0BB" w14:textId="77777777" w:rsidR="00E8278B" w:rsidRPr="00903C8E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</w:pPr>
            <w:r w:rsidRPr="00903C8E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>(</w:t>
            </w:r>
            <w:proofErr w:type="gramStart"/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β</w:t>
            </w:r>
            <w:proofErr w:type="gramEnd"/>
            <w:r w:rsidRPr="00903C8E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 xml:space="preserve"> = −0.06, CI [−0.</w:t>
            </w:r>
            <w:proofErr w:type="gramStart"/>
            <w:r w:rsidRPr="00903C8E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>22;</w:t>
            </w:r>
            <w:proofErr w:type="gramEnd"/>
            <w:r w:rsidRPr="00903C8E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 xml:space="preserve"> −0.04], p = 0.01**)</w:t>
            </w:r>
          </w:p>
        </w:tc>
      </w:tr>
      <w:tr w:rsidR="00E8278B" w:rsidRPr="00BA52D0" w14:paraId="1C3CB416" w14:textId="77777777" w:rsidTr="005F3C58">
        <w:trPr>
          <w:trHeight w:val="576"/>
        </w:trPr>
        <w:tc>
          <w:tcPr>
            <w:tcW w:w="482" w:type="pct"/>
            <w:vAlign w:val="center"/>
          </w:tcPr>
          <w:p w14:paraId="2C8CD7E7" w14:textId="24A21C6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  <w:t>Singh</w:t>
            </w:r>
            <w:r w:rsidR="00C3780E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  <w:t xml:space="preserve"> et </w:t>
            </w:r>
            <w:r w:rsidR="00C3780E" w:rsidRPr="00C3780E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fr-FR"/>
                <w14:ligatures w14:val="none"/>
              </w:rPr>
              <w:t>al.</w:t>
            </w:r>
            <w:r w:rsidRPr="002201FF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  <w:t xml:space="preserve"> (2023)</w:t>
            </w:r>
          </w:p>
        </w:tc>
        <w:tc>
          <w:tcPr>
            <w:tcW w:w="466" w:type="pct"/>
            <w:vAlign w:val="center"/>
          </w:tcPr>
          <w:p w14:paraId="32437E87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India</w:t>
            </w:r>
          </w:p>
        </w:tc>
        <w:tc>
          <w:tcPr>
            <w:tcW w:w="658" w:type="pct"/>
            <w:vAlign w:val="center"/>
          </w:tcPr>
          <w:p w14:paraId="6259D111" w14:textId="77777777" w:rsidR="00E8278B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 xml:space="preserve">Social 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Media Fatigue</w:t>
            </w:r>
          </w:p>
          <w:p w14:paraId="2AB652B7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(SMF)</w:t>
            </w:r>
          </w:p>
        </w:tc>
        <w:tc>
          <w:tcPr>
            <w:tcW w:w="789" w:type="pct"/>
            <w:vAlign w:val="center"/>
          </w:tcPr>
          <w:p w14:paraId="2F9012A5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Regression-based mediation analysis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 xml:space="preserve"> with </w:t>
            </w:r>
            <w:r w:rsidRPr="006E3376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bootstrapping</w:t>
            </w:r>
          </w:p>
        </w:tc>
        <w:tc>
          <w:tcPr>
            <w:tcW w:w="511" w:type="pct"/>
            <w:vAlign w:val="center"/>
          </w:tcPr>
          <w:p w14:paraId="45280774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Partial</w:t>
            </w:r>
          </w:p>
        </w:tc>
        <w:tc>
          <w:tcPr>
            <w:tcW w:w="2095" w:type="pct"/>
            <w:shd w:val="clear" w:color="auto" w:fill="FFFFFF" w:themeFill="background1"/>
            <w:vAlign w:val="center"/>
          </w:tcPr>
          <w:p w14:paraId="2BB2B9DE" w14:textId="77777777" w:rsidR="00E8278B" w:rsidRPr="00A84D4B" w:rsidRDefault="00E8278B" w:rsidP="00742AE9">
            <w:pPr>
              <w:tabs>
                <w:tab w:val="left" w:pos="4230"/>
              </w:tabs>
              <w:jc w:val="center"/>
              <w:rPr>
                <w:rFonts w:ascii="Cambria Math" w:eastAsia="Times New Roman" w:hAnsi="Cambria Math" w:cs="Cambria Math"/>
                <w:kern w:val="0"/>
                <w:sz w:val="16"/>
                <w:szCs w:val="16"/>
                <w:lang w:val="fr-FR" w:eastAsia="fr-FR"/>
                <w14:ligatures w14:val="none"/>
              </w:rPr>
            </w:pPr>
            <w:r w:rsidRPr="007D3ED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 xml:space="preserve">CUSM → 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>Social Media Fatigue</w:t>
            </w:r>
            <w:r w:rsidRPr="007D3ED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 xml:space="preserve"> → A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>PD</w:t>
            </w:r>
          </w:p>
          <w:p w14:paraId="0291537E" w14:textId="77777777" w:rsidR="00E8278B" w:rsidRPr="00151F87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</w:pPr>
            <w:r w:rsidRPr="00151F8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>(</w:t>
            </w:r>
            <w:proofErr w:type="gramStart"/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β</w:t>
            </w:r>
            <w:proofErr w:type="gramEnd"/>
            <w:r w:rsidRPr="00151F8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 xml:space="preserve"> = 0.108, SE = 0.0238, CI [0.0421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 xml:space="preserve">; </w:t>
            </w:r>
            <w:r w:rsidRPr="00151F8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>0.1311</w:t>
            </w:r>
            <w:r w:rsidRPr="007D3ED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fr-FR" w:eastAsia="fr-FR"/>
                <w14:ligatures w14:val="none"/>
              </w:rPr>
              <w:t>]</w:t>
            </w:r>
          </w:p>
        </w:tc>
      </w:tr>
      <w:tr w:rsidR="00E8278B" w:rsidRPr="00CD625A" w14:paraId="5BAAA000" w14:textId="77777777" w:rsidTr="005F3C58">
        <w:trPr>
          <w:trHeight w:val="576"/>
        </w:trPr>
        <w:tc>
          <w:tcPr>
            <w:tcW w:w="482" w:type="pct"/>
            <w:vAlign w:val="center"/>
          </w:tcPr>
          <w:p w14:paraId="5FD56305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  <w:t xml:space="preserve">Li et </w:t>
            </w:r>
            <w:r w:rsidRPr="00C3780E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fr-FR"/>
                <w14:ligatures w14:val="none"/>
              </w:rPr>
              <w:t>al.</w:t>
            </w:r>
            <w:r w:rsidRPr="002201FF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  <w:t xml:space="preserve"> (2019)</w:t>
            </w:r>
          </w:p>
        </w:tc>
        <w:tc>
          <w:tcPr>
            <w:tcW w:w="466" w:type="pct"/>
            <w:vAlign w:val="center"/>
          </w:tcPr>
          <w:p w14:paraId="18449C0C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China</w:t>
            </w:r>
          </w:p>
        </w:tc>
        <w:tc>
          <w:tcPr>
            <w:tcW w:w="658" w:type="pct"/>
            <w:vAlign w:val="center"/>
          </w:tcPr>
          <w:p w14:paraId="1B233B0C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Learning engagement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 xml:space="preserve"> </w:t>
            </w:r>
          </w:p>
        </w:tc>
        <w:tc>
          <w:tcPr>
            <w:tcW w:w="789" w:type="pct"/>
            <w:vAlign w:val="center"/>
          </w:tcPr>
          <w:p w14:paraId="319D0829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 w:rsidRPr="0062264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Regression-based mediation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 xml:space="preserve"> analysis</w:t>
            </w:r>
            <w:r w:rsidRPr="00622647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 xml:space="preserve"> (causal steps + bootstrap)</w:t>
            </w:r>
          </w:p>
        </w:tc>
        <w:tc>
          <w:tcPr>
            <w:tcW w:w="511" w:type="pct"/>
            <w:vAlign w:val="center"/>
          </w:tcPr>
          <w:p w14:paraId="704EEDB3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Partial</w:t>
            </w:r>
          </w:p>
        </w:tc>
        <w:tc>
          <w:tcPr>
            <w:tcW w:w="2095" w:type="pct"/>
            <w:vAlign w:val="center"/>
          </w:tcPr>
          <w:p w14:paraId="1F01DFF2" w14:textId="77777777" w:rsidR="00E8278B" w:rsidRPr="007608B6" w:rsidRDefault="00E8278B" w:rsidP="00742AE9">
            <w:pPr>
              <w:tabs>
                <w:tab w:val="left" w:pos="4230"/>
              </w:tabs>
              <w:jc w:val="center"/>
              <w:rPr>
                <w:rFonts w:ascii="Cambria Math" w:hAnsi="Cambria Math" w:cs="Cambria Math"/>
                <w:sz w:val="16"/>
                <w:szCs w:val="16"/>
              </w:rPr>
            </w:pPr>
            <w:r w:rsidRPr="007608B6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 xml:space="preserve">SMA → Learning Engagement → AP </w:t>
            </w:r>
          </w:p>
          <w:p w14:paraId="25F8FA64" w14:textId="77777777" w:rsidR="00E8278B" w:rsidRPr="007608B6" w:rsidRDefault="00E8278B" w:rsidP="00742AE9">
            <w:pPr>
              <w:tabs>
                <w:tab w:val="left" w:pos="4230"/>
              </w:tabs>
              <w:jc w:val="center"/>
              <w:rPr>
                <w:rFonts w:ascii="Cambria Math" w:hAnsi="Cambria Math" w:cs="Cambria Math"/>
                <w:sz w:val="16"/>
                <w:szCs w:val="16"/>
              </w:rPr>
            </w:pPr>
            <w:r w:rsidRPr="007608B6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(</w:t>
            </w: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β</w:t>
            </w:r>
            <w:r w:rsidRPr="007608B6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 xml:space="preserve"> = −0.012, 95% CI [−0.017, −0.008])</w:t>
            </w:r>
          </w:p>
        </w:tc>
      </w:tr>
      <w:tr w:rsidR="00E8278B" w:rsidRPr="002201FF" w14:paraId="4CF14144" w14:textId="77777777" w:rsidTr="005F3C58">
        <w:trPr>
          <w:trHeight w:val="576"/>
        </w:trPr>
        <w:tc>
          <w:tcPr>
            <w:tcW w:w="482" w:type="pct"/>
            <w:vAlign w:val="center"/>
          </w:tcPr>
          <w:p w14:paraId="3BC8F964" w14:textId="06147CA6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  <w:t>Ning and Inan (202</w:t>
            </w:r>
            <w:r w:rsidR="0040010A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  <w:t>4</w:t>
            </w:r>
            <w:r w:rsidRPr="002201FF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fr-FR"/>
                <w14:ligatures w14:val="none"/>
              </w:rPr>
              <w:t>)</w:t>
            </w:r>
          </w:p>
        </w:tc>
        <w:tc>
          <w:tcPr>
            <w:tcW w:w="466" w:type="pct"/>
            <w:vAlign w:val="center"/>
          </w:tcPr>
          <w:p w14:paraId="28143F8E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China</w:t>
            </w:r>
          </w:p>
        </w:tc>
        <w:tc>
          <w:tcPr>
            <w:tcW w:w="658" w:type="pct"/>
            <w:vAlign w:val="center"/>
          </w:tcPr>
          <w:p w14:paraId="2BD6F657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Self-control</w:t>
            </w:r>
          </w:p>
        </w:tc>
        <w:tc>
          <w:tcPr>
            <w:tcW w:w="789" w:type="pct"/>
            <w:vAlign w:val="center"/>
          </w:tcPr>
          <w:p w14:paraId="70B53395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PLS-SEM</w:t>
            </w:r>
          </w:p>
        </w:tc>
        <w:tc>
          <w:tcPr>
            <w:tcW w:w="511" w:type="pct"/>
            <w:vAlign w:val="center"/>
          </w:tcPr>
          <w:p w14:paraId="7288BC02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Partial</w:t>
            </w:r>
          </w:p>
        </w:tc>
        <w:tc>
          <w:tcPr>
            <w:tcW w:w="2095" w:type="pct"/>
            <w:vAlign w:val="center"/>
          </w:tcPr>
          <w:p w14:paraId="02A193B0" w14:textId="77777777" w:rsidR="00E8278B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SMA → SC (β = −0.17, p &lt;0.01)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 xml:space="preserve">; </w:t>
            </w:r>
          </w:p>
          <w:p w14:paraId="0BAB7D44" w14:textId="77777777" w:rsidR="00E8278B" w:rsidRPr="002201FF" w:rsidRDefault="00E8278B" w:rsidP="00742AE9">
            <w:pPr>
              <w:tabs>
                <w:tab w:val="left" w:pos="4230"/>
              </w:tabs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SC</w:t>
            </w:r>
            <w:r>
              <w:rPr>
                <w:rFonts w:ascii="Cambria Math" w:eastAsia="Times New Roman" w:hAnsi="Cambria Math" w:cs="Cambria Math"/>
                <w:kern w:val="0"/>
                <w:sz w:val="16"/>
                <w:szCs w:val="16"/>
                <w:lang w:eastAsia="fr-FR"/>
                <w14:ligatures w14:val="none"/>
              </w:rPr>
              <w:t xml:space="preserve"> </w:t>
            </w: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→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 xml:space="preserve"> </w:t>
            </w:r>
            <w:r w:rsidRPr="002201FF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fr-FR"/>
                <w14:ligatures w14:val="none"/>
              </w:rPr>
              <w:t>AP (β = 0.20, p &lt; 0.01**)</w:t>
            </w:r>
          </w:p>
        </w:tc>
      </w:tr>
    </w:tbl>
    <w:p w14:paraId="4C004B8D" w14:textId="77777777" w:rsidR="00330960" w:rsidRDefault="00330960"/>
    <w:sectPr w:rsidR="00330960" w:rsidSect="00B316B9">
      <w:pgSz w:w="11906" w:h="16838"/>
      <w:pgMar w:top="1411" w:right="1411" w:bottom="1411" w:left="1411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6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78B"/>
    <w:rsid w:val="00073415"/>
    <w:rsid w:val="000765EC"/>
    <w:rsid w:val="001179FF"/>
    <w:rsid w:val="00121B7C"/>
    <w:rsid w:val="00252D38"/>
    <w:rsid w:val="002A164B"/>
    <w:rsid w:val="00330960"/>
    <w:rsid w:val="0040010A"/>
    <w:rsid w:val="0050334D"/>
    <w:rsid w:val="005054FD"/>
    <w:rsid w:val="00534B8C"/>
    <w:rsid w:val="00572045"/>
    <w:rsid w:val="005F3C58"/>
    <w:rsid w:val="00645629"/>
    <w:rsid w:val="006C1790"/>
    <w:rsid w:val="006D4DC9"/>
    <w:rsid w:val="007E00B5"/>
    <w:rsid w:val="0082318B"/>
    <w:rsid w:val="008673F2"/>
    <w:rsid w:val="00892976"/>
    <w:rsid w:val="009901E7"/>
    <w:rsid w:val="00A2745C"/>
    <w:rsid w:val="00B316B9"/>
    <w:rsid w:val="00B91B05"/>
    <w:rsid w:val="00BA52D0"/>
    <w:rsid w:val="00BC1BB4"/>
    <w:rsid w:val="00BD2BB2"/>
    <w:rsid w:val="00BE7D5A"/>
    <w:rsid w:val="00C0644A"/>
    <w:rsid w:val="00C3780E"/>
    <w:rsid w:val="00C622FD"/>
    <w:rsid w:val="00CB10D2"/>
    <w:rsid w:val="00D5257E"/>
    <w:rsid w:val="00E17AFC"/>
    <w:rsid w:val="00E37356"/>
    <w:rsid w:val="00E82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1DBFF5"/>
  <w15:chartTrackingRefBased/>
  <w15:docId w15:val="{31D0DB43-4744-4FEC-B3CB-C0779E714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78B"/>
    <w:rPr>
      <w:lang w:val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E827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E827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E8278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E827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E8278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827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827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827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827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E8278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Titre2Car">
    <w:name w:val="Titre 2 Car"/>
    <w:basedOn w:val="Policepardfaut"/>
    <w:link w:val="Titre2"/>
    <w:uiPriority w:val="9"/>
    <w:semiHidden/>
    <w:rsid w:val="00E8278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Titre3Car">
    <w:name w:val="Titre 3 Car"/>
    <w:basedOn w:val="Policepardfaut"/>
    <w:link w:val="Titre3"/>
    <w:uiPriority w:val="9"/>
    <w:semiHidden/>
    <w:rsid w:val="00E8278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Titre4Car">
    <w:name w:val="Titre 4 Car"/>
    <w:basedOn w:val="Policepardfaut"/>
    <w:link w:val="Titre4"/>
    <w:uiPriority w:val="9"/>
    <w:semiHidden/>
    <w:rsid w:val="00E8278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Titre5Car">
    <w:name w:val="Titre 5 Car"/>
    <w:basedOn w:val="Policepardfaut"/>
    <w:link w:val="Titre5"/>
    <w:uiPriority w:val="9"/>
    <w:semiHidden/>
    <w:rsid w:val="00E8278B"/>
    <w:rPr>
      <w:rFonts w:eastAsiaTheme="majorEastAsia" w:cstheme="majorBidi"/>
      <w:color w:val="2F5496" w:themeColor="accent1" w:themeShade="BF"/>
      <w:lang w:val="en-US"/>
    </w:rPr>
  </w:style>
  <w:style w:type="character" w:customStyle="1" w:styleId="Titre6Car">
    <w:name w:val="Titre 6 Car"/>
    <w:basedOn w:val="Policepardfaut"/>
    <w:link w:val="Titre6"/>
    <w:uiPriority w:val="9"/>
    <w:semiHidden/>
    <w:rsid w:val="00E8278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Titre7Car">
    <w:name w:val="Titre 7 Car"/>
    <w:basedOn w:val="Policepardfaut"/>
    <w:link w:val="Titre7"/>
    <w:uiPriority w:val="9"/>
    <w:semiHidden/>
    <w:rsid w:val="00E8278B"/>
    <w:rPr>
      <w:rFonts w:eastAsiaTheme="majorEastAsia" w:cstheme="majorBidi"/>
      <w:color w:val="595959" w:themeColor="text1" w:themeTint="A6"/>
      <w:lang w:val="en-US"/>
    </w:rPr>
  </w:style>
  <w:style w:type="character" w:customStyle="1" w:styleId="Titre8Car">
    <w:name w:val="Titre 8 Car"/>
    <w:basedOn w:val="Policepardfaut"/>
    <w:link w:val="Titre8"/>
    <w:uiPriority w:val="9"/>
    <w:semiHidden/>
    <w:rsid w:val="00E8278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Titre9Car">
    <w:name w:val="Titre 9 Car"/>
    <w:basedOn w:val="Policepardfaut"/>
    <w:link w:val="Titre9"/>
    <w:uiPriority w:val="9"/>
    <w:semiHidden/>
    <w:rsid w:val="00E8278B"/>
    <w:rPr>
      <w:rFonts w:eastAsiaTheme="majorEastAsia" w:cstheme="majorBidi"/>
      <w:color w:val="272727" w:themeColor="text1" w:themeTint="D8"/>
      <w:lang w:val="en-US"/>
    </w:rPr>
  </w:style>
  <w:style w:type="paragraph" w:styleId="Titre">
    <w:name w:val="Title"/>
    <w:basedOn w:val="Normal"/>
    <w:next w:val="Normal"/>
    <w:link w:val="TitreCar"/>
    <w:uiPriority w:val="10"/>
    <w:qFormat/>
    <w:rsid w:val="00E827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E8278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827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E8278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itation">
    <w:name w:val="Quote"/>
    <w:basedOn w:val="Normal"/>
    <w:next w:val="Normal"/>
    <w:link w:val="CitationCar"/>
    <w:uiPriority w:val="29"/>
    <w:qFormat/>
    <w:rsid w:val="00E827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E8278B"/>
    <w:rPr>
      <w:i/>
      <w:iCs/>
      <w:color w:val="404040" w:themeColor="text1" w:themeTint="BF"/>
      <w:lang w:val="en-US"/>
    </w:rPr>
  </w:style>
  <w:style w:type="paragraph" w:styleId="Paragraphedeliste">
    <w:name w:val="List Paragraph"/>
    <w:basedOn w:val="Normal"/>
    <w:uiPriority w:val="34"/>
    <w:qFormat/>
    <w:rsid w:val="00E8278B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E8278B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8278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8278B"/>
    <w:rPr>
      <w:i/>
      <w:iCs/>
      <w:color w:val="2F5496" w:themeColor="accent1" w:themeShade="BF"/>
      <w:lang w:val="en-US"/>
    </w:rPr>
  </w:style>
  <w:style w:type="character" w:styleId="Rfrenceintense">
    <w:name w:val="Intense Reference"/>
    <w:basedOn w:val="Policepardfaut"/>
    <w:uiPriority w:val="32"/>
    <w:qFormat/>
    <w:rsid w:val="00E8278B"/>
    <w:rPr>
      <w:b/>
      <w:bCs/>
      <w:smallCaps/>
      <w:color w:val="2F5496" w:themeColor="accent1" w:themeShade="BF"/>
      <w:spacing w:val="5"/>
    </w:rPr>
  </w:style>
  <w:style w:type="table" w:styleId="Grilledutableau">
    <w:name w:val="Table Grid"/>
    <w:basedOn w:val="TableauNormal"/>
    <w:uiPriority w:val="39"/>
    <w:rsid w:val="00E827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gende">
    <w:name w:val="caption"/>
    <w:basedOn w:val="Normal"/>
    <w:next w:val="Normal"/>
    <w:uiPriority w:val="35"/>
    <w:unhideWhenUsed/>
    <w:qFormat/>
    <w:rsid w:val="00E8278B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330</Words>
  <Characters>1816</Characters>
  <Application>Microsoft Office Word</Application>
  <DocSecurity>0</DocSecurity>
  <Lines>15</Lines>
  <Paragraphs>4</Paragraphs>
  <ScaleCrop>false</ScaleCrop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Deyae Zerrouk</dc:creator>
  <cp:keywords/>
  <dc:description/>
  <cp:lastModifiedBy>Deyae Zerrouk</cp:lastModifiedBy>
  <cp:revision>6</cp:revision>
  <dcterms:created xsi:type="dcterms:W3CDTF">2025-12-28T14:09:00Z</dcterms:created>
  <dcterms:modified xsi:type="dcterms:W3CDTF">2025-12-28T20:48:00Z</dcterms:modified>
</cp:coreProperties>
</file>