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</w:pPr>
      <w:r>
        <w:t>Supplementary Material</w:t>
      </w:r>
    </w:p>
    <w:p w14:paraId="2FA2C323">
      <w:pPr>
        <w:tabs>
          <w:tab w:val="left" w:pos="1004"/>
        </w:tabs>
        <w:bidi w:val="0"/>
        <w:jc w:val="left"/>
        <w:rPr>
          <w:rFonts w:hint="default" w:ascii="Times New Roman Bold" w:hAnsi="Times New Roman Bold" w:eastAsia="宋体" w:cs="Times New Roman Bold"/>
          <w:b/>
          <w:bCs/>
          <w:lang w:eastAsia="zh-CN"/>
        </w:rPr>
      </w:pPr>
      <w:bookmarkStart w:id="0" w:name="_GoBack"/>
      <w:r>
        <w:rPr>
          <w:rFonts w:hint="default" w:ascii="Times New Roman Bold" w:hAnsi="Times New Roman Bold" w:eastAsia="宋体" w:cs="Times New Roman Bold"/>
          <w:b/>
          <w:bCs/>
          <w:lang w:eastAsia="zh-CN"/>
        </w:rPr>
        <w:t>List of Abbreviations</w:t>
      </w:r>
    </w:p>
    <w:bookmarkEnd w:id="0"/>
    <w:tbl>
      <w:tblPr>
        <w:tblStyle w:val="20"/>
        <w:tblW w:w="81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5736"/>
      </w:tblGrid>
      <w:tr w14:paraId="2DD62E3C">
        <w:trPr>
          <w:trHeight w:val="397" w:hRule="exact"/>
        </w:trPr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166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Abbreviation</w:t>
            </w:r>
          </w:p>
        </w:tc>
        <w:tc>
          <w:tcPr>
            <w:tcW w:w="57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FA1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Full Form</w:t>
            </w:r>
          </w:p>
        </w:tc>
      </w:tr>
      <w:tr w14:paraId="6E09F780">
        <w:trPr>
          <w:trHeight w:val="397" w:hRule="exact"/>
        </w:trPr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A4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AVE</w:t>
            </w:r>
          </w:p>
        </w:tc>
        <w:tc>
          <w:tcPr>
            <w:tcW w:w="57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39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Average Variance Extracted</w:t>
            </w:r>
          </w:p>
        </w:tc>
      </w:tr>
      <w:tr w14:paraId="775201AA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A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BFI-10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6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10-item Big Five Inventory</w:t>
            </w:r>
          </w:p>
        </w:tc>
      </w:tr>
      <w:tr w14:paraId="1D8F5B11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8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CFI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22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Comparative Fit Index</w:t>
            </w:r>
          </w:p>
        </w:tc>
      </w:tr>
      <w:tr w14:paraId="20075B8C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20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74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Confidence Interval</w:t>
            </w:r>
          </w:p>
        </w:tc>
      </w:tr>
      <w:tr w14:paraId="5708E8CA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B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DAI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84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Drug Attitude Inventory</w:t>
            </w:r>
          </w:p>
        </w:tc>
      </w:tr>
      <w:tr w14:paraId="22E9D306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39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EQ-5D-5L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C8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EuroQol 5-Dimension 5-Level Questionnaire</w:t>
            </w:r>
          </w:p>
        </w:tc>
      </w:tr>
      <w:tr w14:paraId="0AFD4679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E8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FFM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70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Five-Factor Model</w:t>
            </w:r>
          </w:p>
        </w:tc>
      </w:tr>
      <w:tr w14:paraId="3AF65C23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0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GSES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3B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General Self-Efficacy Scale</w:t>
            </w:r>
          </w:p>
        </w:tc>
      </w:tr>
      <w:tr w14:paraId="0E606519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5B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 QoL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D7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Health-Related Quality of Life</w:t>
            </w:r>
          </w:p>
        </w:tc>
      </w:tr>
      <w:tr w14:paraId="5FE12E0B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C1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7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</w:tr>
      <w:tr w14:paraId="7465F7DA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9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MAQ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8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Medication Adherence Questionnaire</w:t>
            </w:r>
          </w:p>
        </w:tc>
      </w:tr>
      <w:tr w14:paraId="270EC16D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97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MARS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90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Medication Adherence Rating Scale</w:t>
            </w:r>
          </w:p>
        </w:tc>
      </w:tr>
      <w:tr w14:paraId="03BA6A23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7C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PBICR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B5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Psychology and Behavior Investigation of Chinese Residents</w:t>
            </w:r>
          </w:p>
        </w:tc>
      </w:tr>
      <w:tr w14:paraId="516E9CA2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E1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RMSEA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0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Root Mean Square Error of Approximation</w:t>
            </w:r>
          </w:p>
        </w:tc>
      </w:tr>
      <w:tr w14:paraId="281727FB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A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SD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A8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</w:tr>
      <w:tr w14:paraId="6B7BD126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D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SEM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F9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Structural Equation Modeling</w:t>
            </w:r>
          </w:p>
        </w:tc>
      </w:tr>
      <w:tr w14:paraId="230B8E6E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1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SRMR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A5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Standardized Root Mean Square Residual</w:t>
            </w:r>
          </w:p>
        </w:tc>
      </w:tr>
      <w:tr w14:paraId="6F038B9F">
        <w:trPr>
          <w:trHeight w:val="397" w:hRule="exact"/>
        </w:trPr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D1D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TLI</w:t>
            </w:r>
          </w:p>
        </w:tc>
        <w:tc>
          <w:tcPr>
            <w:tcW w:w="57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76A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Tucker-Lewis Index</w:t>
            </w:r>
          </w:p>
        </w:tc>
      </w:tr>
    </w:tbl>
    <w:p w14:paraId="09794E2D">
      <w:pPr>
        <w:pStyle w:val="2"/>
        <w:numPr>
          <w:ilvl w:val="0"/>
          <w:numId w:val="0"/>
        </w:numPr>
        <w:ind w:leftChars="0"/>
      </w:pPr>
    </w:p>
    <w:p w14:paraId="5E584EE8">
      <w:pPr>
        <w:pStyle w:val="2"/>
        <w:numPr>
          <w:ilvl w:val="0"/>
          <w:numId w:val="0"/>
        </w:numPr>
        <w:ind w:leftChars="0"/>
      </w:pPr>
      <w:r>
        <w:t>Supplementary  Tables</w:t>
      </w:r>
    </w:p>
    <w:p w14:paraId="0448A251">
      <w:pPr>
        <w:keepNext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</w:pPr>
    </w:p>
    <w:p w14:paraId="3462015A">
      <w:pPr>
        <w:keepNext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</w:pPr>
      <w:r>
        <w:rPr>
          <w:rFonts w:hint="eastAsia" w:ascii="Times New Roman Bold" w:hAnsi="Times New Roman Bold" w:eastAsia="宋体" w:cs="Times New Roman Bold"/>
          <w:b/>
          <w:bCs/>
          <w:szCs w:val="24"/>
          <w:lang w:val="en-US" w:eastAsia="zh-CN"/>
        </w:rPr>
        <w:t>Table S1  Discriminant validity was assessed using the Fornell-Larcker matrix.</w:t>
      </w:r>
    </w:p>
    <w:tbl>
      <w:tblPr>
        <w:tblStyle w:val="20"/>
        <w:tblW w:w="14628" w:type="dxa"/>
        <w:tblInd w:w="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01"/>
        <w:gridCol w:w="1701"/>
        <w:gridCol w:w="1701"/>
        <w:gridCol w:w="2154"/>
        <w:gridCol w:w="1701"/>
        <w:gridCol w:w="1701"/>
        <w:gridCol w:w="1701"/>
      </w:tblGrid>
      <w:tr w14:paraId="1B37D766">
        <w:trPr>
          <w:trHeight w:val="848" w:hRule="exact"/>
        </w:trPr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B2370AB">
            <w:pPr>
              <w:spacing w:before="0" w:beforeLines="0" w:after="0" w:afterLines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Variables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9CD45F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Med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D5AF93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C9E65D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596C46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4C036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2316A8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31DFD7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</w:tr>
      <w:tr w14:paraId="7B1FF5F4">
        <w:trPr>
          <w:trHeight w:val="747" w:hRule="exact"/>
        </w:trPr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64B551">
            <w:pPr>
              <w:spacing w:before="0" w:beforeLines="0" w:after="0" w:afterLines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Med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C6D0C0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0.4446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3A97F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-0.1168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32174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-0.0049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BE029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-0.0360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06EDD2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-0.0125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070E36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-0.0567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6E9EB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0.0083</w:t>
            </w:r>
          </w:p>
        </w:tc>
      </w:tr>
      <w:tr w14:paraId="394A3E3E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74FBF6">
            <w:pPr>
              <w:spacing w:before="0" w:beforeLines="0" w:after="0" w:afterLines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506DAD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-0.1168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6B983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0.7857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DCD549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0.0080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E32FE11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0.1174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F1DCB4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-0.0892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0C720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0.0788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B1BFA32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-0.3280</w:t>
            </w:r>
          </w:p>
        </w:tc>
      </w:tr>
      <w:tr w14:paraId="7AE081D8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78639F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43C2D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-0.0049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C0B760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0.0080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F75D9F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0.7084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EC41F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0.1663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712106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0.1755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93EBE25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0.2127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0032F9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0.0372</w:t>
            </w:r>
          </w:p>
        </w:tc>
      </w:tr>
      <w:tr w14:paraId="79FC05D8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A1106E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4EE1A0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F541E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0.1174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FCDFC2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0.1663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909E7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0.7172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A5C3EB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0.1285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36124A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0.3452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9706DE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0.0786</w:t>
            </w:r>
          </w:p>
        </w:tc>
      </w:tr>
      <w:tr w14:paraId="4A50FFB2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86865D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CAC5C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-0.0125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9809B3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-0.0892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260CB5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0.1755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7D1538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0.1285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C552087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E27566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A9DACF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0.1946</w:t>
            </w:r>
          </w:p>
        </w:tc>
      </w:tr>
      <w:tr w14:paraId="399D2F36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C035A5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803654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-0.0567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E4AEEF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0.0788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2A98F2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0.2127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E488D1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0.3452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A1B956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F3C4E5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0.7094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D932BF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0.0311</w:t>
            </w:r>
          </w:p>
        </w:tc>
      </w:tr>
      <w:tr w14:paraId="6722B641">
        <w:trPr>
          <w:trHeight w:val="454" w:hRule="exact"/>
        </w:trPr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F9F84C2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BB8AC8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0.0083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21925E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-0.3280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DEC0B94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0.0372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C096C7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0.0786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81FC92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0.1946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83473A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0.0311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C2F80C">
            <w:pPr>
              <w:widowControl/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0.7074</w:t>
            </w:r>
          </w:p>
        </w:tc>
      </w:tr>
    </w:tbl>
    <w:p w14:paraId="03641E9F">
      <w:pPr>
        <w:keepNext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  <w:sectPr>
          <w:headerReference r:id="rId6" w:type="first"/>
          <w:footerReference r:id="rId7" w:type="default"/>
          <w:headerReference r:id="rId5" w:type="even"/>
          <w:footerReference r:id="rId8" w:type="even"/>
          <w:pgSz w:w="15840" w:h="12240" w:orient="landscape"/>
          <w:pgMar w:top="1282" w:right="1138" w:bottom="1181" w:left="113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linePitch="360" w:charSpace="0"/>
        </w:sectPr>
      </w:pPr>
    </w:p>
    <w:p w14:paraId="4916FCC9">
      <w:pPr>
        <w:keepNext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  <w:t>Table S</w:t>
      </w:r>
      <w:r>
        <w:rPr>
          <w:rFonts w:hint="eastAsia" w:ascii="Times New Roman Bold" w:hAnsi="Times New Roman Bold" w:eastAsia="宋体" w:cs="Times New Roman Bold"/>
          <w:b/>
          <w:bCs/>
          <w:szCs w:val="24"/>
          <w:lang w:val="en-US" w:eastAsia="zh-CN"/>
        </w:rPr>
        <w:t>2</w:t>
      </w:r>
      <w:r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  <w:t xml:space="preserve">  Correlation coefficient matrix table</w:t>
      </w:r>
    </w:p>
    <w:tbl>
      <w:tblPr>
        <w:tblStyle w:val="20"/>
        <w:tblW w:w="153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1417"/>
        <w:gridCol w:w="2154"/>
        <w:gridCol w:w="1701"/>
        <w:gridCol w:w="1701"/>
        <w:gridCol w:w="1587"/>
        <w:gridCol w:w="1417"/>
        <w:gridCol w:w="1417"/>
        <w:gridCol w:w="1417"/>
      </w:tblGrid>
      <w:tr w14:paraId="5A8746CC">
        <w:trPr>
          <w:trHeight w:val="92" w:hRule="atLeast"/>
          <w:jc w:val="center"/>
        </w:trPr>
        <w:tc>
          <w:tcPr>
            <w:tcW w:w="2551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BE313E3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71D63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3B1FE8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2D0AE5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8FC5BD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42811D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B3624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532F0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Med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6D0329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HR QoL</w:t>
            </w:r>
          </w:p>
        </w:tc>
      </w:tr>
      <w:tr w14:paraId="3D28F01E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2421996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0CD22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EA084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46D3C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CBA91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9B2A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297E7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C92BE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F7A63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5AEA6EFD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6E38DEA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35A8E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0.133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1092E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0887B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D8720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6287F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76FC9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C18CD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CB62C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48A81DF2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FA519C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D6200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0.167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EBA81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0.156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47794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CD1BB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9ABCA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5A211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E1A02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8916C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07078533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ED4B24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D7243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0.103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DD392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0.359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E3069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-0.028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E12A0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5991A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1FCE8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14AA7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ED04C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30A207E2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03BA0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02EC2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-0.104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13B95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-0.175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ECB7E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-0.101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45829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-0.272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1713F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77DA4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7FA2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E9A94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5D997D9F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D31149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60FE5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0.182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E7A14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0.358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69073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0.172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4EF9B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0.270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C2979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-0.242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6FE05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4B99A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D20AC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</w:tr>
      <w:tr w14:paraId="108165FA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E6A3AD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Med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18376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0.077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13871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0.129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C75C1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0.086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6D9D7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0.141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A97F4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-0.096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27284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0.195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4AB4C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6384B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29D299AF">
        <w:trPr>
          <w:trHeight w:val="454" w:hRule="atLeast"/>
          <w:jc w:val="center"/>
        </w:trPr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5CF04D3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HR QoL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F5BA15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-0.006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0F1AA2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0.118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256CDA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0.086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6A1D62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0.119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270F49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-0.108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0D16B3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0.149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37C3F0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0.131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490174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1.000</w:t>
            </w:r>
          </w:p>
        </w:tc>
      </w:tr>
    </w:tbl>
    <w:p w14:paraId="72296975">
      <w:pPr>
        <w:keepNext/>
        <w:rPr>
          <w:rFonts w:hint="default" w:eastAsia="宋体" w:cs="Times New Roman"/>
          <w:szCs w:val="24"/>
          <w:lang w:val="en-US" w:eastAsia="zh-CN"/>
        </w:rPr>
        <w:sectPr>
          <w:pgSz w:w="15840" w:h="12240" w:orient="landscape"/>
          <w:pgMar w:top="1282" w:right="1138" w:bottom="1181" w:left="113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linePitch="360" w:charSpace="0"/>
        </w:sectPr>
      </w:pPr>
      <w:r>
        <w:rPr>
          <w:rFonts w:hint="eastAsia" w:eastAsia="宋体" w:cs="Times New Roman"/>
          <w:szCs w:val="24"/>
          <w:lang w:val="en-US" w:eastAsia="zh-CN"/>
        </w:rPr>
        <w:t>Note：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  <w:vertAlign w:val="superscript"/>
        </w:rPr>
        <w:t>*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</w:rPr>
        <w:t xml:space="preserve"> p&lt; 0.05, 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  <w:vertAlign w:val="superscript"/>
        </w:rPr>
        <w:t>**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</w:rPr>
        <w:t xml:space="preserve"> p&lt; 0.01, 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  <w:vertAlign w:val="superscript"/>
        </w:rPr>
        <w:t>***</w:t>
      </w:r>
      <w:r>
        <w:rPr>
          <w:rFonts w:ascii="Times New Roman" w:hAnsi="Times New Roman" w:cs="Times New Roman"/>
          <w:i/>
          <w:iCs/>
          <w:sz w:val="21"/>
          <w:szCs w:val="21"/>
          <w:highlight w:val="none"/>
        </w:rPr>
        <w:t xml:space="preserve"> p&lt; 0.001</w:t>
      </w:r>
    </w:p>
    <w:p w14:paraId="6292BF7F">
      <w:pPr>
        <w:keepNext/>
        <w:spacing w:before="120" w:after="240"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  <w:t>Table</w:t>
      </w:r>
      <w:r>
        <w:rPr>
          <w:rFonts w:hint="eastAsia" w:eastAsia="宋体" w:cs="Times New Roman"/>
          <w:b/>
          <w:bCs/>
          <w:sz w:val="24"/>
          <w:szCs w:val="24"/>
          <w:lang w:val="en-US" w:eastAsia="zh-CN" w:bidi="ar-SA"/>
        </w:rPr>
        <w:t xml:space="preserve">S3 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  <w:t>Correlation analysis among the Big Five personality traits, self-efficacy, medication adherence and quality of life.</w:t>
      </w:r>
    </w:p>
    <w:tbl>
      <w:tblPr>
        <w:tblStyle w:val="2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1332"/>
        <w:gridCol w:w="1258"/>
        <w:gridCol w:w="1332"/>
        <w:gridCol w:w="1258"/>
        <w:gridCol w:w="1332"/>
        <w:gridCol w:w="1258"/>
        <w:gridCol w:w="1388"/>
        <w:gridCol w:w="1335"/>
        <w:gridCol w:w="1332"/>
        <w:gridCol w:w="1258"/>
        <w:gridCol w:w="1332"/>
        <w:gridCol w:w="1258"/>
      </w:tblGrid>
      <w:tr w14:paraId="03AC9D1C">
        <w:trPr>
          <w:trHeight w:val="567" w:hRule="exac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9184D2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
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084407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HR QoL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2DC7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Self-efficacy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35E116">
            <w:pPr>
              <w:spacing w:beforeLines="0" w:afterLines="0"/>
              <w:jc w:val="center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Medication Adherence</w:t>
            </w:r>
          </w:p>
        </w:tc>
      </w:tr>
      <w:tr w14:paraId="5738A66E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DCC2E5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FF64CC9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088D01A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E7BB0C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79E7DAA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7B7C9B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364AC4A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C94F4F1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C26DDE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18E2C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5F9B5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A3B68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Unadjusted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0FE6C1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</w:rPr>
              <w:t>Adjusted Model</w:t>
            </w:r>
          </w:p>
        </w:tc>
      </w:tr>
      <w:tr w14:paraId="61E1E6C9">
        <w:trPr>
          <w:trHeight w:val="567" w:hRule="exac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3C87A9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Openness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A4EC7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54D549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3357A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BD340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CE29A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ADAD9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A8C541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E4B64B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0.26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99010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4A1A9F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0F0C7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48F31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562F1932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4D9C4A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727875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[-0.01,-0.00]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7CF205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[-0.01,-0.00]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4DF93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3C57A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35339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0B089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A9B33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,0.5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DD638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,0.46]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6DED3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60F1EB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86604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F8F1E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126EB980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6D9453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Conscientiousness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91DB19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0FB5F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90C81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230AD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91885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72404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C0B47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F4997E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0.83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692F1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AA2DB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70509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B56DC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5C4B1DF9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CF6C52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997866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1753C9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F024E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43232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18A9C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01C9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241E74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[0.61,1.01]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F4C91D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[0.63,1.0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23CB3B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A375AF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[-0.00,0.18]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4EA13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8FA3E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0F49F193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AB4737B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Extraversion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13FCC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21D4A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13732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264E5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15EC9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18B82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4C87E6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39A93B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0.35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3B6F2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0.09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6EE5AC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C30FF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D1CF1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73CD8436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23458E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CA79D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4A2B6D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4D9DA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4DEBD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42E66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F0638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B1804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,0.5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0A993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,0.5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303509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ED50F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[0.01,0.18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74057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7CB7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376F00A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883F4A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Agreeableness</w:t>
            </w:r>
          </w:p>
          <w:p w14:paraId="70B62BF3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A6053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2DBCB4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0F368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82F76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B006B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1E959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683B3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3D4780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0.4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88B0D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0.15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BD2BF7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93870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F7C63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2B265952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0ABC4F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D5CAC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BB09A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60604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FC722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ED980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4961F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05238F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[0.24,0.6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413801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[0.19,0.64]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8BD98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[0.05,0.25]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5022B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,0.23]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F93CC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2E30F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401B34E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70E4BA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Neuroticism</w:t>
            </w:r>
          </w:p>
          <w:p w14:paraId="70CBB570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5AEEAA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E33ED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38631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545B2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CB079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C3E3C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103C95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ABD5F5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26549D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7C4EFB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F125B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77ECF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7931F9DF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97D0E9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8FD703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[-0.01,-0.00]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86F109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,-0.00]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49E97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24C32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E3D26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CFB12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1E5B5E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[-0.70,-0.28]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0EB276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[-0.71,-0.28]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0F8C62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[-0.16,0.02]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230F3E">
            <w:pPr>
              <w:widowControl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[-0.13,0.05]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B8939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71478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5AE4141E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0E5CB7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Self-efficacy</w:t>
            </w:r>
          </w:p>
          <w:p w14:paraId="234B3DC7">
            <w:pPr>
              <w:widowControl/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76C98C0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A9EB9B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84E249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E31351F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3CF0391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5F04817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31DE8A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2F0ED3D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D11252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8FB6D9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079BCC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EEF2FC2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</w:tr>
      <w:tr w14:paraId="458CEB80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F0A2F0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062511C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715D39A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AEE4FDF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EF98524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[0.00,0.0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8F29CCD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6A432F4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6C32630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AC34D44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048B6CD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5A0F7D1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A90FE8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2B31A6D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[0.05,0.10]</w:t>
            </w:r>
          </w:p>
        </w:tc>
      </w:tr>
      <w:tr w14:paraId="1666E785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9B4A91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Medication Adherence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0E7973A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F12508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69C0872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FB71F83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3D2B75C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30C215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0.01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5D3BC5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34CFC51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FFC4B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F56E1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3EB58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D4F54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6EC896F2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E856426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0CAA39B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CB6BE30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A3650EF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58470D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1B21E3B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0126089">
            <w:pPr>
              <w:widowControl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[0.0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,0.0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F866B2F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01E1750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1B797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72A33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940FE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CACD8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0DDC4836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42454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90531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E1809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-0.04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A4D55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0E486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F7520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906EE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-0.04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5DBA9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2A837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C9B5E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73B24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0.46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7B46C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711AC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0.51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</w:tr>
      <w:tr w14:paraId="263A5B21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6315BD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35440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90385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[-0.06,-0.02]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4CA09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707D3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[-0.05,-0.02]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DADCF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E3859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[-0.06,-0.02]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A64FE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0593B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[-0.81,0.13]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DF938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58AA7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[0.23,0.69]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CCB11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5D138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[0.29,0.74]</w:t>
            </w:r>
          </w:p>
        </w:tc>
      </w:tr>
      <w:tr w14:paraId="1A337DB1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F16F61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9985B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C4FB4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AA37E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6052F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AF004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F84B8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19CD0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A9A42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AA568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CE3E4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596C6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6FD45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-0.05</w:t>
            </w:r>
          </w:p>
        </w:tc>
      </w:tr>
      <w:tr w14:paraId="7F5C995F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46A285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3FDE4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1FBB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D297F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E2C57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3C958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D14DD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F7E55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AFB92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[-0.21,0.95]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8517D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68990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[-0.25,0.30]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269B0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EDC3F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[-0.32,0.22]</w:t>
            </w:r>
          </w:p>
        </w:tc>
      </w:tr>
      <w:tr w14:paraId="7B03EA8E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12B2ED">
            <w:pPr>
              <w:widowControl/>
              <w:spacing w:before="120" w:after="24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</w:rPr>
              <w:t>Household registration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2F0F7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34BE7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AF7CC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14AEE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9F7C7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AC01B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0585D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7E0C1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3D770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704D1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9825B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3531C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</w:tr>
      <w:tr w14:paraId="5B632B8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69A272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7942F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1FC75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2E31A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99AF1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1EF49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94521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[0.00,0.06]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6E04E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AF080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[0.09,1.44]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0A48E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4A09E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[-0.25,0.38]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4D457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682D2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[-0.32,0.32]</w:t>
            </w:r>
          </w:p>
        </w:tc>
      </w:tr>
      <w:tr w14:paraId="669EC63C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EB6737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Per capita monthly household income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Yuan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9014A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DB328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ACD96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113AD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0B31F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2D089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28FD3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E58EA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7501C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F1AD4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06BFD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29119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-0.02</w:t>
            </w:r>
          </w:p>
        </w:tc>
      </w:tr>
      <w:tr w14:paraId="6FB909A3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D20066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BFF76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AC5BA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E0588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404F0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1BA51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CDF2A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CCE64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AF956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[-0.12,0.14]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2897A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27F8D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[-0.07,0.04]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42444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51520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[-0.08,0.04]</w:t>
            </w:r>
          </w:p>
        </w:tc>
      </w:tr>
      <w:tr w14:paraId="1C916AA3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557948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Marriage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41701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171D2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B6CED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CEF10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EA51F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AB219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573E7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0A7F2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73C00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1D1C4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F0642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73A82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0.26</w:t>
            </w:r>
          </w:p>
        </w:tc>
      </w:tr>
      <w:tr w14:paraId="11C7CF70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E5EAB9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E84AA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F3A4C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[0.03,0.10]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0ADA7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24613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[0.03,0.10]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51846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D8011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[0.03,0.10]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7CD87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7E591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[-0.76,0.86]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0C3C3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0CC9F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[-0.18,0.61]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218A9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E78B4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[-0.13,0.66]</w:t>
            </w:r>
          </w:p>
        </w:tc>
      </w:tr>
      <w:tr w14:paraId="44A7094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1CBAA4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52DF6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2EC3A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CA1AF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1AF0E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BF4BC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CF658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020A3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95D61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DD233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CDEF7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815C4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B6FC8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</w:tr>
      <w:tr w14:paraId="2A363046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292755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54351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F031F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FE900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8C53F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12DC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ECCAF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[-0.00,0.00]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317A4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0201E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[0.00,0.17]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FE218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C009B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[0.01,0.09]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FFBF2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5F4A6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[0.01,0.09]</w:t>
            </w:r>
          </w:p>
        </w:tc>
      </w:tr>
      <w:tr w14:paraId="48A37E49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60C2AF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Number of children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FFD397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60FAC0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662399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2FD2CE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9EA3C1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2BEB96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ED93E1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94437C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CB5D54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0F4582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FA1046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A3EAE8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39B706E1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784A17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8F81B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14F1C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21634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2F2C1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7B2AB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039DE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DBB6F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77140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154AB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DC5C8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29E7B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586FB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0.39</w:t>
            </w:r>
          </w:p>
        </w:tc>
      </w:tr>
      <w:tr w14:paraId="31C649CE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CF8C05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E226B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59254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[-0.04,0.07]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CE890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8EB4B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[-0.04,0.07]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70165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0AECB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[-0.04,0.07]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1164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5394F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[-1.37,1.21]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FF0F1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49726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[-0.32,0.94]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7C5E8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87DE4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[-0.23,1.01]</w:t>
            </w:r>
          </w:p>
        </w:tc>
      </w:tr>
      <w:tr w14:paraId="4BC9E29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90C41A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095B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C8989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BD786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BEFCC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91B96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AA6E9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43DBA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60F1C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A4E11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FDBBC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C3585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A0BCB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0.29</w:t>
            </w:r>
          </w:p>
        </w:tc>
      </w:tr>
      <w:tr w14:paraId="5CD46948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3F8DD0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F4AAB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611B3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[-0.06,0.06]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6C6F9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F7BE9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9EC07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CEF66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CECDD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3F6AF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[-0.94,1.68]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6EDC8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4CBF7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[-0.36,0.92]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07430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1BB81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[-0.34,0.93]</w:t>
            </w:r>
          </w:p>
        </w:tc>
      </w:tr>
      <w:tr w14:paraId="7416BC4F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5DE848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  <w:t>≥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23318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B1A07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08E91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F7444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6363A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81614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5DBC9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A2127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740BB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A6029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7929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73C77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-0.01</w:t>
            </w:r>
          </w:p>
        </w:tc>
      </w:tr>
      <w:tr w14:paraId="7840AEF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0E0FE2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7235E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5225E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[-0.06,0.06]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E864D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E5DBA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[-0.05,0.07]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CD7CB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4585F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[-0.05,0.07]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07C48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CC381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[-1.32,1.62]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9BBBF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51921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[-0.77,0.63]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2E1BB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9509A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[-0.70,0.67]</w:t>
            </w:r>
          </w:p>
        </w:tc>
      </w:tr>
      <w:tr w14:paraId="46682B4B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3DB824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C7C6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67A73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ACED8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65074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91790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CC606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DC3FA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742E9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76878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BD72A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3ACB3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57F00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-0.22</w:t>
            </w:r>
          </w:p>
        </w:tc>
      </w:tr>
      <w:tr w14:paraId="54E6D43A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9C377C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03B8D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5011E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[-0.02,0.03]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1281A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ED450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4B675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845C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[-0.01,0.03]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96F50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4B66B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[-0.68,0.50]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BF2B7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8B674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[-0.53,0.01]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D658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F5513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[-0.49,0.05]</w:t>
            </w:r>
          </w:p>
        </w:tc>
      </w:tr>
      <w:tr w14:paraId="4911A774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AC2485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71B71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FD814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66B15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05982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490EE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0.83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A9976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21C5E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10.19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4D665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8.59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F1BED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3.43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CD92B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2.22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86F9D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3.97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25557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2.78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</w:tr>
      <w:tr w14:paraId="2A1F9373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649C3C0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3246B5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[0.70,0.88]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47215A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[0.64,0.89]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E6C108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[0.73,0.84]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512694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[0.63,0.83]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84202F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[0.80,0.86]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88703B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[0.66,0.84]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1EDC1E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[7.51,12.86]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B76864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[5.24,11.93]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B6483A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[2.19,4.66]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FA3B21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[0.69,3.75]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9641AA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[3.40,4.54]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75E47A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[1.70,3.85]</w:t>
            </w:r>
          </w:p>
        </w:tc>
      </w:tr>
      <w:tr w14:paraId="721254BE">
        <w:trPr>
          <w:trHeight w:val="567" w:hRule="exac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C71CFF">
            <w:pPr>
              <w:spacing w:beforeLines="0" w:afterLines="0"/>
              <w:jc w:val="left"/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</w:rPr>
              <w:t>N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0E5BE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F8098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EB776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77063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E8E3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36CD1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3CFD6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FB0CD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4F701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62D55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27A6C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B4E42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</w:tr>
      <w:tr w14:paraId="44346AC9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C24B16">
            <w:pPr>
              <w:spacing w:beforeLines="0" w:afterLines="0"/>
              <w:jc w:val="left"/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B3C44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72CFD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F21AC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8F4FE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3AA2D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15.70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67AAF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079BE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51.57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135B4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20.84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B208A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8.19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8DE51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B72B0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38.81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357B4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7.53</w:t>
            </w:r>
          </w:p>
        </w:tc>
      </w:tr>
      <w:tr w14:paraId="1353EB92">
        <w:trPr>
          <w:trHeight w:val="567" w:hRule="exac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FBACFB8">
            <w:pPr>
              <w:spacing w:beforeLines="0" w:afterLines="0"/>
              <w:jc w:val="left"/>
              <w:rPr>
                <w:rFonts w:hint="default" w:ascii="Times New Roman Italic" w:hAnsi="Times New Roman Italic" w:eastAsia="宋体" w:cs="Times New Roman Italic"/>
                <w:i/>
                <w:i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 Italic" w:hAnsi="Times New Roman Italic" w:cs="Times New Roman Italic"/>
                <w:i/>
                <w:iCs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32A609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5E20BC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007BC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8EFCF1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63E8F5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C6F7A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C9F94E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E8CFB4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D3E60B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E9267D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5C2423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9F4350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0.06</w:t>
            </w:r>
          </w:p>
        </w:tc>
      </w:tr>
    </w:tbl>
    <w:p w14:paraId="285813DA">
      <w:pPr>
        <w:spacing w:beforeLines="0" w:afterLines="0"/>
        <w:jc w:val="left"/>
        <w:rPr>
          <w:rFonts w:hint="eastAsia" w:eastAsia="宋体"/>
          <w:sz w:val="20"/>
          <w:szCs w:val="24"/>
          <w:lang w:val="en-US" w:eastAsia="zh-CN"/>
        </w:rPr>
      </w:pPr>
      <w:r>
        <w:rPr>
          <w:rFonts w:hint="eastAsia"/>
          <w:sz w:val="20"/>
          <w:szCs w:val="24"/>
          <w:lang w:val="en-US" w:eastAsia="zh-CN"/>
        </w:rPr>
        <w:t>Note</w:t>
      </w:r>
      <w:r>
        <w:rPr>
          <w:rFonts w:hint="default"/>
          <w:sz w:val="20"/>
          <w:szCs w:val="24"/>
          <w:lang w:val="en-US" w:eastAsia="zh-CN"/>
        </w:rPr>
        <w:t>:</w:t>
      </w:r>
      <w:r>
        <w:rPr>
          <w:rFonts w:hint="eastAsia"/>
          <w:sz w:val="20"/>
          <w:szCs w:val="24"/>
          <w:lang w:val="en-US" w:eastAsia="zh-CN"/>
        </w:rPr>
        <w:t xml:space="preserve"> </w:t>
      </w:r>
      <w:r>
        <w:rPr>
          <w:rFonts w:hint="default"/>
          <w:sz w:val="20"/>
          <w:szCs w:val="24"/>
        </w:rPr>
        <w:t>95% confidence intervals in brackets</w:t>
      </w:r>
      <w:r>
        <w:rPr>
          <w:rFonts w:hint="eastAsia"/>
          <w:sz w:val="20"/>
          <w:szCs w:val="24"/>
          <w:lang w:val="en-US" w:eastAsia="zh-CN"/>
        </w:rPr>
        <w:t>.</w:t>
      </w:r>
      <w:r>
        <w:rPr>
          <w:rFonts w:hint="default"/>
          <w:sz w:val="20"/>
          <w:szCs w:val="24"/>
          <w:vertAlign w:val="superscript"/>
        </w:rPr>
        <w:t>*</w:t>
      </w:r>
      <w:r>
        <w:rPr>
          <w:rFonts w:hint="default"/>
          <w:sz w:val="20"/>
          <w:szCs w:val="24"/>
        </w:rPr>
        <w:t xml:space="preserve"> </w:t>
      </w:r>
      <w:r>
        <w:rPr>
          <w:rFonts w:hint="default"/>
          <w:i/>
          <w:sz w:val="20"/>
          <w:szCs w:val="24"/>
        </w:rPr>
        <w:t>p</w:t>
      </w:r>
      <w:r>
        <w:rPr>
          <w:rFonts w:hint="default"/>
          <w:sz w:val="20"/>
          <w:szCs w:val="24"/>
        </w:rPr>
        <w:t xml:space="preserve"> &lt; 0.05, </w:t>
      </w:r>
      <w:r>
        <w:rPr>
          <w:rFonts w:hint="default"/>
          <w:sz w:val="20"/>
          <w:szCs w:val="24"/>
          <w:vertAlign w:val="superscript"/>
        </w:rPr>
        <w:t>**</w:t>
      </w:r>
      <w:r>
        <w:rPr>
          <w:rFonts w:hint="default"/>
          <w:sz w:val="20"/>
          <w:szCs w:val="24"/>
        </w:rPr>
        <w:t xml:space="preserve"> </w:t>
      </w:r>
      <w:r>
        <w:rPr>
          <w:rFonts w:hint="default"/>
          <w:i/>
          <w:sz w:val="20"/>
          <w:szCs w:val="24"/>
        </w:rPr>
        <w:t>p</w:t>
      </w:r>
      <w:r>
        <w:rPr>
          <w:rFonts w:hint="default"/>
          <w:sz w:val="20"/>
          <w:szCs w:val="24"/>
        </w:rPr>
        <w:t xml:space="preserve"> &lt; 0.01, </w:t>
      </w:r>
      <w:r>
        <w:rPr>
          <w:rFonts w:hint="default"/>
          <w:sz w:val="20"/>
          <w:szCs w:val="24"/>
          <w:vertAlign w:val="superscript"/>
        </w:rPr>
        <w:t>***</w:t>
      </w:r>
      <w:r>
        <w:rPr>
          <w:rFonts w:hint="default"/>
          <w:sz w:val="20"/>
          <w:szCs w:val="24"/>
        </w:rPr>
        <w:t xml:space="preserve"> </w:t>
      </w:r>
      <w:r>
        <w:rPr>
          <w:rFonts w:hint="default"/>
          <w:i/>
          <w:sz w:val="20"/>
          <w:szCs w:val="24"/>
        </w:rPr>
        <w:t>p</w:t>
      </w:r>
      <w:r>
        <w:rPr>
          <w:rFonts w:hint="default"/>
          <w:sz w:val="20"/>
          <w:szCs w:val="24"/>
        </w:rPr>
        <w:t xml:space="preserve"> &lt; 0.001</w:t>
      </w:r>
      <w:r>
        <w:rPr>
          <w:rFonts w:hint="eastAsia" w:eastAsia="宋体"/>
          <w:sz w:val="20"/>
          <w:szCs w:val="24"/>
          <w:lang w:val="en-US" w:eastAsia="zh-CN"/>
        </w:rPr>
        <w:t>.</w:t>
      </w:r>
    </w:p>
    <w:p w14:paraId="2B488CC4">
      <w:pPr>
        <w:spacing w:beforeLines="0" w:afterLines="0"/>
        <w:jc w:val="left"/>
        <w:rPr>
          <w:rFonts w:hint="eastAsia" w:eastAsia="宋体"/>
          <w:sz w:val="20"/>
          <w:szCs w:val="24"/>
          <w:lang w:val="en-US" w:eastAsia="zh-CN"/>
        </w:rPr>
        <w:sectPr>
          <w:pgSz w:w="20160" w:h="12240" w:orient="landscape"/>
          <w:pgMar w:top="1282" w:right="1138" w:bottom="1181" w:left="1138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linePitch="360" w:charSpace="0"/>
        </w:sectPr>
      </w:pPr>
    </w:p>
    <w:p w14:paraId="70DE6C75">
      <w:pPr>
        <w:spacing w:beforeLines="0" w:afterLines="0"/>
        <w:jc w:val="left"/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  <w:t xml:space="preserve">Table </w:t>
      </w:r>
      <w:r>
        <w:rPr>
          <w:rFonts w:hint="eastAsia" w:eastAsia="宋体" w:cs="Times New Roman"/>
          <w:b/>
          <w:bCs/>
          <w:sz w:val="24"/>
          <w:szCs w:val="24"/>
          <w:lang w:val="en-US" w:eastAsia="zh-CN" w:bidi="ar-SA"/>
        </w:rPr>
        <w:t>S4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  <w:t xml:space="preserve"> Path coefficients estimated by the structural equation model after the bootstrap test.</w:t>
      </w:r>
    </w:p>
    <w:p w14:paraId="138F966F">
      <w:pPr>
        <w:spacing w:beforeLines="0" w:afterLines="0"/>
        <w:jc w:val="left"/>
        <w:rPr>
          <w:rFonts w:ascii="Times New Roman" w:hAnsi="Times New Roman" w:eastAsia="Calibri" w:cs="Times New Roman"/>
          <w:b/>
          <w:bCs/>
          <w:sz w:val="24"/>
          <w:szCs w:val="24"/>
          <w:lang w:val="en-US" w:eastAsia="en-US" w:bidi="ar-SA"/>
        </w:rPr>
      </w:pPr>
    </w:p>
    <w:tbl>
      <w:tblPr>
        <w:tblStyle w:val="2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016"/>
        <w:gridCol w:w="1656"/>
        <w:gridCol w:w="1656"/>
      </w:tblGrid>
      <w:tr w14:paraId="269436A5">
        <w:trPr>
          <w:trHeight w:val="351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85E0F6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5F690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i/>
                <w:iCs w:val="0"/>
                <w:sz w:val="21"/>
                <w:szCs w:val="21"/>
              </w:rPr>
            </w:pPr>
            <m:oMathPara>
              <m:oMath>
                <m:r>
                  <m:rPr/>
                  <w:rPr>
                    <w:rFonts w:hint="default" w:ascii="DejaVu Math TeX Gyre" w:hAnsi="DejaVu Math TeX Gyre" w:cs="Times New Roman Regular"/>
                    <w:sz w:val="21"/>
                    <w:szCs w:val="21"/>
                  </w:rPr>
                  <m:t>β</m:t>
                </m:r>
              </m:oMath>
            </m:oMathPara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4CB916">
            <w:pPr>
              <w:spacing w:beforeLines="0" w:afterLines="0"/>
              <w:jc w:val="center"/>
              <w:rPr>
                <w:rFonts w:hint="eastAsia" w:ascii="Times New Roman Regular" w:hAnsi="Times New Roman Regular" w:eastAsia="宋体" w:cs="Times New Roman Regular"/>
                <w:i/>
                <w:iCs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iCs w:val="0"/>
                <w:sz w:val="21"/>
                <w:szCs w:val="21"/>
                <w:lang w:val="en-US" w:eastAsia="zh-CN"/>
              </w:rPr>
              <w:t>SE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3D415E">
            <w:pPr>
              <w:spacing w:beforeLines="0" w:afterLines="0"/>
              <w:jc w:val="center"/>
              <w:rPr>
                <w:rFonts w:hint="default" w:ascii="Times New Roman Regular" w:hAnsi="Times New Roman Regular" w:eastAsia="宋体" w:cs="Times New Roman Regular"/>
                <w:i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i/>
                <w:iCs w:val="0"/>
                <w:sz w:val="21"/>
                <w:szCs w:val="21"/>
                <w:lang w:val="en-US" w:eastAsia="zh-CN"/>
              </w:rPr>
              <w:t>95%CI</w:t>
            </w:r>
          </w:p>
        </w:tc>
      </w:tr>
      <w:tr w14:paraId="304CF1CB">
        <w:trPr>
          <w:trHeight w:val="351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C8A15D">
            <w:pPr>
              <w:widowControl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kern w:val="0"/>
                <w:sz w:val="21"/>
                <w:szCs w:val="21"/>
              </w:rPr>
              <w:t>Self-efficacy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F1CD5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C5E14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E67F3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7C20A212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8DF1F9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Openness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0F99D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0.254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65BB4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(0.097)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5C4F4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[0.064,0.443]</w:t>
            </w:r>
          </w:p>
        </w:tc>
      </w:tr>
      <w:tr w14:paraId="531E378E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2C1AAD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Conscientiousness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CA3AB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0.828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27B0D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(0.097)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339D5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[0.639,1.018]</w:t>
            </w:r>
          </w:p>
        </w:tc>
      </w:tr>
      <w:tr w14:paraId="37427810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97E890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Extraversion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016F9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0.353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219E6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(0.092)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740A5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[0.172,0.533]</w:t>
            </w:r>
          </w:p>
        </w:tc>
      </w:tr>
      <w:tr w14:paraId="0F1725B0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2879FE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Agreeableness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A823F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0.405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314B4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D8763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[0.195,0.615]</w:t>
            </w:r>
          </w:p>
        </w:tc>
      </w:tr>
      <w:tr w14:paraId="3024B70C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09A01C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Neuroticism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BCDD7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-0.493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40D5F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4CD15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[-0.694,-0.292]</w:t>
            </w:r>
          </w:p>
        </w:tc>
      </w:tr>
      <w:tr w14:paraId="7683584E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95446E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ender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65D20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0.367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D7394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(0.291)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4D5BA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[-0.203,0.938]</w:t>
            </w:r>
          </w:p>
        </w:tc>
      </w:tr>
      <w:tr w14:paraId="55A018DE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31D03F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085C4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-0.049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4BD3D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(0.059)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1E02C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[-0.164,0.066]</w:t>
            </w:r>
          </w:p>
        </w:tc>
      </w:tr>
      <w:tr w14:paraId="6C33B982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E7606B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Per capita monthly household income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22B70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4A64D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(0.063)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E2C97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[-0.122,0.124]</w:t>
            </w:r>
          </w:p>
        </w:tc>
      </w:tr>
      <w:tr w14:paraId="278A5DFF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83ACA8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Marriage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60A64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0.131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F5C31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(0.385)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6CE83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[-0.624,0.885]</w:t>
            </w:r>
          </w:p>
        </w:tc>
      </w:tr>
      <w:tr w14:paraId="427564AD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703546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ducation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51118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0.093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213A4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(0.038)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DFD23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[0.019,0.168]</w:t>
            </w:r>
          </w:p>
        </w:tc>
      </w:tr>
      <w:tr w14:paraId="07BC4FFC">
        <w:trPr>
          <w:trHeight w:val="90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B37AA5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Number of C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hildren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EDF50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0.127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CD80D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(0.193)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5251F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[-0.251,0.506]</w:t>
            </w:r>
          </w:p>
        </w:tc>
      </w:tr>
      <w:tr w14:paraId="36D074D7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F5D5ED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493E5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-0.050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04E1B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(0.293)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C54AF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[-0.624,0.525]</w:t>
            </w:r>
          </w:p>
        </w:tc>
      </w:tr>
      <w:tr w14:paraId="3CD15A8F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8CCDD0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en-US" w:bidi="ar-SA"/>
              </w:rPr>
              <w:t>Household registration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1C901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0.705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FE485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(0.331)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C335E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[0.056,1.353]</w:t>
            </w:r>
          </w:p>
        </w:tc>
      </w:tr>
      <w:tr w14:paraId="3EB88DDA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A71685">
            <w:pPr>
              <w:spacing w:beforeLines="0" w:afterLines="0"/>
              <w:jc w:val="left"/>
              <w:rPr>
                <w:rFonts w:hint="eastAsia" w:ascii="Times New Roman Regular" w:hAnsi="Times New Roman Regular" w:eastAsia="宋体" w:cs="Times New Roman Regular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Intercept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49639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8.315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E9AF9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(1.715)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99AD7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[4.953,11.677]</w:t>
            </w:r>
          </w:p>
        </w:tc>
      </w:tr>
      <w:tr w14:paraId="6A7202BB">
        <w:trPr>
          <w:trHeight w:val="351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6A85FF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</w:rPr>
              <w:t>Medication  Adherence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E2E54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F692C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3C3A4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599043BC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E976D81">
            <w:pPr>
              <w:widowControl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Self-efficacy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16D4A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0.058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9A111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84B99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[0.029,0.086]</w:t>
            </w:r>
          </w:p>
        </w:tc>
      </w:tr>
      <w:tr w14:paraId="545E172D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D452455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Openness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532FE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A17803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(0.045)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C6193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[-0.066,0.111]</w:t>
            </w:r>
          </w:p>
        </w:tc>
      </w:tr>
      <w:tr w14:paraId="58B7946C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7459CE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Conscientiousness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43BC6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884C5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(0.047)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981AF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[-0.059,0.124]</w:t>
            </w:r>
          </w:p>
        </w:tc>
      </w:tr>
      <w:tr w14:paraId="76FD317F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A77BD8C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Extraversion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BE176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0.080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D0B66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(0.043)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0D2D6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[-0.005,0.165]</w:t>
            </w:r>
          </w:p>
        </w:tc>
      </w:tr>
      <w:tr w14:paraId="16B036A6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079F83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Agreeableness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3F781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0.114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ECEC2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(0.050)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EF107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[0.016,0.213]</w:t>
            </w:r>
          </w:p>
        </w:tc>
      </w:tr>
      <w:tr w14:paraId="787C7FC2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D64A161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Neuroticism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3B2FB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CF6FB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(0.048)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005B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[-0.100,0.090]</w:t>
            </w:r>
          </w:p>
        </w:tc>
      </w:tr>
      <w:tr w14:paraId="260B17AD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762B9C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ender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03585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1577B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(0.136)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FFDF8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[-0.261,0.273]</w:t>
            </w:r>
          </w:p>
        </w:tc>
      </w:tr>
      <w:tr w14:paraId="4E458444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D03C909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CABFA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0.128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47FBF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(0.027)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D229B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[0.074,0.181]</w:t>
            </w:r>
          </w:p>
        </w:tc>
      </w:tr>
      <w:tr w14:paraId="1386D7DE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7AE2C3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Per capita monthly household income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12938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-0.023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EA5C8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(0.029)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5106C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[-0.081,0.034]</w:t>
            </w:r>
          </w:p>
        </w:tc>
      </w:tr>
      <w:tr w14:paraId="57008230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87920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Marriage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4F067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0.268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58F07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(0.180)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D8283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[-0.085,0.621]</w:t>
            </w:r>
          </w:p>
        </w:tc>
      </w:tr>
      <w:tr w14:paraId="52778D37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04434D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ducation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58AB0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0.049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81952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90965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[0.014,0.083]</w:t>
            </w:r>
          </w:p>
        </w:tc>
      </w:tr>
      <w:tr w14:paraId="4AD83C01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539F19A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Number of C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hildren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F5D94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-0.123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905C1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(0.090)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95980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[-0.300,0.054]</w:t>
            </w:r>
          </w:p>
        </w:tc>
      </w:tr>
      <w:tr w14:paraId="622AF413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2FDA5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A3AE6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-0.247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EF8FA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(0.137)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55F04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[-0.516,0.021]</w:t>
            </w:r>
          </w:p>
        </w:tc>
      </w:tr>
      <w:tr w14:paraId="59249348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6B24E4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en-US" w:bidi="ar-SA"/>
              </w:rPr>
              <w:t>Household registration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BD722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1CEBB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(0.155)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B03E2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[-0.279,0.328]</w:t>
            </w:r>
          </w:p>
        </w:tc>
      </w:tr>
      <w:tr w14:paraId="51EC96B3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476A7E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Intercept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1A566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1.766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EAE12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(0.811)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F293E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[0.177,3.356]</w:t>
            </w:r>
          </w:p>
        </w:tc>
      </w:tr>
      <w:tr w14:paraId="419F4675">
        <w:trPr>
          <w:trHeight w:val="351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EE8E2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1"/>
                <w:szCs w:val="21"/>
                <w:lang w:val="en-US" w:eastAsia="zh-CN"/>
              </w:rPr>
              <w:t>HR QoL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B5EB8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F29EA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82311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  <w:tr w14:paraId="7C59C6A1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89584C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</w:rPr>
              <w:t>Self-efficacy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A2801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0A709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18E1A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[-0.000,0.004]</w:t>
            </w:r>
          </w:p>
        </w:tc>
      </w:tr>
      <w:tr w14:paraId="6399C622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2806EA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Medication  Adherence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DD1A9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85063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BD079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[0.003,0.012]</w:t>
            </w:r>
          </w:p>
        </w:tc>
      </w:tr>
      <w:tr w14:paraId="7E6D9ED6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5B8409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Openness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BEACB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B9637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0B5E7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[-0.016,-0.003]</w:t>
            </w:r>
          </w:p>
        </w:tc>
      </w:tr>
      <w:tr w14:paraId="17748D53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AEAFEA9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Conscientiousness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10D39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78B38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539B9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[-0.001,0.013]</w:t>
            </w:r>
          </w:p>
        </w:tc>
      </w:tr>
      <w:tr w14:paraId="58F414A2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9EB5CCA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Extraversion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1EEA8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E23C2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FD6B5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[0.000,0.013]</w:t>
            </w:r>
          </w:p>
        </w:tc>
      </w:tr>
      <w:tr w14:paraId="7FF4CE83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6285B08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Agreeableness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746C3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DF8E1B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433BE2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[-0.004,0.011]</w:t>
            </w:r>
          </w:p>
        </w:tc>
      </w:tr>
      <w:tr w14:paraId="4FFD1494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05DC1B2">
            <w:pPr>
              <w:widowControl/>
              <w:spacing w:before="120" w:after="24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en-US" w:bidi="ar-SA"/>
              </w:rPr>
              <w:t>Neuroticism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B17F5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-0.007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0F9DE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B5461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[-0.014,-0.000]</w:t>
            </w:r>
          </w:p>
        </w:tc>
      </w:tr>
      <w:tr w14:paraId="53066CF1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7D57A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ender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75E8A8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909C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8044E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[-0.010,0.030]</w:t>
            </w:r>
          </w:p>
        </w:tc>
      </w:tr>
      <w:tr w14:paraId="238173BB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924C6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06F1D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2D038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F17CE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[-0.009,-0.001]</w:t>
            </w:r>
          </w:p>
        </w:tc>
      </w:tr>
      <w:tr w14:paraId="372D3904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66114C2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Per capita monthly household income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CC75D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1852F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A9D08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[-0.004,0.004]</w:t>
            </w:r>
          </w:p>
        </w:tc>
      </w:tr>
      <w:tr w14:paraId="3671CFBC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1649D9D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Marriage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22DC3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0.073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BC283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(0.013)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648B0D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[0.047,0.099]</w:t>
            </w:r>
          </w:p>
        </w:tc>
      </w:tr>
      <w:tr w14:paraId="1C3D1984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E9BEDC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ducation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FB6E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86460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9EDDF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[-0.002,0.004]</w:t>
            </w:r>
          </w:p>
        </w:tc>
      </w:tr>
      <w:tr w14:paraId="5F31A909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4FEFFAE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Number of C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hildren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30BF8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-0.006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F52D75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(0.007)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18467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[-0.020,0.007]</w:t>
            </w:r>
          </w:p>
        </w:tc>
      </w:tr>
      <w:tr w14:paraId="0163D3FB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7079DF5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BMI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98279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0.011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A722E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BD489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[-0.009,0.031]</w:t>
            </w:r>
          </w:p>
        </w:tc>
      </w:tr>
      <w:tr w14:paraId="07DF7B81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046CFF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val="en-US" w:eastAsia="en-US" w:bidi="ar-SA"/>
              </w:rPr>
              <w:t>Household registration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38384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0.029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9C8390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(0.012)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90B6B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[0.006,0.051]</w:t>
            </w:r>
          </w:p>
        </w:tc>
      </w:tr>
      <w:tr w14:paraId="36A43DBE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48F9F57">
            <w:pPr>
              <w:spacing w:beforeLines="0" w:afterLines="0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1"/>
                <w:szCs w:val="21"/>
                <w:lang w:val="en-US" w:eastAsia="zh-CN"/>
              </w:rPr>
              <w:t>Intercept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78161F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0.711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FF4267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(0.061)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F800D76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[0.592,0.830]</w:t>
            </w:r>
          </w:p>
        </w:tc>
      </w:tr>
      <w:tr w14:paraId="4C147777">
        <w:trPr>
          <w:trHeight w:val="351" w:hRule="atLeast"/>
          <w:jc w:val="center"/>
        </w:trPr>
        <w:tc>
          <w:tcPr>
            <w:tcW w:w="3402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0B33BBB2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var(e.ene)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656A193A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20.292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1F4D43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(0.891)</w:t>
            </w:r>
          </w:p>
        </w:tc>
        <w:tc>
          <w:tcPr>
            <w:tcW w:w="165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56624C5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[18.546,22.039]</w:t>
            </w:r>
          </w:p>
        </w:tc>
      </w:tr>
      <w:tr w14:paraId="315EF4CC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77FBE7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var(e.adherence)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08E6B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4.436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9A46E1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(0.195)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0B736F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[4.054,4.818]</w:t>
            </w:r>
          </w:p>
        </w:tc>
      </w:tr>
      <w:tr w14:paraId="2B460E7B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A702923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var(e.score)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763E7D7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0.025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CE923FE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(0.001)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004C7E3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[0.023,0.027]</w:t>
            </w:r>
          </w:p>
        </w:tc>
      </w:tr>
      <w:tr w14:paraId="22B2E508">
        <w:trPr>
          <w:trHeight w:val="351" w:hRule="atLeast"/>
          <w:jc w:val="center"/>
        </w:trPr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5292A28">
            <w:pPr>
              <w:spacing w:beforeLines="0" w:afterLines="0"/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i/>
                <w:sz w:val="21"/>
                <w:szCs w:val="21"/>
              </w:rPr>
              <w:t>N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5D86B24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</w:rPr>
              <w:t>1037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885824C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5A030E9">
            <w:pPr>
              <w:spacing w:beforeLines="0" w:afterLines="0"/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</w:rPr>
            </w:pPr>
          </w:p>
        </w:tc>
      </w:tr>
    </w:tbl>
    <w:p w14:paraId="636E4E11">
      <w:pPr>
        <w:spacing w:beforeLines="0" w:afterLines="0"/>
        <w:jc w:val="left"/>
        <w:rPr>
          <w:rFonts w:hint="eastAsia" w:ascii="Times New Roman" w:hAnsi="Times New Roman" w:eastAsia="Calibri" w:cs="Times New Roman"/>
          <w:b/>
          <w:bCs/>
          <w:sz w:val="24"/>
          <w:szCs w:val="24"/>
          <w:lang w:val="en-US" w:eastAsia="zh-CN" w:bidi="ar-SA"/>
        </w:rPr>
        <w:sectPr>
          <w:pgSz w:w="11906" w:h="16838"/>
          <w:pgMar w:top="1138" w:right="1181" w:bottom="1138" w:left="1282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titlePg/>
          <w:docGrid w:linePitch="360" w:charSpace="0"/>
        </w:sectPr>
      </w:pPr>
    </w:p>
    <w:p w14:paraId="08B6DFAD">
      <w:pPr>
        <w:keepNext/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  <w:t>Table S</w:t>
      </w:r>
      <w:r>
        <w:rPr>
          <w:rFonts w:hint="eastAsia" w:ascii="Times New Roman Bold" w:hAnsi="Times New Roman Bold" w:eastAsia="宋体" w:cs="Times New Roman Bold"/>
          <w:b/>
          <w:bCs/>
          <w:szCs w:val="24"/>
          <w:lang w:val="en-US" w:eastAsia="zh-CN"/>
        </w:rPr>
        <w:t>5</w:t>
      </w:r>
      <w:r>
        <w:rPr>
          <w:rFonts w:hint="default" w:ascii="Times New Roman Bold" w:hAnsi="Times New Roman Bold" w:eastAsia="宋体" w:cs="Times New Roman Bold"/>
          <w:b/>
          <w:bCs/>
          <w:szCs w:val="24"/>
          <w:lang w:val="en-US" w:eastAsia="zh-CN"/>
        </w:rPr>
        <w:t xml:space="preserve"> The direct effect, indirect effect and total effect estimated by the SEM</w:t>
      </w:r>
    </w:p>
    <w:tbl>
      <w:tblPr>
        <w:tblStyle w:val="2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701"/>
        <w:gridCol w:w="1701"/>
        <w:gridCol w:w="1701"/>
        <w:gridCol w:w="1701"/>
      </w:tblGrid>
      <w:tr w14:paraId="39DF557B">
        <w:trPr>
          <w:trHeight w:val="454" w:hRule="atLeast"/>
          <w:jc w:val="center"/>
        </w:trPr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F045A5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67CC0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741CF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ootstrap</w:t>
            </w: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C23E7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D507F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7A3964AF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E158CE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6B464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Coef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958505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Italic" w:hAnsi="Times New Roman Italic" w:eastAsia="宋体" w:cs="Times New Roman Italic"/>
                <w:i/>
                <w:iCs/>
                <w:kern w:val="2"/>
                <w:sz w:val="24"/>
                <w:szCs w:val="24"/>
              </w:rPr>
              <w:t>Std.Err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792F28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z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07638E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&gt;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2"/>
                <w:sz w:val="24"/>
                <w:szCs w:val="24"/>
              </w:rPr>
              <w:t>|</w:t>
            </w:r>
            <w:r>
              <w:rPr>
                <w:rFonts w:hint="default" w:ascii="Times New Roman Italic" w:hAnsi="Times New Roman Italic" w:eastAsia="宋体" w:cs="Times New Roman Italic"/>
                <w:i/>
                <w:iCs/>
                <w:kern w:val="2"/>
                <w:sz w:val="24"/>
                <w:szCs w:val="24"/>
              </w:rPr>
              <w:t>z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kern w:val="2"/>
                <w:sz w:val="24"/>
                <w:szCs w:val="24"/>
              </w:rPr>
              <w:t>|</w:t>
            </w:r>
          </w:p>
        </w:tc>
      </w:tr>
      <w:tr w14:paraId="765C605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54EDC3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Direct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effects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B49F7F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409D56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832636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0C901F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5289D47F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3C9C16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0EC04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AB94D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820D5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284B6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552D5645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1241A9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3D7E9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0.254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F24E3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FE8D1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6F688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0.009</w:t>
            </w:r>
          </w:p>
        </w:tc>
      </w:tr>
      <w:tr w14:paraId="1948436F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D20EAE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FAB5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0.828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0EA62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1A503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8.56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6879C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403B8946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902C73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A9748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0.353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1D832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6321C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5C3E7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0E127D3F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F58B2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E5471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E149B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8488C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4896C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31082187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AE5919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8366D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-0.493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3B67F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D3702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-4.81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AF60F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32459842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168116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Medcine Adherence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14328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751B5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F4A2A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2D776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1C319CF5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4EE4DC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54275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6B255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43938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EAEC6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3F617B12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44DE1DE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B39E9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6D8BB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CDB45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93436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0.622</w:t>
            </w:r>
          </w:p>
        </w:tc>
      </w:tr>
      <w:tr w14:paraId="184C69C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2DDDBBE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FC6A4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B3662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401D1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CDFEF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0.490</w:t>
            </w:r>
          </w:p>
        </w:tc>
      </w:tr>
      <w:tr w14:paraId="2F1F617C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1941D66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CA0B8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D771C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B7379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8D1A1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0.067</w:t>
            </w:r>
          </w:p>
        </w:tc>
      </w:tr>
      <w:tr w14:paraId="271B1202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A05635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668C4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0AFBD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2A93A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F35CB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0.023</w:t>
            </w:r>
          </w:p>
        </w:tc>
      </w:tr>
      <w:tr w14:paraId="02337E4E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2FCEE4C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01529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FBFAB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A474F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22F55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0.924</w:t>
            </w:r>
          </w:p>
        </w:tc>
      </w:tr>
      <w:tr w14:paraId="4F4F9CFD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6C3481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 w:eastAsia="zh-CN"/>
              </w:rPr>
              <w:t>HR QoL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46C09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CC330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6C7C3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B885B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288F50D9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74774C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B725C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116CB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02E9B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2D180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0.111</w:t>
            </w:r>
          </w:p>
        </w:tc>
      </w:tr>
      <w:tr w14:paraId="1948E82D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B96951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Med</w:t>
            </w:r>
            <w:r>
              <w:rPr>
                <w:rFonts w:hint="eastAsia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FB3D6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E5F41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7D81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B0123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</w:tr>
      <w:tr w14:paraId="58161A9E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5F5D39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D006C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CDEE7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8C984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-2.78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057F8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0.005</w:t>
            </w:r>
          </w:p>
        </w:tc>
      </w:tr>
      <w:tr w14:paraId="5D224A5A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BAE54A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B6765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8031C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10B7B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FFE70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0.076</w:t>
            </w:r>
          </w:p>
        </w:tc>
      </w:tr>
      <w:tr w14:paraId="75E184C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C626A0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04C89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4ED82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6B2F0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853B1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0.048</w:t>
            </w:r>
          </w:p>
        </w:tc>
      </w:tr>
      <w:tr w14:paraId="22B496DE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49AC41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699C5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1AD47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79759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9B77C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0.331</w:t>
            </w:r>
          </w:p>
        </w:tc>
      </w:tr>
      <w:tr w14:paraId="5C3BC9D0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F158621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EC334E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65CBFA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717BFC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523B73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0.041</w:t>
            </w:r>
          </w:p>
        </w:tc>
      </w:tr>
      <w:tr w14:paraId="51C32934">
        <w:trPr>
          <w:trHeight w:val="454" w:hRule="atLeast"/>
          <w:jc w:val="center"/>
        </w:trPr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93469A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E9BBBD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08F080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ootstrap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FB0103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B66EE3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4B245BCA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1B9532D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9D9A5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Coef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BBC525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Std.Err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32054A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z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A49F17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&gt;|z|</w:t>
            </w:r>
          </w:p>
        </w:tc>
      </w:tr>
      <w:tr w14:paraId="3C9DFC8D">
        <w:trPr>
          <w:trHeight w:val="454" w:hRule="atLeast"/>
          <w:jc w:val="center"/>
        </w:trPr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B37E27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Indirect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effects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29A7AD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DC5BC4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BF6FAB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D65BC9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</w:p>
        </w:tc>
      </w:tr>
      <w:tr w14:paraId="0B31F9EF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3010EA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Med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4169A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D7CD5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2B3C6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D6C86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21CC4F1A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C5A252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1A504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F6B85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3E1A0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51D67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0.029</w:t>
            </w:r>
          </w:p>
        </w:tc>
      </w:tr>
      <w:tr w14:paraId="18E782B9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481627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ACD1D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ABFAA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49CF4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41238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6FC52CCD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2C27C0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F2612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A811D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B55BA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2C27C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</w:tr>
      <w:tr w14:paraId="55DADEB6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A702EF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D747E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9A688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0575B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FCBF2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</w:tr>
      <w:tr w14:paraId="5CB8BCC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E973A8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955E0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4EEF8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CF93A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-3.06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78B7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</w:tr>
      <w:tr w14:paraId="22AA2FC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028EE0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 w:eastAsia="zh-CN"/>
              </w:rPr>
              <w:t>HR QoL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3C2E0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1649B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B49A2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E72EF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7150674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D0A3FD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6B950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C2A02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92C86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D34E5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0.015</w:t>
            </w:r>
          </w:p>
        </w:tc>
      </w:tr>
      <w:tr w14:paraId="1A05924D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3CE0FD5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96FCA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54C8E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161A0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A83FE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0.138</w:t>
            </w:r>
          </w:p>
        </w:tc>
      </w:tr>
      <w:tr w14:paraId="0CDEA5C7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0302168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DCC5A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64681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02F10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ADD4C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0.040</w:t>
            </w:r>
          </w:p>
        </w:tc>
      </w:tr>
      <w:tr w14:paraId="71E06620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F25C53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9F5E9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9178F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56225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37589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0.018</w:t>
            </w:r>
          </w:p>
        </w:tc>
      </w:tr>
      <w:tr w14:paraId="47ED13C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D14C425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FB48C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C81FB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B3CBC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57A22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0.011</w:t>
            </w:r>
          </w:p>
        </w:tc>
      </w:tr>
      <w:tr w14:paraId="6F92FBF9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6FD55F4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68F3EE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0983C5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0.0006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55D29C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-1.63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922333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0.103</w:t>
            </w:r>
          </w:p>
        </w:tc>
      </w:tr>
      <w:tr w14:paraId="35CEB9CF">
        <w:trPr>
          <w:trHeight w:val="454" w:hRule="atLeast"/>
          <w:jc w:val="center"/>
        </w:trPr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8EBB666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D7765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E74C2D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B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ootstrap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BF218D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D10E31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479682B9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E1A3783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17221F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Coef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72192CF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Std.Err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FA7732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z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CBFC8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  <w:lang w:val="en-US"/>
              </w:rPr>
              <w:t>p</w:t>
            </w:r>
            <w:r>
              <w:rPr>
                <w:rFonts w:hint="default" w:ascii="Times New Roman Regular" w:hAnsi="Times New Roman Regular" w:eastAsia="宋体" w:cs="Times New Roman Regular"/>
                <w:i/>
                <w:iCs/>
                <w:kern w:val="2"/>
                <w:sz w:val="24"/>
                <w:szCs w:val="24"/>
              </w:rPr>
              <w:t>&gt;|z|</w:t>
            </w:r>
          </w:p>
        </w:tc>
      </w:tr>
      <w:tr w14:paraId="4F4FFC4E">
        <w:trPr>
          <w:trHeight w:val="454" w:hRule="atLeast"/>
          <w:jc w:val="center"/>
        </w:trPr>
        <w:tc>
          <w:tcPr>
            <w:tcW w:w="2835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4C4BF9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Total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effects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47639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D3883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E86E2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7405B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73C18D45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75762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9F78D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0226B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85922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A7B38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6F926CEC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507CD8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AADC1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0.254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19F99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C146B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C0965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0.009</w:t>
            </w:r>
          </w:p>
        </w:tc>
      </w:tr>
      <w:tr w14:paraId="296D955D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175570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C69D7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0.828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4987E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63FA7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8.56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B1EC6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2A809DD1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660F9A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00E5F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0.353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F91EE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E9A98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635E8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60D7A6C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4735D2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85BDB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15DF27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9BAD8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9D6F9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4A56D5C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497940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1C027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-0.493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2DFE7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381D2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-4.81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8EF0F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59B360C8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D2C90D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Med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0BA5C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A2307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829CB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46F95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3F76E14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8BEAF4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EBAB5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0D8CE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277BE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0275B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&lt;0.001</w:t>
            </w:r>
          </w:p>
        </w:tc>
      </w:tr>
      <w:tr w14:paraId="4019407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7AE915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01B083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13E728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28F1B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FFBE2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0.417</w:t>
            </w:r>
          </w:p>
        </w:tc>
      </w:tr>
      <w:tr w14:paraId="42F08610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EF9D3B4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3877C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95F5D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4CEB4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0D57F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0.079</w:t>
            </w:r>
          </w:p>
        </w:tc>
      </w:tr>
      <w:tr w14:paraId="11AACE1C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34A3A8A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9D322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10EF8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C01F0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0C433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0.021</w:t>
            </w:r>
          </w:p>
        </w:tc>
      </w:tr>
      <w:tr w14:paraId="2683602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2144E83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F31F5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05B11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0.05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C9739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EDE1D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0.006</w:t>
            </w:r>
          </w:p>
        </w:tc>
      </w:tr>
      <w:tr w14:paraId="0C3B69D9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3439CEB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C142A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AAA61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DD6CA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0C174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0.493</w:t>
            </w:r>
          </w:p>
        </w:tc>
      </w:tr>
      <w:tr w14:paraId="5B60D3E3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A4C41C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kern w:val="2"/>
                <w:sz w:val="24"/>
                <w:szCs w:val="24"/>
                <w:lang w:val="en-US" w:eastAsia="zh-CN"/>
              </w:rPr>
              <w:t>HR QoL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71C28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62BC7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794B7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AF175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</w:p>
        </w:tc>
      </w:tr>
      <w:tr w14:paraId="7E45D788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3299E4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Self-effficacy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967871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D184A4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E3E7FD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2B8A0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0.048</w:t>
            </w:r>
          </w:p>
        </w:tc>
      </w:tr>
      <w:tr w14:paraId="346C0B42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27C291">
            <w:pPr>
              <w:spacing w:before="0" w:beforeLines="0" w:after="0" w:afterLines="0" w:line="240" w:lineRule="auto"/>
              <w:jc w:val="left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Med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cine Adherence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281CF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AA1D1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B1697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3.08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0A59B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0.002</w:t>
            </w:r>
          </w:p>
        </w:tc>
      </w:tr>
      <w:tr w14:paraId="0D0A3C96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956019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Openness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D05673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C255D5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9CB58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-2.56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D6767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0.010</w:t>
            </w:r>
          </w:p>
        </w:tc>
      </w:tr>
      <w:tr w14:paraId="7FE0781B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DE7B46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Conscientiousness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F01C3E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68E510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FCD9FA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896AE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0.016</w:t>
            </w:r>
          </w:p>
        </w:tc>
      </w:tr>
      <w:tr w14:paraId="446F674E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F6B2C1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Extraversion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1A376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6351C2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3960D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519959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0.017</w:t>
            </w:r>
          </w:p>
        </w:tc>
      </w:tr>
      <w:tr w14:paraId="19DEE125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13A10F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Agreeableness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3B783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E30E2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</w:t>
            </w: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D9425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1.42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7F65CC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0.155</w:t>
            </w:r>
          </w:p>
        </w:tc>
      </w:tr>
      <w:tr w14:paraId="63B4B9B0">
        <w:trPr>
          <w:trHeight w:val="454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E4BF2BD">
            <w:pPr>
              <w:spacing w:before="0" w:after="0" w:line="240" w:lineRule="auto"/>
              <w:jc w:val="both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Neuroticism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814F48F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-0.008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4203D9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FE20FAB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-2.36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96C16C6">
            <w:pPr>
              <w:spacing w:before="0" w:beforeLines="0" w:after="0" w:afterLines="0" w:line="240" w:lineRule="auto"/>
              <w:jc w:val="center"/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kern w:val="2"/>
                <w:sz w:val="24"/>
                <w:szCs w:val="24"/>
              </w:rPr>
              <w:t>0.018</w:t>
            </w:r>
          </w:p>
        </w:tc>
      </w:tr>
    </w:tbl>
    <w:p w14:paraId="51A86351">
      <w:pPr>
        <w:keepNext/>
        <w:rPr>
          <w:rFonts w:hint="default" w:eastAsia="宋体" w:cs="Times New Roman"/>
          <w:szCs w:val="24"/>
          <w:lang w:val="en-US" w:eastAsia="zh-CN"/>
        </w:rPr>
      </w:pPr>
    </w:p>
    <w:p w14:paraId="69ED9908">
      <w:pPr>
        <w:keepNext/>
        <w:rPr>
          <w:rFonts w:hint="default" w:eastAsia="宋体" w:cs="Times New Roman"/>
          <w:szCs w:val="24"/>
          <w:lang w:val="en-US" w:eastAsia="zh-CN"/>
        </w:rPr>
      </w:pPr>
    </w:p>
    <w:p w14:paraId="58F1AED1">
      <w:pPr>
        <w:spacing w:before="240"/>
      </w:pPr>
    </w:p>
    <w:sectPr>
      <w:pgSz w:w="12240" w:h="15840"/>
      <w:pgMar w:top="1138" w:right="1181" w:bottom="1138" w:left="128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832.3pt;margin-top:552.9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616.3pt;margin-top:54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17FF14B7"/>
    <w:rsid w:val="1BFFEBE9"/>
    <w:rsid w:val="33BAF69A"/>
    <w:rsid w:val="3B7D1A95"/>
    <w:rsid w:val="3F7FE004"/>
    <w:rsid w:val="3F88E226"/>
    <w:rsid w:val="3FBFA5AA"/>
    <w:rsid w:val="3FEEADEB"/>
    <w:rsid w:val="5CEF25F1"/>
    <w:rsid w:val="5ED7091F"/>
    <w:rsid w:val="5F82A120"/>
    <w:rsid w:val="5FDDF88A"/>
    <w:rsid w:val="6F69A880"/>
    <w:rsid w:val="72FF2CCD"/>
    <w:rsid w:val="779F525C"/>
    <w:rsid w:val="77CE141B"/>
    <w:rsid w:val="77F94930"/>
    <w:rsid w:val="7BCB0DC2"/>
    <w:rsid w:val="7DD53947"/>
    <w:rsid w:val="7FFD477F"/>
    <w:rsid w:val="9BFD43E9"/>
    <w:rsid w:val="9DBF1EE2"/>
    <w:rsid w:val="9EFD69E6"/>
    <w:rsid w:val="AAEF14D1"/>
    <w:rsid w:val="AFFF1CA9"/>
    <w:rsid w:val="B49B53A5"/>
    <w:rsid w:val="B4EA461F"/>
    <w:rsid w:val="BAEBBE87"/>
    <w:rsid w:val="BF7E4ADC"/>
    <w:rsid w:val="C7C745D5"/>
    <w:rsid w:val="CF7FC49F"/>
    <w:rsid w:val="CF8F8699"/>
    <w:rsid w:val="CFB70E29"/>
    <w:rsid w:val="DB5FA9DC"/>
    <w:rsid w:val="DEFFED08"/>
    <w:rsid w:val="DF5D5091"/>
    <w:rsid w:val="EEFF131F"/>
    <w:rsid w:val="EF5FC318"/>
    <w:rsid w:val="EF8B5F4D"/>
    <w:rsid w:val="EFED85DB"/>
    <w:rsid w:val="EFF77263"/>
    <w:rsid w:val="F4DF3B72"/>
    <w:rsid w:val="F6A63B8E"/>
    <w:rsid w:val="F76F470C"/>
    <w:rsid w:val="F776EF5C"/>
    <w:rsid w:val="F7BC1A9F"/>
    <w:rsid w:val="F7CE67A2"/>
    <w:rsid w:val="FDE85785"/>
    <w:rsid w:val="FE6355C1"/>
    <w:rsid w:val="FEEF54A7"/>
    <w:rsid w:val="FF6FEB72"/>
    <w:rsid w:val="FF771868"/>
    <w:rsid w:val="FFEF23A4"/>
    <w:rsid w:val="FFFF7ECB"/>
    <w:rsid w:val="FFFFD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uiPriority w:val="99"/>
    <w:rPr>
      <w:b/>
      <w:bCs/>
    </w:rPr>
  </w:style>
  <w:style w:type="table" w:styleId="21">
    <w:name w:val="Table Grid"/>
    <w:basedOn w:val="20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uiPriority w:val="99"/>
    <w:rPr>
      <w:vertAlign w:val="superscript"/>
    </w:rPr>
  </w:style>
  <w:style w:type="character" w:styleId="25">
    <w:name w:val="FollowedHyperlink"/>
    <w:basedOn w:val="2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uiPriority w:val="99"/>
    <w:rPr>
      <w:vertAlign w:val="superscript"/>
    </w:rPr>
  </w:style>
  <w:style w:type="character" w:customStyle="1" w:styleId="31">
    <w:name w:val="Heading 1 Char"/>
    <w:basedOn w:val="22"/>
    <w:link w:val="2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ma:contentTypeVersion="28" ma:contentTypeScope="" ma:contentTypeID="0x01010026445AF306EBB441B7A6158762C40D43" ma:versionID="885ac53139f20652f850277d10459b85" ma:contentTypeName="Document" ma:contentTypeDescription="Create a new document." ct:_="" ma:_="">
  <xsd:schema xmlns:p="http://schemas.microsoft.com/office/2006/metadata/properties" xmlns:ns2="26005759-6815-4540-b8ea-913958d74f23" xmlns:ns3="970c08f3-bdc0-46be-888b-e62464d9f78c" xmlns:xs="http://www.w3.org/2001/XMLSchema" xmlns:xsd="http://www.w3.org/2001/XMLSchema" ns3:_="" ma:fieldsID="b20dbcea35cbef169bcf39aab5233ab6" ma:root="true" targetNamespace="http://schemas.microsoft.com/office/2006/metadata/properties" ns2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minOccurs="0" ref="ns2:_dlc_DocIdUrl"/>
                <xsd:element minOccurs="0" ref="ns2:_dlc_DocId"/>
                <xsd:element minOccurs="0" ref="ns2:_dlc_DocIdPersistId"/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2:SharedWithUsers"/>
                <xsd:element minOccurs="0" ref="ns2:SharedWithDetails"/>
                <xsd:element minOccurs="0" ref="ns3:MediaServiceDateTaken"/>
                <xsd:element minOccurs="0" ref="ns3:Status"/>
                <xsd:element minOccurs="0" ref="ns3:Lead"/>
                <xsd:element minOccurs="0" ref="ns3:Description"/>
                <xsd:element minOccurs="0" ref="ns3:_Flow_SignoffStatus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Location"/>
                <xsd:element minOccurs="0" ref="ns3:MediaLengthInSeconds"/>
                <xsd:element minOccurs="0" ref="ns3:lcf76f155ced4ddcb4097134ff3c332f"/>
                <xsd:element minOccurs="0" ref="ns2:TaxCatchAl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illable="true" ma:description="Permanent link to this document." ma:internalName="_dlc_DocIdUrl" ma:readOnly="false" ma:index="2" name="_dlc_DocIdUrl" ma:hidden="true" ma:displayName="Document ID">
      <xsd:complexType>
        <xsd:complexContent>
          <xsd:extension base="dms:URL">
            <xsd:sequence>
              <xsd:element nillable="true" minOccurs="0" type="dms:ValidUrl" name="Url"/>
              <xsd:element nillable="true" type="xsd:string" name="Description"/>
            </xsd:sequence>
          </xsd:extension>
        </xsd:complexContent>
      </xsd:complexType>
    </xsd:element>
    <xsd:element nillable="true" ma:description="The value of the document ID assigned to this item." ma:internalName="_dlc_DocId" ma:readOnly="false" ma:index="7" name="_dlc_DocId" ma:hidden="true" ma:displayName="Document ID Value">
      <xsd:simpleType>
        <xsd:restriction base="dms:Text"/>
      </xsd:simpleType>
    </xsd:element>
    <xsd:element nillable="true" ma:description="Keep ID on add." ma:internalName="_dlc_DocIdPersistId" ma:readOnly="false" ma:index="9" name="_dlc_DocIdPersistId" ma:hidden="true" ma:displayName="Persist ID">
      <xsd:simpleType>
        <xsd:restriction base="dms:Boolean"/>
      </xsd:simpleType>
    </xsd:element>
    <xsd:element nillable="true" ma:internalName="SharedWithUsers" ma:readOnly="true" ma:index="14" name="SharedWithUsers" ma:hidden="true" ma:displayName="Shared With">
      <xsd:complexType>
        <xsd:complexContent>
          <xsd:extension base="dms:UserMulti">
            <xsd:sequence>
              <xsd:element minOccurs="0" name="UserInfo" maxOccurs="unbounded">
                <xsd:complexType>
                  <xsd:sequence>
                    <xsd:element minOccurs="0" type="xsd:string" name="DisplayName"/>
                    <xsd:element nillable="true" minOccurs="0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ternalName="SharedWithDetails" ma:readOnly="true" ma:index="15" name="SharedWithDetails" ma:hidden="true" ma:displayName="Shared With Details">
      <xsd:simpleType>
        <xsd:restriction base="dms:Note"/>
      </xsd:simpleType>
    </xsd:element>
    <xsd:element nillable="true" ma:list="{43fa7804-5c1f-47ca-a814-a80f2ff05ca7}" ma:internalName="TaxCatchAll" ma:web="26005759-6815-4540-b8ea-913958d74f23" ma:index="29" name="TaxCatchAll" ma:hidden="true" ma:showField="CatchAllData" ma:displayName="Taxonomy Catch All Column">
      <xsd:complexType>
        <xsd:complexContent>
          <xsd:extension base="dms:MultiChoiceLookup">
            <xsd:sequence>
              <xsd:element nillable="true" minOccurs="0" type="dms:Lookup" name="Value" maxOccurs="unbounded"/>
            </xsd:sequence>
          </xsd:extension>
        </xsd:complexContent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illable="true" ma:internalName="MediaServiceMetadata" ma:readOnly="true" ma:index="10" name="MediaServiceMetadata" ma:hidden="true" ma:displayName="MediaServiceMetadata">
      <xsd:simpleType>
        <xsd:restriction base="dms:Note"/>
      </xsd:simpleType>
    </xsd:element>
    <xsd:element nillable="true" ma:internalName="MediaServiceFastMetadata" ma:readOnly="true" ma:index="11" name="MediaServiceFastMetadata" ma:hidden="true" ma:displayName="MediaServiceFastMetadata">
      <xsd:simpleType>
        <xsd:restriction base="dms:Note"/>
      </xsd:simpleType>
    </xsd:element>
    <xsd:element nillable="true" ma:internalName="MediaServiceAutoKeyPoints" ma:readOnly="true" ma:index="12" name="MediaServiceAutoKeyPoints" ma:hidden="true" ma:displayName="MediaServiceAutoKeyPoints">
      <xsd:simpleType>
        <xsd:restriction base="dms:Note"/>
      </xsd:simpleType>
    </xsd:element>
    <xsd:element nillable="true" ma:internalName="MediaServiceKeyPoints" ma:readOnly="true" ma:index="13" name="MediaServiceKeyPoints" ma:hidden="true" ma:displayName="KeyPoints">
      <xsd:simpleType>
        <xsd:restriction base="dms:Note"/>
      </xsd:simpleType>
    </xsd:element>
    <xsd:element nillable="true" ma:internalName="MediaServiceDateTaken" ma:readOnly="true" ma:index="16" name="MediaServiceDateTaken" ma:hidden="true" ma:displayName="MediaServiceDateTaken">
      <xsd:simpleType>
        <xsd:restriction base="dms:Text"/>
      </xsd:simpleType>
    </xsd:element>
    <xsd:element nillable="true" ma:description="Archive function" ma:internalName="Status" ma:index="18" ma:format="Dropdown" name="Status" ma:default="New" ma:display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illable="true" ma:list="UserInfo" ma:internalName="Lead" ma:index="19" ma:format="Dropdown" name="Lead" ma:SharePointGroup="0" ma:displayName="Lead">
      <xsd:complexType>
        <xsd:complexContent>
          <xsd:extension base="dms:User">
            <xsd:sequence>
              <xsd:element minOccurs="0" name="UserInfo" maxOccurs="unbounded">
                <xsd:complexType>
                  <xsd:sequence>
                    <xsd:element minOccurs="0" type="xsd:string" name="DisplayName"/>
                    <xsd:element nillable="true" minOccurs="0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ternalName="Description" ma:index="20" ma:format="Dropdown" name="Description" ma:displayName="Description">
      <xsd:simpleType>
        <xsd:restriction base="dms:Note">
          <xsd:maxLength value="255"/>
        </xsd:restriction>
      </xsd:simpleType>
    </xsd:element>
    <xsd:element nillable="true" ma:internalName="Sign_x002d_off_x0020_status" ma:index="21" name="_Flow_SignoffStatus" ma:displayName="Sign-off status">
      <xsd:simpleType>
        <xsd:restriction base="dms:Text"/>
      </xsd:simpleType>
    </xsd:element>
    <xsd:element nillable="true" ma:internalName="MediaServiceOCR" ma:readOnly="true" ma:index="22" name="MediaServiceOCR" ma:displayName="Extracted Text">
      <xsd:simpleType>
        <xsd:restriction base="dms:Note">
          <xsd:maxLength value="255"/>
        </xsd:restriction>
      </xsd:simpleType>
    </xsd:element>
    <xsd:element nillable="true" ma:internalName="MediaServiceGenerationTime" ma:readOnly="true" ma:index="23" name="MediaServiceGenerationTime" ma:hidden="true" ma:displayName="MediaServiceGenerationTime">
      <xsd:simpleType>
        <xsd:restriction base="dms:Text"/>
      </xsd:simpleType>
    </xsd:element>
    <xsd:element nillable="true" ma:internalName="MediaServiceEventHashCode" ma:readOnly="true" ma:index="24" name="MediaServiceEventHashCode" ma:hidden="true" ma:displayName="MediaServiceEventHashCode">
      <xsd:simpleType>
        <xsd:restriction base="dms:Text"/>
      </xsd:simpleType>
    </xsd:element>
    <xsd:element nillable="true" ma:internalName="MediaServiceLocation" ma:readOnly="true" ma:index="25" name="MediaServiceLocation" ma:displayName="Location">
      <xsd:simpleType>
        <xsd:restriction base="dms:Text"/>
      </xsd:simpleType>
    </xsd:element>
    <xsd:element nillable="true" ma:internalName="MediaLengthInSeconds" ma:readOnly="true" ma:index="26" name="MediaLengthInSeconds" ma:displayName="Length (seconds)">
      <xsd:simpleType>
        <xsd:restriction base="dms:Unknown"/>
      </xsd:simpleType>
    </xsd:element>
    <xsd:element nillable="true" ma:internalName="lcf76f155ced4ddcb4097134ff3c332f" ma:open="true" ma:sspId="465d274b-74f9-43c9-a5ca-fb7fe75b76de" ma:fieldId="{5cf76f15-5ced-4ddc-b409-7134ff3c332f}" ma:taxonomyFieldName="MediaServiceImageTags" ma:anchorId="fba54fb3-c3e1-fe81-a776-ca4b69148c4d" ma:readOnly="false" ma:index="28" ma:taxonomy="true" name="lcf76f155ced4ddcb4097134ff3c332f" ma:taxonomyMulti="true" ma:isKeyword="false" ma:displayName="Image Tags" ma:termSetId="09814cd3-568e-fe90-9814-8d621ff8fb84">
      <xsd:complexType>
        <xsd:sequence>
          <xsd:element minOccurs="0" ref="pc:Terms" maxOccurs="1"/>
        </xsd:sequence>
      </xsd:complexType>
    </xsd:element>
  </xsd:schema>
  <xsd:schema xmlns:dcterms="http://purl.org/dc/terms/" xmlns:xsi="http://www.w3.org/2001/XMLSchema-instance" xmlns:dc="http://purl.org/dc/elements/1.1/" xmlns:odoc="http://schemas.microsoft.com/internal/obd" xmlns="http://schemas.openxmlformats.org/package/2006/metadata/core-properties" xmlns:xsd="http://www.w3.org/2001/XMLSchema" targetNamespace="http://schemas.openxmlformats.org/package/2006/metadata/core-properties" elementFormDefault="qualified" blockDefault="#all" attributeFormDefault="unqualified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inOccurs="0" ref="dc:creator" maxOccurs="1"/>
        <xsd:element minOccurs="0" ref="dcterms:created" maxOccurs="1"/>
        <xsd:element minOccurs="0" ref="dc:identifier" maxOccurs="1"/>
        <xsd:element minOccurs="0" type="xsd:string" name="contentType" ma:displayName="Content Type" maxOccurs="1"/>
        <xsd:element minOccurs="0" ma:index="1" ref="dc:title" ma:displayName="Title" maxOccurs="1"/>
        <xsd:element minOccurs="0" ref="dc:subject" maxOccurs="1"/>
        <xsd:element minOccurs="0" ref="dc:description" maxOccurs="1"/>
        <xsd:element minOccurs="0" type="xsd:string" name="keywords" maxOccurs="1"/>
        <xsd:element minOccurs="0" ref="dc:language" maxOccurs="1"/>
        <xsd:element minOccurs="0" type="xsd:string" name="category" maxOccurs="1"/>
        <xsd:element minOccurs="0" type="xsd:string" name="version" maxOccurs="1"/>
        <xsd:element minOccurs="0" type="xsd:string" name="revision" maxOccurs="1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inOccurs="0" type="xsd:string" name="lastModifiedBy" maxOccurs="1"/>
        <xsd:element minOccurs="0" ref="dcterms:modified" maxOccurs="1"/>
        <xsd:element minOccurs="0" type="xsd:string" name="contentStatus" maxOccurs="1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inOccurs="0" ref="pc:BDCEntity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inOccurs="0" ref="pc:TermInfo" maxOccurs="unbounded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tyleName="Chicago" SelectedStyle="\CHICAGO.XSL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xsi="http://www.w3.org/2001/XMLSchema-instance" xmlns:p="http://schemas.microsoft.com/office/2006/metadata/properties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12</Pages>
  <Words>142</Words>
  <Characters>810</Characters>
  <Lines>6</Lines>
  <Paragraphs>1</Paragraphs>
  <TotalTime>8</TotalTime>
  <ScaleCrop>false</ScaleCrop>
  <LinksUpToDate>false</LinksUpToDate>
  <CharactersWithSpaces>951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2022-11-19T16:58:00Z</dcterms:created>
  <dc:creator>Frontiers</dc:creator>
  <cp:lastModifiedBy>Chenyu YAN</cp:lastModifiedBy>
  <cp:lastPrinted>2013-10-05T12:51:00Z</cp:lastPrinted>
  <dcterms:modified xsi:type="dcterms:W3CDTF">2026-05-14T15:21:37Z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2052-12.1.25869.25869</vt:lpwstr>
  </property>
  <property fmtid="{D5CDD505-2E9C-101B-9397-08002B2CF9AE}" pid="11" name="ICV">
    <vt:lpwstr>070DDE4950BCAA1DF6701C68D5CB551F_42</vt:lpwstr>
  </property>
</Properties>
</file>