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D62AB" w14:textId="77777777" w:rsidR="00FB3690" w:rsidRPr="00114294" w:rsidRDefault="00FB3690" w:rsidP="00FB3690">
      <w:pPr>
        <w:pStyle w:val="TableHeader"/>
        <w:spacing w:before="0"/>
        <w:ind w:left="720"/>
        <w:jc w:val="center"/>
        <w:rPr>
          <w:rFonts w:ascii="Cambria" w:hAnsi="Cambria"/>
          <w:bCs/>
          <w:color w:val="000000" w:themeColor="text1"/>
        </w:rPr>
      </w:pPr>
      <w:r w:rsidRPr="00114294">
        <w:rPr>
          <w:rFonts w:ascii="Cambria" w:hAnsi="Cambria"/>
          <w:bCs/>
          <w:noProof/>
          <w:color w:val="000000" w:themeColor="text1"/>
          <w:sz w:val="32"/>
          <w:szCs w:val="32"/>
          <w:lang w:val="en-US"/>
        </w:rPr>
        <w:drawing>
          <wp:anchor distT="0" distB="0" distL="114300" distR="114300" simplePos="0" relativeHeight="251659264" behindDoc="0" locked="0" layoutInCell="1" allowOverlap="1" wp14:anchorId="3A61D2C7" wp14:editId="55DFE51F">
            <wp:simplePos x="0" y="0"/>
            <wp:positionH relativeFrom="column">
              <wp:posOffset>-76200</wp:posOffset>
            </wp:positionH>
            <wp:positionV relativeFrom="paragraph">
              <wp:posOffset>-38100</wp:posOffset>
            </wp:positionV>
            <wp:extent cx="390525" cy="45720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4294">
        <w:rPr>
          <w:rFonts w:ascii="Cambria" w:hAnsi="Cambria"/>
          <w:bCs/>
          <w:color w:val="000000" w:themeColor="text1"/>
          <w:sz w:val="32"/>
          <w:szCs w:val="32"/>
        </w:rPr>
        <w:t>CONSORT 2010 checklist of information to include when reporting a randomised trial</w:t>
      </w:r>
      <w:r w:rsidRPr="00114294">
        <w:rPr>
          <w:rFonts w:ascii="Cambria" w:hAnsi="Cambria"/>
          <w:bCs/>
          <w:color w:val="000000" w:themeColor="text1"/>
        </w:rPr>
        <w:t>*</w:t>
      </w:r>
    </w:p>
    <w:p w14:paraId="18AF280B" w14:textId="77777777" w:rsidR="00FB3690" w:rsidRPr="00114294" w:rsidRDefault="00FB3690" w:rsidP="00FB3690">
      <w:pPr>
        <w:pStyle w:val="TableHeader"/>
        <w:tabs>
          <w:tab w:val="left" w:pos="2160"/>
        </w:tabs>
        <w:spacing w:before="0"/>
        <w:jc w:val="center"/>
        <w:rPr>
          <w:rFonts w:ascii="Cambria" w:hAnsi="Cambria"/>
          <w:bCs/>
          <w:color w:val="000000" w:themeColor="text1"/>
          <w:sz w:val="8"/>
          <w:szCs w:val="8"/>
        </w:rPr>
      </w:pPr>
    </w:p>
    <w:tbl>
      <w:tblPr>
        <w:tblW w:w="15498" w:type="dxa"/>
        <w:tblLayout w:type="fixed"/>
        <w:tblLook w:val="0000" w:firstRow="0" w:lastRow="0" w:firstColumn="0" w:lastColumn="0" w:noHBand="0" w:noVBand="0"/>
      </w:tblPr>
      <w:tblGrid>
        <w:gridCol w:w="2088"/>
        <w:gridCol w:w="720"/>
        <w:gridCol w:w="11192"/>
        <w:gridCol w:w="1498"/>
      </w:tblGrid>
      <w:tr w:rsidR="00FB3690" w:rsidRPr="00114294" w14:paraId="1C5C22AD" w14:textId="77777777" w:rsidTr="00F7736A">
        <w:tc>
          <w:tcPr>
            <w:tcW w:w="2088" w:type="dxa"/>
            <w:tcBorders>
              <w:top w:val="single" w:sz="12" w:space="0" w:color="auto"/>
              <w:bottom w:val="single" w:sz="4" w:space="0" w:color="auto"/>
            </w:tcBorders>
            <w:shd w:val="clear" w:color="auto" w:fill="C6D9F1"/>
            <w:vAlign w:val="bottom"/>
          </w:tcPr>
          <w:p w14:paraId="129FF362" w14:textId="77777777" w:rsidR="00FB3690" w:rsidRPr="00114294" w:rsidRDefault="00FB3690" w:rsidP="00F7736A">
            <w:pPr>
              <w:pStyle w:val="TableHeader"/>
              <w:spacing w:before="0"/>
              <w:rPr>
                <w:rFonts w:ascii="Arial" w:hAnsi="Arial" w:cs="Arial"/>
                <w:color w:val="000000" w:themeColor="text1"/>
              </w:rPr>
            </w:pPr>
            <w:r w:rsidRPr="00114294">
              <w:rPr>
                <w:rFonts w:ascii="Arial" w:hAnsi="Arial" w:cs="Arial"/>
                <w:color w:val="000000" w:themeColor="text1"/>
              </w:rPr>
              <w:t>Section/Topic</w:t>
            </w:r>
          </w:p>
        </w:tc>
        <w:tc>
          <w:tcPr>
            <w:tcW w:w="720" w:type="dxa"/>
            <w:tcBorders>
              <w:top w:val="single" w:sz="12" w:space="0" w:color="auto"/>
              <w:bottom w:val="single" w:sz="4" w:space="0" w:color="auto"/>
            </w:tcBorders>
            <w:shd w:val="clear" w:color="auto" w:fill="C6D9F1"/>
            <w:vAlign w:val="bottom"/>
          </w:tcPr>
          <w:p w14:paraId="1D48B1B9" w14:textId="77777777" w:rsidR="00FB3690" w:rsidRPr="00114294" w:rsidRDefault="00FB3690" w:rsidP="00F7736A">
            <w:pPr>
              <w:pStyle w:val="TableHeader"/>
              <w:spacing w:before="0"/>
              <w:jc w:val="center"/>
              <w:rPr>
                <w:rFonts w:ascii="Arial" w:hAnsi="Arial" w:cs="Arial"/>
                <w:color w:val="000000" w:themeColor="text1"/>
              </w:rPr>
            </w:pPr>
            <w:r w:rsidRPr="00114294">
              <w:rPr>
                <w:rFonts w:ascii="Arial" w:hAnsi="Arial" w:cs="Arial"/>
                <w:color w:val="000000" w:themeColor="text1"/>
              </w:rPr>
              <w:t>Item No</w:t>
            </w:r>
          </w:p>
        </w:tc>
        <w:tc>
          <w:tcPr>
            <w:tcW w:w="11192" w:type="dxa"/>
            <w:tcBorders>
              <w:top w:val="single" w:sz="12" w:space="0" w:color="auto"/>
              <w:bottom w:val="single" w:sz="4" w:space="0" w:color="auto"/>
            </w:tcBorders>
            <w:shd w:val="clear" w:color="auto" w:fill="C6D9F1"/>
            <w:vAlign w:val="bottom"/>
          </w:tcPr>
          <w:p w14:paraId="08D6C5C0" w14:textId="77777777" w:rsidR="00FB3690" w:rsidRPr="00114294" w:rsidRDefault="00FB3690" w:rsidP="00F7736A">
            <w:pPr>
              <w:pStyle w:val="TableHeader"/>
              <w:spacing w:before="0"/>
              <w:rPr>
                <w:rFonts w:ascii="Arial" w:hAnsi="Arial" w:cs="Arial"/>
                <w:color w:val="000000" w:themeColor="text1"/>
              </w:rPr>
            </w:pPr>
            <w:r w:rsidRPr="00114294">
              <w:rPr>
                <w:rFonts w:ascii="Arial" w:hAnsi="Arial" w:cs="Arial"/>
                <w:color w:val="000000" w:themeColor="text1"/>
              </w:rPr>
              <w:t>Checklist item</w:t>
            </w:r>
          </w:p>
        </w:tc>
        <w:tc>
          <w:tcPr>
            <w:tcW w:w="1498" w:type="dxa"/>
            <w:tcBorders>
              <w:top w:val="single" w:sz="12" w:space="0" w:color="auto"/>
              <w:bottom w:val="single" w:sz="4" w:space="0" w:color="auto"/>
            </w:tcBorders>
            <w:shd w:val="clear" w:color="auto" w:fill="C6D9F1"/>
            <w:vAlign w:val="bottom"/>
          </w:tcPr>
          <w:p w14:paraId="326D0B6D" w14:textId="77777777" w:rsidR="00FB3690" w:rsidRPr="00114294" w:rsidRDefault="00FB3690" w:rsidP="00F7736A">
            <w:pPr>
              <w:pStyle w:val="TableHeader"/>
              <w:spacing w:before="0"/>
              <w:jc w:val="center"/>
              <w:rPr>
                <w:rFonts w:ascii="Arial" w:hAnsi="Arial" w:cs="Arial"/>
                <w:color w:val="000000" w:themeColor="text1"/>
              </w:rPr>
            </w:pPr>
            <w:r w:rsidRPr="00114294">
              <w:rPr>
                <w:rFonts w:ascii="Arial" w:hAnsi="Arial" w:cs="Arial"/>
                <w:color w:val="000000" w:themeColor="text1"/>
              </w:rPr>
              <w:t>Reported on page No</w:t>
            </w:r>
          </w:p>
        </w:tc>
      </w:tr>
      <w:tr w:rsidR="00FB3690" w:rsidRPr="00114294" w14:paraId="5CDEC1FA" w14:textId="77777777" w:rsidTr="00F7736A">
        <w:tc>
          <w:tcPr>
            <w:tcW w:w="15498" w:type="dxa"/>
            <w:gridSpan w:val="4"/>
            <w:tcBorders>
              <w:top w:val="single" w:sz="4" w:space="0" w:color="auto"/>
            </w:tcBorders>
          </w:tcPr>
          <w:p w14:paraId="15AB04AB" w14:textId="77777777" w:rsidR="00FB3690" w:rsidRPr="00114294" w:rsidRDefault="00FB3690" w:rsidP="00F7736A">
            <w:pPr>
              <w:pStyle w:val="TableSubHead"/>
              <w:spacing w:before="0"/>
              <w:rPr>
                <w:rFonts w:ascii="Arial" w:hAnsi="Arial" w:cs="Arial"/>
                <w:color w:val="000000" w:themeColor="text1"/>
                <w:sz w:val="22"/>
                <w:szCs w:val="22"/>
              </w:rPr>
            </w:pPr>
            <w:r w:rsidRPr="00114294">
              <w:rPr>
                <w:rFonts w:ascii="Arial" w:hAnsi="Arial" w:cs="Arial"/>
                <w:color w:val="000000" w:themeColor="text1"/>
                <w:sz w:val="22"/>
                <w:szCs w:val="22"/>
              </w:rPr>
              <w:t>Title and abstract</w:t>
            </w:r>
          </w:p>
        </w:tc>
      </w:tr>
      <w:tr w:rsidR="00FB3690" w:rsidRPr="00114294" w14:paraId="3F377FAB" w14:textId="77777777" w:rsidTr="00F7736A">
        <w:tc>
          <w:tcPr>
            <w:tcW w:w="2088" w:type="dxa"/>
            <w:vMerge w:val="restart"/>
          </w:tcPr>
          <w:p w14:paraId="68C473F3" w14:textId="77777777" w:rsidR="00FB3690" w:rsidRPr="00114294" w:rsidRDefault="00FB3690" w:rsidP="00F7736A">
            <w:pPr>
              <w:spacing w:after="0"/>
              <w:rPr>
                <w:rFonts w:ascii="Arial" w:hAnsi="Arial" w:cs="Arial"/>
                <w:color w:val="000000" w:themeColor="text1"/>
                <w:sz w:val="22"/>
                <w:szCs w:val="22"/>
              </w:rPr>
            </w:pPr>
          </w:p>
        </w:tc>
        <w:tc>
          <w:tcPr>
            <w:tcW w:w="720" w:type="dxa"/>
          </w:tcPr>
          <w:p w14:paraId="53A13334"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1a</w:t>
            </w:r>
          </w:p>
        </w:tc>
        <w:tc>
          <w:tcPr>
            <w:tcW w:w="11192" w:type="dxa"/>
          </w:tcPr>
          <w:p w14:paraId="6A362A61"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Identification as a randomised trial in the title</w:t>
            </w:r>
          </w:p>
        </w:tc>
        <w:tc>
          <w:tcPr>
            <w:tcW w:w="1498" w:type="dxa"/>
            <w:tcBorders>
              <w:bottom w:val="single" w:sz="4" w:space="0" w:color="auto"/>
            </w:tcBorders>
          </w:tcPr>
          <w:p w14:paraId="3B04B8EF"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1</w:t>
            </w:r>
          </w:p>
        </w:tc>
      </w:tr>
      <w:tr w:rsidR="00FB3690" w:rsidRPr="00114294" w14:paraId="51465021" w14:textId="77777777" w:rsidTr="00F7736A">
        <w:tc>
          <w:tcPr>
            <w:tcW w:w="2088" w:type="dxa"/>
            <w:vMerge/>
          </w:tcPr>
          <w:p w14:paraId="4F298A9A" w14:textId="77777777" w:rsidR="00FB3690" w:rsidRPr="00114294" w:rsidRDefault="00FB3690" w:rsidP="00F7736A">
            <w:pPr>
              <w:spacing w:after="0"/>
              <w:rPr>
                <w:rFonts w:ascii="Arial" w:hAnsi="Arial" w:cs="Arial"/>
                <w:color w:val="000000" w:themeColor="text1"/>
                <w:sz w:val="22"/>
                <w:szCs w:val="22"/>
              </w:rPr>
            </w:pPr>
          </w:p>
        </w:tc>
        <w:tc>
          <w:tcPr>
            <w:tcW w:w="720" w:type="dxa"/>
          </w:tcPr>
          <w:p w14:paraId="07B71ABA"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1b</w:t>
            </w:r>
          </w:p>
        </w:tc>
        <w:tc>
          <w:tcPr>
            <w:tcW w:w="11192" w:type="dxa"/>
          </w:tcPr>
          <w:p w14:paraId="168910D0"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 xml:space="preserve">Structured summary of trial design, methods, results, and conclusions </w:t>
            </w:r>
            <w:r w:rsidRPr="00114294">
              <w:rPr>
                <w:rFonts w:ascii="Arial" w:hAnsi="Arial" w:cs="Arial"/>
                <w:color w:val="000000" w:themeColor="text1"/>
                <w:sz w:val="16"/>
                <w:szCs w:val="16"/>
              </w:rPr>
              <w:t>(for specific guidance see CONSORT for abstracts)</w:t>
            </w:r>
          </w:p>
        </w:tc>
        <w:tc>
          <w:tcPr>
            <w:tcW w:w="1498" w:type="dxa"/>
            <w:tcBorders>
              <w:bottom w:val="single" w:sz="4" w:space="0" w:color="auto"/>
            </w:tcBorders>
          </w:tcPr>
          <w:p w14:paraId="2356BABB"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2</w:t>
            </w:r>
          </w:p>
        </w:tc>
      </w:tr>
      <w:tr w:rsidR="00FB3690" w:rsidRPr="00114294" w14:paraId="7F5D566C" w14:textId="77777777" w:rsidTr="00F7736A">
        <w:tc>
          <w:tcPr>
            <w:tcW w:w="15498" w:type="dxa"/>
            <w:gridSpan w:val="4"/>
          </w:tcPr>
          <w:p w14:paraId="117CE4AC" w14:textId="77777777" w:rsidR="00FB3690" w:rsidRPr="00114294" w:rsidRDefault="00FB3690" w:rsidP="00F7736A">
            <w:pPr>
              <w:pStyle w:val="TableSubHead"/>
              <w:spacing w:before="0"/>
              <w:rPr>
                <w:rFonts w:ascii="Arial" w:hAnsi="Arial" w:cs="Arial"/>
                <w:color w:val="000000" w:themeColor="text1"/>
                <w:sz w:val="22"/>
                <w:szCs w:val="22"/>
              </w:rPr>
            </w:pPr>
            <w:r w:rsidRPr="00114294">
              <w:rPr>
                <w:rFonts w:ascii="Arial" w:hAnsi="Arial" w:cs="Arial"/>
                <w:color w:val="000000" w:themeColor="text1"/>
                <w:sz w:val="22"/>
                <w:szCs w:val="22"/>
              </w:rPr>
              <w:t>Introduction</w:t>
            </w:r>
          </w:p>
        </w:tc>
      </w:tr>
      <w:tr w:rsidR="00FB3690" w:rsidRPr="00114294" w14:paraId="37A1A274" w14:textId="77777777" w:rsidTr="00F7736A">
        <w:tc>
          <w:tcPr>
            <w:tcW w:w="2088" w:type="dxa"/>
            <w:vMerge w:val="restart"/>
          </w:tcPr>
          <w:p w14:paraId="3AC9796D"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Background and objectives</w:t>
            </w:r>
          </w:p>
        </w:tc>
        <w:tc>
          <w:tcPr>
            <w:tcW w:w="720" w:type="dxa"/>
          </w:tcPr>
          <w:p w14:paraId="5E441EBE"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2a</w:t>
            </w:r>
          </w:p>
        </w:tc>
        <w:tc>
          <w:tcPr>
            <w:tcW w:w="11192" w:type="dxa"/>
          </w:tcPr>
          <w:p w14:paraId="765C382F"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Scientific background and explanation of rationale</w:t>
            </w:r>
          </w:p>
        </w:tc>
        <w:tc>
          <w:tcPr>
            <w:tcW w:w="1498" w:type="dxa"/>
            <w:tcBorders>
              <w:bottom w:val="single" w:sz="4" w:space="0" w:color="auto"/>
            </w:tcBorders>
          </w:tcPr>
          <w:p w14:paraId="4AE4691F"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3-4</w:t>
            </w:r>
          </w:p>
        </w:tc>
      </w:tr>
      <w:tr w:rsidR="00FB3690" w:rsidRPr="00114294" w14:paraId="7D663921" w14:textId="77777777" w:rsidTr="00F7736A">
        <w:trPr>
          <w:trHeight w:val="413"/>
        </w:trPr>
        <w:tc>
          <w:tcPr>
            <w:tcW w:w="2088" w:type="dxa"/>
            <w:vMerge/>
          </w:tcPr>
          <w:p w14:paraId="4EE20DF6" w14:textId="77777777" w:rsidR="00FB3690" w:rsidRPr="00114294" w:rsidRDefault="00FB3690" w:rsidP="00F7736A">
            <w:pPr>
              <w:spacing w:after="0"/>
              <w:rPr>
                <w:rFonts w:ascii="Arial" w:hAnsi="Arial" w:cs="Arial"/>
                <w:color w:val="000000" w:themeColor="text1"/>
                <w:sz w:val="22"/>
                <w:szCs w:val="22"/>
              </w:rPr>
            </w:pPr>
          </w:p>
        </w:tc>
        <w:tc>
          <w:tcPr>
            <w:tcW w:w="720" w:type="dxa"/>
          </w:tcPr>
          <w:p w14:paraId="513E7DB1"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2b</w:t>
            </w:r>
          </w:p>
        </w:tc>
        <w:tc>
          <w:tcPr>
            <w:tcW w:w="11192" w:type="dxa"/>
          </w:tcPr>
          <w:p w14:paraId="6568DBA5"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Specific objectives or hypotheses</w:t>
            </w:r>
          </w:p>
        </w:tc>
        <w:tc>
          <w:tcPr>
            <w:tcW w:w="1498" w:type="dxa"/>
            <w:tcBorders>
              <w:top w:val="single" w:sz="4" w:space="0" w:color="auto"/>
              <w:bottom w:val="single" w:sz="4" w:space="0" w:color="auto"/>
            </w:tcBorders>
          </w:tcPr>
          <w:p w14:paraId="02BF3BCF" w14:textId="77777777" w:rsidR="00FB3690" w:rsidRPr="00114294" w:rsidRDefault="00FB3690" w:rsidP="00F7736A">
            <w:pPr>
              <w:spacing w:after="0"/>
              <w:rPr>
                <w:rFonts w:ascii="Arial" w:hAnsi="Arial" w:cs="Arial"/>
                <w:color w:val="000000" w:themeColor="text1"/>
                <w:sz w:val="22"/>
                <w:szCs w:val="22"/>
              </w:rPr>
            </w:pPr>
            <w:r>
              <w:rPr>
                <w:rFonts w:ascii="Arial" w:hAnsi="Arial" w:cs="Arial"/>
                <w:color w:val="000000" w:themeColor="text1"/>
                <w:sz w:val="22"/>
                <w:szCs w:val="22"/>
              </w:rPr>
              <w:t>4</w:t>
            </w:r>
          </w:p>
        </w:tc>
      </w:tr>
      <w:tr w:rsidR="00FB3690" w:rsidRPr="00114294" w14:paraId="0F7DE43D" w14:textId="77777777" w:rsidTr="00F7736A">
        <w:tc>
          <w:tcPr>
            <w:tcW w:w="15498" w:type="dxa"/>
            <w:gridSpan w:val="4"/>
          </w:tcPr>
          <w:p w14:paraId="55AAAB63" w14:textId="77777777" w:rsidR="00FB3690" w:rsidRPr="00114294" w:rsidRDefault="00FB3690" w:rsidP="00F7736A">
            <w:pPr>
              <w:pStyle w:val="TableSubHead"/>
              <w:spacing w:before="0"/>
              <w:rPr>
                <w:rFonts w:ascii="Arial" w:hAnsi="Arial" w:cs="Arial"/>
                <w:color w:val="000000" w:themeColor="text1"/>
                <w:sz w:val="22"/>
                <w:szCs w:val="22"/>
              </w:rPr>
            </w:pPr>
            <w:r w:rsidRPr="00114294">
              <w:rPr>
                <w:rFonts w:ascii="Arial" w:hAnsi="Arial" w:cs="Arial"/>
                <w:color w:val="000000" w:themeColor="text1"/>
                <w:sz w:val="22"/>
                <w:szCs w:val="22"/>
              </w:rPr>
              <w:t>Methods</w:t>
            </w:r>
          </w:p>
        </w:tc>
      </w:tr>
      <w:tr w:rsidR="00FB3690" w:rsidRPr="00114294" w14:paraId="473CDAD9" w14:textId="77777777" w:rsidTr="00F7736A">
        <w:tc>
          <w:tcPr>
            <w:tcW w:w="2088" w:type="dxa"/>
            <w:vMerge w:val="restart"/>
          </w:tcPr>
          <w:p w14:paraId="6BA9A185"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Trial design</w:t>
            </w:r>
          </w:p>
        </w:tc>
        <w:tc>
          <w:tcPr>
            <w:tcW w:w="720" w:type="dxa"/>
          </w:tcPr>
          <w:p w14:paraId="65A64F58"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3a</w:t>
            </w:r>
          </w:p>
        </w:tc>
        <w:tc>
          <w:tcPr>
            <w:tcW w:w="11192" w:type="dxa"/>
          </w:tcPr>
          <w:p w14:paraId="383ECFB1"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Description of trial design (such as parallel, factorial) including allocation ratio</w:t>
            </w:r>
          </w:p>
        </w:tc>
        <w:tc>
          <w:tcPr>
            <w:tcW w:w="1498" w:type="dxa"/>
            <w:tcBorders>
              <w:bottom w:val="single" w:sz="4" w:space="0" w:color="auto"/>
            </w:tcBorders>
          </w:tcPr>
          <w:p w14:paraId="5CB28248" w14:textId="77777777" w:rsidR="00FB3690" w:rsidRPr="00114294" w:rsidRDefault="00FB3690" w:rsidP="00F7736A">
            <w:pPr>
              <w:spacing w:after="0"/>
              <w:rPr>
                <w:rFonts w:ascii="Arial" w:hAnsi="Arial" w:cs="Arial"/>
                <w:color w:val="000000" w:themeColor="text1"/>
                <w:sz w:val="22"/>
                <w:szCs w:val="22"/>
              </w:rPr>
            </w:pPr>
            <w:r>
              <w:rPr>
                <w:rFonts w:ascii="Arial" w:hAnsi="Arial" w:cs="Arial"/>
                <w:color w:val="000000" w:themeColor="text1"/>
                <w:sz w:val="22"/>
                <w:szCs w:val="22"/>
              </w:rPr>
              <w:t>4-</w:t>
            </w:r>
            <w:r w:rsidRPr="00114294">
              <w:rPr>
                <w:rFonts w:ascii="Arial" w:hAnsi="Arial" w:cs="Arial"/>
                <w:color w:val="000000" w:themeColor="text1"/>
                <w:sz w:val="22"/>
                <w:szCs w:val="22"/>
              </w:rPr>
              <w:t>5</w:t>
            </w:r>
          </w:p>
        </w:tc>
      </w:tr>
      <w:tr w:rsidR="00FB3690" w:rsidRPr="00114294" w14:paraId="4547C402" w14:textId="77777777" w:rsidTr="00F7736A">
        <w:trPr>
          <w:trHeight w:val="305"/>
        </w:trPr>
        <w:tc>
          <w:tcPr>
            <w:tcW w:w="2088" w:type="dxa"/>
            <w:vMerge/>
          </w:tcPr>
          <w:p w14:paraId="04A496BF" w14:textId="77777777" w:rsidR="00FB3690" w:rsidRPr="00114294" w:rsidRDefault="00FB3690" w:rsidP="00F7736A">
            <w:pPr>
              <w:spacing w:after="0"/>
              <w:rPr>
                <w:rFonts w:ascii="Arial" w:hAnsi="Arial" w:cs="Arial"/>
                <w:color w:val="000000" w:themeColor="text1"/>
                <w:sz w:val="22"/>
                <w:szCs w:val="22"/>
              </w:rPr>
            </w:pPr>
          </w:p>
        </w:tc>
        <w:tc>
          <w:tcPr>
            <w:tcW w:w="720" w:type="dxa"/>
          </w:tcPr>
          <w:p w14:paraId="3937BDAE"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3b</w:t>
            </w:r>
          </w:p>
        </w:tc>
        <w:tc>
          <w:tcPr>
            <w:tcW w:w="11192" w:type="dxa"/>
          </w:tcPr>
          <w:p w14:paraId="2A74A111"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Important changes to methods after trial commencement (such as eligibility criteria), with reasons</w:t>
            </w:r>
          </w:p>
        </w:tc>
        <w:tc>
          <w:tcPr>
            <w:tcW w:w="1498" w:type="dxa"/>
            <w:tcBorders>
              <w:top w:val="single" w:sz="4" w:space="0" w:color="auto"/>
              <w:bottom w:val="single" w:sz="4" w:space="0" w:color="auto"/>
            </w:tcBorders>
          </w:tcPr>
          <w:p w14:paraId="5753CF62" w14:textId="77777777" w:rsidR="00FB3690" w:rsidRPr="00114294" w:rsidRDefault="00FB3690" w:rsidP="00F7736A">
            <w:pPr>
              <w:spacing w:after="0"/>
              <w:rPr>
                <w:rFonts w:ascii="Arial" w:hAnsi="Arial" w:cs="Arial"/>
                <w:color w:val="000000" w:themeColor="text1"/>
                <w:sz w:val="22"/>
                <w:szCs w:val="22"/>
              </w:rPr>
            </w:pPr>
            <w:r>
              <w:rPr>
                <w:rFonts w:ascii="Arial" w:hAnsi="Arial" w:cs="Arial"/>
                <w:color w:val="000000" w:themeColor="text1"/>
                <w:sz w:val="22"/>
                <w:szCs w:val="22"/>
              </w:rPr>
              <w:t>4</w:t>
            </w:r>
          </w:p>
        </w:tc>
      </w:tr>
      <w:tr w:rsidR="00FB3690" w:rsidRPr="00114294" w14:paraId="61DBAD56" w14:textId="77777777" w:rsidTr="00F7736A">
        <w:tc>
          <w:tcPr>
            <w:tcW w:w="2088" w:type="dxa"/>
            <w:vMerge w:val="restart"/>
          </w:tcPr>
          <w:p w14:paraId="6D375FA9"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Participants</w:t>
            </w:r>
          </w:p>
        </w:tc>
        <w:tc>
          <w:tcPr>
            <w:tcW w:w="720" w:type="dxa"/>
          </w:tcPr>
          <w:p w14:paraId="005DB58F"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4a</w:t>
            </w:r>
          </w:p>
        </w:tc>
        <w:tc>
          <w:tcPr>
            <w:tcW w:w="11192" w:type="dxa"/>
          </w:tcPr>
          <w:p w14:paraId="260AD670"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Eligibility criteria for participants</w:t>
            </w:r>
          </w:p>
        </w:tc>
        <w:tc>
          <w:tcPr>
            <w:tcW w:w="1498" w:type="dxa"/>
            <w:tcBorders>
              <w:top w:val="single" w:sz="4" w:space="0" w:color="auto"/>
              <w:bottom w:val="single" w:sz="4" w:space="0" w:color="auto"/>
            </w:tcBorders>
          </w:tcPr>
          <w:p w14:paraId="08D155F7" w14:textId="77777777" w:rsidR="00FB3690" w:rsidRPr="00114294" w:rsidRDefault="00FB3690" w:rsidP="00F7736A">
            <w:pPr>
              <w:spacing w:after="0"/>
              <w:rPr>
                <w:rFonts w:ascii="Arial" w:hAnsi="Arial" w:cs="Arial"/>
                <w:color w:val="000000" w:themeColor="text1"/>
                <w:sz w:val="22"/>
                <w:szCs w:val="22"/>
              </w:rPr>
            </w:pPr>
            <w:r>
              <w:rPr>
                <w:rFonts w:ascii="Arial" w:hAnsi="Arial" w:cs="Arial"/>
                <w:color w:val="000000" w:themeColor="text1"/>
                <w:sz w:val="22"/>
                <w:szCs w:val="22"/>
              </w:rPr>
              <w:t>4</w:t>
            </w:r>
          </w:p>
        </w:tc>
      </w:tr>
      <w:tr w:rsidR="00FB3690" w:rsidRPr="00114294" w14:paraId="631A7DAF" w14:textId="77777777" w:rsidTr="00F7736A">
        <w:tc>
          <w:tcPr>
            <w:tcW w:w="2088" w:type="dxa"/>
            <w:vMerge/>
          </w:tcPr>
          <w:p w14:paraId="43959675" w14:textId="77777777" w:rsidR="00FB3690" w:rsidRPr="00114294" w:rsidRDefault="00FB3690" w:rsidP="00F7736A">
            <w:pPr>
              <w:spacing w:after="0"/>
              <w:rPr>
                <w:rFonts w:ascii="Arial" w:hAnsi="Arial" w:cs="Arial"/>
                <w:color w:val="000000" w:themeColor="text1"/>
                <w:sz w:val="22"/>
                <w:szCs w:val="22"/>
              </w:rPr>
            </w:pPr>
          </w:p>
        </w:tc>
        <w:tc>
          <w:tcPr>
            <w:tcW w:w="720" w:type="dxa"/>
          </w:tcPr>
          <w:p w14:paraId="5CB9D4A7"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4b</w:t>
            </w:r>
          </w:p>
        </w:tc>
        <w:tc>
          <w:tcPr>
            <w:tcW w:w="11192" w:type="dxa"/>
          </w:tcPr>
          <w:p w14:paraId="601FF5D0"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Settings and locations where the data were collected</w:t>
            </w:r>
          </w:p>
        </w:tc>
        <w:tc>
          <w:tcPr>
            <w:tcW w:w="1498" w:type="dxa"/>
            <w:tcBorders>
              <w:top w:val="single" w:sz="4" w:space="0" w:color="auto"/>
              <w:bottom w:val="single" w:sz="4" w:space="0" w:color="auto"/>
            </w:tcBorders>
          </w:tcPr>
          <w:p w14:paraId="45262306" w14:textId="77777777" w:rsidR="00FB3690" w:rsidRPr="00114294" w:rsidRDefault="00FB3690" w:rsidP="00F7736A">
            <w:pPr>
              <w:spacing w:after="0"/>
              <w:rPr>
                <w:rFonts w:ascii="Arial" w:hAnsi="Arial" w:cs="Arial"/>
                <w:color w:val="000000" w:themeColor="text1"/>
                <w:sz w:val="22"/>
                <w:szCs w:val="22"/>
              </w:rPr>
            </w:pPr>
            <w:r>
              <w:rPr>
                <w:rFonts w:ascii="Arial" w:hAnsi="Arial" w:cs="Arial"/>
                <w:color w:val="000000" w:themeColor="text1"/>
                <w:sz w:val="22"/>
                <w:szCs w:val="22"/>
              </w:rPr>
              <w:t>4</w:t>
            </w:r>
          </w:p>
        </w:tc>
      </w:tr>
      <w:tr w:rsidR="00FB3690" w:rsidRPr="00114294" w14:paraId="6239F340" w14:textId="77777777" w:rsidTr="00F7736A">
        <w:tc>
          <w:tcPr>
            <w:tcW w:w="2088" w:type="dxa"/>
          </w:tcPr>
          <w:p w14:paraId="0A54A0FB"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Interventions</w:t>
            </w:r>
          </w:p>
        </w:tc>
        <w:tc>
          <w:tcPr>
            <w:tcW w:w="720" w:type="dxa"/>
          </w:tcPr>
          <w:p w14:paraId="6BB08111"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5</w:t>
            </w:r>
          </w:p>
        </w:tc>
        <w:tc>
          <w:tcPr>
            <w:tcW w:w="11192" w:type="dxa"/>
          </w:tcPr>
          <w:p w14:paraId="6D5458BE"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The interventions for each group with sufficient details to allow replication, including how and when they were actually administered</w:t>
            </w:r>
          </w:p>
        </w:tc>
        <w:tc>
          <w:tcPr>
            <w:tcW w:w="1498" w:type="dxa"/>
            <w:tcBorders>
              <w:top w:val="single" w:sz="4" w:space="0" w:color="auto"/>
              <w:bottom w:val="single" w:sz="4" w:space="0" w:color="auto"/>
            </w:tcBorders>
          </w:tcPr>
          <w:p w14:paraId="57DD5CB2"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5</w:t>
            </w:r>
            <w:r>
              <w:rPr>
                <w:rFonts w:ascii="Arial" w:hAnsi="Arial" w:cs="Arial"/>
                <w:color w:val="000000" w:themeColor="text1"/>
                <w:sz w:val="22"/>
                <w:szCs w:val="22"/>
              </w:rPr>
              <w:t>-6</w:t>
            </w:r>
          </w:p>
        </w:tc>
      </w:tr>
      <w:tr w:rsidR="00FB3690" w:rsidRPr="00114294" w14:paraId="43CA8F3C" w14:textId="77777777" w:rsidTr="00F7736A">
        <w:tc>
          <w:tcPr>
            <w:tcW w:w="2088" w:type="dxa"/>
            <w:vMerge w:val="restart"/>
          </w:tcPr>
          <w:p w14:paraId="6435CF3D"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Outcomes</w:t>
            </w:r>
          </w:p>
        </w:tc>
        <w:tc>
          <w:tcPr>
            <w:tcW w:w="720" w:type="dxa"/>
          </w:tcPr>
          <w:p w14:paraId="7F5C5410"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6a</w:t>
            </w:r>
          </w:p>
        </w:tc>
        <w:tc>
          <w:tcPr>
            <w:tcW w:w="11192" w:type="dxa"/>
          </w:tcPr>
          <w:p w14:paraId="1411E226"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Completely defined pre-specified primary and secondary outcome measures, including how and when they were assessed</w:t>
            </w:r>
          </w:p>
        </w:tc>
        <w:tc>
          <w:tcPr>
            <w:tcW w:w="1498" w:type="dxa"/>
            <w:tcBorders>
              <w:top w:val="single" w:sz="4" w:space="0" w:color="auto"/>
              <w:bottom w:val="single" w:sz="4" w:space="0" w:color="auto"/>
            </w:tcBorders>
          </w:tcPr>
          <w:p w14:paraId="0D1D9ADC"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6-8</w:t>
            </w:r>
          </w:p>
        </w:tc>
      </w:tr>
      <w:tr w:rsidR="00FB3690" w:rsidRPr="00114294" w14:paraId="595B2F1E" w14:textId="77777777" w:rsidTr="00F7736A">
        <w:tc>
          <w:tcPr>
            <w:tcW w:w="2088" w:type="dxa"/>
            <w:vMerge/>
          </w:tcPr>
          <w:p w14:paraId="4CE5DC2B" w14:textId="77777777" w:rsidR="00FB3690" w:rsidRPr="00114294" w:rsidRDefault="00FB3690" w:rsidP="00F7736A">
            <w:pPr>
              <w:spacing w:after="0"/>
              <w:rPr>
                <w:rFonts w:ascii="Arial" w:hAnsi="Arial" w:cs="Arial"/>
                <w:color w:val="000000" w:themeColor="text1"/>
                <w:sz w:val="22"/>
                <w:szCs w:val="22"/>
              </w:rPr>
            </w:pPr>
          </w:p>
        </w:tc>
        <w:tc>
          <w:tcPr>
            <w:tcW w:w="720" w:type="dxa"/>
          </w:tcPr>
          <w:p w14:paraId="293C42A0"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6b</w:t>
            </w:r>
          </w:p>
        </w:tc>
        <w:tc>
          <w:tcPr>
            <w:tcW w:w="11192" w:type="dxa"/>
          </w:tcPr>
          <w:p w14:paraId="07D4C846"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Any changes to trial outcomes after the trial commenced, with reasons</w:t>
            </w:r>
          </w:p>
        </w:tc>
        <w:tc>
          <w:tcPr>
            <w:tcW w:w="1498" w:type="dxa"/>
            <w:tcBorders>
              <w:top w:val="single" w:sz="4" w:space="0" w:color="auto"/>
              <w:bottom w:val="single" w:sz="4" w:space="0" w:color="auto"/>
            </w:tcBorders>
          </w:tcPr>
          <w:p w14:paraId="0913D83C" w14:textId="77777777" w:rsidR="00FB3690" w:rsidRPr="00114294" w:rsidRDefault="00FB3690" w:rsidP="00F7736A">
            <w:pPr>
              <w:spacing w:after="0"/>
              <w:rPr>
                <w:rFonts w:ascii="Arial" w:hAnsi="Arial" w:cs="Arial"/>
                <w:color w:val="000000" w:themeColor="text1"/>
                <w:sz w:val="22"/>
                <w:szCs w:val="22"/>
              </w:rPr>
            </w:pPr>
            <w:r>
              <w:rPr>
                <w:rFonts w:ascii="Arial" w:hAnsi="Arial" w:cs="Arial"/>
                <w:color w:val="000000" w:themeColor="text1"/>
                <w:sz w:val="22"/>
                <w:szCs w:val="22"/>
              </w:rPr>
              <w:t>5</w:t>
            </w:r>
          </w:p>
        </w:tc>
      </w:tr>
      <w:tr w:rsidR="00FB3690" w:rsidRPr="00114294" w14:paraId="6BCCF582" w14:textId="77777777" w:rsidTr="00F7736A">
        <w:tc>
          <w:tcPr>
            <w:tcW w:w="2088" w:type="dxa"/>
            <w:vMerge w:val="restart"/>
          </w:tcPr>
          <w:p w14:paraId="1A2B6A04"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Sample size</w:t>
            </w:r>
          </w:p>
        </w:tc>
        <w:tc>
          <w:tcPr>
            <w:tcW w:w="720" w:type="dxa"/>
          </w:tcPr>
          <w:p w14:paraId="0E8EE64F"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7a</w:t>
            </w:r>
          </w:p>
        </w:tc>
        <w:tc>
          <w:tcPr>
            <w:tcW w:w="11192" w:type="dxa"/>
          </w:tcPr>
          <w:p w14:paraId="1B2629C9"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How sample size was determined</w:t>
            </w:r>
          </w:p>
        </w:tc>
        <w:tc>
          <w:tcPr>
            <w:tcW w:w="1498" w:type="dxa"/>
            <w:tcBorders>
              <w:top w:val="single" w:sz="4" w:space="0" w:color="auto"/>
              <w:bottom w:val="single" w:sz="4" w:space="0" w:color="auto"/>
            </w:tcBorders>
          </w:tcPr>
          <w:p w14:paraId="221DC9A1"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8</w:t>
            </w:r>
          </w:p>
        </w:tc>
      </w:tr>
      <w:tr w:rsidR="00FB3690" w:rsidRPr="00114294" w14:paraId="0BB6193C" w14:textId="77777777" w:rsidTr="00F7736A">
        <w:tc>
          <w:tcPr>
            <w:tcW w:w="2088" w:type="dxa"/>
            <w:vMerge/>
          </w:tcPr>
          <w:p w14:paraId="30F37C21" w14:textId="77777777" w:rsidR="00FB3690" w:rsidRPr="00114294" w:rsidRDefault="00FB3690" w:rsidP="00F7736A">
            <w:pPr>
              <w:spacing w:after="0"/>
              <w:rPr>
                <w:rFonts w:ascii="Arial" w:hAnsi="Arial" w:cs="Arial"/>
                <w:color w:val="000000" w:themeColor="text1"/>
                <w:sz w:val="22"/>
                <w:szCs w:val="22"/>
              </w:rPr>
            </w:pPr>
          </w:p>
        </w:tc>
        <w:tc>
          <w:tcPr>
            <w:tcW w:w="720" w:type="dxa"/>
          </w:tcPr>
          <w:p w14:paraId="07EDDA3B"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7b</w:t>
            </w:r>
          </w:p>
        </w:tc>
        <w:tc>
          <w:tcPr>
            <w:tcW w:w="11192" w:type="dxa"/>
          </w:tcPr>
          <w:p w14:paraId="4AD9AD8C"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When applicable, explanation of any interim analyses and stopping guidelines</w:t>
            </w:r>
          </w:p>
        </w:tc>
        <w:tc>
          <w:tcPr>
            <w:tcW w:w="1498" w:type="dxa"/>
            <w:tcBorders>
              <w:top w:val="single" w:sz="4" w:space="0" w:color="auto"/>
              <w:bottom w:val="single" w:sz="4" w:space="0" w:color="auto"/>
            </w:tcBorders>
          </w:tcPr>
          <w:p w14:paraId="1BE3C2D5" w14:textId="77777777" w:rsidR="00FB3690" w:rsidRPr="00114294" w:rsidRDefault="00FB3690" w:rsidP="00F7736A">
            <w:pPr>
              <w:spacing w:after="0"/>
              <w:rPr>
                <w:rFonts w:ascii="Arial" w:hAnsi="Arial" w:cs="Arial"/>
                <w:color w:val="000000" w:themeColor="text1"/>
                <w:sz w:val="22"/>
                <w:szCs w:val="22"/>
              </w:rPr>
            </w:pPr>
            <w:r>
              <w:rPr>
                <w:rFonts w:ascii="Arial" w:hAnsi="Arial" w:cs="Arial"/>
                <w:color w:val="000000" w:themeColor="text1"/>
                <w:sz w:val="22"/>
                <w:szCs w:val="22"/>
              </w:rPr>
              <w:t>8</w:t>
            </w:r>
          </w:p>
        </w:tc>
      </w:tr>
      <w:tr w:rsidR="00FB3690" w:rsidRPr="00114294" w14:paraId="590DFA27" w14:textId="77777777" w:rsidTr="00F7736A">
        <w:tc>
          <w:tcPr>
            <w:tcW w:w="2088" w:type="dxa"/>
          </w:tcPr>
          <w:p w14:paraId="63F2BA95"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Randomisation:</w:t>
            </w:r>
          </w:p>
        </w:tc>
        <w:tc>
          <w:tcPr>
            <w:tcW w:w="720" w:type="dxa"/>
          </w:tcPr>
          <w:p w14:paraId="71ECD146" w14:textId="77777777" w:rsidR="00FB3690" w:rsidRPr="00114294" w:rsidRDefault="00FB3690" w:rsidP="00F7736A">
            <w:pPr>
              <w:spacing w:after="0"/>
              <w:jc w:val="center"/>
              <w:rPr>
                <w:rFonts w:ascii="Arial" w:hAnsi="Arial" w:cs="Arial"/>
                <w:color w:val="000000" w:themeColor="text1"/>
                <w:sz w:val="22"/>
                <w:szCs w:val="22"/>
              </w:rPr>
            </w:pPr>
          </w:p>
        </w:tc>
        <w:tc>
          <w:tcPr>
            <w:tcW w:w="11192" w:type="dxa"/>
          </w:tcPr>
          <w:p w14:paraId="252560E5" w14:textId="77777777" w:rsidR="00FB3690" w:rsidRPr="00114294" w:rsidRDefault="00FB3690" w:rsidP="00F7736A">
            <w:pPr>
              <w:spacing w:after="0"/>
              <w:rPr>
                <w:rFonts w:ascii="Arial" w:hAnsi="Arial" w:cs="Arial"/>
                <w:color w:val="000000" w:themeColor="text1"/>
                <w:sz w:val="22"/>
                <w:szCs w:val="22"/>
              </w:rPr>
            </w:pPr>
          </w:p>
        </w:tc>
        <w:tc>
          <w:tcPr>
            <w:tcW w:w="1498" w:type="dxa"/>
            <w:tcBorders>
              <w:top w:val="single" w:sz="4" w:space="0" w:color="auto"/>
            </w:tcBorders>
          </w:tcPr>
          <w:p w14:paraId="2602EB6A" w14:textId="77777777" w:rsidR="00FB3690" w:rsidRPr="00114294" w:rsidRDefault="00FB3690" w:rsidP="00F7736A">
            <w:pPr>
              <w:spacing w:after="0"/>
              <w:rPr>
                <w:rFonts w:ascii="Arial" w:hAnsi="Arial" w:cs="Arial"/>
                <w:color w:val="000000" w:themeColor="text1"/>
                <w:sz w:val="22"/>
                <w:szCs w:val="22"/>
              </w:rPr>
            </w:pPr>
          </w:p>
        </w:tc>
      </w:tr>
      <w:tr w:rsidR="00FB3690" w:rsidRPr="00114294" w14:paraId="120BBAB8" w14:textId="77777777" w:rsidTr="00F7736A">
        <w:tc>
          <w:tcPr>
            <w:tcW w:w="2088" w:type="dxa"/>
            <w:vMerge w:val="restart"/>
          </w:tcPr>
          <w:p w14:paraId="0842904D" w14:textId="77777777" w:rsidR="00FB3690" w:rsidRPr="00114294" w:rsidRDefault="00FB3690" w:rsidP="00F7736A">
            <w:pPr>
              <w:spacing w:after="0"/>
              <w:ind w:left="540" w:hanging="540"/>
              <w:rPr>
                <w:rFonts w:ascii="Arial" w:hAnsi="Arial" w:cs="Arial"/>
                <w:color w:val="000000" w:themeColor="text1"/>
                <w:sz w:val="22"/>
                <w:szCs w:val="22"/>
              </w:rPr>
            </w:pPr>
            <w:r w:rsidRPr="00114294">
              <w:rPr>
                <w:rFonts w:cs="Arial"/>
                <w:color w:val="000000" w:themeColor="text1"/>
                <w:sz w:val="22"/>
                <w:szCs w:val="22"/>
              </w:rPr>
              <w:t> </w:t>
            </w:r>
            <w:r w:rsidRPr="00114294">
              <w:rPr>
                <w:rFonts w:ascii="Arial" w:hAnsi="Arial" w:cs="Arial"/>
                <w:color w:val="000000" w:themeColor="text1"/>
                <w:sz w:val="22"/>
                <w:szCs w:val="22"/>
              </w:rPr>
              <w:t>Sequence generation</w:t>
            </w:r>
          </w:p>
        </w:tc>
        <w:tc>
          <w:tcPr>
            <w:tcW w:w="720" w:type="dxa"/>
          </w:tcPr>
          <w:p w14:paraId="7CA67D30"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8a</w:t>
            </w:r>
          </w:p>
        </w:tc>
        <w:tc>
          <w:tcPr>
            <w:tcW w:w="11192" w:type="dxa"/>
          </w:tcPr>
          <w:p w14:paraId="1A1D8284"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Method used to generate the random allocation sequence</w:t>
            </w:r>
          </w:p>
        </w:tc>
        <w:tc>
          <w:tcPr>
            <w:tcW w:w="1498" w:type="dxa"/>
            <w:tcBorders>
              <w:bottom w:val="single" w:sz="4" w:space="0" w:color="auto"/>
            </w:tcBorders>
          </w:tcPr>
          <w:p w14:paraId="7924C0F7"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5</w:t>
            </w:r>
          </w:p>
        </w:tc>
      </w:tr>
      <w:tr w:rsidR="00FB3690" w:rsidRPr="00114294" w14:paraId="4873B7C6" w14:textId="77777777" w:rsidTr="00F7736A">
        <w:tc>
          <w:tcPr>
            <w:tcW w:w="2088" w:type="dxa"/>
            <w:vMerge/>
          </w:tcPr>
          <w:p w14:paraId="6706E967" w14:textId="77777777" w:rsidR="00FB3690" w:rsidRPr="00114294" w:rsidRDefault="00FB3690" w:rsidP="00F7736A">
            <w:pPr>
              <w:spacing w:after="0"/>
              <w:rPr>
                <w:rFonts w:ascii="Arial" w:hAnsi="Arial" w:cs="Arial"/>
                <w:color w:val="000000" w:themeColor="text1"/>
                <w:sz w:val="22"/>
                <w:szCs w:val="22"/>
              </w:rPr>
            </w:pPr>
          </w:p>
        </w:tc>
        <w:tc>
          <w:tcPr>
            <w:tcW w:w="720" w:type="dxa"/>
          </w:tcPr>
          <w:p w14:paraId="0F34F5FA"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8b</w:t>
            </w:r>
          </w:p>
        </w:tc>
        <w:tc>
          <w:tcPr>
            <w:tcW w:w="11192" w:type="dxa"/>
          </w:tcPr>
          <w:p w14:paraId="7DCD3E53"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Type of randomisation; details of any restriction (such as blocking and block size)</w:t>
            </w:r>
          </w:p>
        </w:tc>
        <w:tc>
          <w:tcPr>
            <w:tcW w:w="1498" w:type="dxa"/>
            <w:tcBorders>
              <w:top w:val="single" w:sz="4" w:space="0" w:color="auto"/>
              <w:bottom w:val="single" w:sz="4" w:space="0" w:color="auto"/>
            </w:tcBorders>
          </w:tcPr>
          <w:p w14:paraId="45DCF36F"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5</w:t>
            </w:r>
          </w:p>
        </w:tc>
      </w:tr>
      <w:tr w:rsidR="00FB3690" w:rsidRPr="00114294" w14:paraId="47AEC11C" w14:textId="77777777" w:rsidTr="00F7736A">
        <w:tc>
          <w:tcPr>
            <w:tcW w:w="2088" w:type="dxa"/>
          </w:tcPr>
          <w:p w14:paraId="1A5E0797" w14:textId="77777777" w:rsidR="00FB3690" w:rsidRPr="00114294" w:rsidRDefault="00FB3690" w:rsidP="00F7736A">
            <w:pPr>
              <w:spacing w:after="0"/>
              <w:ind w:left="540" w:hanging="540"/>
              <w:rPr>
                <w:rFonts w:ascii="Arial" w:hAnsi="Arial" w:cs="Arial"/>
                <w:color w:val="000000" w:themeColor="text1"/>
                <w:sz w:val="22"/>
                <w:szCs w:val="22"/>
              </w:rPr>
            </w:pPr>
            <w:r w:rsidRPr="00114294">
              <w:rPr>
                <w:rFonts w:cs="Arial"/>
                <w:color w:val="000000" w:themeColor="text1"/>
                <w:sz w:val="22"/>
                <w:szCs w:val="22"/>
              </w:rPr>
              <w:t> </w:t>
            </w:r>
            <w:r w:rsidRPr="00114294">
              <w:rPr>
                <w:rFonts w:ascii="Arial" w:hAnsi="Arial" w:cs="Arial"/>
                <w:color w:val="000000" w:themeColor="text1"/>
                <w:sz w:val="22"/>
                <w:szCs w:val="22"/>
              </w:rPr>
              <w:t>Allocation concealment mechanism</w:t>
            </w:r>
          </w:p>
        </w:tc>
        <w:tc>
          <w:tcPr>
            <w:tcW w:w="720" w:type="dxa"/>
          </w:tcPr>
          <w:p w14:paraId="2455EB79"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9</w:t>
            </w:r>
          </w:p>
        </w:tc>
        <w:tc>
          <w:tcPr>
            <w:tcW w:w="11192" w:type="dxa"/>
          </w:tcPr>
          <w:p w14:paraId="0F373C9A"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Mechanism used to implement the random allocation sequence (such as sequentially numbered containers), describing any steps taken to conceal the sequence until interventions were assigned</w:t>
            </w:r>
          </w:p>
        </w:tc>
        <w:tc>
          <w:tcPr>
            <w:tcW w:w="1498" w:type="dxa"/>
            <w:tcBorders>
              <w:top w:val="single" w:sz="4" w:space="0" w:color="auto"/>
              <w:bottom w:val="single" w:sz="4" w:space="0" w:color="auto"/>
            </w:tcBorders>
          </w:tcPr>
          <w:p w14:paraId="551CA9E6"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5</w:t>
            </w:r>
          </w:p>
        </w:tc>
      </w:tr>
      <w:tr w:rsidR="00FB3690" w:rsidRPr="00114294" w14:paraId="2CD20F09" w14:textId="77777777" w:rsidTr="00F7736A">
        <w:tc>
          <w:tcPr>
            <w:tcW w:w="2088" w:type="dxa"/>
          </w:tcPr>
          <w:p w14:paraId="16331FDF" w14:textId="77777777" w:rsidR="00FB3690" w:rsidRPr="00114294" w:rsidRDefault="00FB3690" w:rsidP="00F7736A">
            <w:pPr>
              <w:spacing w:after="0"/>
              <w:rPr>
                <w:rFonts w:ascii="Arial" w:hAnsi="Arial" w:cs="Arial"/>
                <w:color w:val="000000" w:themeColor="text1"/>
                <w:sz w:val="22"/>
                <w:szCs w:val="22"/>
              </w:rPr>
            </w:pPr>
            <w:r w:rsidRPr="00114294">
              <w:rPr>
                <w:rFonts w:cs="Arial"/>
                <w:color w:val="000000" w:themeColor="text1"/>
                <w:sz w:val="22"/>
                <w:szCs w:val="22"/>
              </w:rPr>
              <w:t> </w:t>
            </w:r>
            <w:r w:rsidRPr="00114294">
              <w:rPr>
                <w:rFonts w:ascii="Arial" w:hAnsi="Arial" w:cs="Arial"/>
                <w:color w:val="000000" w:themeColor="text1"/>
                <w:sz w:val="22"/>
                <w:szCs w:val="22"/>
              </w:rPr>
              <w:t>Implementation</w:t>
            </w:r>
          </w:p>
        </w:tc>
        <w:tc>
          <w:tcPr>
            <w:tcW w:w="720" w:type="dxa"/>
          </w:tcPr>
          <w:p w14:paraId="425A798A"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10</w:t>
            </w:r>
          </w:p>
        </w:tc>
        <w:tc>
          <w:tcPr>
            <w:tcW w:w="11192" w:type="dxa"/>
          </w:tcPr>
          <w:p w14:paraId="23F58092"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 xml:space="preserve">Who generated the random allocation sequence, who enrolled participants, and who assigned participants to </w:t>
            </w:r>
            <w:proofErr w:type="gramStart"/>
            <w:r w:rsidRPr="00114294">
              <w:rPr>
                <w:rFonts w:ascii="Arial" w:hAnsi="Arial" w:cs="Arial"/>
                <w:color w:val="000000" w:themeColor="text1"/>
                <w:sz w:val="22"/>
                <w:szCs w:val="22"/>
              </w:rPr>
              <w:t>interventions</w:t>
            </w:r>
            <w:proofErr w:type="gramEnd"/>
          </w:p>
          <w:p w14:paraId="1C5227EC" w14:textId="77777777" w:rsidR="00FB3690" w:rsidRPr="00114294" w:rsidRDefault="00FB3690" w:rsidP="00F7736A">
            <w:pPr>
              <w:spacing w:after="0"/>
              <w:rPr>
                <w:rFonts w:ascii="Arial" w:hAnsi="Arial" w:cs="Arial"/>
                <w:color w:val="000000" w:themeColor="text1"/>
                <w:sz w:val="22"/>
                <w:szCs w:val="22"/>
              </w:rPr>
            </w:pPr>
          </w:p>
          <w:p w14:paraId="16D25C22" w14:textId="77777777" w:rsidR="00FB3690" w:rsidRPr="00114294" w:rsidRDefault="00FB3690" w:rsidP="00F7736A">
            <w:pPr>
              <w:spacing w:after="0"/>
              <w:rPr>
                <w:rFonts w:ascii="Arial" w:hAnsi="Arial" w:cs="Arial"/>
                <w:color w:val="000000" w:themeColor="text1"/>
                <w:sz w:val="22"/>
                <w:szCs w:val="22"/>
              </w:rPr>
            </w:pPr>
          </w:p>
          <w:p w14:paraId="1F253E33" w14:textId="77777777" w:rsidR="00FB3690" w:rsidRPr="00114294" w:rsidRDefault="00FB3690" w:rsidP="00F7736A">
            <w:pPr>
              <w:tabs>
                <w:tab w:val="left" w:pos="1344"/>
              </w:tabs>
              <w:rPr>
                <w:rFonts w:ascii="Arial" w:hAnsi="Arial" w:cs="Arial"/>
                <w:color w:val="000000" w:themeColor="text1"/>
                <w:sz w:val="22"/>
                <w:szCs w:val="22"/>
              </w:rPr>
            </w:pPr>
            <w:r w:rsidRPr="00114294">
              <w:rPr>
                <w:rFonts w:ascii="Arial" w:hAnsi="Arial" w:cs="Arial"/>
                <w:color w:val="000000" w:themeColor="text1"/>
                <w:sz w:val="22"/>
                <w:szCs w:val="22"/>
              </w:rPr>
              <w:tab/>
            </w:r>
          </w:p>
        </w:tc>
        <w:tc>
          <w:tcPr>
            <w:tcW w:w="1498" w:type="dxa"/>
            <w:tcBorders>
              <w:top w:val="single" w:sz="4" w:space="0" w:color="auto"/>
              <w:bottom w:val="single" w:sz="4" w:space="0" w:color="auto"/>
            </w:tcBorders>
          </w:tcPr>
          <w:p w14:paraId="72CFE6B1"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5</w:t>
            </w:r>
          </w:p>
        </w:tc>
      </w:tr>
      <w:tr w:rsidR="00FB3690" w:rsidRPr="00114294" w14:paraId="3BB126DF" w14:textId="77777777" w:rsidTr="00F7736A">
        <w:tc>
          <w:tcPr>
            <w:tcW w:w="2088" w:type="dxa"/>
            <w:vMerge w:val="restart"/>
          </w:tcPr>
          <w:p w14:paraId="11979421"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lastRenderedPageBreak/>
              <w:t>Blinding</w:t>
            </w:r>
          </w:p>
        </w:tc>
        <w:tc>
          <w:tcPr>
            <w:tcW w:w="720" w:type="dxa"/>
          </w:tcPr>
          <w:p w14:paraId="7F1A70E1"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11a</w:t>
            </w:r>
          </w:p>
        </w:tc>
        <w:tc>
          <w:tcPr>
            <w:tcW w:w="11192" w:type="dxa"/>
          </w:tcPr>
          <w:p w14:paraId="34695F1A"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If done, who was blinded after assignment to interventions (for example, participants, care providers, those assessing outcomes) and how</w:t>
            </w:r>
          </w:p>
        </w:tc>
        <w:tc>
          <w:tcPr>
            <w:tcW w:w="1498" w:type="dxa"/>
            <w:tcBorders>
              <w:top w:val="single" w:sz="4" w:space="0" w:color="auto"/>
              <w:bottom w:val="single" w:sz="4" w:space="0" w:color="auto"/>
            </w:tcBorders>
          </w:tcPr>
          <w:p w14:paraId="4972298F"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5</w:t>
            </w:r>
          </w:p>
        </w:tc>
      </w:tr>
      <w:tr w:rsidR="00FB3690" w:rsidRPr="00114294" w14:paraId="21041E68" w14:textId="77777777" w:rsidTr="00F7736A">
        <w:tc>
          <w:tcPr>
            <w:tcW w:w="2088" w:type="dxa"/>
            <w:vMerge/>
          </w:tcPr>
          <w:p w14:paraId="162CFD46" w14:textId="77777777" w:rsidR="00FB3690" w:rsidRPr="00114294" w:rsidRDefault="00FB3690" w:rsidP="00F7736A">
            <w:pPr>
              <w:spacing w:after="0"/>
              <w:rPr>
                <w:rFonts w:ascii="Arial" w:hAnsi="Arial" w:cs="Arial"/>
                <w:color w:val="000000" w:themeColor="text1"/>
                <w:sz w:val="22"/>
                <w:szCs w:val="22"/>
              </w:rPr>
            </w:pPr>
          </w:p>
        </w:tc>
        <w:tc>
          <w:tcPr>
            <w:tcW w:w="720" w:type="dxa"/>
          </w:tcPr>
          <w:p w14:paraId="56FD2C1D"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11b</w:t>
            </w:r>
          </w:p>
        </w:tc>
        <w:tc>
          <w:tcPr>
            <w:tcW w:w="11192" w:type="dxa"/>
          </w:tcPr>
          <w:p w14:paraId="49922B87"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If relevant, description of the similarity of interventions</w:t>
            </w:r>
          </w:p>
        </w:tc>
        <w:tc>
          <w:tcPr>
            <w:tcW w:w="1498" w:type="dxa"/>
            <w:tcBorders>
              <w:top w:val="single" w:sz="4" w:space="0" w:color="auto"/>
              <w:bottom w:val="single" w:sz="4" w:space="0" w:color="auto"/>
            </w:tcBorders>
          </w:tcPr>
          <w:p w14:paraId="079CAF77" w14:textId="77777777" w:rsidR="00FB3690" w:rsidRPr="00114294" w:rsidRDefault="00FB3690" w:rsidP="00F7736A">
            <w:pPr>
              <w:spacing w:after="0"/>
              <w:rPr>
                <w:rFonts w:ascii="Arial" w:hAnsi="Arial" w:cs="Arial"/>
                <w:color w:val="000000" w:themeColor="text1"/>
                <w:sz w:val="22"/>
                <w:szCs w:val="22"/>
              </w:rPr>
            </w:pPr>
            <w:r>
              <w:rPr>
                <w:rFonts w:ascii="Arial" w:hAnsi="Arial" w:cs="Arial"/>
                <w:color w:val="000000" w:themeColor="text1"/>
                <w:sz w:val="22"/>
                <w:szCs w:val="22"/>
              </w:rPr>
              <w:t>5</w:t>
            </w:r>
          </w:p>
        </w:tc>
      </w:tr>
      <w:tr w:rsidR="00FB3690" w:rsidRPr="00114294" w14:paraId="6AE9FBD1" w14:textId="77777777" w:rsidTr="00F7736A">
        <w:tc>
          <w:tcPr>
            <w:tcW w:w="2088" w:type="dxa"/>
            <w:vMerge w:val="restart"/>
          </w:tcPr>
          <w:p w14:paraId="360F3BC5"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Statistical methods</w:t>
            </w:r>
          </w:p>
        </w:tc>
        <w:tc>
          <w:tcPr>
            <w:tcW w:w="720" w:type="dxa"/>
          </w:tcPr>
          <w:p w14:paraId="0174D30E"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12a</w:t>
            </w:r>
          </w:p>
        </w:tc>
        <w:tc>
          <w:tcPr>
            <w:tcW w:w="11192" w:type="dxa"/>
          </w:tcPr>
          <w:p w14:paraId="79D1756F"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Statistical methods used to compare groups for primary and secondary outcomes</w:t>
            </w:r>
          </w:p>
        </w:tc>
        <w:tc>
          <w:tcPr>
            <w:tcW w:w="1498" w:type="dxa"/>
            <w:tcBorders>
              <w:top w:val="single" w:sz="4" w:space="0" w:color="auto"/>
              <w:bottom w:val="single" w:sz="4" w:space="0" w:color="auto"/>
            </w:tcBorders>
          </w:tcPr>
          <w:p w14:paraId="739309C0"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8</w:t>
            </w:r>
          </w:p>
        </w:tc>
      </w:tr>
      <w:tr w:rsidR="00FB3690" w:rsidRPr="00114294" w14:paraId="0727A55F" w14:textId="77777777" w:rsidTr="00F7736A">
        <w:tc>
          <w:tcPr>
            <w:tcW w:w="2088" w:type="dxa"/>
            <w:vMerge/>
          </w:tcPr>
          <w:p w14:paraId="2D6E5E83" w14:textId="77777777" w:rsidR="00FB3690" w:rsidRPr="00114294" w:rsidRDefault="00FB3690" w:rsidP="00F7736A">
            <w:pPr>
              <w:spacing w:after="0"/>
              <w:rPr>
                <w:rFonts w:ascii="Arial" w:hAnsi="Arial" w:cs="Arial"/>
                <w:color w:val="000000" w:themeColor="text1"/>
                <w:sz w:val="22"/>
                <w:szCs w:val="22"/>
              </w:rPr>
            </w:pPr>
          </w:p>
        </w:tc>
        <w:tc>
          <w:tcPr>
            <w:tcW w:w="720" w:type="dxa"/>
          </w:tcPr>
          <w:p w14:paraId="7E2C9C7B"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12b</w:t>
            </w:r>
          </w:p>
        </w:tc>
        <w:tc>
          <w:tcPr>
            <w:tcW w:w="11192" w:type="dxa"/>
          </w:tcPr>
          <w:p w14:paraId="107C132C"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Methods for additional analyses, such as subgroup analyses and adjusted analyses</w:t>
            </w:r>
          </w:p>
        </w:tc>
        <w:tc>
          <w:tcPr>
            <w:tcW w:w="1498" w:type="dxa"/>
            <w:tcBorders>
              <w:top w:val="single" w:sz="4" w:space="0" w:color="auto"/>
              <w:bottom w:val="single" w:sz="4" w:space="0" w:color="auto"/>
            </w:tcBorders>
          </w:tcPr>
          <w:p w14:paraId="02F83576"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8</w:t>
            </w:r>
          </w:p>
        </w:tc>
      </w:tr>
      <w:tr w:rsidR="00FB3690" w:rsidRPr="00114294" w14:paraId="6FA10702" w14:textId="77777777" w:rsidTr="00F7736A">
        <w:tc>
          <w:tcPr>
            <w:tcW w:w="15498" w:type="dxa"/>
            <w:gridSpan w:val="4"/>
          </w:tcPr>
          <w:p w14:paraId="16FFD527" w14:textId="77777777" w:rsidR="00FB3690" w:rsidRPr="00114294" w:rsidRDefault="00FB3690" w:rsidP="00F7736A">
            <w:pPr>
              <w:pStyle w:val="TableSubHead"/>
              <w:spacing w:before="0"/>
              <w:rPr>
                <w:rFonts w:ascii="Arial" w:hAnsi="Arial" w:cs="Arial"/>
                <w:color w:val="000000" w:themeColor="text1"/>
                <w:sz w:val="22"/>
                <w:szCs w:val="22"/>
              </w:rPr>
            </w:pPr>
            <w:r w:rsidRPr="00114294">
              <w:rPr>
                <w:rFonts w:ascii="Arial" w:hAnsi="Arial" w:cs="Arial"/>
                <w:color w:val="000000" w:themeColor="text1"/>
                <w:sz w:val="22"/>
                <w:szCs w:val="22"/>
              </w:rPr>
              <w:t>Results</w:t>
            </w:r>
          </w:p>
        </w:tc>
      </w:tr>
      <w:tr w:rsidR="00FB3690" w:rsidRPr="00114294" w14:paraId="299BFFB0" w14:textId="77777777" w:rsidTr="00F7736A">
        <w:tc>
          <w:tcPr>
            <w:tcW w:w="2088" w:type="dxa"/>
            <w:vMerge w:val="restart"/>
          </w:tcPr>
          <w:p w14:paraId="0F96BE1F"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Participant flow (a diagram is strongly recommended)</w:t>
            </w:r>
          </w:p>
        </w:tc>
        <w:tc>
          <w:tcPr>
            <w:tcW w:w="720" w:type="dxa"/>
          </w:tcPr>
          <w:p w14:paraId="250853CD"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13a</w:t>
            </w:r>
          </w:p>
        </w:tc>
        <w:tc>
          <w:tcPr>
            <w:tcW w:w="11192" w:type="dxa"/>
          </w:tcPr>
          <w:p w14:paraId="4B839D37"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For each group, the numbers of participants who were randomly assigned, received intended treatment, and were analysed for the primary outcome</w:t>
            </w:r>
          </w:p>
        </w:tc>
        <w:tc>
          <w:tcPr>
            <w:tcW w:w="1498" w:type="dxa"/>
            <w:tcBorders>
              <w:bottom w:val="single" w:sz="4" w:space="0" w:color="auto"/>
            </w:tcBorders>
          </w:tcPr>
          <w:p w14:paraId="1333143C" w14:textId="77777777" w:rsidR="00FB3690" w:rsidRPr="00114294" w:rsidRDefault="00FB3690" w:rsidP="00F7736A">
            <w:pPr>
              <w:spacing w:after="0"/>
              <w:rPr>
                <w:rFonts w:ascii="Arial" w:hAnsi="Arial" w:cs="Arial"/>
                <w:color w:val="000000" w:themeColor="text1"/>
                <w:sz w:val="22"/>
                <w:szCs w:val="22"/>
              </w:rPr>
            </w:pPr>
            <w:r>
              <w:rPr>
                <w:rFonts w:ascii="Arial" w:hAnsi="Arial" w:cs="Arial"/>
                <w:color w:val="000000" w:themeColor="text1"/>
                <w:sz w:val="22"/>
                <w:szCs w:val="22"/>
              </w:rPr>
              <w:t>4</w:t>
            </w:r>
            <w:r w:rsidRPr="00114294">
              <w:rPr>
                <w:rFonts w:ascii="Arial" w:hAnsi="Arial" w:cs="Arial"/>
                <w:color w:val="000000" w:themeColor="text1"/>
                <w:sz w:val="22"/>
                <w:szCs w:val="22"/>
              </w:rPr>
              <w:t xml:space="preserve"> and 1</w:t>
            </w:r>
            <w:r>
              <w:rPr>
                <w:rFonts w:ascii="Arial" w:hAnsi="Arial" w:cs="Arial"/>
                <w:color w:val="000000" w:themeColor="text1"/>
                <w:sz w:val="22"/>
                <w:szCs w:val="22"/>
              </w:rPr>
              <w:t>9</w:t>
            </w:r>
          </w:p>
        </w:tc>
      </w:tr>
      <w:tr w:rsidR="00FB3690" w:rsidRPr="00114294" w14:paraId="35F7C2CE" w14:textId="77777777" w:rsidTr="00F7736A">
        <w:tc>
          <w:tcPr>
            <w:tcW w:w="2088" w:type="dxa"/>
            <w:vMerge/>
          </w:tcPr>
          <w:p w14:paraId="60ACDE20" w14:textId="77777777" w:rsidR="00FB3690" w:rsidRPr="00114294" w:rsidRDefault="00FB3690" w:rsidP="00F7736A">
            <w:pPr>
              <w:spacing w:after="0"/>
              <w:rPr>
                <w:rFonts w:ascii="Arial" w:hAnsi="Arial" w:cs="Arial"/>
                <w:color w:val="000000" w:themeColor="text1"/>
                <w:sz w:val="22"/>
                <w:szCs w:val="22"/>
              </w:rPr>
            </w:pPr>
          </w:p>
        </w:tc>
        <w:tc>
          <w:tcPr>
            <w:tcW w:w="720" w:type="dxa"/>
          </w:tcPr>
          <w:p w14:paraId="62D24DA3"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13b</w:t>
            </w:r>
          </w:p>
        </w:tc>
        <w:tc>
          <w:tcPr>
            <w:tcW w:w="11192" w:type="dxa"/>
          </w:tcPr>
          <w:p w14:paraId="38F94227"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For each group, losses and exclusions after randomisation,</w:t>
            </w:r>
            <w:r w:rsidRPr="00114294" w:rsidDel="00646D6B">
              <w:rPr>
                <w:rFonts w:ascii="Arial" w:hAnsi="Arial" w:cs="Arial"/>
                <w:color w:val="000000" w:themeColor="text1"/>
                <w:sz w:val="22"/>
                <w:szCs w:val="22"/>
              </w:rPr>
              <w:t xml:space="preserve"> </w:t>
            </w:r>
            <w:r w:rsidRPr="00114294">
              <w:rPr>
                <w:rFonts w:ascii="Arial" w:hAnsi="Arial" w:cs="Arial"/>
                <w:color w:val="000000" w:themeColor="text1"/>
                <w:sz w:val="22"/>
                <w:szCs w:val="22"/>
              </w:rPr>
              <w:t>together with reasons</w:t>
            </w:r>
          </w:p>
        </w:tc>
        <w:tc>
          <w:tcPr>
            <w:tcW w:w="1498" w:type="dxa"/>
            <w:tcBorders>
              <w:top w:val="single" w:sz="4" w:space="0" w:color="auto"/>
              <w:bottom w:val="single" w:sz="4" w:space="0" w:color="auto"/>
            </w:tcBorders>
          </w:tcPr>
          <w:p w14:paraId="4D6BA723" w14:textId="77777777" w:rsidR="00FB3690" w:rsidRPr="00114294" w:rsidRDefault="00FB3690" w:rsidP="00F7736A">
            <w:pPr>
              <w:spacing w:after="0"/>
              <w:rPr>
                <w:rFonts w:ascii="Arial" w:hAnsi="Arial" w:cs="Arial"/>
                <w:color w:val="000000" w:themeColor="text1"/>
                <w:sz w:val="22"/>
                <w:szCs w:val="22"/>
              </w:rPr>
            </w:pPr>
            <w:r>
              <w:rPr>
                <w:rFonts w:ascii="Arial" w:hAnsi="Arial" w:cs="Arial"/>
                <w:color w:val="000000" w:themeColor="text1"/>
                <w:sz w:val="22"/>
                <w:szCs w:val="22"/>
              </w:rPr>
              <w:t>4</w:t>
            </w:r>
            <w:r w:rsidRPr="00114294">
              <w:rPr>
                <w:rFonts w:ascii="Arial" w:hAnsi="Arial" w:cs="Arial"/>
                <w:color w:val="000000" w:themeColor="text1"/>
                <w:sz w:val="22"/>
                <w:szCs w:val="22"/>
              </w:rPr>
              <w:t xml:space="preserve"> and 1</w:t>
            </w:r>
            <w:r>
              <w:rPr>
                <w:rFonts w:ascii="Arial" w:hAnsi="Arial" w:cs="Arial"/>
                <w:color w:val="000000" w:themeColor="text1"/>
                <w:sz w:val="22"/>
                <w:szCs w:val="22"/>
              </w:rPr>
              <w:t>9</w:t>
            </w:r>
          </w:p>
        </w:tc>
      </w:tr>
      <w:tr w:rsidR="00FB3690" w:rsidRPr="00114294" w14:paraId="5A26F429" w14:textId="77777777" w:rsidTr="00F7736A">
        <w:tc>
          <w:tcPr>
            <w:tcW w:w="2088" w:type="dxa"/>
            <w:vMerge w:val="restart"/>
          </w:tcPr>
          <w:p w14:paraId="7CF9318C"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Recruitment</w:t>
            </w:r>
          </w:p>
        </w:tc>
        <w:tc>
          <w:tcPr>
            <w:tcW w:w="720" w:type="dxa"/>
          </w:tcPr>
          <w:p w14:paraId="7EEECA75"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14a</w:t>
            </w:r>
          </w:p>
        </w:tc>
        <w:tc>
          <w:tcPr>
            <w:tcW w:w="11192" w:type="dxa"/>
          </w:tcPr>
          <w:p w14:paraId="29D9DB6C"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Dates defining the periods of recruitment and follow-up</w:t>
            </w:r>
          </w:p>
        </w:tc>
        <w:tc>
          <w:tcPr>
            <w:tcW w:w="1498" w:type="dxa"/>
            <w:tcBorders>
              <w:top w:val="single" w:sz="4" w:space="0" w:color="auto"/>
              <w:bottom w:val="single" w:sz="4" w:space="0" w:color="auto"/>
            </w:tcBorders>
          </w:tcPr>
          <w:p w14:paraId="25C38DE3"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5</w:t>
            </w:r>
          </w:p>
        </w:tc>
      </w:tr>
      <w:tr w:rsidR="00FB3690" w:rsidRPr="00114294" w14:paraId="0A553D40" w14:textId="77777777" w:rsidTr="00F7736A">
        <w:tc>
          <w:tcPr>
            <w:tcW w:w="2088" w:type="dxa"/>
            <w:vMerge/>
          </w:tcPr>
          <w:p w14:paraId="2371B9AA" w14:textId="77777777" w:rsidR="00FB3690" w:rsidRPr="00114294" w:rsidRDefault="00FB3690" w:rsidP="00F7736A">
            <w:pPr>
              <w:spacing w:after="0"/>
              <w:rPr>
                <w:rFonts w:ascii="Arial" w:hAnsi="Arial" w:cs="Arial"/>
                <w:color w:val="000000" w:themeColor="text1"/>
                <w:sz w:val="22"/>
                <w:szCs w:val="22"/>
              </w:rPr>
            </w:pPr>
          </w:p>
        </w:tc>
        <w:tc>
          <w:tcPr>
            <w:tcW w:w="720" w:type="dxa"/>
          </w:tcPr>
          <w:p w14:paraId="5CEC7065"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14b</w:t>
            </w:r>
          </w:p>
        </w:tc>
        <w:tc>
          <w:tcPr>
            <w:tcW w:w="11192" w:type="dxa"/>
          </w:tcPr>
          <w:p w14:paraId="75A0B106"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Why the trial ended or was stopped</w:t>
            </w:r>
          </w:p>
        </w:tc>
        <w:tc>
          <w:tcPr>
            <w:tcW w:w="1498" w:type="dxa"/>
            <w:tcBorders>
              <w:top w:val="single" w:sz="4" w:space="0" w:color="auto"/>
              <w:bottom w:val="single" w:sz="4" w:space="0" w:color="auto"/>
            </w:tcBorders>
          </w:tcPr>
          <w:p w14:paraId="30B42752"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N/A</w:t>
            </w:r>
          </w:p>
        </w:tc>
      </w:tr>
      <w:tr w:rsidR="00FB3690" w:rsidRPr="00114294" w14:paraId="4D47D20F" w14:textId="77777777" w:rsidTr="00F7736A">
        <w:tc>
          <w:tcPr>
            <w:tcW w:w="2088" w:type="dxa"/>
          </w:tcPr>
          <w:p w14:paraId="031B662B"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Baseline data</w:t>
            </w:r>
          </w:p>
        </w:tc>
        <w:tc>
          <w:tcPr>
            <w:tcW w:w="720" w:type="dxa"/>
          </w:tcPr>
          <w:p w14:paraId="4D2B2FA6"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15</w:t>
            </w:r>
          </w:p>
        </w:tc>
        <w:tc>
          <w:tcPr>
            <w:tcW w:w="11192" w:type="dxa"/>
          </w:tcPr>
          <w:p w14:paraId="0CCFDDB5"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A table showing baseline demographic and clinical characteristics for each group</w:t>
            </w:r>
          </w:p>
        </w:tc>
        <w:tc>
          <w:tcPr>
            <w:tcW w:w="1498" w:type="dxa"/>
            <w:tcBorders>
              <w:top w:val="single" w:sz="4" w:space="0" w:color="auto"/>
              <w:bottom w:val="single" w:sz="4" w:space="0" w:color="auto"/>
            </w:tcBorders>
          </w:tcPr>
          <w:p w14:paraId="1D79308A" w14:textId="77777777" w:rsidR="00FB3690" w:rsidRPr="00114294" w:rsidRDefault="00FB3690" w:rsidP="00F7736A">
            <w:pPr>
              <w:spacing w:after="0"/>
              <w:rPr>
                <w:rFonts w:ascii="Arial" w:hAnsi="Arial" w:cs="Arial"/>
                <w:color w:val="000000" w:themeColor="text1"/>
                <w:sz w:val="22"/>
                <w:szCs w:val="22"/>
              </w:rPr>
            </w:pPr>
            <w:r>
              <w:rPr>
                <w:rFonts w:ascii="Arial" w:hAnsi="Arial" w:cs="Arial"/>
                <w:color w:val="000000" w:themeColor="text1"/>
                <w:sz w:val="22"/>
                <w:szCs w:val="22"/>
              </w:rPr>
              <w:t>8</w:t>
            </w:r>
          </w:p>
        </w:tc>
      </w:tr>
      <w:tr w:rsidR="00FB3690" w:rsidRPr="00114294" w14:paraId="6D3523DD" w14:textId="77777777" w:rsidTr="00F7736A">
        <w:tc>
          <w:tcPr>
            <w:tcW w:w="2088" w:type="dxa"/>
          </w:tcPr>
          <w:p w14:paraId="57525E91"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Numbers analysed</w:t>
            </w:r>
          </w:p>
        </w:tc>
        <w:tc>
          <w:tcPr>
            <w:tcW w:w="720" w:type="dxa"/>
          </w:tcPr>
          <w:p w14:paraId="0E02C7B5"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16</w:t>
            </w:r>
          </w:p>
        </w:tc>
        <w:tc>
          <w:tcPr>
            <w:tcW w:w="11192" w:type="dxa"/>
          </w:tcPr>
          <w:p w14:paraId="1BB414DE"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For each group, number of participants (denominator) included in each analysis and whether the analysis was by original assigned groups</w:t>
            </w:r>
          </w:p>
        </w:tc>
        <w:tc>
          <w:tcPr>
            <w:tcW w:w="1498" w:type="dxa"/>
            <w:tcBorders>
              <w:top w:val="single" w:sz="4" w:space="0" w:color="auto"/>
              <w:bottom w:val="single" w:sz="4" w:space="0" w:color="auto"/>
            </w:tcBorders>
          </w:tcPr>
          <w:p w14:paraId="66913F45" w14:textId="77777777" w:rsidR="00FB3690" w:rsidRPr="00114294" w:rsidRDefault="00FB3690" w:rsidP="00F7736A">
            <w:pPr>
              <w:spacing w:after="0"/>
              <w:rPr>
                <w:rFonts w:ascii="Arial" w:hAnsi="Arial" w:cs="Arial"/>
                <w:color w:val="000000" w:themeColor="text1"/>
                <w:sz w:val="22"/>
                <w:szCs w:val="22"/>
              </w:rPr>
            </w:pPr>
            <w:r>
              <w:rPr>
                <w:rFonts w:ascii="Arial" w:hAnsi="Arial" w:cs="Arial"/>
                <w:color w:val="000000" w:themeColor="text1"/>
                <w:sz w:val="22"/>
                <w:szCs w:val="22"/>
              </w:rPr>
              <w:t>4</w:t>
            </w:r>
          </w:p>
        </w:tc>
      </w:tr>
      <w:tr w:rsidR="00FB3690" w:rsidRPr="00114294" w14:paraId="222FBE23" w14:textId="77777777" w:rsidTr="00F7736A">
        <w:tc>
          <w:tcPr>
            <w:tcW w:w="2088" w:type="dxa"/>
            <w:vMerge w:val="restart"/>
          </w:tcPr>
          <w:p w14:paraId="2AADC169"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Outcomes and estimation</w:t>
            </w:r>
          </w:p>
        </w:tc>
        <w:tc>
          <w:tcPr>
            <w:tcW w:w="720" w:type="dxa"/>
          </w:tcPr>
          <w:p w14:paraId="66E190D0"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17a</w:t>
            </w:r>
          </w:p>
        </w:tc>
        <w:tc>
          <w:tcPr>
            <w:tcW w:w="11192" w:type="dxa"/>
          </w:tcPr>
          <w:p w14:paraId="767D7A30"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For each primary and secondary outcome, results for each group, and the estimated effect size and its precision (such as 95% confidence interval)</w:t>
            </w:r>
          </w:p>
        </w:tc>
        <w:tc>
          <w:tcPr>
            <w:tcW w:w="1498" w:type="dxa"/>
            <w:tcBorders>
              <w:top w:val="single" w:sz="4" w:space="0" w:color="auto"/>
              <w:bottom w:val="single" w:sz="4" w:space="0" w:color="auto"/>
            </w:tcBorders>
          </w:tcPr>
          <w:p w14:paraId="46C58297" w14:textId="77777777" w:rsidR="00FB3690" w:rsidRPr="00114294" w:rsidRDefault="00FB3690" w:rsidP="00F7736A">
            <w:pPr>
              <w:spacing w:after="0"/>
              <w:rPr>
                <w:rFonts w:ascii="Arial" w:hAnsi="Arial" w:cs="Arial"/>
                <w:color w:val="000000" w:themeColor="text1"/>
                <w:sz w:val="22"/>
                <w:szCs w:val="22"/>
              </w:rPr>
            </w:pPr>
            <w:r>
              <w:rPr>
                <w:rFonts w:ascii="Arial" w:hAnsi="Arial" w:cs="Arial"/>
                <w:color w:val="000000" w:themeColor="text1"/>
                <w:sz w:val="22"/>
                <w:szCs w:val="22"/>
              </w:rPr>
              <w:t>9-11</w:t>
            </w:r>
          </w:p>
        </w:tc>
      </w:tr>
      <w:tr w:rsidR="00FB3690" w:rsidRPr="00114294" w14:paraId="318FA3BF" w14:textId="77777777" w:rsidTr="00F7736A">
        <w:tc>
          <w:tcPr>
            <w:tcW w:w="2088" w:type="dxa"/>
            <w:vMerge/>
          </w:tcPr>
          <w:p w14:paraId="1C9E120B" w14:textId="77777777" w:rsidR="00FB3690" w:rsidRPr="00114294" w:rsidRDefault="00FB3690" w:rsidP="00F7736A">
            <w:pPr>
              <w:spacing w:after="0"/>
              <w:rPr>
                <w:rFonts w:ascii="Arial" w:hAnsi="Arial" w:cs="Arial"/>
                <w:color w:val="000000" w:themeColor="text1"/>
                <w:sz w:val="22"/>
                <w:szCs w:val="22"/>
              </w:rPr>
            </w:pPr>
          </w:p>
        </w:tc>
        <w:tc>
          <w:tcPr>
            <w:tcW w:w="720" w:type="dxa"/>
          </w:tcPr>
          <w:p w14:paraId="7726F4DA"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17b</w:t>
            </w:r>
          </w:p>
        </w:tc>
        <w:tc>
          <w:tcPr>
            <w:tcW w:w="11192" w:type="dxa"/>
          </w:tcPr>
          <w:p w14:paraId="2C8C4CA0"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bCs/>
                <w:color w:val="000000" w:themeColor="text1"/>
                <w:sz w:val="22"/>
                <w:szCs w:val="22"/>
              </w:rPr>
              <w:t>For binary outcomes, presentation of both absolute and relative effect sizes is recommended</w:t>
            </w:r>
          </w:p>
        </w:tc>
        <w:tc>
          <w:tcPr>
            <w:tcW w:w="1498" w:type="dxa"/>
            <w:tcBorders>
              <w:top w:val="single" w:sz="4" w:space="0" w:color="auto"/>
              <w:bottom w:val="single" w:sz="4" w:space="0" w:color="auto"/>
            </w:tcBorders>
          </w:tcPr>
          <w:p w14:paraId="1D6472AA" w14:textId="77777777" w:rsidR="00FB3690" w:rsidRPr="00114294" w:rsidRDefault="00FB3690" w:rsidP="00F7736A">
            <w:pPr>
              <w:spacing w:after="0"/>
              <w:rPr>
                <w:rFonts w:ascii="Arial" w:hAnsi="Arial" w:cs="Arial"/>
                <w:color w:val="000000" w:themeColor="text1"/>
                <w:sz w:val="22"/>
                <w:szCs w:val="22"/>
              </w:rPr>
            </w:pPr>
            <w:r>
              <w:rPr>
                <w:rFonts w:ascii="Arial" w:hAnsi="Arial" w:cs="Arial"/>
                <w:color w:val="000000" w:themeColor="text1"/>
                <w:sz w:val="22"/>
                <w:szCs w:val="22"/>
              </w:rPr>
              <w:t>9-11</w:t>
            </w:r>
          </w:p>
        </w:tc>
      </w:tr>
      <w:tr w:rsidR="00FB3690" w:rsidRPr="00114294" w14:paraId="73D8ACED" w14:textId="77777777" w:rsidTr="00F7736A">
        <w:tc>
          <w:tcPr>
            <w:tcW w:w="2088" w:type="dxa"/>
          </w:tcPr>
          <w:p w14:paraId="6E89B4DE"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Ancillary analyses</w:t>
            </w:r>
          </w:p>
        </w:tc>
        <w:tc>
          <w:tcPr>
            <w:tcW w:w="720" w:type="dxa"/>
          </w:tcPr>
          <w:p w14:paraId="33ECAABA"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18</w:t>
            </w:r>
          </w:p>
        </w:tc>
        <w:tc>
          <w:tcPr>
            <w:tcW w:w="11192" w:type="dxa"/>
          </w:tcPr>
          <w:p w14:paraId="195E61A3"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Results of any other analyses performed, including subgroup analyses and adjusted analyses, distinguishing pre-specified from exploratory</w:t>
            </w:r>
          </w:p>
        </w:tc>
        <w:tc>
          <w:tcPr>
            <w:tcW w:w="1498" w:type="dxa"/>
            <w:tcBorders>
              <w:top w:val="single" w:sz="4" w:space="0" w:color="auto"/>
              <w:bottom w:val="single" w:sz="4" w:space="0" w:color="auto"/>
            </w:tcBorders>
          </w:tcPr>
          <w:p w14:paraId="54D4694E" w14:textId="77777777" w:rsidR="00FB3690" w:rsidRPr="00114294" w:rsidRDefault="00FB3690" w:rsidP="00F7736A">
            <w:pPr>
              <w:spacing w:after="0"/>
              <w:rPr>
                <w:rFonts w:ascii="Arial" w:hAnsi="Arial" w:cs="Arial"/>
                <w:color w:val="000000" w:themeColor="text1"/>
                <w:sz w:val="22"/>
                <w:szCs w:val="22"/>
              </w:rPr>
            </w:pPr>
            <w:r>
              <w:rPr>
                <w:rFonts w:ascii="Arial" w:hAnsi="Arial" w:cs="Arial"/>
                <w:color w:val="000000" w:themeColor="text1"/>
                <w:sz w:val="22"/>
                <w:szCs w:val="22"/>
              </w:rPr>
              <w:t>9-11</w:t>
            </w:r>
          </w:p>
        </w:tc>
      </w:tr>
      <w:tr w:rsidR="00FB3690" w:rsidRPr="00114294" w14:paraId="3F3B164A" w14:textId="77777777" w:rsidTr="00F7736A">
        <w:tc>
          <w:tcPr>
            <w:tcW w:w="2088" w:type="dxa"/>
          </w:tcPr>
          <w:p w14:paraId="5A6EE6E6"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Harms</w:t>
            </w:r>
          </w:p>
        </w:tc>
        <w:tc>
          <w:tcPr>
            <w:tcW w:w="720" w:type="dxa"/>
          </w:tcPr>
          <w:p w14:paraId="6B9CE77C"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19</w:t>
            </w:r>
          </w:p>
        </w:tc>
        <w:tc>
          <w:tcPr>
            <w:tcW w:w="11192" w:type="dxa"/>
          </w:tcPr>
          <w:p w14:paraId="7D696965"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 xml:space="preserve">All important harms or unintended effects in each group </w:t>
            </w:r>
            <w:r w:rsidRPr="00114294">
              <w:rPr>
                <w:rFonts w:ascii="Arial" w:hAnsi="Arial" w:cs="Arial"/>
                <w:color w:val="000000" w:themeColor="text1"/>
                <w:sz w:val="16"/>
                <w:szCs w:val="16"/>
              </w:rPr>
              <w:t>(for specific guidance see CONSORT for harms)</w:t>
            </w:r>
          </w:p>
        </w:tc>
        <w:tc>
          <w:tcPr>
            <w:tcW w:w="1498" w:type="dxa"/>
            <w:tcBorders>
              <w:top w:val="single" w:sz="4" w:space="0" w:color="auto"/>
              <w:bottom w:val="single" w:sz="4" w:space="0" w:color="auto"/>
            </w:tcBorders>
          </w:tcPr>
          <w:p w14:paraId="4FFD3084" w14:textId="77777777" w:rsidR="00FB3690" w:rsidRPr="00114294" w:rsidRDefault="00FB3690" w:rsidP="00F7736A">
            <w:pPr>
              <w:spacing w:after="0"/>
              <w:rPr>
                <w:rFonts w:ascii="Arial" w:hAnsi="Arial" w:cs="Arial"/>
                <w:color w:val="000000" w:themeColor="text1"/>
                <w:sz w:val="22"/>
                <w:szCs w:val="22"/>
              </w:rPr>
            </w:pPr>
            <w:r>
              <w:rPr>
                <w:rFonts w:ascii="Arial" w:hAnsi="Arial" w:cs="Arial"/>
                <w:color w:val="000000" w:themeColor="text1"/>
                <w:sz w:val="22"/>
                <w:szCs w:val="22"/>
              </w:rPr>
              <w:t>9-11</w:t>
            </w:r>
          </w:p>
        </w:tc>
      </w:tr>
      <w:tr w:rsidR="00FB3690" w:rsidRPr="00114294" w14:paraId="2D4E35B4" w14:textId="77777777" w:rsidTr="00F7736A">
        <w:tc>
          <w:tcPr>
            <w:tcW w:w="15498" w:type="dxa"/>
            <w:gridSpan w:val="4"/>
          </w:tcPr>
          <w:p w14:paraId="58D2E2A8" w14:textId="77777777" w:rsidR="00FB3690" w:rsidRPr="00114294" w:rsidRDefault="00FB3690" w:rsidP="00F7736A">
            <w:pPr>
              <w:pStyle w:val="TableSubHead"/>
              <w:spacing w:before="0"/>
              <w:rPr>
                <w:rFonts w:ascii="Arial" w:hAnsi="Arial" w:cs="Arial"/>
                <w:color w:val="000000" w:themeColor="text1"/>
                <w:sz w:val="22"/>
                <w:szCs w:val="22"/>
              </w:rPr>
            </w:pPr>
            <w:r w:rsidRPr="00114294">
              <w:rPr>
                <w:rFonts w:ascii="Arial" w:hAnsi="Arial" w:cs="Arial"/>
                <w:color w:val="000000" w:themeColor="text1"/>
                <w:sz w:val="22"/>
                <w:szCs w:val="22"/>
              </w:rPr>
              <w:t>Discussion</w:t>
            </w:r>
          </w:p>
        </w:tc>
      </w:tr>
      <w:tr w:rsidR="00FB3690" w:rsidRPr="00114294" w14:paraId="4472CF72" w14:textId="77777777" w:rsidTr="00F7736A">
        <w:tc>
          <w:tcPr>
            <w:tcW w:w="2088" w:type="dxa"/>
          </w:tcPr>
          <w:p w14:paraId="2C6EF8BC"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Limitations</w:t>
            </w:r>
          </w:p>
        </w:tc>
        <w:tc>
          <w:tcPr>
            <w:tcW w:w="720" w:type="dxa"/>
          </w:tcPr>
          <w:p w14:paraId="3848FC92"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20</w:t>
            </w:r>
          </w:p>
        </w:tc>
        <w:tc>
          <w:tcPr>
            <w:tcW w:w="11192" w:type="dxa"/>
          </w:tcPr>
          <w:p w14:paraId="630E3053"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Trial limitations, addressing sources of potential bias, imprecision, and, if relevant, multiplicity of analyses</w:t>
            </w:r>
          </w:p>
        </w:tc>
        <w:tc>
          <w:tcPr>
            <w:tcW w:w="1498" w:type="dxa"/>
            <w:tcBorders>
              <w:bottom w:val="single" w:sz="4" w:space="0" w:color="auto"/>
            </w:tcBorders>
          </w:tcPr>
          <w:p w14:paraId="3260BE57" w14:textId="77777777" w:rsidR="00FB3690" w:rsidRPr="00114294" w:rsidRDefault="00FB3690" w:rsidP="00F7736A">
            <w:pPr>
              <w:spacing w:after="0"/>
              <w:rPr>
                <w:rFonts w:ascii="Arial" w:hAnsi="Arial" w:cs="Arial"/>
                <w:color w:val="000000" w:themeColor="text1"/>
                <w:sz w:val="22"/>
                <w:szCs w:val="22"/>
              </w:rPr>
            </w:pPr>
            <w:r>
              <w:rPr>
                <w:rFonts w:ascii="Arial" w:hAnsi="Arial" w:cs="Arial"/>
                <w:color w:val="000000" w:themeColor="text1"/>
                <w:sz w:val="22"/>
                <w:szCs w:val="22"/>
              </w:rPr>
              <w:t>11-15</w:t>
            </w:r>
          </w:p>
        </w:tc>
      </w:tr>
      <w:tr w:rsidR="00FB3690" w:rsidRPr="00114294" w14:paraId="1A0D1B03" w14:textId="77777777" w:rsidTr="00F7736A">
        <w:tc>
          <w:tcPr>
            <w:tcW w:w="2088" w:type="dxa"/>
          </w:tcPr>
          <w:p w14:paraId="038D18F7"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Generalisability</w:t>
            </w:r>
          </w:p>
        </w:tc>
        <w:tc>
          <w:tcPr>
            <w:tcW w:w="720" w:type="dxa"/>
          </w:tcPr>
          <w:p w14:paraId="57037952"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21</w:t>
            </w:r>
          </w:p>
        </w:tc>
        <w:tc>
          <w:tcPr>
            <w:tcW w:w="11192" w:type="dxa"/>
          </w:tcPr>
          <w:p w14:paraId="3B522478"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Generalisability (external validity, applicability) of the trial findings</w:t>
            </w:r>
          </w:p>
        </w:tc>
        <w:tc>
          <w:tcPr>
            <w:tcW w:w="1498" w:type="dxa"/>
            <w:tcBorders>
              <w:top w:val="single" w:sz="4" w:space="0" w:color="auto"/>
              <w:bottom w:val="single" w:sz="4" w:space="0" w:color="auto"/>
            </w:tcBorders>
          </w:tcPr>
          <w:p w14:paraId="594DD5BA"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13</w:t>
            </w:r>
          </w:p>
        </w:tc>
      </w:tr>
      <w:tr w:rsidR="00FB3690" w:rsidRPr="00114294" w14:paraId="7A729B76" w14:textId="77777777" w:rsidTr="00F7736A">
        <w:tc>
          <w:tcPr>
            <w:tcW w:w="2088" w:type="dxa"/>
          </w:tcPr>
          <w:p w14:paraId="03D1FEC9"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Interpretation</w:t>
            </w:r>
          </w:p>
        </w:tc>
        <w:tc>
          <w:tcPr>
            <w:tcW w:w="720" w:type="dxa"/>
          </w:tcPr>
          <w:p w14:paraId="2A281D71"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22</w:t>
            </w:r>
          </w:p>
        </w:tc>
        <w:tc>
          <w:tcPr>
            <w:tcW w:w="11192" w:type="dxa"/>
          </w:tcPr>
          <w:p w14:paraId="5FFE4945"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Interpretation consistent with results, balancing benefits and harms, and considering other relevant evidence</w:t>
            </w:r>
          </w:p>
        </w:tc>
        <w:tc>
          <w:tcPr>
            <w:tcW w:w="1498" w:type="dxa"/>
            <w:tcBorders>
              <w:top w:val="single" w:sz="4" w:space="0" w:color="auto"/>
              <w:bottom w:val="single" w:sz="4" w:space="0" w:color="auto"/>
            </w:tcBorders>
          </w:tcPr>
          <w:p w14:paraId="394DD860" w14:textId="77777777" w:rsidR="00FB3690" w:rsidRPr="00114294" w:rsidRDefault="00FB3690" w:rsidP="00F7736A">
            <w:pPr>
              <w:spacing w:after="0"/>
              <w:rPr>
                <w:rFonts w:ascii="Arial" w:hAnsi="Arial" w:cs="Arial"/>
                <w:color w:val="000000" w:themeColor="text1"/>
                <w:sz w:val="22"/>
                <w:szCs w:val="22"/>
              </w:rPr>
            </w:pPr>
            <w:r>
              <w:rPr>
                <w:rFonts w:ascii="Arial" w:hAnsi="Arial" w:cs="Arial"/>
                <w:color w:val="000000" w:themeColor="text1"/>
                <w:sz w:val="22"/>
                <w:szCs w:val="22"/>
              </w:rPr>
              <w:t>11-15</w:t>
            </w:r>
          </w:p>
        </w:tc>
      </w:tr>
      <w:tr w:rsidR="00FB3690" w:rsidRPr="00114294" w14:paraId="06FC06B7" w14:textId="77777777" w:rsidTr="00F7736A">
        <w:tc>
          <w:tcPr>
            <w:tcW w:w="14000" w:type="dxa"/>
            <w:gridSpan w:val="3"/>
          </w:tcPr>
          <w:p w14:paraId="19C2EDBD" w14:textId="77777777" w:rsidR="00FB3690" w:rsidRPr="00114294" w:rsidRDefault="00FB3690" w:rsidP="00F7736A">
            <w:pPr>
              <w:pStyle w:val="TableSubHead"/>
              <w:spacing w:before="0"/>
              <w:rPr>
                <w:rFonts w:ascii="Arial" w:hAnsi="Arial" w:cs="Arial"/>
                <w:color w:val="000000" w:themeColor="text1"/>
                <w:sz w:val="22"/>
                <w:szCs w:val="22"/>
              </w:rPr>
            </w:pPr>
            <w:r w:rsidRPr="00114294">
              <w:rPr>
                <w:rFonts w:ascii="Arial" w:hAnsi="Arial" w:cs="Arial"/>
                <w:color w:val="000000" w:themeColor="text1"/>
                <w:sz w:val="22"/>
                <w:szCs w:val="22"/>
              </w:rPr>
              <w:t>Other information</w:t>
            </w:r>
          </w:p>
        </w:tc>
        <w:tc>
          <w:tcPr>
            <w:tcW w:w="1498" w:type="dxa"/>
            <w:tcBorders>
              <w:top w:val="single" w:sz="4" w:space="0" w:color="auto"/>
            </w:tcBorders>
          </w:tcPr>
          <w:p w14:paraId="6627267A" w14:textId="77777777" w:rsidR="00FB3690" w:rsidRPr="00114294" w:rsidRDefault="00FB3690" w:rsidP="00F7736A">
            <w:pPr>
              <w:spacing w:after="0"/>
              <w:rPr>
                <w:rFonts w:ascii="Arial" w:hAnsi="Arial" w:cs="Arial"/>
                <w:color w:val="000000" w:themeColor="text1"/>
                <w:sz w:val="22"/>
                <w:szCs w:val="22"/>
              </w:rPr>
            </w:pPr>
          </w:p>
        </w:tc>
      </w:tr>
      <w:tr w:rsidR="00FB3690" w:rsidRPr="00114294" w14:paraId="1E14F1AC" w14:textId="77777777" w:rsidTr="00F7736A">
        <w:tc>
          <w:tcPr>
            <w:tcW w:w="2088" w:type="dxa"/>
          </w:tcPr>
          <w:p w14:paraId="0D9A5FA5" w14:textId="77777777" w:rsidR="00FB3690" w:rsidRPr="00114294" w:rsidRDefault="00FB3690" w:rsidP="00F7736A">
            <w:pPr>
              <w:spacing w:after="0"/>
              <w:rPr>
                <w:rFonts w:ascii="Arial" w:hAnsi="Arial" w:cs="Arial"/>
                <w:i/>
                <w:caps/>
                <w:color w:val="000000" w:themeColor="text1"/>
                <w:sz w:val="22"/>
                <w:szCs w:val="22"/>
              </w:rPr>
            </w:pPr>
            <w:r w:rsidRPr="00114294">
              <w:rPr>
                <w:rFonts w:ascii="Arial" w:hAnsi="Arial" w:cs="Arial"/>
                <w:color w:val="000000" w:themeColor="text1"/>
                <w:sz w:val="22"/>
                <w:szCs w:val="22"/>
              </w:rPr>
              <w:t>Registration</w:t>
            </w:r>
          </w:p>
        </w:tc>
        <w:tc>
          <w:tcPr>
            <w:tcW w:w="720" w:type="dxa"/>
          </w:tcPr>
          <w:p w14:paraId="7653E327"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23</w:t>
            </w:r>
          </w:p>
        </w:tc>
        <w:tc>
          <w:tcPr>
            <w:tcW w:w="11192" w:type="dxa"/>
          </w:tcPr>
          <w:p w14:paraId="0B3E4170"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Registration number and name of trial registry</w:t>
            </w:r>
          </w:p>
        </w:tc>
        <w:tc>
          <w:tcPr>
            <w:tcW w:w="1498" w:type="dxa"/>
            <w:tcBorders>
              <w:bottom w:val="single" w:sz="4" w:space="0" w:color="auto"/>
            </w:tcBorders>
          </w:tcPr>
          <w:p w14:paraId="6E611950" w14:textId="77777777" w:rsidR="00FB3690" w:rsidRPr="00114294" w:rsidRDefault="00FB3690" w:rsidP="00F7736A">
            <w:pPr>
              <w:spacing w:after="0"/>
              <w:rPr>
                <w:rFonts w:ascii="Arial" w:hAnsi="Arial" w:cs="Arial"/>
                <w:color w:val="000000" w:themeColor="text1"/>
                <w:sz w:val="22"/>
                <w:szCs w:val="22"/>
              </w:rPr>
            </w:pPr>
            <w:r>
              <w:rPr>
                <w:rFonts w:ascii="Arial" w:hAnsi="Arial" w:cs="Arial"/>
                <w:color w:val="000000" w:themeColor="text1"/>
                <w:sz w:val="22"/>
                <w:szCs w:val="22"/>
              </w:rPr>
              <w:t>2, 5, 16</w:t>
            </w:r>
          </w:p>
        </w:tc>
      </w:tr>
      <w:tr w:rsidR="00FB3690" w:rsidRPr="00114294" w14:paraId="58BC1DA8" w14:textId="77777777" w:rsidTr="00F7736A">
        <w:tc>
          <w:tcPr>
            <w:tcW w:w="2088" w:type="dxa"/>
          </w:tcPr>
          <w:p w14:paraId="248824A2" w14:textId="77777777" w:rsidR="00FB3690" w:rsidRPr="00114294" w:rsidRDefault="00FB3690" w:rsidP="00F7736A">
            <w:pPr>
              <w:spacing w:after="0"/>
              <w:rPr>
                <w:rFonts w:ascii="Arial" w:hAnsi="Arial" w:cs="Arial"/>
                <w:i/>
                <w:caps/>
                <w:color w:val="000000" w:themeColor="text1"/>
                <w:sz w:val="22"/>
                <w:szCs w:val="22"/>
              </w:rPr>
            </w:pPr>
            <w:r w:rsidRPr="00114294">
              <w:rPr>
                <w:rFonts w:ascii="Arial" w:hAnsi="Arial" w:cs="Arial"/>
                <w:color w:val="000000" w:themeColor="text1"/>
                <w:sz w:val="22"/>
                <w:szCs w:val="22"/>
              </w:rPr>
              <w:t>Protocol</w:t>
            </w:r>
          </w:p>
        </w:tc>
        <w:tc>
          <w:tcPr>
            <w:tcW w:w="720" w:type="dxa"/>
          </w:tcPr>
          <w:p w14:paraId="15F229D4"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24</w:t>
            </w:r>
          </w:p>
        </w:tc>
        <w:tc>
          <w:tcPr>
            <w:tcW w:w="11192" w:type="dxa"/>
          </w:tcPr>
          <w:p w14:paraId="063B6EBB"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Where the full trial protocol can be accessed, if available</w:t>
            </w:r>
          </w:p>
        </w:tc>
        <w:tc>
          <w:tcPr>
            <w:tcW w:w="1498" w:type="dxa"/>
            <w:tcBorders>
              <w:top w:val="single" w:sz="4" w:space="0" w:color="auto"/>
              <w:bottom w:val="single" w:sz="4" w:space="0" w:color="auto"/>
            </w:tcBorders>
          </w:tcPr>
          <w:p w14:paraId="31139EB4"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5</w:t>
            </w:r>
            <w:r>
              <w:rPr>
                <w:rFonts w:ascii="Arial" w:hAnsi="Arial" w:cs="Arial"/>
                <w:color w:val="000000" w:themeColor="text1"/>
                <w:sz w:val="22"/>
                <w:szCs w:val="22"/>
              </w:rPr>
              <w:t>, 7, 20</w:t>
            </w:r>
          </w:p>
        </w:tc>
      </w:tr>
      <w:tr w:rsidR="00FB3690" w:rsidRPr="00114294" w14:paraId="0BBE170F" w14:textId="77777777" w:rsidTr="00F7736A">
        <w:tc>
          <w:tcPr>
            <w:tcW w:w="2088" w:type="dxa"/>
            <w:tcBorders>
              <w:bottom w:val="single" w:sz="12" w:space="0" w:color="auto"/>
            </w:tcBorders>
          </w:tcPr>
          <w:p w14:paraId="43CA8DB3" w14:textId="77777777" w:rsidR="00FB3690" w:rsidRPr="00114294" w:rsidRDefault="00FB3690" w:rsidP="00F7736A">
            <w:pPr>
              <w:spacing w:after="0"/>
              <w:rPr>
                <w:rFonts w:ascii="Arial" w:hAnsi="Arial" w:cs="Arial"/>
                <w:i/>
                <w:caps/>
                <w:color w:val="000000" w:themeColor="text1"/>
                <w:sz w:val="22"/>
                <w:szCs w:val="22"/>
              </w:rPr>
            </w:pPr>
            <w:r w:rsidRPr="00114294">
              <w:rPr>
                <w:rFonts w:ascii="Arial" w:hAnsi="Arial" w:cs="Arial"/>
                <w:color w:val="000000" w:themeColor="text1"/>
                <w:sz w:val="22"/>
                <w:szCs w:val="22"/>
              </w:rPr>
              <w:t>Funding</w:t>
            </w:r>
          </w:p>
        </w:tc>
        <w:tc>
          <w:tcPr>
            <w:tcW w:w="720" w:type="dxa"/>
            <w:tcBorders>
              <w:bottom w:val="single" w:sz="12" w:space="0" w:color="auto"/>
            </w:tcBorders>
          </w:tcPr>
          <w:p w14:paraId="4CAAD36F" w14:textId="77777777" w:rsidR="00FB3690" w:rsidRPr="00114294" w:rsidRDefault="00FB3690" w:rsidP="00F7736A">
            <w:pPr>
              <w:spacing w:after="0"/>
              <w:jc w:val="center"/>
              <w:rPr>
                <w:rFonts w:ascii="Arial" w:hAnsi="Arial" w:cs="Arial"/>
                <w:color w:val="000000" w:themeColor="text1"/>
                <w:sz w:val="22"/>
                <w:szCs w:val="22"/>
              </w:rPr>
            </w:pPr>
            <w:r w:rsidRPr="00114294">
              <w:rPr>
                <w:rFonts w:ascii="Arial" w:hAnsi="Arial" w:cs="Arial"/>
                <w:color w:val="000000" w:themeColor="text1"/>
                <w:sz w:val="22"/>
                <w:szCs w:val="22"/>
              </w:rPr>
              <w:t>25</w:t>
            </w:r>
          </w:p>
        </w:tc>
        <w:tc>
          <w:tcPr>
            <w:tcW w:w="11192" w:type="dxa"/>
            <w:tcBorders>
              <w:bottom w:val="single" w:sz="12" w:space="0" w:color="auto"/>
            </w:tcBorders>
          </w:tcPr>
          <w:p w14:paraId="507E2722" w14:textId="77777777" w:rsidR="00FB3690" w:rsidRPr="00114294" w:rsidRDefault="00FB3690" w:rsidP="00F7736A">
            <w:pPr>
              <w:spacing w:after="0"/>
              <w:rPr>
                <w:rFonts w:ascii="Arial" w:hAnsi="Arial" w:cs="Arial"/>
                <w:color w:val="000000" w:themeColor="text1"/>
                <w:sz w:val="22"/>
                <w:szCs w:val="22"/>
                <w:lang w:val="en-CA"/>
              </w:rPr>
            </w:pPr>
            <w:r w:rsidRPr="00114294">
              <w:rPr>
                <w:rFonts w:ascii="Arial" w:hAnsi="Arial" w:cs="Arial"/>
                <w:color w:val="000000" w:themeColor="text1"/>
                <w:sz w:val="22"/>
                <w:szCs w:val="22"/>
              </w:rPr>
              <w:t xml:space="preserve">Sources of funding </w:t>
            </w:r>
            <w:r w:rsidRPr="00114294">
              <w:rPr>
                <w:rFonts w:ascii="Arial" w:hAnsi="Arial" w:cs="Arial"/>
                <w:bCs/>
                <w:color w:val="000000" w:themeColor="text1"/>
                <w:sz w:val="22"/>
                <w:szCs w:val="22"/>
                <w:lang w:val="en-CA"/>
              </w:rPr>
              <w:t>and other support (such as supply of drugs), role of funders</w:t>
            </w:r>
          </w:p>
        </w:tc>
        <w:tc>
          <w:tcPr>
            <w:tcW w:w="1498" w:type="dxa"/>
            <w:tcBorders>
              <w:top w:val="single" w:sz="4" w:space="0" w:color="auto"/>
              <w:bottom w:val="single" w:sz="12" w:space="0" w:color="auto"/>
            </w:tcBorders>
          </w:tcPr>
          <w:p w14:paraId="12B02D14" w14:textId="77777777" w:rsidR="00FB3690" w:rsidRPr="00114294" w:rsidRDefault="00FB3690" w:rsidP="00F7736A">
            <w:pPr>
              <w:spacing w:after="0"/>
              <w:rPr>
                <w:rFonts w:ascii="Arial" w:hAnsi="Arial" w:cs="Arial"/>
                <w:color w:val="000000" w:themeColor="text1"/>
                <w:sz w:val="22"/>
                <w:szCs w:val="22"/>
              </w:rPr>
            </w:pPr>
            <w:r w:rsidRPr="00114294">
              <w:rPr>
                <w:rFonts w:ascii="Arial" w:hAnsi="Arial" w:cs="Arial"/>
                <w:color w:val="000000" w:themeColor="text1"/>
                <w:sz w:val="22"/>
                <w:szCs w:val="22"/>
              </w:rPr>
              <w:t>1</w:t>
            </w:r>
            <w:r>
              <w:rPr>
                <w:rFonts w:ascii="Arial" w:hAnsi="Arial" w:cs="Arial"/>
                <w:color w:val="000000" w:themeColor="text1"/>
                <w:sz w:val="22"/>
                <w:szCs w:val="22"/>
              </w:rPr>
              <w:t>6</w:t>
            </w:r>
          </w:p>
        </w:tc>
      </w:tr>
    </w:tbl>
    <w:p w14:paraId="1687562C" w14:textId="77777777" w:rsidR="00FB3690" w:rsidRPr="00114294" w:rsidRDefault="00FB3690" w:rsidP="00FB3690">
      <w:pPr>
        <w:pStyle w:val="TableNote"/>
        <w:tabs>
          <w:tab w:val="left" w:pos="4830"/>
        </w:tabs>
        <w:rPr>
          <w:color w:val="000000" w:themeColor="text1"/>
          <w:sz w:val="8"/>
          <w:szCs w:val="8"/>
        </w:rPr>
      </w:pPr>
    </w:p>
    <w:p w14:paraId="6101808B" w14:textId="77777777" w:rsidR="00FB3690" w:rsidRPr="00CD515B" w:rsidRDefault="00FB3690" w:rsidP="00FB3690">
      <w:pPr>
        <w:pStyle w:val="TableNote"/>
        <w:rPr>
          <w:color w:val="000000" w:themeColor="text1"/>
          <w:sz w:val="20"/>
        </w:rPr>
      </w:pPr>
      <w:r w:rsidRPr="00114294">
        <w:rPr>
          <w:color w:val="000000" w:themeColor="text1"/>
          <w:sz w:val="20"/>
        </w:rPr>
        <w:t xml:space="preserve">*We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w:t>
      </w:r>
      <w:proofErr w:type="gramStart"/>
      <w:r w:rsidRPr="00114294">
        <w:rPr>
          <w:color w:val="000000" w:themeColor="text1"/>
          <w:sz w:val="20"/>
        </w:rPr>
        <w:t>up to date</w:t>
      </w:r>
      <w:proofErr w:type="gramEnd"/>
      <w:r w:rsidRPr="00114294">
        <w:rPr>
          <w:color w:val="000000" w:themeColor="text1"/>
          <w:sz w:val="20"/>
        </w:rPr>
        <w:t xml:space="preserve"> references relevant to this checklist, see </w:t>
      </w:r>
      <w:hyperlink r:id="rId7" w:history="1">
        <w:r w:rsidRPr="00114294">
          <w:rPr>
            <w:rStyle w:val="Hyperlink"/>
            <w:color w:val="000000" w:themeColor="text1"/>
            <w:sz w:val="20"/>
          </w:rPr>
          <w:t>www.consort-statement.org</w:t>
        </w:r>
      </w:hyperlink>
      <w:r w:rsidRPr="00114294">
        <w:rPr>
          <w:color w:val="000000" w:themeColor="text1"/>
          <w:sz w:val="20"/>
        </w:rPr>
        <w:t>.</w:t>
      </w:r>
    </w:p>
    <w:p w14:paraId="1C4AFA35" w14:textId="77777777" w:rsidR="00277338" w:rsidRPr="00FB3690" w:rsidRDefault="00277338" w:rsidP="00FB3690"/>
    <w:sectPr w:rsidR="00277338" w:rsidRPr="00FB3690" w:rsidSect="00D96989">
      <w:footerReference w:type="even" r:id="rId8"/>
      <w:footerReference w:type="default" r:id="rId9"/>
      <w:pgSz w:w="16834" w:h="11909" w:orient="landscape" w:code="9"/>
      <w:pgMar w:top="720"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39655" w14:textId="77777777" w:rsidR="005F6B49" w:rsidRDefault="005F6B49">
      <w:pPr>
        <w:spacing w:after="0" w:line="240" w:lineRule="auto"/>
      </w:pPr>
      <w:r>
        <w:separator/>
      </w:r>
    </w:p>
  </w:endnote>
  <w:endnote w:type="continuationSeparator" w:id="0">
    <w:p w14:paraId="162D3FFC" w14:textId="77777777" w:rsidR="005F6B49" w:rsidRDefault="005F6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fontKey="{0AC6F2CE-A8DA-468B-97AF-A542260E636E}"/>
    <w:embedItalic r:id="rId2" w:fontKey="{0F7BC292-5B89-4581-9F66-480F83EA6518}"/>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Bold r:id="rId3" w:fontKey="{85D1A0BB-D393-4A13-9E0E-22B26ABF3453}"/>
  </w:font>
  <w:font w:name="Calibri Light">
    <w:panose1 w:val="020F0302020204030204"/>
    <w:charset w:val="00"/>
    <w:family w:val="swiss"/>
    <w:pitch w:val="variable"/>
    <w:sig w:usb0="E4002EFF" w:usb1="C000247B" w:usb2="00000009" w:usb3="00000000" w:csb0="000001FF" w:csb1="00000000"/>
    <w:embedRegular r:id="rId4" w:fontKey="{B4C98092-A0C8-47CB-B67A-A8DA4CCBE4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AEC6D" w14:textId="77777777" w:rsidR="00C95DC9" w:rsidRDefault="00841AE2" w:rsidP="00D969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29</w:t>
    </w:r>
    <w:r>
      <w:rPr>
        <w:rStyle w:val="PageNumber"/>
      </w:rPr>
      <w:fldChar w:fldCharType="end"/>
    </w:r>
  </w:p>
  <w:p w14:paraId="25DCCAC5" w14:textId="77777777" w:rsidR="00C95DC9" w:rsidRDefault="005F6B49" w:rsidP="00D969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EBF7C" w14:textId="77777777" w:rsidR="00C95DC9" w:rsidRPr="002E7213" w:rsidRDefault="00841AE2" w:rsidP="00D96989">
    <w:pPr>
      <w:pStyle w:val="Footer"/>
      <w:pBdr>
        <w:top w:val="single" w:sz="4" w:space="1" w:color="auto"/>
      </w:pBdr>
      <w:tabs>
        <w:tab w:val="right" w:pos="15390"/>
      </w:tabs>
      <w:rPr>
        <w:i/>
        <w:sz w:val="16"/>
        <w:szCs w:val="16"/>
      </w:rPr>
    </w:pPr>
    <w:r w:rsidRPr="002E7213">
      <w:rPr>
        <w:i/>
        <w:sz w:val="16"/>
        <w:szCs w:val="16"/>
      </w:rPr>
      <w:t xml:space="preserve">CONSORT 2010 checklist </w:t>
    </w:r>
    <w:r w:rsidRPr="002E7213">
      <w:rPr>
        <w:i/>
        <w:sz w:val="16"/>
        <w:szCs w:val="16"/>
      </w:rPr>
      <w:tab/>
    </w:r>
    <w:r>
      <w:rPr>
        <w:i/>
        <w:sz w:val="16"/>
        <w:szCs w:val="16"/>
      </w:rPr>
      <w:t xml:space="preserve">                                                                                                                                                        </w:t>
    </w:r>
    <w:r w:rsidRPr="002E7213">
      <w:rPr>
        <w:i/>
        <w:sz w:val="16"/>
        <w:szCs w:val="16"/>
      </w:rPr>
      <w:t xml:space="preserve">Page </w:t>
    </w:r>
    <w:r w:rsidRPr="002E7213">
      <w:rPr>
        <w:i/>
        <w:sz w:val="16"/>
        <w:szCs w:val="16"/>
      </w:rPr>
      <w:fldChar w:fldCharType="begin"/>
    </w:r>
    <w:r w:rsidRPr="002E7213">
      <w:rPr>
        <w:i/>
        <w:sz w:val="16"/>
        <w:szCs w:val="16"/>
      </w:rPr>
      <w:instrText xml:space="preserve"> PAGE   \* MERGEFORMAT </w:instrText>
    </w:r>
    <w:r w:rsidRPr="002E7213">
      <w:rPr>
        <w:i/>
        <w:sz w:val="16"/>
        <w:szCs w:val="16"/>
      </w:rPr>
      <w:fldChar w:fldCharType="separate"/>
    </w:r>
    <w:r>
      <w:rPr>
        <w:i/>
        <w:noProof/>
        <w:sz w:val="16"/>
        <w:szCs w:val="16"/>
      </w:rPr>
      <w:t>32</w:t>
    </w:r>
    <w:r w:rsidRPr="002E7213">
      <w:rPr>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9B3A4" w14:textId="77777777" w:rsidR="005F6B49" w:rsidRDefault="005F6B49">
      <w:pPr>
        <w:spacing w:after="0" w:line="240" w:lineRule="auto"/>
      </w:pPr>
      <w:r>
        <w:separator/>
      </w:r>
    </w:p>
  </w:footnote>
  <w:footnote w:type="continuationSeparator" w:id="0">
    <w:p w14:paraId="16977DEA" w14:textId="77777777" w:rsidR="005F6B49" w:rsidRDefault="005F6B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AE2"/>
    <w:rsid w:val="00277338"/>
    <w:rsid w:val="005F6B49"/>
    <w:rsid w:val="00841AE2"/>
    <w:rsid w:val="00C2273B"/>
    <w:rsid w:val="00FB36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FF2C3"/>
  <w15:chartTrackingRefBased/>
  <w15:docId w15:val="{9F529F0D-2A4F-41A7-9A6A-9185F83D4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AE2"/>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1AE2"/>
    <w:rPr>
      <w:color w:val="0563C1" w:themeColor="hyperlink"/>
      <w:u w:val="single"/>
    </w:rPr>
  </w:style>
  <w:style w:type="paragraph" w:styleId="Footer">
    <w:name w:val="footer"/>
    <w:basedOn w:val="Normal"/>
    <w:link w:val="FooterChar"/>
    <w:uiPriority w:val="99"/>
    <w:unhideWhenUsed/>
    <w:rsid w:val="00841A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AE2"/>
    <w:rPr>
      <w:kern w:val="2"/>
      <w:sz w:val="24"/>
      <w:szCs w:val="24"/>
      <w14:ligatures w14:val="standardContextual"/>
    </w:rPr>
  </w:style>
  <w:style w:type="character" w:styleId="PageNumber">
    <w:name w:val="page number"/>
    <w:basedOn w:val="DefaultParagraphFont"/>
    <w:rsid w:val="00841AE2"/>
  </w:style>
  <w:style w:type="paragraph" w:customStyle="1" w:styleId="TableNote">
    <w:name w:val="TableNote"/>
    <w:basedOn w:val="Normal"/>
    <w:rsid w:val="00841AE2"/>
    <w:pPr>
      <w:spacing w:after="0" w:line="300" w:lineRule="exact"/>
    </w:pPr>
    <w:rPr>
      <w:rFonts w:ascii="Times New Roman" w:eastAsia="Times New Roman" w:hAnsi="Times New Roman" w:cs="Times New Roman"/>
      <w:kern w:val="0"/>
      <w:szCs w:val="20"/>
      <w:lang w:val="en-GB"/>
      <w14:ligatures w14:val="none"/>
    </w:rPr>
  </w:style>
  <w:style w:type="paragraph" w:customStyle="1" w:styleId="TableHeader">
    <w:name w:val="TableHeader"/>
    <w:basedOn w:val="Normal"/>
    <w:rsid w:val="00841AE2"/>
    <w:pPr>
      <w:spacing w:before="120" w:after="0" w:line="240" w:lineRule="auto"/>
    </w:pPr>
    <w:rPr>
      <w:rFonts w:ascii="Times New Roman" w:eastAsia="Times New Roman" w:hAnsi="Times New Roman" w:cs="Times New Roman"/>
      <w:b/>
      <w:kern w:val="0"/>
      <w:szCs w:val="20"/>
      <w:lang w:val="en-GB"/>
      <w14:ligatures w14:val="none"/>
    </w:rPr>
  </w:style>
  <w:style w:type="paragraph" w:customStyle="1" w:styleId="TableSubHead">
    <w:name w:val="TableSubHead"/>
    <w:basedOn w:val="TableHeader"/>
    <w:rsid w:val="00841A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consort-statemen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711</Words>
  <Characters>4055</Characters>
  <Application>Microsoft Office Word</Application>
  <DocSecurity>0</DocSecurity>
  <Lines>33</Lines>
  <Paragraphs>9</Paragraphs>
  <ScaleCrop>false</ScaleCrop>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Mohammadi</dc:creator>
  <cp:keywords/>
  <dc:description/>
  <cp:lastModifiedBy>Alireza Mohammadi</cp:lastModifiedBy>
  <cp:revision>2</cp:revision>
  <dcterms:created xsi:type="dcterms:W3CDTF">2026-06-11T12:38:00Z</dcterms:created>
  <dcterms:modified xsi:type="dcterms:W3CDTF">2026-06-11T13:28:00Z</dcterms:modified>
</cp:coreProperties>
</file>