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39EFE" w14:textId="77777777" w:rsidR="00C557A1" w:rsidRDefault="00C557A1" w:rsidP="00C557A1">
      <w:pPr>
        <w:pStyle w:val="normal1"/>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Appendix</w:t>
      </w:r>
    </w:p>
    <w:p w14:paraId="59E76F95" w14:textId="77777777" w:rsidR="00C557A1" w:rsidRDefault="00C557A1" w:rsidP="00C557A1">
      <w:pPr>
        <w:pStyle w:val="normal1"/>
        <w:rPr>
          <w:rFonts w:ascii="Times New Roman" w:eastAsia="Times New Roman" w:hAnsi="Times New Roman" w:cs="Times New Roman"/>
        </w:rPr>
      </w:pPr>
    </w:p>
    <w:p w14:paraId="1EB083E4" w14:textId="77777777" w:rsidR="00C557A1" w:rsidRDefault="00C557A1" w:rsidP="00C557A1">
      <w:pPr>
        <w:pStyle w:val="normal1"/>
        <w:jc w:val="center"/>
        <w:rPr>
          <w:rFonts w:ascii="Times New Roman" w:eastAsia="Times New Roman" w:hAnsi="Times New Roman" w:cs="Times New Roman"/>
          <w:b/>
          <w:bCs/>
        </w:rPr>
      </w:pPr>
      <w:proofErr w:type="gramStart"/>
      <w:r>
        <w:rPr>
          <w:rFonts w:ascii="Times New Roman" w:eastAsia="Times New Roman" w:hAnsi="Times New Roman" w:cs="Times New Roman"/>
          <w:b/>
          <w:bCs/>
        </w:rPr>
        <w:t>The Compulsive</w:t>
      </w:r>
      <w:proofErr w:type="gramEnd"/>
      <w:r>
        <w:rPr>
          <w:rFonts w:ascii="Times New Roman" w:eastAsia="Times New Roman" w:hAnsi="Times New Roman" w:cs="Times New Roman"/>
          <w:b/>
          <w:bCs/>
        </w:rPr>
        <w:t xml:space="preserve"> Pornography Use Scale (CPUS-4)</w:t>
      </w:r>
    </w:p>
    <w:p w14:paraId="74C096B8" w14:textId="77777777" w:rsidR="00C557A1" w:rsidRDefault="00C557A1" w:rsidP="00C557A1">
      <w:pPr>
        <w:pStyle w:val="normal1"/>
        <w:spacing w:line="360" w:lineRule="auto"/>
        <w:rPr>
          <w:rFonts w:ascii="Times New Roman" w:eastAsia="Times New Roman" w:hAnsi="Times New Roman" w:cs="Times New Roman"/>
        </w:rPr>
      </w:pPr>
      <w:r>
        <w:rPr>
          <w:rFonts w:ascii="Times New Roman" w:eastAsia="Times New Roman" w:hAnsi="Times New Roman" w:cs="Times New Roman"/>
          <w:b/>
          <w:bCs/>
        </w:rPr>
        <w:t>Instructions</w:t>
      </w:r>
      <w:r>
        <w:rPr>
          <w:rFonts w:ascii="Times New Roman" w:eastAsia="Times New Roman" w:hAnsi="Times New Roman" w:cs="Times New Roman"/>
        </w:rPr>
        <w:t>: The questions below refer to viewing pornography in the last six months. Viewing pornography is defined as viewing any pornographic material via any display device (e.g. mobile phone, television, computer, etc.).</w:t>
      </w:r>
    </w:p>
    <w:tbl>
      <w:tblPr>
        <w:tblStyle w:val="TableNormal"/>
        <w:tblW w:w="9026" w:type="dxa"/>
        <w:tblInd w:w="0" w:type="dxa"/>
        <w:tblLayout w:type="fixed"/>
        <w:tblLook w:val="0400" w:firstRow="0" w:lastRow="0" w:firstColumn="0" w:lastColumn="0" w:noHBand="0" w:noVBand="1"/>
      </w:tblPr>
      <w:tblGrid>
        <w:gridCol w:w="315"/>
        <w:gridCol w:w="3867"/>
        <w:gridCol w:w="831"/>
        <w:gridCol w:w="834"/>
        <w:gridCol w:w="1526"/>
        <w:gridCol w:w="826"/>
        <w:gridCol w:w="827"/>
      </w:tblGrid>
      <w:tr w:rsidR="00C557A1" w14:paraId="6A079441" w14:textId="77777777" w:rsidTr="00730C30">
        <w:trPr>
          <w:trHeight w:val="300"/>
        </w:trPr>
        <w:tc>
          <w:tcPr>
            <w:tcW w:w="315" w:type="dxa"/>
            <w:tcBorders>
              <w:bottom w:val="single" w:sz="4" w:space="0" w:color="595959"/>
            </w:tcBorders>
            <w:vAlign w:val="center"/>
          </w:tcPr>
          <w:p w14:paraId="1B630955" w14:textId="77777777" w:rsidR="00C557A1" w:rsidRDefault="00C557A1" w:rsidP="00730C30">
            <w:pPr>
              <w:pStyle w:val="normal1"/>
              <w:spacing w:line="360" w:lineRule="auto"/>
              <w:rPr>
                <w:rFonts w:ascii="Times New Roman" w:eastAsia="Times New Roman" w:hAnsi="Times New Roman" w:cs="Times New Roman"/>
              </w:rPr>
            </w:pPr>
          </w:p>
        </w:tc>
        <w:tc>
          <w:tcPr>
            <w:tcW w:w="3867" w:type="dxa"/>
            <w:tcBorders>
              <w:bottom w:val="single" w:sz="4" w:space="0" w:color="595959"/>
            </w:tcBorders>
          </w:tcPr>
          <w:p w14:paraId="4169B85A" w14:textId="77777777" w:rsidR="00C557A1" w:rsidRDefault="00C557A1" w:rsidP="00730C30">
            <w:pPr>
              <w:pStyle w:val="normal1"/>
              <w:spacing w:line="360" w:lineRule="auto"/>
              <w:rPr>
                <w:rFonts w:ascii="Times New Roman" w:eastAsia="Times New Roman" w:hAnsi="Times New Roman" w:cs="Times New Roman"/>
              </w:rPr>
            </w:pPr>
          </w:p>
        </w:tc>
        <w:tc>
          <w:tcPr>
            <w:tcW w:w="831" w:type="dxa"/>
            <w:tcBorders>
              <w:bottom w:val="single" w:sz="4" w:space="0" w:color="595959"/>
            </w:tcBorders>
          </w:tcPr>
          <w:p w14:paraId="0FD23090" w14:textId="77777777" w:rsidR="00C557A1" w:rsidRDefault="00C557A1" w:rsidP="00730C30">
            <w:pPr>
              <w:pStyle w:val="normal1"/>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rPr>
              <w:t>never</w:t>
            </w:r>
          </w:p>
        </w:tc>
        <w:tc>
          <w:tcPr>
            <w:tcW w:w="834" w:type="dxa"/>
            <w:tcBorders>
              <w:bottom w:val="single" w:sz="4" w:space="0" w:color="595959"/>
            </w:tcBorders>
          </w:tcPr>
          <w:p w14:paraId="0D9DABF4" w14:textId="77777777" w:rsidR="00C557A1" w:rsidRDefault="00C557A1" w:rsidP="00730C30">
            <w:pPr>
              <w:pStyle w:val="normal1"/>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rPr>
              <w:t>rarely</w:t>
            </w:r>
          </w:p>
        </w:tc>
        <w:tc>
          <w:tcPr>
            <w:tcW w:w="1526" w:type="dxa"/>
            <w:tcBorders>
              <w:bottom w:val="single" w:sz="4" w:space="0" w:color="595959"/>
            </w:tcBorders>
          </w:tcPr>
          <w:p w14:paraId="74DA667C" w14:textId="77777777" w:rsidR="00C557A1" w:rsidRDefault="00C557A1" w:rsidP="00730C30">
            <w:pPr>
              <w:pStyle w:val="normal1"/>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rPr>
              <w:t>sometimes</w:t>
            </w:r>
          </w:p>
        </w:tc>
        <w:tc>
          <w:tcPr>
            <w:tcW w:w="826" w:type="dxa"/>
            <w:tcBorders>
              <w:bottom w:val="single" w:sz="4" w:space="0" w:color="595959"/>
            </w:tcBorders>
          </w:tcPr>
          <w:p w14:paraId="799AA1BF" w14:textId="77777777" w:rsidR="00C557A1" w:rsidRDefault="00C557A1" w:rsidP="00730C30">
            <w:pPr>
              <w:pStyle w:val="normal1"/>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rPr>
              <w:t>often</w:t>
            </w:r>
          </w:p>
        </w:tc>
        <w:tc>
          <w:tcPr>
            <w:tcW w:w="827" w:type="dxa"/>
            <w:tcBorders>
              <w:bottom w:val="single" w:sz="4" w:space="0" w:color="595959"/>
            </w:tcBorders>
          </w:tcPr>
          <w:p w14:paraId="3C3C2295" w14:textId="77777777" w:rsidR="00C557A1" w:rsidRDefault="00C557A1" w:rsidP="00730C30">
            <w:pPr>
              <w:pStyle w:val="normal1"/>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rPr>
              <w:t>very often</w:t>
            </w:r>
          </w:p>
        </w:tc>
      </w:tr>
      <w:tr w:rsidR="00C557A1" w14:paraId="603BBE3C" w14:textId="77777777" w:rsidTr="00730C30">
        <w:trPr>
          <w:trHeight w:val="300"/>
        </w:trPr>
        <w:tc>
          <w:tcPr>
            <w:tcW w:w="315" w:type="dxa"/>
            <w:tcBorders>
              <w:top w:val="single" w:sz="4" w:space="0" w:color="595959"/>
              <w:bottom w:val="single" w:sz="4" w:space="0" w:color="595959"/>
            </w:tcBorders>
            <w:vAlign w:val="center"/>
          </w:tcPr>
          <w:p w14:paraId="3FCF718E" w14:textId="77777777" w:rsidR="00C557A1" w:rsidRDefault="00C557A1" w:rsidP="00730C30">
            <w:pPr>
              <w:pStyle w:val="normal1"/>
              <w:spacing w:line="360" w:lineRule="auto"/>
              <w:rPr>
                <w:rFonts w:ascii="Times New Roman" w:eastAsia="Times New Roman" w:hAnsi="Times New Roman" w:cs="Times New Roman"/>
              </w:rPr>
            </w:pPr>
            <w:r>
              <w:rPr>
                <w:rFonts w:ascii="Times New Roman" w:eastAsia="Times New Roman" w:hAnsi="Times New Roman" w:cs="Times New Roman"/>
              </w:rPr>
              <w:t>1</w:t>
            </w:r>
          </w:p>
        </w:tc>
        <w:tc>
          <w:tcPr>
            <w:tcW w:w="3867" w:type="dxa"/>
            <w:tcBorders>
              <w:top w:val="single" w:sz="4" w:space="0" w:color="595959"/>
              <w:bottom w:val="single" w:sz="4" w:space="0" w:color="595959"/>
            </w:tcBorders>
          </w:tcPr>
          <w:p w14:paraId="14443CAA" w14:textId="77777777" w:rsidR="00C557A1" w:rsidRDefault="00C557A1" w:rsidP="00730C30">
            <w:pPr>
              <w:pStyle w:val="normal1"/>
              <w:spacing w:line="360" w:lineRule="auto"/>
              <w:rPr>
                <w:rFonts w:ascii="Times New Roman" w:eastAsia="Times New Roman" w:hAnsi="Times New Roman" w:cs="Times New Roman"/>
              </w:rPr>
            </w:pPr>
            <w:r>
              <w:rPr>
                <w:rFonts w:ascii="Times New Roman" w:eastAsia="Times New Roman" w:hAnsi="Times New Roman" w:cs="Times New Roman"/>
              </w:rPr>
              <w:t>I have difficulty controlling my viewing of pornography.</w:t>
            </w:r>
          </w:p>
        </w:tc>
        <w:tc>
          <w:tcPr>
            <w:tcW w:w="831" w:type="dxa"/>
            <w:tcBorders>
              <w:top w:val="single" w:sz="4" w:space="0" w:color="595959"/>
              <w:bottom w:val="single" w:sz="4" w:space="0" w:color="595959"/>
            </w:tcBorders>
            <w:vAlign w:val="center"/>
          </w:tcPr>
          <w:p w14:paraId="18D804B3" w14:textId="77777777" w:rsidR="00C557A1" w:rsidRDefault="00C557A1" w:rsidP="00730C30">
            <w:pPr>
              <w:pStyle w:val="normal1"/>
              <w:spacing w:line="36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834" w:type="dxa"/>
            <w:tcBorders>
              <w:top w:val="single" w:sz="4" w:space="0" w:color="595959"/>
              <w:bottom w:val="single" w:sz="4" w:space="0" w:color="595959"/>
            </w:tcBorders>
            <w:vAlign w:val="center"/>
          </w:tcPr>
          <w:p w14:paraId="323910AF" w14:textId="77777777" w:rsidR="00C557A1" w:rsidRDefault="00C557A1" w:rsidP="00730C30">
            <w:pPr>
              <w:pStyle w:val="normal1"/>
              <w:spacing w:line="36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526" w:type="dxa"/>
            <w:tcBorders>
              <w:top w:val="single" w:sz="4" w:space="0" w:color="595959"/>
              <w:bottom w:val="single" w:sz="4" w:space="0" w:color="595959"/>
            </w:tcBorders>
            <w:vAlign w:val="center"/>
          </w:tcPr>
          <w:p w14:paraId="5241D241" w14:textId="77777777" w:rsidR="00C557A1" w:rsidRDefault="00C557A1" w:rsidP="00730C30">
            <w:pPr>
              <w:pStyle w:val="normal1"/>
              <w:spacing w:line="36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826" w:type="dxa"/>
            <w:tcBorders>
              <w:top w:val="single" w:sz="4" w:space="0" w:color="595959"/>
              <w:bottom w:val="single" w:sz="4" w:space="0" w:color="595959"/>
            </w:tcBorders>
            <w:vAlign w:val="center"/>
          </w:tcPr>
          <w:p w14:paraId="422BE8CC" w14:textId="77777777" w:rsidR="00C557A1" w:rsidRDefault="00C557A1" w:rsidP="00730C30">
            <w:pPr>
              <w:pStyle w:val="normal1"/>
              <w:spacing w:line="36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827" w:type="dxa"/>
            <w:tcBorders>
              <w:top w:val="single" w:sz="4" w:space="0" w:color="595959"/>
              <w:bottom w:val="single" w:sz="4" w:space="0" w:color="595959"/>
            </w:tcBorders>
            <w:vAlign w:val="center"/>
          </w:tcPr>
          <w:p w14:paraId="298EA424" w14:textId="77777777" w:rsidR="00C557A1" w:rsidRDefault="00C557A1" w:rsidP="00730C30">
            <w:pPr>
              <w:pStyle w:val="normal1"/>
              <w:spacing w:line="360" w:lineRule="auto"/>
              <w:jc w:val="center"/>
              <w:rPr>
                <w:rFonts w:ascii="Times New Roman" w:eastAsia="Times New Roman" w:hAnsi="Times New Roman" w:cs="Times New Roman"/>
              </w:rPr>
            </w:pPr>
            <w:r>
              <w:rPr>
                <w:rFonts w:ascii="Times New Roman" w:eastAsia="Times New Roman" w:hAnsi="Times New Roman" w:cs="Times New Roman"/>
              </w:rPr>
              <w:t>☐</w:t>
            </w:r>
          </w:p>
        </w:tc>
      </w:tr>
      <w:tr w:rsidR="00C557A1" w14:paraId="28D89ED1" w14:textId="77777777" w:rsidTr="00730C30">
        <w:trPr>
          <w:trHeight w:val="300"/>
        </w:trPr>
        <w:tc>
          <w:tcPr>
            <w:tcW w:w="315" w:type="dxa"/>
            <w:tcBorders>
              <w:top w:val="single" w:sz="4" w:space="0" w:color="595959"/>
              <w:bottom w:val="single" w:sz="4" w:space="0" w:color="595959"/>
            </w:tcBorders>
            <w:vAlign w:val="center"/>
          </w:tcPr>
          <w:p w14:paraId="6EFDF6BC" w14:textId="77777777" w:rsidR="00C557A1" w:rsidRDefault="00C557A1" w:rsidP="00730C30">
            <w:pPr>
              <w:pStyle w:val="normal1"/>
              <w:spacing w:line="360" w:lineRule="auto"/>
              <w:rPr>
                <w:rFonts w:ascii="Times New Roman" w:eastAsia="Times New Roman" w:hAnsi="Times New Roman" w:cs="Times New Roman"/>
              </w:rPr>
            </w:pPr>
            <w:r>
              <w:rPr>
                <w:rFonts w:ascii="Times New Roman" w:eastAsia="Times New Roman" w:hAnsi="Times New Roman" w:cs="Times New Roman"/>
              </w:rPr>
              <w:t>2</w:t>
            </w:r>
          </w:p>
        </w:tc>
        <w:tc>
          <w:tcPr>
            <w:tcW w:w="3867" w:type="dxa"/>
            <w:tcBorders>
              <w:top w:val="single" w:sz="4" w:space="0" w:color="595959"/>
              <w:bottom w:val="single" w:sz="4" w:space="0" w:color="595959"/>
            </w:tcBorders>
          </w:tcPr>
          <w:p w14:paraId="1FEF7C91" w14:textId="77777777" w:rsidR="00C557A1" w:rsidRDefault="00C557A1" w:rsidP="00730C30">
            <w:pPr>
              <w:pStyle w:val="normal1"/>
              <w:spacing w:line="360" w:lineRule="auto"/>
              <w:rPr>
                <w:rFonts w:ascii="Times New Roman" w:eastAsia="Times New Roman" w:hAnsi="Times New Roman" w:cs="Times New Roman"/>
              </w:rPr>
            </w:pPr>
            <w:r>
              <w:rPr>
                <w:rFonts w:ascii="Times New Roman" w:eastAsia="Times New Roman" w:hAnsi="Times New Roman" w:cs="Times New Roman"/>
              </w:rPr>
              <w:t xml:space="preserve">I have given increasing priority to </w:t>
            </w:r>
            <w:proofErr w:type="gramStart"/>
            <w:r>
              <w:rPr>
                <w:rFonts w:ascii="Times New Roman" w:eastAsia="Times New Roman" w:hAnsi="Times New Roman" w:cs="Times New Roman"/>
              </w:rPr>
              <w:t>viewing of</w:t>
            </w:r>
            <w:proofErr w:type="gramEnd"/>
            <w:r>
              <w:rPr>
                <w:rFonts w:ascii="Times New Roman" w:eastAsia="Times New Roman" w:hAnsi="Times New Roman" w:cs="Times New Roman"/>
              </w:rPr>
              <w:t xml:space="preserve"> pornography over other interests and daily activities.</w:t>
            </w:r>
          </w:p>
        </w:tc>
        <w:tc>
          <w:tcPr>
            <w:tcW w:w="831" w:type="dxa"/>
            <w:tcBorders>
              <w:top w:val="single" w:sz="4" w:space="0" w:color="595959"/>
              <w:bottom w:val="single" w:sz="4" w:space="0" w:color="595959"/>
            </w:tcBorders>
            <w:vAlign w:val="center"/>
          </w:tcPr>
          <w:p w14:paraId="418A7A4D" w14:textId="77777777" w:rsidR="00C557A1" w:rsidRDefault="00C557A1" w:rsidP="00730C30">
            <w:pPr>
              <w:pStyle w:val="normal1"/>
              <w:spacing w:line="36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834" w:type="dxa"/>
            <w:tcBorders>
              <w:top w:val="single" w:sz="4" w:space="0" w:color="595959"/>
              <w:bottom w:val="single" w:sz="4" w:space="0" w:color="595959"/>
            </w:tcBorders>
            <w:vAlign w:val="center"/>
          </w:tcPr>
          <w:p w14:paraId="7882BB94" w14:textId="77777777" w:rsidR="00C557A1" w:rsidRDefault="00C557A1" w:rsidP="00730C30">
            <w:pPr>
              <w:pStyle w:val="normal1"/>
              <w:spacing w:line="36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526" w:type="dxa"/>
            <w:tcBorders>
              <w:top w:val="single" w:sz="4" w:space="0" w:color="595959"/>
              <w:bottom w:val="single" w:sz="4" w:space="0" w:color="595959"/>
            </w:tcBorders>
            <w:vAlign w:val="center"/>
          </w:tcPr>
          <w:p w14:paraId="4A631447" w14:textId="77777777" w:rsidR="00C557A1" w:rsidRDefault="00C557A1" w:rsidP="00730C30">
            <w:pPr>
              <w:pStyle w:val="normal1"/>
              <w:spacing w:line="36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826" w:type="dxa"/>
            <w:tcBorders>
              <w:top w:val="single" w:sz="4" w:space="0" w:color="595959"/>
              <w:bottom w:val="single" w:sz="4" w:space="0" w:color="595959"/>
            </w:tcBorders>
            <w:vAlign w:val="center"/>
          </w:tcPr>
          <w:p w14:paraId="560DB6D7" w14:textId="77777777" w:rsidR="00C557A1" w:rsidRDefault="00C557A1" w:rsidP="00730C30">
            <w:pPr>
              <w:pStyle w:val="normal1"/>
              <w:spacing w:line="36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827" w:type="dxa"/>
            <w:tcBorders>
              <w:top w:val="single" w:sz="4" w:space="0" w:color="595959"/>
              <w:bottom w:val="single" w:sz="4" w:space="0" w:color="595959"/>
            </w:tcBorders>
            <w:vAlign w:val="center"/>
          </w:tcPr>
          <w:p w14:paraId="672C4825" w14:textId="77777777" w:rsidR="00C557A1" w:rsidRDefault="00C557A1" w:rsidP="00730C30">
            <w:pPr>
              <w:pStyle w:val="normal1"/>
              <w:spacing w:line="360" w:lineRule="auto"/>
              <w:jc w:val="center"/>
              <w:rPr>
                <w:rFonts w:ascii="Times New Roman" w:eastAsia="Times New Roman" w:hAnsi="Times New Roman" w:cs="Times New Roman"/>
              </w:rPr>
            </w:pPr>
            <w:r>
              <w:rPr>
                <w:rFonts w:ascii="Times New Roman" w:eastAsia="Times New Roman" w:hAnsi="Times New Roman" w:cs="Times New Roman"/>
              </w:rPr>
              <w:t>☐</w:t>
            </w:r>
          </w:p>
        </w:tc>
      </w:tr>
      <w:tr w:rsidR="00C557A1" w14:paraId="70626B65" w14:textId="77777777" w:rsidTr="00730C30">
        <w:trPr>
          <w:trHeight w:val="300"/>
        </w:trPr>
        <w:tc>
          <w:tcPr>
            <w:tcW w:w="315" w:type="dxa"/>
            <w:tcBorders>
              <w:top w:val="single" w:sz="4" w:space="0" w:color="595959"/>
              <w:bottom w:val="single" w:sz="4" w:space="0" w:color="595959"/>
            </w:tcBorders>
            <w:vAlign w:val="center"/>
          </w:tcPr>
          <w:p w14:paraId="19517692" w14:textId="77777777" w:rsidR="00C557A1" w:rsidRDefault="00C557A1" w:rsidP="00730C30">
            <w:pPr>
              <w:pStyle w:val="normal1"/>
              <w:spacing w:line="360" w:lineRule="auto"/>
              <w:rPr>
                <w:rFonts w:ascii="Times New Roman" w:eastAsia="Times New Roman" w:hAnsi="Times New Roman" w:cs="Times New Roman"/>
              </w:rPr>
            </w:pPr>
            <w:r>
              <w:rPr>
                <w:rFonts w:ascii="Times New Roman" w:eastAsia="Times New Roman" w:hAnsi="Times New Roman" w:cs="Times New Roman"/>
              </w:rPr>
              <w:t>3</w:t>
            </w:r>
          </w:p>
        </w:tc>
        <w:tc>
          <w:tcPr>
            <w:tcW w:w="3867" w:type="dxa"/>
            <w:tcBorders>
              <w:top w:val="single" w:sz="4" w:space="0" w:color="595959"/>
              <w:bottom w:val="single" w:sz="4" w:space="0" w:color="595959"/>
            </w:tcBorders>
          </w:tcPr>
          <w:p w14:paraId="653E6CD1" w14:textId="77777777" w:rsidR="00C557A1" w:rsidRDefault="00C557A1" w:rsidP="00730C30">
            <w:pPr>
              <w:pStyle w:val="normal1"/>
              <w:spacing w:line="360" w:lineRule="auto"/>
              <w:rPr>
                <w:rFonts w:ascii="Times New Roman" w:eastAsia="Times New Roman" w:hAnsi="Times New Roman" w:cs="Times New Roman"/>
              </w:rPr>
            </w:pPr>
            <w:r>
              <w:rPr>
                <w:rFonts w:ascii="Times New Roman" w:eastAsia="Times New Roman" w:hAnsi="Times New Roman" w:cs="Times New Roman"/>
              </w:rPr>
              <w:t>I have continued viewing pornography even though I get little or no satisfaction from it.</w:t>
            </w:r>
          </w:p>
        </w:tc>
        <w:tc>
          <w:tcPr>
            <w:tcW w:w="831" w:type="dxa"/>
            <w:tcBorders>
              <w:top w:val="single" w:sz="4" w:space="0" w:color="595959"/>
              <w:bottom w:val="single" w:sz="4" w:space="0" w:color="595959"/>
            </w:tcBorders>
            <w:vAlign w:val="center"/>
          </w:tcPr>
          <w:p w14:paraId="26E18D75" w14:textId="77777777" w:rsidR="00C557A1" w:rsidRDefault="00C557A1" w:rsidP="00730C30">
            <w:pPr>
              <w:pStyle w:val="normal1"/>
              <w:spacing w:line="36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834" w:type="dxa"/>
            <w:tcBorders>
              <w:top w:val="single" w:sz="4" w:space="0" w:color="595959"/>
              <w:bottom w:val="single" w:sz="4" w:space="0" w:color="595959"/>
            </w:tcBorders>
            <w:vAlign w:val="center"/>
          </w:tcPr>
          <w:p w14:paraId="35FC7AD3" w14:textId="77777777" w:rsidR="00C557A1" w:rsidRDefault="00C557A1" w:rsidP="00730C30">
            <w:pPr>
              <w:pStyle w:val="normal1"/>
              <w:spacing w:line="36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526" w:type="dxa"/>
            <w:tcBorders>
              <w:top w:val="single" w:sz="4" w:space="0" w:color="595959"/>
              <w:bottom w:val="single" w:sz="4" w:space="0" w:color="595959"/>
            </w:tcBorders>
            <w:vAlign w:val="center"/>
          </w:tcPr>
          <w:p w14:paraId="3200C8C5" w14:textId="77777777" w:rsidR="00C557A1" w:rsidRDefault="00C557A1" w:rsidP="00730C30">
            <w:pPr>
              <w:pStyle w:val="normal1"/>
              <w:spacing w:line="36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826" w:type="dxa"/>
            <w:tcBorders>
              <w:top w:val="single" w:sz="4" w:space="0" w:color="595959"/>
              <w:bottom w:val="single" w:sz="4" w:space="0" w:color="595959"/>
            </w:tcBorders>
            <w:vAlign w:val="center"/>
          </w:tcPr>
          <w:p w14:paraId="6322F86B" w14:textId="77777777" w:rsidR="00C557A1" w:rsidRDefault="00C557A1" w:rsidP="00730C30">
            <w:pPr>
              <w:pStyle w:val="normal1"/>
              <w:spacing w:line="36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827" w:type="dxa"/>
            <w:tcBorders>
              <w:top w:val="single" w:sz="4" w:space="0" w:color="595959"/>
              <w:bottom w:val="single" w:sz="4" w:space="0" w:color="595959"/>
            </w:tcBorders>
            <w:vAlign w:val="center"/>
          </w:tcPr>
          <w:p w14:paraId="4FA10C51" w14:textId="77777777" w:rsidR="00C557A1" w:rsidRDefault="00C557A1" w:rsidP="00730C30">
            <w:pPr>
              <w:pStyle w:val="normal1"/>
              <w:spacing w:line="360" w:lineRule="auto"/>
              <w:jc w:val="center"/>
              <w:rPr>
                <w:rFonts w:ascii="Times New Roman" w:eastAsia="Times New Roman" w:hAnsi="Times New Roman" w:cs="Times New Roman"/>
              </w:rPr>
            </w:pPr>
            <w:r>
              <w:rPr>
                <w:rFonts w:ascii="Times New Roman" w:eastAsia="Times New Roman" w:hAnsi="Times New Roman" w:cs="Times New Roman"/>
              </w:rPr>
              <w:t>☐</w:t>
            </w:r>
          </w:p>
        </w:tc>
      </w:tr>
      <w:tr w:rsidR="00C557A1" w14:paraId="63AB9A57" w14:textId="77777777" w:rsidTr="00730C30">
        <w:trPr>
          <w:trHeight w:val="300"/>
        </w:trPr>
        <w:tc>
          <w:tcPr>
            <w:tcW w:w="315" w:type="dxa"/>
            <w:tcBorders>
              <w:top w:val="single" w:sz="4" w:space="0" w:color="595959"/>
              <w:bottom w:val="single" w:sz="4" w:space="0" w:color="595959"/>
            </w:tcBorders>
            <w:vAlign w:val="center"/>
          </w:tcPr>
          <w:p w14:paraId="0ABEF815" w14:textId="77777777" w:rsidR="00C557A1" w:rsidRDefault="00C557A1" w:rsidP="00730C30">
            <w:pPr>
              <w:pStyle w:val="normal1"/>
              <w:spacing w:line="360" w:lineRule="auto"/>
              <w:rPr>
                <w:rFonts w:ascii="Times New Roman" w:eastAsia="Times New Roman" w:hAnsi="Times New Roman" w:cs="Times New Roman"/>
              </w:rPr>
            </w:pPr>
            <w:r>
              <w:rPr>
                <w:rFonts w:ascii="Times New Roman" w:eastAsia="Times New Roman" w:hAnsi="Times New Roman" w:cs="Times New Roman"/>
              </w:rPr>
              <w:t>4</w:t>
            </w:r>
          </w:p>
        </w:tc>
        <w:tc>
          <w:tcPr>
            <w:tcW w:w="3867" w:type="dxa"/>
            <w:tcBorders>
              <w:top w:val="single" w:sz="4" w:space="0" w:color="595959"/>
              <w:bottom w:val="single" w:sz="4" w:space="0" w:color="595959"/>
            </w:tcBorders>
          </w:tcPr>
          <w:p w14:paraId="5B3FF0CE" w14:textId="77777777" w:rsidR="00C557A1" w:rsidRDefault="00C557A1" w:rsidP="00730C30">
            <w:pPr>
              <w:pStyle w:val="normal1"/>
              <w:spacing w:line="360" w:lineRule="auto"/>
              <w:rPr>
                <w:rFonts w:ascii="Times New Roman" w:eastAsia="Times New Roman" w:hAnsi="Times New Roman" w:cs="Times New Roman"/>
              </w:rPr>
            </w:pPr>
            <w:r>
              <w:rPr>
                <w:rFonts w:ascii="Times New Roman" w:eastAsia="Times New Roman" w:hAnsi="Times New Roman" w:cs="Times New Roman"/>
              </w:rPr>
              <w:t>I have continued watching pornography despite the occurrence of negative consequences (e.g., partner, financial, legal problems, negative health effects).</w:t>
            </w:r>
          </w:p>
        </w:tc>
        <w:tc>
          <w:tcPr>
            <w:tcW w:w="831" w:type="dxa"/>
            <w:tcBorders>
              <w:top w:val="single" w:sz="4" w:space="0" w:color="595959"/>
              <w:bottom w:val="single" w:sz="4" w:space="0" w:color="595959"/>
            </w:tcBorders>
            <w:vAlign w:val="center"/>
          </w:tcPr>
          <w:p w14:paraId="3F05EB00" w14:textId="77777777" w:rsidR="00C557A1" w:rsidRDefault="00C557A1" w:rsidP="00730C30">
            <w:pPr>
              <w:pStyle w:val="normal1"/>
              <w:spacing w:line="36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834" w:type="dxa"/>
            <w:tcBorders>
              <w:top w:val="single" w:sz="4" w:space="0" w:color="595959"/>
              <w:bottom w:val="single" w:sz="4" w:space="0" w:color="595959"/>
            </w:tcBorders>
            <w:vAlign w:val="center"/>
          </w:tcPr>
          <w:p w14:paraId="61152282" w14:textId="77777777" w:rsidR="00C557A1" w:rsidRDefault="00C557A1" w:rsidP="00730C30">
            <w:pPr>
              <w:pStyle w:val="normal1"/>
              <w:spacing w:line="36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526" w:type="dxa"/>
            <w:tcBorders>
              <w:top w:val="single" w:sz="4" w:space="0" w:color="595959"/>
              <w:bottom w:val="single" w:sz="4" w:space="0" w:color="595959"/>
            </w:tcBorders>
            <w:vAlign w:val="center"/>
          </w:tcPr>
          <w:p w14:paraId="02D9C852" w14:textId="77777777" w:rsidR="00C557A1" w:rsidRDefault="00C557A1" w:rsidP="00730C30">
            <w:pPr>
              <w:pStyle w:val="normal1"/>
              <w:spacing w:line="36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826" w:type="dxa"/>
            <w:tcBorders>
              <w:top w:val="single" w:sz="4" w:space="0" w:color="595959"/>
              <w:bottom w:val="single" w:sz="4" w:space="0" w:color="595959"/>
            </w:tcBorders>
            <w:vAlign w:val="center"/>
          </w:tcPr>
          <w:p w14:paraId="77E6A543" w14:textId="77777777" w:rsidR="00C557A1" w:rsidRDefault="00C557A1" w:rsidP="00730C30">
            <w:pPr>
              <w:pStyle w:val="normal1"/>
              <w:spacing w:line="36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827" w:type="dxa"/>
            <w:tcBorders>
              <w:top w:val="single" w:sz="4" w:space="0" w:color="595959"/>
              <w:bottom w:val="single" w:sz="4" w:space="0" w:color="595959"/>
            </w:tcBorders>
            <w:vAlign w:val="center"/>
          </w:tcPr>
          <w:p w14:paraId="665EF360" w14:textId="77777777" w:rsidR="00C557A1" w:rsidRDefault="00C557A1" w:rsidP="00730C30">
            <w:pPr>
              <w:pStyle w:val="normal1"/>
              <w:spacing w:line="360" w:lineRule="auto"/>
              <w:jc w:val="center"/>
              <w:rPr>
                <w:rFonts w:ascii="Times New Roman" w:eastAsia="Times New Roman" w:hAnsi="Times New Roman" w:cs="Times New Roman"/>
              </w:rPr>
            </w:pPr>
            <w:r>
              <w:rPr>
                <w:rFonts w:ascii="Times New Roman" w:eastAsia="Times New Roman" w:hAnsi="Times New Roman" w:cs="Times New Roman"/>
              </w:rPr>
              <w:t>☐</w:t>
            </w:r>
          </w:p>
        </w:tc>
      </w:tr>
    </w:tbl>
    <w:p w14:paraId="494CEE18" w14:textId="77777777" w:rsidR="00C557A1" w:rsidRDefault="00C557A1" w:rsidP="00C557A1">
      <w:pPr>
        <w:pStyle w:val="normal1"/>
        <w:spacing w:line="360" w:lineRule="auto"/>
        <w:rPr>
          <w:rFonts w:ascii="Times New Roman" w:eastAsia="Times New Roman" w:hAnsi="Times New Roman" w:cs="Times New Roman"/>
        </w:rPr>
      </w:pPr>
    </w:p>
    <w:p w14:paraId="2756FD8A" w14:textId="77777777" w:rsidR="00C557A1" w:rsidRDefault="00C557A1" w:rsidP="00C557A1">
      <w:pPr>
        <w:pStyle w:val="normal1"/>
        <w:spacing w:line="360" w:lineRule="auto"/>
        <w:rPr>
          <w:rFonts w:ascii="Times New Roman" w:eastAsia="Times New Roman" w:hAnsi="Times New Roman" w:cs="Times New Roman"/>
          <w:b/>
          <w:bCs/>
        </w:rPr>
      </w:pPr>
      <w:r>
        <w:rPr>
          <w:rFonts w:ascii="Times New Roman" w:eastAsia="Times New Roman" w:hAnsi="Times New Roman" w:cs="Times New Roman"/>
          <w:b/>
          <w:bCs/>
        </w:rPr>
        <w:t>Scoring information</w:t>
      </w:r>
    </w:p>
    <w:p w14:paraId="4F496369" w14:textId="77777777" w:rsidR="00C557A1" w:rsidRDefault="00C557A1" w:rsidP="00C557A1">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total score can be obtained by summing all four responses on the CPUS-4 and total score can range from 4 to 20 points, with higher scores indicating higher levels of compulsive pornography use. In addition to the total score, respondents may be screened for possible compulsive pornography use by examining individual item responses. Specifically, endorsement of at least one item as "often" (4) or "very often" (5) indicates the presence of at least one behavioral manifestation of CSBD as defined in the ICD-11. Therefore, endorsing at least one behavioral manifestation may be considered indicative of an increased risk for CSBD. However, a full diagnosis cannot be established using this instrument because it does not assess functional impairment.</w:t>
      </w:r>
    </w:p>
    <w:p w14:paraId="6243EA7C" w14:textId="77777777" w:rsidR="00A27781" w:rsidRDefault="00A27781"/>
    <w:sectPr w:rsidR="00A277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7A1"/>
    <w:rsid w:val="009E5B77"/>
    <w:rsid w:val="00A2457C"/>
    <w:rsid w:val="00A27781"/>
    <w:rsid w:val="00C557A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7F4B3"/>
  <w15:chartTrackingRefBased/>
  <w15:docId w15:val="{57F11C63-5775-4742-8999-62A030122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557A1"/>
    <w:pPr>
      <w:suppressAutoHyphens/>
      <w:spacing w:after="0" w:line="240" w:lineRule="auto"/>
    </w:pPr>
    <w:rPr>
      <w:rFonts w:ascii="Aptos" w:eastAsia="Aptos" w:hAnsi="Aptos" w:cs="Aptos"/>
      <w:kern w:val="0"/>
      <w:lang w:val="en-US" w:eastAsia="zh-CN" w:bidi="hi-IN"/>
      <w14:ligatures w14:val="none"/>
    </w:rPr>
  </w:style>
  <w:style w:type="paragraph" w:styleId="Nadpis1">
    <w:name w:val="heading 1"/>
    <w:basedOn w:val="Normln"/>
    <w:next w:val="Normln"/>
    <w:link w:val="Nadpis1Char"/>
    <w:uiPriority w:val="9"/>
    <w:qFormat/>
    <w:rsid w:val="00C557A1"/>
    <w:pPr>
      <w:keepNext/>
      <w:keepLines/>
      <w:suppressAutoHyphens w:val="0"/>
      <w:spacing w:before="360" w:after="80" w:line="259" w:lineRule="auto"/>
      <w:outlineLvl w:val="0"/>
    </w:pPr>
    <w:rPr>
      <w:rFonts w:asciiTheme="majorHAnsi" w:eastAsiaTheme="majorEastAsia" w:hAnsiTheme="majorHAnsi" w:cstheme="majorBidi"/>
      <w:color w:val="0F4761" w:themeColor="accent1" w:themeShade="BF"/>
      <w:kern w:val="2"/>
      <w:sz w:val="40"/>
      <w:szCs w:val="40"/>
      <w:lang w:val="cs-CZ" w:eastAsia="en-US" w:bidi="ar-SA"/>
      <w14:ligatures w14:val="standardContextual"/>
    </w:rPr>
  </w:style>
  <w:style w:type="paragraph" w:styleId="Nadpis2">
    <w:name w:val="heading 2"/>
    <w:basedOn w:val="Normln"/>
    <w:next w:val="Normln"/>
    <w:link w:val="Nadpis2Char"/>
    <w:uiPriority w:val="9"/>
    <w:semiHidden/>
    <w:unhideWhenUsed/>
    <w:qFormat/>
    <w:rsid w:val="00C557A1"/>
    <w:pPr>
      <w:keepNext/>
      <w:keepLines/>
      <w:suppressAutoHyphens w:val="0"/>
      <w:spacing w:before="160" w:after="80" w:line="259" w:lineRule="auto"/>
      <w:outlineLvl w:val="1"/>
    </w:pPr>
    <w:rPr>
      <w:rFonts w:asciiTheme="majorHAnsi" w:eastAsiaTheme="majorEastAsia" w:hAnsiTheme="majorHAnsi" w:cstheme="majorBidi"/>
      <w:color w:val="0F4761" w:themeColor="accent1" w:themeShade="BF"/>
      <w:kern w:val="2"/>
      <w:sz w:val="32"/>
      <w:szCs w:val="32"/>
      <w:lang w:val="cs-CZ" w:eastAsia="en-US" w:bidi="ar-SA"/>
      <w14:ligatures w14:val="standardContextual"/>
    </w:rPr>
  </w:style>
  <w:style w:type="paragraph" w:styleId="Nadpis3">
    <w:name w:val="heading 3"/>
    <w:basedOn w:val="Normln"/>
    <w:next w:val="Normln"/>
    <w:link w:val="Nadpis3Char"/>
    <w:uiPriority w:val="9"/>
    <w:semiHidden/>
    <w:unhideWhenUsed/>
    <w:qFormat/>
    <w:rsid w:val="00C557A1"/>
    <w:pPr>
      <w:keepNext/>
      <w:keepLines/>
      <w:suppressAutoHyphens w:val="0"/>
      <w:spacing w:before="160" w:after="80" w:line="259" w:lineRule="auto"/>
      <w:outlineLvl w:val="2"/>
    </w:pPr>
    <w:rPr>
      <w:rFonts w:asciiTheme="minorHAnsi" w:eastAsiaTheme="majorEastAsia" w:hAnsiTheme="minorHAnsi" w:cstheme="majorBidi"/>
      <w:color w:val="0F4761" w:themeColor="accent1" w:themeShade="BF"/>
      <w:kern w:val="2"/>
      <w:sz w:val="28"/>
      <w:szCs w:val="28"/>
      <w:lang w:val="cs-CZ" w:eastAsia="en-US" w:bidi="ar-SA"/>
      <w14:ligatures w14:val="standardContextual"/>
    </w:rPr>
  </w:style>
  <w:style w:type="paragraph" w:styleId="Nadpis4">
    <w:name w:val="heading 4"/>
    <w:basedOn w:val="Normln"/>
    <w:next w:val="Normln"/>
    <w:link w:val="Nadpis4Char"/>
    <w:uiPriority w:val="9"/>
    <w:semiHidden/>
    <w:unhideWhenUsed/>
    <w:qFormat/>
    <w:rsid w:val="00C557A1"/>
    <w:pPr>
      <w:keepNext/>
      <w:keepLines/>
      <w:suppressAutoHyphens w:val="0"/>
      <w:spacing w:before="80" w:after="40" w:line="259" w:lineRule="auto"/>
      <w:outlineLvl w:val="3"/>
    </w:pPr>
    <w:rPr>
      <w:rFonts w:asciiTheme="minorHAnsi" w:eastAsiaTheme="majorEastAsia" w:hAnsiTheme="minorHAnsi" w:cstheme="majorBidi"/>
      <w:i/>
      <w:iCs/>
      <w:color w:val="0F4761" w:themeColor="accent1" w:themeShade="BF"/>
      <w:kern w:val="2"/>
      <w:lang w:val="cs-CZ" w:eastAsia="en-US" w:bidi="ar-SA"/>
      <w14:ligatures w14:val="standardContextual"/>
    </w:rPr>
  </w:style>
  <w:style w:type="paragraph" w:styleId="Nadpis5">
    <w:name w:val="heading 5"/>
    <w:basedOn w:val="Normln"/>
    <w:next w:val="Normln"/>
    <w:link w:val="Nadpis5Char"/>
    <w:uiPriority w:val="9"/>
    <w:semiHidden/>
    <w:unhideWhenUsed/>
    <w:qFormat/>
    <w:rsid w:val="00C557A1"/>
    <w:pPr>
      <w:keepNext/>
      <w:keepLines/>
      <w:suppressAutoHyphens w:val="0"/>
      <w:spacing w:before="80" w:after="40" w:line="259" w:lineRule="auto"/>
      <w:outlineLvl w:val="4"/>
    </w:pPr>
    <w:rPr>
      <w:rFonts w:asciiTheme="minorHAnsi" w:eastAsiaTheme="majorEastAsia" w:hAnsiTheme="minorHAnsi" w:cstheme="majorBidi"/>
      <w:color w:val="0F4761" w:themeColor="accent1" w:themeShade="BF"/>
      <w:kern w:val="2"/>
      <w:lang w:val="cs-CZ" w:eastAsia="en-US" w:bidi="ar-SA"/>
      <w14:ligatures w14:val="standardContextual"/>
    </w:rPr>
  </w:style>
  <w:style w:type="paragraph" w:styleId="Nadpis6">
    <w:name w:val="heading 6"/>
    <w:basedOn w:val="Normln"/>
    <w:next w:val="Normln"/>
    <w:link w:val="Nadpis6Char"/>
    <w:uiPriority w:val="9"/>
    <w:semiHidden/>
    <w:unhideWhenUsed/>
    <w:qFormat/>
    <w:rsid w:val="00C557A1"/>
    <w:pPr>
      <w:keepNext/>
      <w:keepLines/>
      <w:suppressAutoHyphens w:val="0"/>
      <w:spacing w:before="40" w:line="259" w:lineRule="auto"/>
      <w:outlineLvl w:val="5"/>
    </w:pPr>
    <w:rPr>
      <w:rFonts w:asciiTheme="minorHAnsi" w:eastAsiaTheme="majorEastAsia" w:hAnsiTheme="minorHAnsi" w:cstheme="majorBidi"/>
      <w:i/>
      <w:iCs/>
      <w:color w:val="595959" w:themeColor="text1" w:themeTint="A6"/>
      <w:kern w:val="2"/>
      <w:lang w:val="cs-CZ" w:eastAsia="en-US" w:bidi="ar-SA"/>
      <w14:ligatures w14:val="standardContextual"/>
    </w:rPr>
  </w:style>
  <w:style w:type="paragraph" w:styleId="Nadpis7">
    <w:name w:val="heading 7"/>
    <w:basedOn w:val="Normln"/>
    <w:next w:val="Normln"/>
    <w:link w:val="Nadpis7Char"/>
    <w:uiPriority w:val="9"/>
    <w:semiHidden/>
    <w:unhideWhenUsed/>
    <w:qFormat/>
    <w:rsid w:val="00C557A1"/>
    <w:pPr>
      <w:keepNext/>
      <w:keepLines/>
      <w:suppressAutoHyphens w:val="0"/>
      <w:spacing w:before="40" w:line="259" w:lineRule="auto"/>
      <w:outlineLvl w:val="6"/>
    </w:pPr>
    <w:rPr>
      <w:rFonts w:asciiTheme="minorHAnsi" w:eastAsiaTheme="majorEastAsia" w:hAnsiTheme="minorHAnsi" w:cstheme="majorBidi"/>
      <w:color w:val="595959" w:themeColor="text1" w:themeTint="A6"/>
      <w:kern w:val="2"/>
      <w:lang w:val="cs-CZ" w:eastAsia="en-US" w:bidi="ar-SA"/>
      <w14:ligatures w14:val="standardContextual"/>
    </w:rPr>
  </w:style>
  <w:style w:type="paragraph" w:styleId="Nadpis8">
    <w:name w:val="heading 8"/>
    <w:basedOn w:val="Normln"/>
    <w:next w:val="Normln"/>
    <w:link w:val="Nadpis8Char"/>
    <w:uiPriority w:val="9"/>
    <w:semiHidden/>
    <w:unhideWhenUsed/>
    <w:qFormat/>
    <w:rsid w:val="00C557A1"/>
    <w:pPr>
      <w:keepNext/>
      <w:keepLines/>
      <w:suppressAutoHyphens w:val="0"/>
      <w:spacing w:line="259" w:lineRule="auto"/>
      <w:outlineLvl w:val="7"/>
    </w:pPr>
    <w:rPr>
      <w:rFonts w:asciiTheme="minorHAnsi" w:eastAsiaTheme="majorEastAsia" w:hAnsiTheme="minorHAnsi" w:cstheme="majorBidi"/>
      <w:i/>
      <w:iCs/>
      <w:color w:val="272727" w:themeColor="text1" w:themeTint="D8"/>
      <w:kern w:val="2"/>
      <w:lang w:val="cs-CZ" w:eastAsia="en-US" w:bidi="ar-SA"/>
      <w14:ligatures w14:val="standardContextual"/>
    </w:rPr>
  </w:style>
  <w:style w:type="paragraph" w:styleId="Nadpis9">
    <w:name w:val="heading 9"/>
    <w:basedOn w:val="Normln"/>
    <w:next w:val="Normln"/>
    <w:link w:val="Nadpis9Char"/>
    <w:uiPriority w:val="9"/>
    <w:semiHidden/>
    <w:unhideWhenUsed/>
    <w:qFormat/>
    <w:rsid w:val="00C557A1"/>
    <w:pPr>
      <w:keepNext/>
      <w:keepLines/>
      <w:suppressAutoHyphens w:val="0"/>
      <w:spacing w:line="259" w:lineRule="auto"/>
      <w:outlineLvl w:val="8"/>
    </w:pPr>
    <w:rPr>
      <w:rFonts w:asciiTheme="minorHAnsi" w:eastAsiaTheme="majorEastAsia" w:hAnsiTheme="minorHAnsi" w:cstheme="majorBidi"/>
      <w:color w:val="272727" w:themeColor="text1" w:themeTint="D8"/>
      <w:kern w:val="2"/>
      <w:lang w:val="cs-CZ" w:eastAsia="en-US" w:bidi="ar-SA"/>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C557A1"/>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C557A1"/>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C557A1"/>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C557A1"/>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C557A1"/>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C557A1"/>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C557A1"/>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C557A1"/>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C557A1"/>
    <w:rPr>
      <w:rFonts w:eastAsiaTheme="majorEastAsia" w:cstheme="majorBidi"/>
      <w:color w:val="272727" w:themeColor="text1" w:themeTint="D8"/>
    </w:rPr>
  </w:style>
  <w:style w:type="paragraph" w:styleId="Nzev">
    <w:name w:val="Title"/>
    <w:basedOn w:val="Normln"/>
    <w:next w:val="Normln"/>
    <w:link w:val="NzevChar"/>
    <w:uiPriority w:val="10"/>
    <w:qFormat/>
    <w:rsid w:val="00C557A1"/>
    <w:pPr>
      <w:suppressAutoHyphens w:val="0"/>
      <w:spacing w:after="80"/>
      <w:contextualSpacing/>
    </w:pPr>
    <w:rPr>
      <w:rFonts w:asciiTheme="majorHAnsi" w:eastAsiaTheme="majorEastAsia" w:hAnsiTheme="majorHAnsi" w:cstheme="majorBidi"/>
      <w:spacing w:val="-10"/>
      <w:kern w:val="28"/>
      <w:sz w:val="56"/>
      <w:szCs w:val="56"/>
      <w:lang w:val="cs-CZ" w:eastAsia="en-US" w:bidi="ar-SA"/>
      <w14:ligatures w14:val="standardContextual"/>
    </w:rPr>
  </w:style>
  <w:style w:type="character" w:customStyle="1" w:styleId="NzevChar">
    <w:name w:val="Název Char"/>
    <w:basedOn w:val="Standardnpsmoodstavce"/>
    <w:link w:val="Nzev"/>
    <w:uiPriority w:val="10"/>
    <w:rsid w:val="00C557A1"/>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C557A1"/>
    <w:pPr>
      <w:numPr>
        <w:ilvl w:val="1"/>
      </w:numPr>
      <w:suppressAutoHyphens w:val="0"/>
      <w:spacing w:after="160" w:line="259" w:lineRule="auto"/>
    </w:pPr>
    <w:rPr>
      <w:rFonts w:asciiTheme="minorHAnsi" w:eastAsiaTheme="majorEastAsia" w:hAnsiTheme="minorHAnsi" w:cstheme="majorBidi"/>
      <w:color w:val="595959" w:themeColor="text1" w:themeTint="A6"/>
      <w:spacing w:val="15"/>
      <w:kern w:val="2"/>
      <w:sz w:val="28"/>
      <w:szCs w:val="28"/>
      <w:lang w:val="cs-CZ" w:eastAsia="en-US" w:bidi="ar-SA"/>
      <w14:ligatures w14:val="standardContextual"/>
    </w:rPr>
  </w:style>
  <w:style w:type="character" w:customStyle="1" w:styleId="PodnadpisChar">
    <w:name w:val="Podnadpis Char"/>
    <w:basedOn w:val="Standardnpsmoodstavce"/>
    <w:link w:val="Podnadpis"/>
    <w:uiPriority w:val="11"/>
    <w:rsid w:val="00C557A1"/>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C557A1"/>
    <w:pPr>
      <w:suppressAutoHyphens w:val="0"/>
      <w:spacing w:before="160" w:after="160" w:line="259" w:lineRule="auto"/>
      <w:jc w:val="center"/>
    </w:pPr>
    <w:rPr>
      <w:rFonts w:asciiTheme="minorHAnsi" w:eastAsiaTheme="minorHAnsi" w:hAnsiTheme="minorHAnsi" w:cstheme="minorBidi"/>
      <w:i/>
      <w:iCs/>
      <w:color w:val="404040" w:themeColor="text1" w:themeTint="BF"/>
      <w:kern w:val="2"/>
      <w:lang w:val="cs-CZ" w:eastAsia="en-US" w:bidi="ar-SA"/>
      <w14:ligatures w14:val="standardContextual"/>
    </w:rPr>
  </w:style>
  <w:style w:type="character" w:customStyle="1" w:styleId="CittChar">
    <w:name w:val="Citát Char"/>
    <w:basedOn w:val="Standardnpsmoodstavce"/>
    <w:link w:val="Citt"/>
    <w:uiPriority w:val="29"/>
    <w:rsid w:val="00C557A1"/>
    <w:rPr>
      <w:i/>
      <w:iCs/>
      <w:color w:val="404040" w:themeColor="text1" w:themeTint="BF"/>
    </w:rPr>
  </w:style>
  <w:style w:type="paragraph" w:styleId="Odstavecseseznamem">
    <w:name w:val="List Paragraph"/>
    <w:basedOn w:val="Normln"/>
    <w:uiPriority w:val="34"/>
    <w:qFormat/>
    <w:rsid w:val="00C557A1"/>
    <w:pPr>
      <w:suppressAutoHyphens w:val="0"/>
      <w:spacing w:after="160" w:line="259" w:lineRule="auto"/>
      <w:ind w:left="720"/>
      <w:contextualSpacing/>
    </w:pPr>
    <w:rPr>
      <w:rFonts w:asciiTheme="minorHAnsi" w:eastAsiaTheme="minorHAnsi" w:hAnsiTheme="minorHAnsi" w:cstheme="minorBidi"/>
      <w:kern w:val="2"/>
      <w:lang w:val="cs-CZ" w:eastAsia="en-US" w:bidi="ar-SA"/>
      <w14:ligatures w14:val="standardContextual"/>
    </w:rPr>
  </w:style>
  <w:style w:type="character" w:styleId="Zdraznnintenzivn">
    <w:name w:val="Intense Emphasis"/>
    <w:basedOn w:val="Standardnpsmoodstavce"/>
    <w:uiPriority w:val="21"/>
    <w:qFormat/>
    <w:rsid w:val="00C557A1"/>
    <w:rPr>
      <w:i/>
      <w:iCs/>
      <w:color w:val="0F4761" w:themeColor="accent1" w:themeShade="BF"/>
    </w:rPr>
  </w:style>
  <w:style w:type="paragraph" w:styleId="Vrazncitt">
    <w:name w:val="Intense Quote"/>
    <w:basedOn w:val="Normln"/>
    <w:next w:val="Normln"/>
    <w:link w:val="VrazncittChar"/>
    <w:uiPriority w:val="30"/>
    <w:qFormat/>
    <w:rsid w:val="00C557A1"/>
    <w:pPr>
      <w:pBdr>
        <w:top w:val="single" w:sz="4" w:space="10" w:color="0F4761" w:themeColor="accent1" w:themeShade="BF"/>
        <w:bottom w:val="single" w:sz="4" w:space="10" w:color="0F4761"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0F4761" w:themeColor="accent1" w:themeShade="BF"/>
      <w:kern w:val="2"/>
      <w:lang w:val="cs-CZ" w:eastAsia="en-US" w:bidi="ar-SA"/>
      <w14:ligatures w14:val="standardContextual"/>
    </w:rPr>
  </w:style>
  <w:style w:type="character" w:customStyle="1" w:styleId="VrazncittChar">
    <w:name w:val="Výrazný citát Char"/>
    <w:basedOn w:val="Standardnpsmoodstavce"/>
    <w:link w:val="Vrazncitt"/>
    <w:uiPriority w:val="30"/>
    <w:rsid w:val="00C557A1"/>
    <w:rPr>
      <w:i/>
      <w:iCs/>
      <w:color w:val="0F4761" w:themeColor="accent1" w:themeShade="BF"/>
    </w:rPr>
  </w:style>
  <w:style w:type="character" w:styleId="Odkazintenzivn">
    <w:name w:val="Intense Reference"/>
    <w:basedOn w:val="Standardnpsmoodstavce"/>
    <w:uiPriority w:val="32"/>
    <w:qFormat/>
    <w:rsid w:val="00C557A1"/>
    <w:rPr>
      <w:b/>
      <w:bCs/>
      <w:smallCaps/>
      <w:color w:val="0F4761" w:themeColor="accent1" w:themeShade="BF"/>
      <w:spacing w:val="5"/>
    </w:rPr>
  </w:style>
  <w:style w:type="paragraph" w:customStyle="1" w:styleId="normal1">
    <w:name w:val="normal1"/>
    <w:qFormat/>
    <w:rsid w:val="00C557A1"/>
    <w:pPr>
      <w:suppressAutoHyphens/>
      <w:spacing w:after="0" w:line="480" w:lineRule="auto"/>
      <w:jc w:val="both"/>
    </w:pPr>
    <w:rPr>
      <w:rFonts w:ascii="Aptos" w:eastAsia="Aptos" w:hAnsi="Aptos" w:cs="Aptos"/>
      <w:kern w:val="0"/>
      <w:sz w:val="24"/>
      <w:szCs w:val="24"/>
      <w:lang w:val="en-US" w:eastAsia="zh-CN" w:bidi="hi-IN"/>
      <w14:ligatures w14:val="none"/>
    </w:rPr>
  </w:style>
  <w:style w:type="table" w:customStyle="1" w:styleId="TableNormal">
    <w:name w:val="TableNormal"/>
    <w:rsid w:val="00C557A1"/>
    <w:pPr>
      <w:suppressAutoHyphens/>
      <w:spacing w:after="0" w:line="240" w:lineRule="auto"/>
    </w:pPr>
    <w:rPr>
      <w:rFonts w:ascii="Aptos" w:eastAsia="Aptos" w:hAnsi="Aptos" w:cs="Aptos"/>
      <w:kern w:val="0"/>
      <w:lang w:val="en-US" w:eastAsia="zh-CN" w:bidi="hi-IN"/>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1335</Characters>
  <Application>Microsoft Office Word</Application>
  <DocSecurity>0</DocSecurity>
  <Lines>11</Lines>
  <Paragraphs>3</Paragraphs>
  <ScaleCrop>false</ScaleCrop>
  <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Terezie Babilonová</dc:creator>
  <cp:keywords/>
  <dc:description/>
  <cp:lastModifiedBy>Terezie Babilonová</cp:lastModifiedBy>
  <cp:revision>1</cp:revision>
  <dcterms:created xsi:type="dcterms:W3CDTF">2026-08-05T10:37:00Z</dcterms:created>
  <dcterms:modified xsi:type="dcterms:W3CDTF">2026-08-05T10:37:00Z</dcterms:modified>
</cp:coreProperties>
</file>