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6E78" w:rsidRPr="00A76E78" w:rsidRDefault="00A76E78">
      <w:pPr>
        <w:rPr>
          <w:rFonts w:ascii="Times New Roman" w:hAnsi="Times New Roman" w:cs="Times New Roman"/>
          <w:sz w:val="24"/>
          <w:szCs w:val="24"/>
          <w:lang w:val="tr-TR"/>
        </w:rPr>
      </w:pPr>
    </w:p>
    <w:p w:rsidR="00A76E78" w:rsidRDefault="00A76E78">
      <w:pPr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</w:rPr>
        <w:t xml:space="preserve">Supplementary </w:t>
      </w:r>
      <w:r w:rsidR="000E4179">
        <w:rPr>
          <w:rFonts w:ascii="Times New Roman" w:hAnsi="Times New Roman" w:cs="Times New Roman"/>
          <w:sz w:val="24"/>
          <w:szCs w:val="24"/>
        </w:rPr>
        <w:t>1</w:t>
      </w:r>
      <w:bookmarkStart w:id="0" w:name="_GoBack"/>
      <w:bookmarkEnd w:id="0"/>
      <w:r w:rsidR="00950A0F">
        <w:rPr>
          <w:rFonts w:ascii="Times New Roman" w:hAnsi="Times New Roman" w:cs="Times New Roman"/>
          <w:sz w:val="24"/>
          <w:szCs w:val="24"/>
        </w:rPr>
        <w:t>-</w:t>
      </w:r>
      <w:r w:rsidRPr="00A76E78">
        <w:rPr>
          <w:rFonts w:ascii="Times New Roman" w:hAnsi="Times New Roman" w:cs="Times New Roman"/>
          <w:sz w:val="24"/>
          <w:szCs w:val="24"/>
        </w:rPr>
        <w:t xml:space="preserve"> Item Retention and Removal Across Scale Development Stages</w:t>
      </w:r>
    </w:p>
    <w:tbl>
      <w:tblPr>
        <w:tblStyle w:val="TabloKlavuzu"/>
        <w:tblW w:w="93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1276"/>
        <w:gridCol w:w="1418"/>
        <w:gridCol w:w="1417"/>
        <w:gridCol w:w="1418"/>
        <w:gridCol w:w="2738"/>
      </w:tblGrid>
      <w:tr w:rsidR="00A76E78" w:rsidTr="00A76E78"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6E78" w:rsidRPr="00A76E78" w:rsidRDefault="00A76E78" w:rsidP="00A76E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6E78" w:rsidRPr="00A76E78" w:rsidRDefault="00A76E78" w:rsidP="00A76E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CVI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6E78" w:rsidRPr="00A76E78" w:rsidRDefault="00A76E78" w:rsidP="00A76E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EFA Loading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6E78" w:rsidRPr="00A76E78" w:rsidRDefault="00A76E78" w:rsidP="00A76E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Retained After EFA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6E78" w:rsidRPr="00A76E78" w:rsidRDefault="00A76E78" w:rsidP="00A76E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CFA Loading (WLSMV)</w:t>
            </w:r>
          </w:p>
        </w:tc>
        <w:tc>
          <w:tcPr>
            <w:tcW w:w="27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6E78" w:rsidRPr="00A76E78" w:rsidRDefault="00A76E78" w:rsidP="00A76E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Final Decision</w:t>
            </w:r>
          </w:p>
        </w:tc>
      </w:tr>
      <w:tr w:rsidR="00A76E78" w:rsidTr="00A76E78">
        <w:tc>
          <w:tcPr>
            <w:tcW w:w="1129" w:type="dxa"/>
            <w:tcBorders>
              <w:top w:val="single" w:sz="4" w:space="0" w:color="auto"/>
            </w:tcBorders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&lt; .80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738" w:type="dxa"/>
            <w:tcBorders>
              <w:top w:val="single" w:sz="4" w:space="0" w:color="auto"/>
            </w:tcBorders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Removed (Content validity)</w:t>
            </w:r>
          </w:p>
        </w:tc>
      </w:tr>
      <w:tr w:rsidR="00A76E78" w:rsidTr="00A76E78">
        <w:tc>
          <w:tcPr>
            <w:tcW w:w="1129" w:type="dxa"/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&gt; .80</w:t>
            </w:r>
          </w:p>
        </w:tc>
        <w:tc>
          <w:tcPr>
            <w:tcW w:w="1418" w:type="dxa"/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&lt; .40</w:t>
            </w:r>
          </w:p>
        </w:tc>
        <w:tc>
          <w:tcPr>
            <w:tcW w:w="1417" w:type="dxa"/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418" w:type="dxa"/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738" w:type="dxa"/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Removed (EFA – no meaningful loading)</w:t>
            </w:r>
          </w:p>
        </w:tc>
      </w:tr>
      <w:tr w:rsidR="00A76E78" w:rsidTr="00A76E78">
        <w:tc>
          <w:tcPr>
            <w:tcW w:w="1129" w:type="dxa"/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&gt; .80</w:t>
            </w:r>
          </w:p>
        </w:tc>
        <w:tc>
          <w:tcPr>
            <w:tcW w:w="1418" w:type="dxa"/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Single-item factor</w:t>
            </w:r>
          </w:p>
        </w:tc>
        <w:tc>
          <w:tcPr>
            <w:tcW w:w="1417" w:type="dxa"/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418" w:type="dxa"/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738" w:type="dxa"/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Removed (EFA – theoretically unsupported factor)</w:t>
            </w:r>
          </w:p>
        </w:tc>
      </w:tr>
      <w:tr w:rsidR="00A76E78" w:rsidTr="00A76E78">
        <w:tc>
          <w:tcPr>
            <w:tcW w:w="1129" w:type="dxa"/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&gt; .80</w:t>
            </w:r>
          </w:p>
        </w:tc>
        <w:tc>
          <w:tcPr>
            <w:tcW w:w="1418" w:type="dxa"/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0.726</w:t>
            </w:r>
          </w:p>
        </w:tc>
        <w:tc>
          <w:tcPr>
            <w:tcW w:w="1417" w:type="dxa"/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418" w:type="dxa"/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0.693</w:t>
            </w:r>
          </w:p>
        </w:tc>
        <w:tc>
          <w:tcPr>
            <w:tcW w:w="2738" w:type="dxa"/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Removed (CFA – lower loading &amp; high residual variance)</w:t>
            </w:r>
          </w:p>
        </w:tc>
      </w:tr>
      <w:tr w:rsidR="00A76E78" w:rsidTr="00A76E78">
        <w:tc>
          <w:tcPr>
            <w:tcW w:w="1129" w:type="dxa"/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418" w:type="dxa"/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0.545</w:t>
            </w:r>
          </w:p>
        </w:tc>
        <w:tc>
          <w:tcPr>
            <w:tcW w:w="1417" w:type="dxa"/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418" w:type="dxa"/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0.560</w:t>
            </w:r>
          </w:p>
        </w:tc>
        <w:tc>
          <w:tcPr>
            <w:tcW w:w="2738" w:type="dxa"/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Retained</w:t>
            </w:r>
          </w:p>
        </w:tc>
      </w:tr>
      <w:tr w:rsidR="00A76E78" w:rsidTr="00A76E78">
        <w:tc>
          <w:tcPr>
            <w:tcW w:w="1129" w:type="dxa"/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0.83</w:t>
            </w:r>
          </w:p>
        </w:tc>
        <w:tc>
          <w:tcPr>
            <w:tcW w:w="1418" w:type="dxa"/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0.674</w:t>
            </w:r>
          </w:p>
        </w:tc>
        <w:tc>
          <w:tcPr>
            <w:tcW w:w="1417" w:type="dxa"/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418" w:type="dxa"/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0.873</w:t>
            </w:r>
          </w:p>
        </w:tc>
        <w:tc>
          <w:tcPr>
            <w:tcW w:w="2738" w:type="dxa"/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Retained</w:t>
            </w:r>
          </w:p>
        </w:tc>
      </w:tr>
      <w:tr w:rsidR="00A76E78" w:rsidTr="00A76E78">
        <w:tc>
          <w:tcPr>
            <w:tcW w:w="1129" w:type="dxa"/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418" w:type="dxa"/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0.743</w:t>
            </w:r>
          </w:p>
        </w:tc>
        <w:tc>
          <w:tcPr>
            <w:tcW w:w="1417" w:type="dxa"/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418" w:type="dxa"/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0.870</w:t>
            </w:r>
          </w:p>
        </w:tc>
        <w:tc>
          <w:tcPr>
            <w:tcW w:w="2738" w:type="dxa"/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Retained</w:t>
            </w:r>
          </w:p>
        </w:tc>
      </w:tr>
      <w:tr w:rsidR="00A76E78" w:rsidTr="00A76E78">
        <w:tc>
          <w:tcPr>
            <w:tcW w:w="1129" w:type="dxa"/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418" w:type="dxa"/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0.712</w:t>
            </w:r>
          </w:p>
        </w:tc>
        <w:tc>
          <w:tcPr>
            <w:tcW w:w="1417" w:type="dxa"/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418" w:type="dxa"/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0.688</w:t>
            </w:r>
          </w:p>
        </w:tc>
        <w:tc>
          <w:tcPr>
            <w:tcW w:w="2738" w:type="dxa"/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Retained</w:t>
            </w:r>
          </w:p>
        </w:tc>
      </w:tr>
      <w:tr w:rsidR="00A76E78" w:rsidTr="00A76E78">
        <w:tc>
          <w:tcPr>
            <w:tcW w:w="1129" w:type="dxa"/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418" w:type="dxa"/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0.777</w:t>
            </w:r>
          </w:p>
        </w:tc>
        <w:tc>
          <w:tcPr>
            <w:tcW w:w="1417" w:type="dxa"/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418" w:type="dxa"/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0.858</w:t>
            </w:r>
          </w:p>
        </w:tc>
        <w:tc>
          <w:tcPr>
            <w:tcW w:w="2738" w:type="dxa"/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Retained</w:t>
            </w:r>
          </w:p>
        </w:tc>
      </w:tr>
      <w:tr w:rsidR="00A76E78" w:rsidTr="00A76E78">
        <w:tc>
          <w:tcPr>
            <w:tcW w:w="1129" w:type="dxa"/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418" w:type="dxa"/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0.773</w:t>
            </w:r>
          </w:p>
        </w:tc>
        <w:tc>
          <w:tcPr>
            <w:tcW w:w="1417" w:type="dxa"/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418" w:type="dxa"/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0.843</w:t>
            </w:r>
          </w:p>
        </w:tc>
        <w:tc>
          <w:tcPr>
            <w:tcW w:w="2738" w:type="dxa"/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Retained</w:t>
            </w:r>
          </w:p>
        </w:tc>
      </w:tr>
      <w:tr w:rsidR="00A76E78" w:rsidTr="00A76E78">
        <w:tc>
          <w:tcPr>
            <w:tcW w:w="1129" w:type="dxa"/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418" w:type="dxa"/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0.689</w:t>
            </w:r>
          </w:p>
        </w:tc>
        <w:tc>
          <w:tcPr>
            <w:tcW w:w="1417" w:type="dxa"/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418" w:type="dxa"/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0.730</w:t>
            </w:r>
          </w:p>
        </w:tc>
        <w:tc>
          <w:tcPr>
            <w:tcW w:w="2738" w:type="dxa"/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Retained</w:t>
            </w:r>
          </w:p>
        </w:tc>
      </w:tr>
      <w:tr w:rsidR="00A76E78" w:rsidTr="00A76E78">
        <w:tc>
          <w:tcPr>
            <w:tcW w:w="1129" w:type="dxa"/>
            <w:tcBorders>
              <w:bottom w:val="single" w:sz="4" w:space="0" w:color="auto"/>
            </w:tcBorders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0.83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0.730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0.825</w:t>
            </w:r>
          </w:p>
        </w:tc>
        <w:tc>
          <w:tcPr>
            <w:tcW w:w="2738" w:type="dxa"/>
            <w:tcBorders>
              <w:bottom w:val="single" w:sz="4" w:space="0" w:color="auto"/>
            </w:tcBorders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Retained</w:t>
            </w:r>
          </w:p>
        </w:tc>
      </w:tr>
      <w:tr w:rsidR="00A76E78" w:rsidTr="00A76E78"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0.709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0.693</w:t>
            </w:r>
          </w:p>
        </w:tc>
        <w:tc>
          <w:tcPr>
            <w:tcW w:w="27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6E78" w:rsidRPr="00A76E78" w:rsidRDefault="00A76E78" w:rsidP="00A76E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E78">
              <w:rPr>
                <w:rFonts w:ascii="Times New Roman" w:eastAsia="Times New Roman" w:hAnsi="Times New Roman" w:cs="Times New Roman"/>
                <w:sz w:val="24"/>
                <w:szCs w:val="24"/>
              </w:rPr>
              <w:t>Retained</w:t>
            </w:r>
          </w:p>
        </w:tc>
      </w:tr>
    </w:tbl>
    <w:p w:rsidR="00A76E78" w:rsidRPr="00A76E78" w:rsidRDefault="00A76E78">
      <w:pPr>
        <w:rPr>
          <w:rFonts w:ascii="Times New Roman" w:hAnsi="Times New Roman" w:cs="Times New Roman"/>
          <w:sz w:val="24"/>
          <w:szCs w:val="24"/>
          <w:lang w:val="tr-TR"/>
        </w:rPr>
      </w:pPr>
    </w:p>
    <w:sectPr w:rsidR="00A76E78" w:rsidRPr="00A76E78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E13"/>
    <w:rsid w:val="000E4179"/>
    <w:rsid w:val="00950A0F"/>
    <w:rsid w:val="00A76E78"/>
    <w:rsid w:val="00C837F8"/>
    <w:rsid w:val="00E55E13"/>
    <w:rsid w:val="00F86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981D2"/>
  <w15:chartTrackingRefBased/>
  <w15:docId w15:val="{8ABA7EC3-9EE3-4136-B524-B98B2E93C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76E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455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107</Words>
  <Characters>611</Characters>
  <Application>Microsoft Office Word</Application>
  <DocSecurity>0</DocSecurity>
  <Lines>5</Lines>
  <Paragraphs>1</Paragraphs>
  <ScaleCrop>false</ScaleCrop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NURAY</dc:creator>
  <cp:keywords/>
  <dc:description/>
  <cp:lastModifiedBy>NURAY</cp:lastModifiedBy>
  <cp:revision>4</cp:revision>
  <dcterms:created xsi:type="dcterms:W3CDTF">2026-02-20T10:01:00Z</dcterms:created>
  <dcterms:modified xsi:type="dcterms:W3CDTF">2026-07-13T07:08:00Z</dcterms:modified>
</cp:coreProperties>
</file>