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533FF" w:rsidRPr="001533FF" w:rsidRDefault="001533FF" w:rsidP="001533FF">
      <w:pPr>
        <w:shd w:val="clear" w:color="auto" w:fill="FFFFFF"/>
        <w:spacing w:before="480" w:after="240" w:line="480" w:lineRule="atLeast"/>
        <w:outlineLvl w:val="1"/>
        <w:rPr>
          <w:rFonts w:asciiTheme="majorBidi" w:eastAsia="Times New Roman" w:hAnsiTheme="majorBidi" w:cstheme="majorBidi"/>
          <w:b/>
          <w:bCs/>
          <w:color w:val="0F1115"/>
          <w:sz w:val="33"/>
          <w:szCs w:val="33"/>
        </w:rPr>
      </w:pPr>
      <w:r w:rsidRPr="001533FF">
        <w:rPr>
          <w:rFonts w:asciiTheme="majorBidi" w:eastAsia="Times New Roman" w:hAnsiTheme="majorBidi" w:cstheme="majorBidi"/>
          <w:b/>
          <w:bCs/>
          <w:color w:val="0F1115"/>
          <w:sz w:val="33"/>
          <w:szCs w:val="33"/>
        </w:rPr>
        <w:t>Supplementary File 1: Interview Guide</w:t>
      </w:r>
    </w:p>
    <w:p w:rsidR="001533FF" w:rsidRPr="001533FF" w:rsidRDefault="001533FF" w:rsidP="001533FF">
      <w:pPr>
        <w:shd w:val="clear" w:color="auto" w:fill="FFFFFF"/>
        <w:spacing w:before="240" w:after="240" w:line="240" w:lineRule="auto"/>
        <w:rPr>
          <w:rFonts w:asciiTheme="majorBidi" w:eastAsia="Times New Roman" w:hAnsiTheme="majorBidi" w:cstheme="majorBidi"/>
          <w:color w:val="0F1115"/>
          <w:sz w:val="24"/>
          <w:szCs w:val="24"/>
        </w:rPr>
      </w:pPr>
      <w:r w:rsidRPr="001533FF">
        <w:rPr>
          <w:rFonts w:asciiTheme="majorBidi" w:eastAsia="Times New Roman" w:hAnsiTheme="majorBidi" w:cstheme="majorBidi"/>
          <w:b/>
          <w:bCs/>
          <w:color w:val="0F1115"/>
          <w:sz w:val="24"/>
          <w:szCs w:val="24"/>
        </w:rPr>
        <w:t>Title:</w:t>
      </w:r>
      <w:r w:rsidRPr="001533FF">
        <w:rPr>
          <w:rFonts w:asciiTheme="majorBidi" w:eastAsia="Times New Roman" w:hAnsiTheme="majorBidi" w:cstheme="majorBidi"/>
          <w:color w:val="0F1115"/>
          <w:sz w:val="24"/>
          <w:szCs w:val="24"/>
        </w:rPr>
        <w:t xml:space="preserve"> Interview Guide for Exploring Lived Experiences of Social Stigma Among Individuals with Multiple Sclerosis</w:t>
      </w:r>
    </w:p>
    <w:p w:rsidR="001533FF" w:rsidRPr="001533FF" w:rsidRDefault="001533FF" w:rsidP="001533FF">
      <w:pPr>
        <w:shd w:val="clear" w:color="auto" w:fill="FFFFFF"/>
        <w:spacing w:before="240" w:after="240" w:line="240" w:lineRule="auto"/>
        <w:rPr>
          <w:rFonts w:asciiTheme="majorBidi" w:eastAsia="Times New Roman" w:hAnsiTheme="majorBidi" w:cstheme="majorBidi"/>
          <w:color w:val="0F1115"/>
          <w:sz w:val="24"/>
          <w:szCs w:val="24"/>
        </w:rPr>
      </w:pPr>
      <w:r w:rsidRPr="001533FF">
        <w:rPr>
          <w:rFonts w:asciiTheme="majorBidi" w:eastAsia="Times New Roman" w:hAnsiTheme="majorBidi" w:cstheme="majorBidi"/>
          <w:b/>
          <w:bCs/>
          <w:color w:val="0F1115"/>
          <w:sz w:val="24"/>
          <w:szCs w:val="24"/>
        </w:rPr>
        <w:t>Introduction:</w:t>
      </w:r>
    </w:p>
    <w:p w:rsidR="001533FF" w:rsidRPr="001533FF" w:rsidRDefault="001533FF" w:rsidP="001533FF">
      <w:pPr>
        <w:shd w:val="clear" w:color="auto" w:fill="FFFFFF"/>
        <w:spacing w:before="240" w:after="240" w:line="240" w:lineRule="auto"/>
        <w:rPr>
          <w:rFonts w:asciiTheme="majorBidi" w:eastAsia="Times New Roman" w:hAnsiTheme="majorBidi" w:cstheme="majorBidi"/>
          <w:color w:val="0F1115"/>
          <w:sz w:val="24"/>
          <w:szCs w:val="24"/>
        </w:rPr>
      </w:pPr>
      <w:r w:rsidRPr="001533FF">
        <w:rPr>
          <w:rFonts w:asciiTheme="majorBidi" w:eastAsia="Times New Roman" w:hAnsiTheme="majorBidi" w:cstheme="majorBidi"/>
          <w:color w:val="0F1115"/>
          <w:sz w:val="24"/>
          <w:szCs w:val="24"/>
        </w:rPr>
        <w:t>"Thank you for agreeing to participate in this study. This interview aims to understand your experiences of living with multiple sclerosis and how you perceive social stigma. There are no right or wrong answers. Please feel free to share as much or as little as you are comfortable with. Your responses will be kept confidential. Do you have any questions before we begin? May I start the audio recorder?"</w:t>
      </w:r>
    </w:p>
    <w:p w:rsidR="001533FF" w:rsidRPr="001533FF" w:rsidRDefault="001533FF" w:rsidP="001533FF">
      <w:pPr>
        <w:shd w:val="clear" w:color="auto" w:fill="FFFFFF"/>
        <w:spacing w:before="240" w:after="240" w:line="240" w:lineRule="auto"/>
        <w:rPr>
          <w:rFonts w:asciiTheme="majorBidi" w:eastAsia="Times New Roman" w:hAnsiTheme="majorBidi" w:cstheme="majorBidi"/>
          <w:color w:val="0F1115"/>
          <w:sz w:val="24"/>
          <w:szCs w:val="24"/>
        </w:rPr>
      </w:pPr>
      <w:r w:rsidRPr="001533FF">
        <w:rPr>
          <w:rFonts w:asciiTheme="majorBidi" w:eastAsia="Times New Roman" w:hAnsiTheme="majorBidi" w:cstheme="majorBidi"/>
          <w:b/>
          <w:bCs/>
          <w:color w:val="0F1115"/>
          <w:sz w:val="24"/>
          <w:szCs w:val="24"/>
        </w:rPr>
        <w:t>Main Questions:</w:t>
      </w:r>
    </w:p>
    <w:p w:rsidR="001533FF" w:rsidRPr="001533FF" w:rsidRDefault="001533FF" w:rsidP="001533FF">
      <w:pPr>
        <w:numPr>
          <w:ilvl w:val="0"/>
          <w:numId w:val="5"/>
        </w:numPr>
        <w:shd w:val="clear" w:color="auto" w:fill="FFFFFF"/>
        <w:spacing w:before="100" w:beforeAutospacing="1" w:after="0" w:line="240" w:lineRule="auto"/>
        <w:ind w:left="0"/>
        <w:rPr>
          <w:rFonts w:asciiTheme="majorBidi" w:eastAsia="Times New Roman" w:hAnsiTheme="majorBidi" w:cstheme="majorBidi"/>
          <w:color w:val="0F1115"/>
          <w:sz w:val="24"/>
          <w:szCs w:val="24"/>
        </w:rPr>
      </w:pPr>
      <w:r w:rsidRPr="001533FF">
        <w:rPr>
          <w:rFonts w:asciiTheme="majorBidi" w:eastAsia="Times New Roman" w:hAnsiTheme="majorBidi" w:cstheme="majorBidi"/>
          <w:color w:val="0F1115"/>
          <w:sz w:val="24"/>
          <w:szCs w:val="24"/>
        </w:rPr>
        <w:t>Can you describe your experiences of living with multiple sclerosis since your diagnosis, particularly in relation to your social life?</w:t>
      </w:r>
    </w:p>
    <w:p w:rsidR="001533FF" w:rsidRPr="001533FF" w:rsidRDefault="001533FF" w:rsidP="001533FF">
      <w:pPr>
        <w:numPr>
          <w:ilvl w:val="0"/>
          <w:numId w:val="5"/>
        </w:numPr>
        <w:shd w:val="clear" w:color="auto" w:fill="FFFFFF"/>
        <w:spacing w:before="100" w:beforeAutospacing="1" w:after="0" w:line="240" w:lineRule="auto"/>
        <w:ind w:left="0"/>
        <w:rPr>
          <w:rFonts w:asciiTheme="majorBidi" w:eastAsia="Times New Roman" w:hAnsiTheme="majorBidi" w:cstheme="majorBidi"/>
          <w:color w:val="0F1115"/>
          <w:sz w:val="24"/>
          <w:szCs w:val="24"/>
        </w:rPr>
      </w:pPr>
      <w:r w:rsidRPr="001533FF">
        <w:rPr>
          <w:rFonts w:asciiTheme="majorBidi" w:eastAsia="Times New Roman" w:hAnsiTheme="majorBidi" w:cstheme="majorBidi"/>
          <w:color w:val="0F1115"/>
          <w:sz w:val="24"/>
          <w:szCs w:val="24"/>
        </w:rPr>
        <w:t>What does the experience of being treated differently or perceived differently by others, if any, mean to you?</w:t>
      </w:r>
    </w:p>
    <w:p w:rsidR="001533FF" w:rsidRPr="001533FF" w:rsidRDefault="001533FF" w:rsidP="001533FF">
      <w:pPr>
        <w:numPr>
          <w:ilvl w:val="0"/>
          <w:numId w:val="5"/>
        </w:numPr>
        <w:shd w:val="clear" w:color="auto" w:fill="FFFFFF"/>
        <w:spacing w:before="100" w:beforeAutospacing="1" w:after="0" w:line="240" w:lineRule="auto"/>
        <w:ind w:left="0"/>
        <w:rPr>
          <w:rFonts w:asciiTheme="majorBidi" w:eastAsia="Times New Roman" w:hAnsiTheme="majorBidi" w:cstheme="majorBidi"/>
          <w:color w:val="0F1115"/>
          <w:sz w:val="24"/>
          <w:szCs w:val="24"/>
        </w:rPr>
      </w:pPr>
      <w:r w:rsidRPr="001533FF">
        <w:rPr>
          <w:rFonts w:asciiTheme="majorBidi" w:eastAsia="Times New Roman" w:hAnsiTheme="majorBidi" w:cstheme="majorBidi"/>
          <w:color w:val="0F1115"/>
          <w:sz w:val="24"/>
          <w:szCs w:val="24"/>
        </w:rPr>
        <w:t>Have there been situations in which you felt that other people responded to you differently because of multiple sclerosis? If so, could you describe what happened?</w:t>
      </w:r>
    </w:p>
    <w:p w:rsidR="001533FF" w:rsidRPr="001533FF" w:rsidRDefault="001533FF" w:rsidP="001533FF">
      <w:pPr>
        <w:numPr>
          <w:ilvl w:val="0"/>
          <w:numId w:val="5"/>
        </w:numPr>
        <w:shd w:val="clear" w:color="auto" w:fill="FFFFFF"/>
        <w:spacing w:before="100" w:beforeAutospacing="1" w:after="0" w:line="240" w:lineRule="auto"/>
        <w:ind w:left="0"/>
        <w:rPr>
          <w:rFonts w:asciiTheme="majorBidi" w:eastAsia="Times New Roman" w:hAnsiTheme="majorBidi" w:cstheme="majorBidi"/>
          <w:color w:val="0F1115"/>
          <w:sz w:val="24"/>
          <w:szCs w:val="24"/>
        </w:rPr>
      </w:pPr>
      <w:r w:rsidRPr="001533FF">
        <w:rPr>
          <w:rFonts w:asciiTheme="majorBidi" w:eastAsia="Times New Roman" w:hAnsiTheme="majorBidi" w:cstheme="majorBidi"/>
          <w:color w:val="0F1115"/>
          <w:sz w:val="24"/>
          <w:szCs w:val="24"/>
        </w:rPr>
        <w:t>What changes, if any, have you experienced in different aspects of your life since being diagnosed with multiple sclerosis, such as your relationships, work, family life, emotional well-being, or plans for the future?</w:t>
      </w:r>
    </w:p>
    <w:p w:rsidR="001533FF" w:rsidRPr="001533FF" w:rsidRDefault="001533FF" w:rsidP="001533FF">
      <w:pPr>
        <w:shd w:val="clear" w:color="auto" w:fill="FFFFFF"/>
        <w:spacing w:before="240" w:after="240" w:line="240" w:lineRule="auto"/>
        <w:rPr>
          <w:rFonts w:asciiTheme="majorBidi" w:eastAsia="Times New Roman" w:hAnsiTheme="majorBidi" w:cstheme="majorBidi"/>
          <w:color w:val="0F1115"/>
          <w:sz w:val="24"/>
          <w:szCs w:val="24"/>
        </w:rPr>
      </w:pPr>
      <w:r w:rsidRPr="001533FF">
        <w:rPr>
          <w:rFonts w:asciiTheme="majorBidi" w:eastAsia="Times New Roman" w:hAnsiTheme="majorBidi" w:cstheme="majorBidi"/>
          <w:b/>
          <w:bCs/>
          <w:color w:val="0F1115"/>
          <w:sz w:val="24"/>
          <w:szCs w:val="24"/>
        </w:rPr>
        <w:t>Probing Questions:</w:t>
      </w:r>
    </w:p>
    <w:p w:rsidR="001533FF" w:rsidRPr="001533FF" w:rsidRDefault="001533FF" w:rsidP="001533FF">
      <w:pPr>
        <w:numPr>
          <w:ilvl w:val="0"/>
          <w:numId w:val="6"/>
        </w:numPr>
        <w:shd w:val="clear" w:color="auto" w:fill="FFFFFF"/>
        <w:spacing w:before="100" w:beforeAutospacing="1" w:after="0" w:line="240" w:lineRule="auto"/>
        <w:ind w:left="0"/>
        <w:rPr>
          <w:rFonts w:asciiTheme="majorBidi" w:eastAsia="Times New Roman" w:hAnsiTheme="majorBidi" w:cstheme="majorBidi"/>
          <w:color w:val="0F1115"/>
          <w:sz w:val="24"/>
          <w:szCs w:val="24"/>
        </w:rPr>
      </w:pPr>
      <w:r w:rsidRPr="001533FF">
        <w:rPr>
          <w:rFonts w:asciiTheme="majorBidi" w:eastAsia="Times New Roman" w:hAnsiTheme="majorBidi" w:cstheme="majorBidi"/>
          <w:color w:val="0F1115"/>
          <w:sz w:val="24"/>
          <w:szCs w:val="24"/>
        </w:rPr>
        <w:t>Could you explain more about that?</w:t>
      </w:r>
    </w:p>
    <w:p w:rsidR="001533FF" w:rsidRPr="001533FF" w:rsidRDefault="001533FF" w:rsidP="001533FF">
      <w:pPr>
        <w:numPr>
          <w:ilvl w:val="0"/>
          <w:numId w:val="6"/>
        </w:numPr>
        <w:shd w:val="clear" w:color="auto" w:fill="FFFFFF"/>
        <w:spacing w:before="100" w:beforeAutospacing="1" w:after="0" w:line="240" w:lineRule="auto"/>
        <w:ind w:left="0"/>
        <w:rPr>
          <w:rFonts w:asciiTheme="majorBidi" w:eastAsia="Times New Roman" w:hAnsiTheme="majorBidi" w:cstheme="majorBidi"/>
          <w:color w:val="0F1115"/>
          <w:sz w:val="24"/>
          <w:szCs w:val="24"/>
        </w:rPr>
      </w:pPr>
      <w:r w:rsidRPr="001533FF">
        <w:rPr>
          <w:rFonts w:asciiTheme="majorBidi" w:eastAsia="Times New Roman" w:hAnsiTheme="majorBidi" w:cstheme="majorBidi"/>
          <w:color w:val="0F1115"/>
          <w:sz w:val="24"/>
          <w:szCs w:val="24"/>
        </w:rPr>
        <w:t>Can you describe that experience in greater detail?</w:t>
      </w:r>
    </w:p>
    <w:p w:rsidR="001533FF" w:rsidRPr="001533FF" w:rsidRDefault="001533FF" w:rsidP="001533FF">
      <w:pPr>
        <w:numPr>
          <w:ilvl w:val="0"/>
          <w:numId w:val="6"/>
        </w:numPr>
        <w:shd w:val="clear" w:color="auto" w:fill="FFFFFF"/>
        <w:spacing w:before="100" w:beforeAutospacing="1" w:after="0" w:line="240" w:lineRule="auto"/>
        <w:ind w:left="0"/>
        <w:rPr>
          <w:rFonts w:asciiTheme="majorBidi" w:eastAsia="Times New Roman" w:hAnsiTheme="majorBidi" w:cstheme="majorBidi"/>
          <w:color w:val="0F1115"/>
          <w:sz w:val="24"/>
          <w:szCs w:val="24"/>
        </w:rPr>
      </w:pPr>
      <w:r w:rsidRPr="001533FF">
        <w:rPr>
          <w:rFonts w:asciiTheme="majorBidi" w:eastAsia="Times New Roman" w:hAnsiTheme="majorBidi" w:cstheme="majorBidi"/>
          <w:color w:val="0F1115"/>
          <w:sz w:val="24"/>
          <w:szCs w:val="24"/>
        </w:rPr>
        <w:t>Could you give me an example?</w:t>
      </w:r>
    </w:p>
    <w:p w:rsidR="001533FF" w:rsidRPr="001533FF" w:rsidRDefault="001533FF" w:rsidP="001533FF">
      <w:pPr>
        <w:numPr>
          <w:ilvl w:val="0"/>
          <w:numId w:val="6"/>
        </w:numPr>
        <w:shd w:val="clear" w:color="auto" w:fill="FFFFFF"/>
        <w:spacing w:before="100" w:beforeAutospacing="1" w:after="0" w:line="240" w:lineRule="auto"/>
        <w:ind w:left="0"/>
        <w:rPr>
          <w:rFonts w:asciiTheme="majorBidi" w:eastAsia="Times New Roman" w:hAnsiTheme="majorBidi" w:cstheme="majorBidi"/>
          <w:color w:val="0F1115"/>
          <w:sz w:val="24"/>
          <w:szCs w:val="24"/>
        </w:rPr>
      </w:pPr>
      <w:r w:rsidRPr="001533FF">
        <w:rPr>
          <w:rFonts w:asciiTheme="majorBidi" w:eastAsia="Times New Roman" w:hAnsiTheme="majorBidi" w:cstheme="majorBidi"/>
          <w:color w:val="0F1115"/>
          <w:sz w:val="24"/>
          <w:szCs w:val="24"/>
        </w:rPr>
        <w:t>What happened in that situation?</w:t>
      </w:r>
    </w:p>
    <w:p w:rsidR="001533FF" w:rsidRPr="001533FF" w:rsidRDefault="001533FF" w:rsidP="001533FF">
      <w:pPr>
        <w:numPr>
          <w:ilvl w:val="0"/>
          <w:numId w:val="6"/>
        </w:numPr>
        <w:shd w:val="clear" w:color="auto" w:fill="FFFFFF"/>
        <w:spacing w:before="100" w:beforeAutospacing="1" w:after="0" w:line="240" w:lineRule="auto"/>
        <w:ind w:left="0"/>
        <w:rPr>
          <w:rFonts w:asciiTheme="majorBidi" w:eastAsia="Times New Roman" w:hAnsiTheme="majorBidi" w:cstheme="majorBidi"/>
          <w:color w:val="0F1115"/>
          <w:sz w:val="24"/>
          <w:szCs w:val="24"/>
        </w:rPr>
      </w:pPr>
      <w:r w:rsidRPr="001533FF">
        <w:rPr>
          <w:rFonts w:asciiTheme="majorBidi" w:eastAsia="Times New Roman" w:hAnsiTheme="majorBidi" w:cstheme="majorBidi"/>
          <w:color w:val="0F1115"/>
          <w:sz w:val="24"/>
          <w:szCs w:val="24"/>
        </w:rPr>
        <w:t>How did you feel at that moment?</w:t>
      </w:r>
    </w:p>
    <w:p w:rsidR="001533FF" w:rsidRPr="001533FF" w:rsidRDefault="001533FF" w:rsidP="001533FF">
      <w:pPr>
        <w:numPr>
          <w:ilvl w:val="0"/>
          <w:numId w:val="6"/>
        </w:numPr>
        <w:shd w:val="clear" w:color="auto" w:fill="FFFFFF"/>
        <w:spacing w:before="100" w:beforeAutospacing="1" w:after="0" w:line="240" w:lineRule="auto"/>
        <w:ind w:left="0"/>
        <w:rPr>
          <w:rFonts w:asciiTheme="majorBidi" w:eastAsia="Times New Roman" w:hAnsiTheme="majorBidi" w:cstheme="majorBidi"/>
          <w:color w:val="0F1115"/>
          <w:sz w:val="24"/>
          <w:szCs w:val="24"/>
        </w:rPr>
      </w:pPr>
      <w:r w:rsidRPr="001533FF">
        <w:rPr>
          <w:rFonts w:asciiTheme="majorBidi" w:eastAsia="Times New Roman" w:hAnsiTheme="majorBidi" w:cstheme="majorBidi"/>
          <w:color w:val="0F1115"/>
          <w:sz w:val="24"/>
          <w:szCs w:val="24"/>
        </w:rPr>
        <w:t>What did you do in response to that situation?</w:t>
      </w:r>
    </w:p>
    <w:p w:rsidR="001533FF" w:rsidRPr="001533FF" w:rsidRDefault="001533FF" w:rsidP="001533FF">
      <w:pPr>
        <w:shd w:val="clear" w:color="auto" w:fill="FFFFFF"/>
        <w:spacing w:before="240" w:after="240" w:line="240" w:lineRule="auto"/>
        <w:rPr>
          <w:rFonts w:asciiTheme="majorBidi" w:eastAsia="Times New Roman" w:hAnsiTheme="majorBidi" w:cstheme="majorBidi"/>
          <w:color w:val="0F1115"/>
          <w:sz w:val="24"/>
          <w:szCs w:val="24"/>
        </w:rPr>
      </w:pPr>
      <w:r w:rsidRPr="001533FF">
        <w:rPr>
          <w:rFonts w:asciiTheme="majorBidi" w:eastAsia="Times New Roman" w:hAnsiTheme="majorBidi" w:cstheme="majorBidi"/>
          <w:b/>
          <w:bCs/>
          <w:color w:val="0F1115"/>
          <w:sz w:val="24"/>
          <w:szCs w:val="24"/>
        </w:rPr>
        <w:t>Closing:</w:t>
      </w:r>
    </w:p>
    <w:p w:rsidR="001533FF" w:rsidRPr="001533FF" w:rsidRDefault="001533FF" w:rsidP="001533FF">
      <w:pPr>
        <w:shd w:val="clear" w:color="auto" w:fill="FFFFFF"/>
        <w:spacing w:before="240" w:after="240" w:line="240" w:lineRule="auto"/>
        <w:rPr>
          <w:rFonts w:asciiTheme="majorBidi" w:eastAsia="Times New Roman" w:hAnsiTheme="majorBidi" w:cstheme="majorBidi"/>
          <w:color w:val="0F1115"/>
          <w:sz w:val="24"/>
          <w:szCs w:val="24"/>
        </w:rPr>
      </w:pPr>
      <w:r w:rsidRPr="001533FF">
        <w:rPr>
          <w:rFonts w:asciiTheme="majorBidi" w:eastAsia="Times New Roman" w:hAnsiTheme="majorBidi" w:cstheme="majorBidi"/>
          <w:color w:val="0F1115"/>
          <w:sz w:val="24"/>
          <w:szCs w:val="24"/>
        </w:rPr>
        <w:t>"We have covered a lot today. Is there anything else you would like to add that we haven't talked about? Thank you for your time and for sharing your experiences with me."</w:t>
      </w:r>
    </w:p>
    <w:p w:rsidR="001533FF" w:rsidRPr="001533FF" w:rsidRDefault="005428A5" w:rsidP="001533FF">
      <w:pPr>
        <w:spacing w:before="480" w:after="480" w:line="240" w:lineRule="auto"/>
        <w:rPr>
          <w:rFonts w:asciiTheme="majorBidi" w:eastAsia="Times New Roman" w:hAnsiTheme="majorBidi" w:cstheme="majorBidi"/>
          <w:sz w:val="24"/>
          <w:szCs w:val="24"/>
        </w:rPr>
      </w:pPr>
      <w:r>
        <w:rPr>
          <w:rFonts w:asciiTheme="majorBidi" w:eastAsia="Times New Roman" w:hAnsiTheme="majorBidi" w:cstheme="majorBidi"/>
          <w:sz w:val="24"/>
          <w:szCs w:val="24"/>
        </w:rPr>
        <w:pict>
          <v:rect id="_x0000_i1025" style="width:0;height:.75pt" o:hralign="center" o:hrstd="t" o:hr="t" fillcolor="#a0a0a0" stroked="f"/>
        </w:pict>
      </w:r>
    </w:p>
    <w:p w:rsidR="001533FF" w:rsidRPr="001533FF" w:rsidRDefault="001533FF" w:rsidP="001533FF">
      <w:pPr>
        <w:shd w:val="clear" w:color="auto" w:fill="FFFFFF"/>
        <w:spacing w:before="480" w:after="240" w:line="480" w:lineRule="atLeast"/>
        <w:outlineLvl w:val="1"/>
        <w:rPr>
          <w:rFonts w:asciiTheme="majorBidi" w:eastAsia="Times New Roman" w:hAnsiTheme="majorBidi" w:cstheme="majorBidi"/>
          <w:b/>
          <w:bCs/>
          <w:color w:val="0F1115"/>
          <w:sz w:val="33"/>
          <w:szCs w:val="33"/>
        </w:rPr>
      </w:pPr>
      <w:r w:rsidRPr="001533FF">
        <w:rPr>
          <w:rFonts w:asciiTheme="majorBidi" w:eastAsia="Times New Roman" w:hAnsiTheme="majorBidi" w:cstheme="majorBidi"/>
          <w:b/>
          <w:bCs/>
          <w:color w:val="0F1115"/>
          <w:sz w:val="33"/>
          <w:szCs w:val="33"/>
        </w:rPr>
        <w:t>Supplementary File 2: Examples of Significant Statements, Formulated Meanings, and Subthemes</w:t>
      </w:r>
    </w:p>
    <w:p w:rsidR="001533FF" w:rsidRDefault="001533FF" w:rsidP="001533FF">
      <w:pPr>
        <w:shd w:val="clear" w:color="auto" w:fill="FFFFFF"/>
        <w:spacing w:before="240" w:after="240" w:line="240" w:lineRule="auto"/>
        <w:rPr>
          <w:rFonts w:asciiTheme="majorBidi" w:eastAsia="Times New Roman" w:hAnsiTheme="majorBidi" w:cstheme="majorBidi"/>
          <w:color w:val="0F1115"/>
          <w:sz w:val="24"/>
          <w:szCs w:val="24"/>
        </w:rPr>
      </w:pPr>
      <w:r w:rsidRPr="001533FF">
        <w:rPr>
          <w:rFonts w:asciiTheme="majorBidi" w:eastAsia="Times New Roman" w:hAnsiTheme="majorBidi" w:cstheme="majorBidi"/>
          <w:b/>
          <w:bCs/>
          <w:color w:val="0F1115"/>
          <w:sz w:val="24"/>
          <w:szCs w:val="24"/>
        </w:rPr>
        <w:t>Title:</w:t>
      </w:r>
      <w:r w:rsidRPr="001533FF">
        <w:rPr>
          <w:rFonts w:asciiTheme="majorBidi" w:eastAsia="Times New Roman" w:hAnsiTheme="majorBidi" w:cstheme="majorBidi"/>
          <w:color w:val="0F1115"/>
          <w:sz w:val="24"/>
          <w:szCs w:val="24"/>
        </w:rPr>
        <w:t xml:space="preserve"> Analytical Pathway from Significant Statemen</w:t>
      </w:r>
      <w:bookmarkStart w:id="0" w:name="_GoBack"/>
      <w:bookmarkEnd w:id="0"/>
      <w:r w:rsidRPr="001533FF">
        <w:rPr>
          <w:rFonts w:asciiTheme="majorBidi" w:eastAsia="Times New Roman" w:hAnsiTheme="majorBidi" w:cstheme="majorBidi"/>
          <w:color w:val="0F1115"/>
          <w:sz w:val="24"/>
          <w:szCs w:val="24"/>
        </w:rPr>
        <w:t>ts to Formulated Meanings and Subthemes</w:t>
      </w:r>
    </w:p>
    <w:tbl>
      <w:tblPr>
        <w:tblStyle w:val="TableGrid"/>
        <w:tblW w:w="0" w:type="auto"/>
        <w:tblLook w:val="04A0" w:firstRow="1" w:lastRow="0" w:firstColumn="1" w:lastColumn="0" w:noHBand="0" w:noVBand="1"/>
      </w:tblPr>
      <w:tblGrid>
        <w:gridCol w:w="1255"/>
        <w:gridCol w:w="1710"/>
        <w:gridCol w:w="1530"/>
        <w:gridCol w:w="2520"/>
        <w:gridCol w:w="1260"/>
        <w:gridCol w:w="1355"/>
      </w:tblGrid>
      <w:tr w:rsidR="002B4032" w:rsidRPr="002B4032" w:rsidTr="002B4032">
        <w:tc>
          <w:tcPr>
            <w:tcW w:w="1255" w:type="dxa"/>
            <w:hideMark/>
          </w:tcPr>
          <w:p w:rsidR="002B4032" w:rsidRPr="002B4032" w:rsidRDefault="002B4032" w:rsidP="002B4032">
            <w:pPr>
              <w:spacing w:line="375" w:lineRule="atLeast"/>
              <w:rPr>
                <w:rFonts w:asciiTheme="majorBidi" w:eastAsia="Times New Roman" w:hAnsiTheme="majorBidi" w:cstheme="majorBidi"/>
                <w:color w:val="0F1115"/>
              </w:rPr>
            </w:pPr>
            <w:r w:rsidRPr="002B4032">
              <w:rPr>
                <w:rFonts w:asciiTheme="majorBidi" w:eastAsia="Times New Roman" w:hAnsiTheme="majorBidi" w:cstheme="majorBidi"/>
                <w:color w:val="0F1115"/>
              </w:rPr>
              <w:lastRenderedPageBreak/>
              <w:t>Participant</w:t>
            </w:r>
          </w:p>
        </w:tc>
        <w:tc>
          <w:tcPr>
            <w:tcW w:w="1710" w:type="dxa"/>
            <w:hideMark/>
          </w:tcPr>
          <w:p w:rsidR="002B4032" w:rsidRPr="002B4032" w:rsidRDefault="002B4032" w:rsidP="002B4032">
            <w:pPr>
              <w:spacing w:line="375" w:lineRule="atLeast"/>
              <w:rPr>
                <w:rFonts w:asciiTheme="majorBidi" w:eastAsia="Times New Roman" w:hAnsiTheme="majorBidi" w:cstheme="majorBidi"/>
                <w:color w:val="0F1115"/>
              </w:rPr>
            </w:pPr>
            <w:r w:rsidRPr="002B4032">
              <w:rPr>
                <w:rFonts w:asciiTheme="majorBidi" w:eastAsia="Times New Roman" w:hAnsiTheme="majorBidi" w:cstheme="majorBidi"/>
                <w:color w:val="0F1115"/>
              </w:rPr>
              <w:t>Significant Statement</w:t>
            </w:r>
          </w:p>
        </w:tc>
        <w:tc>
          <w:tcPr>
            <w:tcW w:w="1530" w:type="dxa"/>
            <w:hideMark/>
          </w:tcPr>
          <w:p w:rsidR="002B4032" w:rsidRPr="002B4032" w:rsidRDefault="002B4032" w:rsidP="002B4032">
            <w:pPr>
              <w:spacing w:line="375" w:lineRule="atLeast"/>
              <w:rPr>
                <w:rFonts w:asciiTheme="majorBidi" w:eastAsia="Times New Roman" w:hAnsiTheme="majorBidi" w:cstheme="majorBidi"/>
                <w:color w:val="0F1115"/>
              </w:rPr>
            </w:pPr>
            <w:r w:rsidRPr="002B4032">
              <w:rPr>
                <w:rFonts w:asciiTheme="majorBidi" w:eastAsia="Times New Roman" w:hAnsiTheme="majorBidi" w:cstheme="majorBidi"/>
                <w:color w:val="0F1115"/>
              </w:rPr>
              <w:t>Initial Code</w:t>
            </w:r>
          </w:p>
        </w:tc>
        <w:tc>
          <w:tcPr>
            <w:tcW w:w="2520" w:type="dxa"/>
            <w:hideMark/>
          </w:tcPr>
          <w:p w:rsidR="002B4032" w:rsidRPr="002B4032" w:rsidRDefault="002B4032" w:rsidP="002B4032">
            <w:pPr>
              <w:spacing w:line="375" w:lineRule="atLeast"/>
              <w:rPr>
                <w:rFonts w:asciiTheme="majorBidi" w:eastAsia="Times New Roman" w:hAnsiTheme="majorBidi" w:cstheme="majorBidi"/>
                <w:color w:val="0F1115"/>
              </w:rPr>
            </w:pPr>
            <w:r w:rsidRPr="002B4032">
              <w:rPr>
                <w:rFonts w:asciiTheme="majorBidi" w:eastAsia="Times New Roman" w:hAnsiTheme="majorBidi" w:cstheme="majorBidi"/>
                <w:color w:val="0F1115"/>
              </w:rPr>
              <w:t>Formulated Meaning</w:t>
            </w:r>
          </w:p>
        </w:tc>
        <w:tc>
          <w:tcPr>
            <w:tcW w:w="1260" w:type="dxa"/>
            <w:hideMark/>
          </w:tcPr>
          <w:p w:rsidR="002B4032" w:rsidRPr="002B4032" w:rsidRDefault="002B4032" w:rsidP="002B4032">
            <w:pPr>
              <w:spacing w:line="375" w:lineRule="atLeast"/>
              <w:rPr>
                <w:rFonts w:asciiTheme="majorBidi" w:eastAsia="Times New Roman" w:hAnsiTheme="majorBidi" w:cstheme="majorBidi"/>
                <w:color w:val="0F1115"/>
              </w:rPr>
            </w:pPr>
            <w:r w:rsidRPr="002B4032">
              <w:rPr>
                <w:rFonts w:asciiTheme="majorBidi" w:eastAsia="Times New Roman" w:hAnsiTheme="majorBidi" w:cstheme="majorBidi"/>
                <w:color w:val="0F1115"/>
              </w:rPr>
              <w:t>Subtheme</w:t>
            </w:r>
          </w:p>
        </w:tc>
        <w:tc>
          <w:tcPr>
            <w:tcW w:w="1355" w:type="dxa"/>
            <w:hideMark/>
          </w:tcPr>
          <w:p w:rsidR="002B4032" w:rsidRPr="002B4032" w:rsidRDefault="002B4032" w:rsidP="002B4032">
            <w:pPr>
              <w:spacing w:line="375" w:lineRule="atLeast"/>
              <w:rPr>
                <w:rFonts w:asciiTheme="majorBidi" w:eastAsia="Times New Roman" w:hAnsiTheme="majorBidi" w:cstheme="majorBidi"/>
                <w:color w:val="0F1115"/>
              </w:rPr>
            </w:pPr>
            <w:r w:rsidRPr="002B4032">
              <w:rPr>
                <w:rFonts w:asciiTheme="majorBidi" w:eastAsia="Times New Roman" w:hAnsiTheme="majorBidi" w:cstheme="majorBidi"/>
                <w:color w:val="0F1115"/>
              </w:rPr>
              <w:t>Main Theme</w:t>
            </w:r>
          </w:p>
        </w:tc>
      </w:tr>
      <w:tr w:rsidR="002B4032" w:rsidRPr="002B4032" w:rsidTr="002B4032">
        <w:tc>
          <w:tcPr>
            <w:tcW w:w="1255" w:type="dxa"/>
            <w:hideMark/>
          </w:tcPr>
          <w:p w:rsidR="002B4032" w:rsidRPr="002B4032" w:rsidRDefault="002B4032" w:rsidP="002B4032">
            <w:pPr>
              <w:spacing w:line="375" w:lineRule="atLeast"/>
              <w:rPr>
                <w:rFonts w:asciiTheme="majorBidi" w:eastAsia="Times New Roman" w:hAnsiTheme="majorBidi" w:cstheme="majorBidi"/>
                <w:color w:val="0F1115"/>
              </w:rPr>
            </w:pPr>
            <w:r w:rsidRPr="002B4032">
              <w:rPr>
                <w:rFonts w:asciiTheme="majorBidi" w:eastAsia="Times New Roman" w:hAnsiTheme="majorBidi" w:cstheme="majorBidi"/>
                <w:color w:val="0F1115"/>
              </w:rPr>
              <w:t>P3</w:t>
            </w:r>
          </w:p>
        </w:tc>
        <w:tc>
          <w:tcPr>
            <w:tcW w:w="1710" w:type="dxa"/>
            <w:hideMark/>
          </w:tcPr>
          <w:p w:rsidR="002B4032" w:rsidRPr="002B4032" w:rsidRDefault="002B4032" w:rsidP="002B4032">
            <w:pPr>
              <w:spacing w:line="375" w:lineRule="atLeast"/>
              <w:rPr>
                <w:rFonts w:asciiTheme="majorBidi" w:eastAsia="Times New Roman" w:hAnsiTheme="majorBidi" w:cstheme="majorBidi"/>
                <w:color w:val="0F1115"/>
              </w:rPr>
            </w:pPr>
            <w:r w:rsidRPr="002B4032">
              <w:rPr>
                <w:rFonts w:asciiTheme="majorBidi" w:eastAsia="Times New Roman" w:hAnsiTheme="majorBidi" w:cstheme="majorBidi"/>
                <w:color w:val="0F1115"/>
              </w:rPr>
              <w:t>"After my diagnosis, my family started making decisions without me..."</w:t>
            </w:r>
          </w:p>
        </w:tc>
        <w:tc>
          <w:tcPr>
            <w:tcW w:w="1530" w:type="dxa"/>
            <w:hideMark/>
          </w:tcPr>
          <w:p w:rsidR="002B4032" w:rsidRPr="002B4032" w:rsidRDefault="002B4032" w:rsidP="002B4032">
            <w:pPr>
              <w:spacing w:line="375" w:lineRule="atLeast"/>
              <w:rPr>
                <w:rFonts w:asciiTheme="majorBidi" w:eastAsia="Times New Roman" w:hAnsiTheme="majorBidi" w:cstheme="majorBidi"/>
                <w:color w:val="0F1115"/>
              </w:rPr>
            </w:pPr>
            <w:r w:rsidRPr="002B4032">
              <w:rPr>
                <w:rFonts w:asciiTheme="majorBidi" w:eastAsia="Times New Roman" w:hAnsiTheme="majorBidi" w:cstheme="majorBidi"/>
                <w:color w:val="0F1115"/>
              </w:rPr>
              <w:t>Family exclusion</w:t>
            </w:r>
          </w:p>
        </w:tc>
        <w:tc>
          <w:tcPr>
            <w:tcW w:w="2520" w:type="dxa"/>
            <w:hideMark/>
          </w:tcPr>
          <w:p w:rsidR="002B4032" w:rsidRPr="002B4032" w:rsidRDefault="002B4032" w:rsidP="002B4032">
            <w:pPr>
              <w:spacing w:line="375" w:lineRule="atLeast"/>
              <w:rPr>
                <w:rFonts w:asciiTheme="majorBidi" w:eastAsia="Times New Roman" w:hAnsiTheme="majorBidi" w:cstheme="majorBidi"/>
                <w:color w:val="0F1115"/>
              </w:rPr>
            </w:pPr>
            <w:r w:rsidRPr="002B4032">
              <w:rPr>
                <w:rFonts w:asciiTheme="majorBidi" w:eastAsia="Times New Roman" w:hAnsiTheme="majorBidi" w:cstheme="majorBidi"/>
                <w:color w:val="0F1115"/>
              </w:rPr>
              <w:t>Family members excluded the participant from decision-making due to assumptions about her incapacity, leading to a sense of being devalued and excluded.</w:t>
            </w:r>
          </w:p>
        </w:tc>
        <w:tc>
          <w:tcPr>
            <w:tcW w:w="1260" w:type="dxa"/>
            <w:hideMark/>
          </w:tcPr>
          <w:p w:rsidR="002B4032" w:rsidRPr="002B4032" w:rsidRDefault="002B4032" w:rsidP="002B4032">
            <w:pPr>
              <w:spacing w:line="375" w:lineRule="atLeast"/>
              <w:rPr>
                <w:rFonts w:asciiTheme="majorBidi" w:eastAsia="Times New Roman" w:hAnsiTheme="majorBidi" w:cstheme="majorBidi"/>
                <w:color w:val="0F1115"/>
              </w:rPr>
            </w:pPr>
            <w:r w:rsidRPr="002B4032">
              <w:rPr>
                <w:rFonts w:asciiTheme="majorBidi" w:eastAsia="Times New Roman" w:hAnsiTheme="majorBidi" w:cstheme="majorBidi"/>
                <w:color w:val="0F1115"/>
              </w:rPr>
              <w:t>Discrimination and rejection</w:t>
            </w:r>
          </w:p>
        </w:tc>
        <w:tc>
          <w:tcPr>
            <w:tcW w:w="1355" w:type="dxa"/>
            <w:hideMark/>
          </w:tcPr>
          <w:p w:rsidR="002B4032" w:rsidRPr="002B4032" w:rsidRDefault="002B4032" w:rsidP="002B4032">
            <w:pPr>
              <w:spacing w:line="375" w:lineRule="atLeast"/>
              <w:rPr>
                <w:rFonts w:asciiTheme="majorBidi" w:eastAsia="Times New Roman" w:hAnsiTheme="majorBidi" w:cstheme="majorBidi"/>
                <w:color w:val="0F1115"/>
              </w:rPr>
            </w:pPr>
            <w:r w:rsidRPr="002B4032">
              <w:rPr>
                <w:rFonts w:asciiTheme="majorBidi" w:eastAsia="Times New Roman" w:hAnsiTheme="majorBidi" w:cstheme="majorBidi"/>
                <w:color w:val="0F1115"/>
              </w:rPr>
              <w:t>Social Isolation</w:t>
            </w:r>
          </w:p>
        </w:tc>
      </w:tr>
      <w:tr w:rsidR="002B4032" w:rsidRPr="002B4032" w:rsidTr="002B4032">
        <w:tc>
          <w:tcPr>
            <w:tcW w:w="1255" w:type="dxa"/>
            <w:hideMark/>
          </w:tcPr>
          <w:p w:rsidR="002B4032" w:rsidRPr="002B4032" w:rsidRDefault="002B4032" w:rsidP="002B4032">
            <w:pPr>
              <w:spacing w:line="375" w:lineRule="atLeast"/>
              <w:rPr>
                <w:rFonts w:asciiTheme="majorBidi" w:eastAsia="Times New Roman" w:hAnsiTheme="majorBidi" w:cstheme="majorBidi"/>
                <w:color w:val="0F1115"/>
              </w:rPr>
            </w:pPr>
            <w:r w:rsidRPr="002B4032">
              <w:rPr>
                <w:rFonts w:asciiTheme="majorBidi" w:eastAsia="Times New Roman" w:hAnsiTheme="majorBidi" w:cstheme="majorBidi"/>
                <w:color w:val="0F1115"/>
              </w:rPr>
              <w:t>P8</w:t>
            </w:r>
          </w:p>
        </w:tc>
        <w:tc>
          <w:tcPr>
            <w:tcW w:w="1710" w:type="dxa"/>
            <w:hideMark/>
          </w:tcPr>
          <w:p w:rsidR="002B4032" w:rsidRPr="002B4032" w:rsidRDefault="002B4032" w:rsidP="002B4032">
            <w:pPr>
              <w:spacing w:line="375" w:lineRule="atLeast"/>
              <w:rPr>
                <w:rFonts w:asciiTheme="majorBidi" w:eastAsia="Times New Roman" w:hAnsiTheme="majorBidi" w:cstheme="majorBidi"/>
                <w:color w:val="0F1115"/>
              </w:rPr>
            </w:pPr>
            <w:r w:rsidRPr="002B4032">
              <w:rPr>
                <w:rFonts w:asciiTheme="majorBidi" w:eastAsia="Times New Roman" w:hAnsiTheme="majorBidi" w:cstheme="majorBidi"/>
                <w:color w:val="0F1115"/>
              </w:rPr>
              <w:t>"My employer told me that I couldn't continue in my previous role..."</w:t>
            </w:r>
          </w:p>
        </w:tc>
        <w:tc>
          <w:tcPr>
            <w:tcW w:w="1530" w:type="dxa"/>
            <w:hideMark/>
          </w:tcPr>
          <w:p w:rsidR="002B4032" w:rsidRPr="002B4032" w:rsidRDefault="002B4032" w:rsidP="002B4032">
            <w:pPr>
              <w:spacing w:line="375" w:lineRule="atLeast"/>
              <w:rPr>
                <w:rFonts w:asciiTheme="majorBidi" w:eastAsia="Times New Roman" w:hAnsiTheme="majorBidi" w:cstheme="majorBidi"/>
                <w:color w:val="0F1115"/>
              </w:rPr>
            </w:pPr>
            <w:r w:rsidRPr="002B4032">
              <w:rPr>
                <w:rFonts w:asciiTheme="majorBidi" w:eastAsia="Times New Roman" w:hAnsiTheme="majorBidi" w:cstheme="majorBidi"/>
                <w:color w:val="0F1115"/>
              </w:rPr>
              <w:t>Workplace discrimination</w:t>
            </w:r>
          </w:p>
        </w:tc>
        <w:tc>
          <w:tcPr>
            <w:tcW w:w="2520" w:type="dxa"/>
            <w:hideMark/>
          </w:tcPr>
          <w:p w:rsidR="002B4032" w:rsidRPr="002B4032" w:rsidRDefault="002B4032" w:rsidP="002B4032">
            <w:pPr>
              <w:spacing w:line="375" w:lineRule="atLeast"/>
              <w:rPr>
                <w:rFonts w:asciiTheme="majorBidi" w:eastAsia="Times New Roman" w:hAnsiTheme="majorBidi" w:cstheme="majorBidi"/>
                <w:color w:val="0F1115"/>
              </w:rPr>
            </w:pPr>
            <w:r w:rsidRPr="002B4032">
              <w:rPr>
                <w:rFonts w:asciiTheme="majorBidi" w:eastAsia="Times New Roman" w:hAnsiTheme="majorBidi" w:cstheme="majorBidi"/>
                <w:color w:val="0F1115"/>
              </w:rPr>
              <w:t>Workplace discrimination based on assumptions about the participant's abilities, resulting in professional identity loss and feelings of worthlessness.</w:t>
            </w:r>
          </w:p>
        </w:tc>
        <w:tc>
          <w:tcPr>
            <w:tcW w:w="1260" w:type="dxa"/>
            <w:hideMark/>
          </w:tcPr>
          <w:p w:rsidR="002B4032" w:rsidRPr="002B4032" w:rsidRDefault="002B4032" w:rsidP="002B4032">
            <w:pPr>
              <w:spacing w:line="375" w:lineRule="atLeast"/>
              <w:rPr>
                <w:rFonts w:asciiTheme="majorBidi" w:eastAsia="Times New Roman" w:hAnsiTheme="majorBidi" w:cstheme="majorBidi"/>
                <w:color w:val="0F1115"/>
              </w:rPr>
            </w:pPr>
            <w:r w:rsidRPr="002B4032">
              <w:rPr>
                <w:rFonts w:asciiTheme="majorBidi" w:eastAsia="Times New Roman" w:hAnsiTheme="majorBidi" w:cstheme="majorBidi"/>
                <w:color w:val="0F1115"/>
              </w:rPr>
              <w:t>Exclusion from family and work</w:t>
            </w:r>
          </w:p>
        </w:tc>
        <w:tc>
          <w:tcPr>
            <w:tcW w:w="1355" w:type="dxa"/>
            <w:hideMark/>
          </w:tcPr>
          <w:p w:rsidR="002B4032" w:rsidRPr="002B4032" w:rsidRDefault="002B4032" w:rsidP="002B4032">
            <w:pPr>
              <w:spacing w:line="375" w:lineRule="atLeast"/>
              <w:rPr>
                <w:rFonts w:asciiTheme="majorBidi" w:eastAsia="Times New Roman" w:hAnsiTheme="majorBidi" w:cstheme="majorBidi"/>
                <w:color w:val="0F1115"/>
              </w:rPr>
            </w:pPr>
            <w:r w:rsidRPr="002B4032">
              <w:rPr>
                <w:rFonts w:asciiTheme="majorBidi" w:eastAsia="Times New Roman" w:hAnsiTheme="majorBidi" w:cstheme="majorBidi"/>
                <w:color w:val="0F1115"/>
              </w:rPr>
              <w:t>Social Isolation</w:t>
            </w:r>
          </w:p>
        </w:tc>
      </w:tr>
      <w:tr w:rsidR="002B4032" w:rsidRPr="002B4032" w:rsidTr="002B4032">
        <w:tc>
          <w:tcPr>
            <w:tcW w:w="1255" w:type="dxa"/>
            <w:hideMark/>
          </w:tcPr>
          <w:p w:rsidR="002B4032" w:rsidRPr="002B4032" w:rsidRDefault="002B4032" w:rsidP="002B4032">
            <w:pPr>
              <w:spacing w:line="375" w:lineRule="atLeast"/>
              <w:rPr>
                <w:rFonts w:asciiTheme="majorBidi" w:eastAsia="Times New Roman" w:hAnsiTheme="majorBidi" w:cstheme="majorBidi"/>
                <w:color w:val="0F1115"/>
              </w:rPr>
            </w:pPr>
            <w:r w:rsidRPr="002B4032">
              <w:rPr>
                <w:rFonts w:asciiTheme="majorBidi" w:eastAsia="Times New Roman" w:hAnsiTheme="majorBidi" w:cstheme="majorBidi"/>
                <w:color w:val="0F1115"/>
              </w:rPr>
              <w:t>P11</w:t>
            </w:r>
          </w:p>
        </w:tc>
        <w:tc>
          <w:tcPr>
            <w:tcW w:w="1710" w:type="dxa"/>
            <w:hideMark/>
          </w:tcPr>
          <w:p w:rsidR="002B4032" w:rsidRPr="002B4032" w:rsidRDefault="002B4032" w:rsidP="002B4032">
            <w:pPr>
              <w:spacing w:line="375" w:lineRule="atLeast"/>
              <w:rPr>
                <w:rFonts w:asciiTheme="majorBidi" w:eastAsia="Times New Roman" w:hAnsiTheme="majorBidi" w:cstheme="majorBidi"/>
                <w:color w:val="0F1115"/>
              </w:rPr>
            </w:pPr>
            <w:r w:rsidRPr="002B4032">
              <w:rPr>
                <w:rFonts w:asciiTheme="majorBidi" w:eastAsia="Times New Roman" w:hAnsiTheme="majorBidi" w:cstheme="majorBidi"/>
                <w:color w:val="0F1115"/>
              </w:rPr>
              <w:t>"Some of my friends stopped calling me..."</w:t>
            </w:r>
          </w:p>
        </w:tc>
        <w:tc>
          <w:tcPr>
            <w:tcW w:w="1530" w:type="dxa"/>
            <w:hideMark/>
          </w:tcPr>
          <w:p w:rsidR="002B4032" w:rsidRPr="002B4032" w:rsidRDefault="002B4032" w:rsidP="002B4032">
            <w:pPr>
              <w:spacing w:line="375" w:lineRule="atLeast"/>
              <w:rPr>
                <w:rFonts w:asciiTheme="majorBidi" w:eastAsia="Times New Roman" w:hAnsiTheme="majorBidi" w:cstheme="majorBidi"/>
                <w:color w:val="0F1115"/>
              </w:rPr>
            </w:pPr>
            <w:r w:rsidRPr="002B4032">
              <w:rPr>
                <w:rFonts w:asciiTheme="majorBidi" w:eastAsia="Times New Roman" w:hAnsiTheme="majorBidi" w:cstheme="majorBidi"/>
                <w:color w:val="0F1115"/>
              </w:rPr>
              <w:t>Social rejection</w:t>
            </w:r>
          </w:p>
        </w:tc>
        <w:tc>
          <w:tcPr>
            <w:tcW w:w="2520" w:type="dxa"/>
            <w:hideMark/>
          </w:tcPr>
          <w:p w:rsidR="002B4032" w:rsidRPr="002B4032" w:rsidRDefault="002B4032" w:rsidP="002B4032">
            <w:pPr>
              <w:spacing w:line="375" w:lineRule="atLeast"/>
              <w:rPr>
                <w:rFonts w:asciiTheme="majorBidi" w:eastAsia="Times New Roman" w:hAnsiTheme="majorBidi" w:cstheme="majorBidi"/>
                <w:color w:val="0F1115"/>
              </w:rPr>
            </w:pPr>
            <w:r w:rsidRPr="002B4032">
              <w:rPr>
                <w:rFonts w:asciiTheme="majorBidi" w:eastAsia="Times New Roman" w:hAnsiTheme="majorBidi" w:cstheme="majorBidi"/>
                <w:color w:val="0F1115"/>
              </w:rPr>
              <w:t>Social rejection by friends due to discomfort or fear, leading to feelings of invisibility and social isolation.</w:t>
            </w:r>
          </w:p>
        </w:tc>
        <w:tc>
          <w:tcPr>
            <w:tcW w:w="1260" w:type="dxa"/>
            <w:hideMark/>
          </w:tcPr>
          <w:p w:rsidR="002B4032" w:rsidRPr="002B4032" w:rsidRDefault="002B4032" w:rsidP="002B4032">
            <w:pPr>
              <w:spacing w:line="375" w:lineRule="atLeast"/>
              <w:rPr>
                <w:rFonts w:asciiTheme="majorBidi" w:eastAsia="Times New Roman" w:hAnsiTheme="majorBidi" w:cstheme="majorBidi"/>
                <w:color w:val="0F1115"/>
              </w:rPr>
            </w:pPr>
            <w:r w:rsidRPr="002B4032">
              <w:rPr>
                <w:rFonts w:asciiTheme="majorBidi" w:eastAsia="Times New Roman" w:hAnsiTheme="majorBidi" w:cstheme="majorBidi"/>
                <w:color w:val="0F1115"/>
              </w:rPr>
              <w:t>Discrimination and rejection</w:t>
            </w:r>
          </w:p>
        </w:tc>
        <w:tc>
          <w:tcPr>
            <w:tcW w:w="1355" w:type="dxa"/>
            <w:hideMark/>
          </w:tcPr>
          <w:p w:rsidR="002B4032" w:rsidRPr="002B4032" w:rsidRDefault="002B4032" w:rsidP="002B4032">
            <w:pPr>
              <w:spacing w:line="375" w:lineRule="atLeast"/>
              <w:rPr>
                <w:rFonts w:asciiTheme="majorBidi" w:eastAsia="Times New Roman" w:hAnsiTheme="majorBidi" w:cstheme="majorBidi"/>
                <w:color w:val="0F1115"/>
              </w:rPr>
            </w:pPr>
            <w:r w:rsidRPr="002B4032">
              <w:rPr>
                <w:rFonts w:asciiTheme="majorBidi" w:eastAsia="Times New Roman" w:hAnsiTheme="majorBidi" w:cstheme="majorBidi"/>
                <w:color w:val="0F1115"/>
              </w:rPr>
              <w:t>Social Isolation</w:t>
            </w:r>
          </w:p>
        </w:tc>
      </w:tr>
      <w:tr w:rsidR="002B4032" w:rsidRPr="002B4032" w:rsidTr="002B4032">
        <w:tc>
          <w:tcPr>
            <w:tcW w:w="1255" w:type="dxa"/>
            <w:hideMark/>
          </w:tcPr>
          <w:p w:rsidR="002B4032" w:rsidRPr="002B4032" w:rsidRDefault="002B4032" w:rsidP="002B4032">
            <w:pPr>
              <w:spacing w:line="375" w:lineRule="atLeast"/>
              <w:rPr>
                <w:rFonts w:asciiTheme="majorBidi" w:eastAsia="Times New Roman" w:hAnsiTheme="majorBidi" w:cstheme="majorBidi"/>
                <w:color w:val="0F1115"/>
              </w:rPr>
            </w:pPr>
            <w:r w:rsidRPr="002B4032">
              <w:rPr>
                <w:rFonts w:asciiTheme="majorBidi" w:eastAsia="Times New Roman" w:hAnsiTheme="majorBidi" w:cstheme="majorBidi"/>
                <w:color w:val="0F1115"/>
              </w:rPr>
              <w:t>P6</w:t>
            </w:r>
          </w:p>
        </w:tc>
        <w:tc>
          <w:tcPr>
            <w:tcW w:w="1710" w:type="dxa"/>
            <w:hideMark/>
          </w:tcPr>
          <w:p w:rsidR="002B4032" w:rsidRPr="002B4032" w:rsidRDefault="002B4032" w:rsidP="002B4032">
            <w:pPr>
              <w:spacing w:line="375" w:lineRule="atLeast"/>
              <w:rPr>
                <w:rFonts w:asciiTheme="majorBidi" w:eastAsia="Times New Roman" w:hAnsiTheme="majorBidi" w:cstheme="majorBidi"/>
                <w:color w:val="0F1115"/>
              </w:rPr>
            </w:pPr>
            <w:r w:rsidRPr="002B4032">
              <w:rPr>
                <w:rFonts w:asciiTheme="majorBidi" w:eastAsia="Times New Roman" w:hAnsiTheme="majorBidi" w:cstheme="majorBidi"/>
                <w:color w:val="0F1115"/>
              </w:rPr>
              <w:t>"I started to believe that maybe I really was less capable..."</w:t>
            </w:r>
          </w:p>
        </w:tc>
        <w:tc>
          <w:tcPr>
            <w:tcW w:w="1530" w:type="dxa"/>
            <w:hideMark/>
          </w:tcPr>
          <w:p w:rsidR="002B4032" w:rsidRPr="002B4032" w:rsidRDefault="002B4032" w:rsidP="002B4032">
            <w:pPr>
              <w:spacing w:line="375" w:lineRule="atLeast"/>
              <w:rPr>
                <w:rFonts w:asciiTheme="majorBidi" w:eastAsia="Times New Roman" w:hAnsiTheme="majorBidi" w:cstheme="majorBidi"/>
                <w:color w:val="0F1115"/>
              </w:rPr>
            </w:pPr>
            <w:r w:rsidRPr="002B4032">
              <w:rPr>
                <w:rFonts w:asciiTheme="majorBidi" w:eastAsia="Times New Roman" w:hAnsiTheme="majorBidi" w:cstheme="majorBidi"/>
                <w:color w:val="0F1115"/>
              </w:rPr>
              <w:t>Internalized stigma</w:t>
            </w:r>
          </w:p>
        </w:tc>
        <w:tc>
          <w:tcPr>
            <w:tcW w:w="2520" w:type="dxa"/>
            <w:hideMark/>
          </w:tcPr>
          <w:p w:rsidR="002B4032" w:rsidRPr="002B4032" w:rsidRDefault="002B4032" w:rsidP="002B4032">
            <w:pPr>
              <w:spacing w:line="375" w:lineRule="atLeast"/>
              <w:rPr>
                <w:rFonts w:asciiTheme="majorBidi" w:eastAsia="Times New Roman" w:hAnsiTheme="majorBidi" w:cstheme="majorBidi"/>
                <w:color w:val="0F1115"/>
              </w:rPr>
            </w:pPr>
            <w:r w:rsidRPr="002B4032">
              <w:rPr>
                <w:rFonts w:asciiTheme="majorBidi" w:eastAsia="Times New Roman" w:hAnsiTheme="majorBidi" w:cstheme="majorBidi"/>
                <w:color w:val="0F1115"/>
              </w:rPr>
              <w:t>Internalization of stigmatizing attitudes, leading to diminished self-worth and self-doubt.</w:t>
            </w:r>
          </w:p>
        </w:tc>
        <w:tc>
          <w:tcPr>
            <w:tcW w:w="1260" w:type="dxa"/>
            <w:hideMark/>
          </w:tcPr>
          <w:p w:rsidR="002B4032" w:rsidRPr="002B4032" w:rsidRDefault="002B4032" w:rsidP="002B4032">
            <w:pPr>
              <w:spacing w:line="375" w:lineRule="atLeast"/>
              <w:rPr>
                <w:rFonts w:asciiTheme="majorBidi" w:eastAsia="Times New Roman" w:hAnsiTheme="majorBidi" w:cstheme="majorBidi"/>
                <w:color w:val="0F1115"/>
              </w:rPr>
            </w:pPr>
            <w:r w:rsidRPr="002B4032">
              <w:rPr>
                <w:rFonts w:asciiTheme="majorBidi" w:eastAsia="Times New Roman" w:hAnsiTheme="majorBidi" w:cstheme="majorBidi"/>
                <w:color w:val="0F1115"/>
              </w:rPr>
              <w:t>Loss of self-worth</w:t>
            </w:r>
          </w:p>
        </w:tc>
        <w:tc>
          <w:tcPr>
            <w:tcW w:w="1355" w:type="dxa"/>
            <w:hideMark/>
          </w:tcPr>
          <w:p w:rsidR="002B4032" w:rsidRPr="002B4032" w:rsidRDefault="002B4032" w:rsidP="002B4032">
            <w:pPr>
              <w:spacing w:line="375" w:lineRule="atLeast"/>
              <w:rPr>
                <w:rFonts w:asciiTheme="majorBidi" w:eastAsia="Times New Roman" w:hAnsiTheme="majorBidi" w:cstheme="majorBidi"/>
                <w:color w:val="0F1115"/>
              </w:rPr>
            </w:pPr>
            <w:r w:rsidRPr="002B4032">
              <w:rPr>
                <w:rFonts w:asciiTheme="majorBidi" w:eastAsia="Times New Roman" w:hAnsiTheme="majorBidi" w:cstheme="majorBidi"/>
                <w:color w:val="0F1115"/>
              </w:rPr>
              <w:t>Social Isolation</w:t>
            </w:r>
          </w:p>
        </w:tc>
      </w:tr>
      <w:tr w:rsidR="002B4032" w:rsidRPr="002B4032" w:rsidTr="002B4032">
        <w:tc>
          <w:tcPr>
            <w:tcW w:w="1255" w:type="dxa"/>
            <w:hideMark/>
          </w:tcPr>
          <w:p w:rsidR="002B4032" w:rsidRPr="002B4032" w:rsidRDefault="002B4032" w:rsidP="002B4032">
            <w:pPr>
              <w:spacing w:line="375" w:lineRule="atLeast"/>
              <w:rPr>
                <w:rFonts w:asciiTheme="majorBidi" w:eastAsia="Times New Roman" w:hAnsiTheme="majorBidi" w:cstheme="majorBidi"/>
                <w:color w:val="0F1115"/>
              </w:rPr>
            </w:pPr>
            <w:r w:rsidRPr="002B4032">
              <w:rPr>
                <w:rFonts w:asciiTheme="majorBidi" w:eastAsia="Times New Roman" w:hAnsiTheme="majorBidi" w:cstheme="majorBidi"/>
                <w:color w:val="0F1115"/>
              </w:rPr>
              <w:t>P15</w:t>
            </w:r>
          </w:p>
        </w:tc>
        <w:tc>
          <w:tcPr>
            <w:tcW w:w="1710" w:type="dxa"/>
            <w:hideMark/>
          </w:tcPr>
          <w:p w:rsidR="002B4032" w:rsidRPr="002B4032" w:rsidRDefault="002B4032" w:rsidP="002B4032">
            <w:pPr>
              <w:spacing w:line="375" w:lineRule="atLeast"/>
              <w:rPr>
                <w:rFonts w:asciiTheme="majorBidi" w:eastAsia="Times New Roman" w:hAnsiTheme="majorBidi" w:cstheme="majorBidi"/>
                <w:color w:val="0F1115"/>
              </w:rPr>
            </w:pPr>
            <w:r w:rsidRPr="002B4032">
              <w:rPr>
                <w:rFonts w:asciiTheme="majorBidi" w:eastAsia="Times New Roman" w:hAnsiTheme="majorBidi" w:cstheme="majorBidi"/>
                <w:color w:val="0F1115"/>
              </w:rPr>
              <w:t>"I don't know if I'll ever get married..."</w:t>
            </w:r>
          </w:p>
        </w:tc>
        <w:tc>
          <w:tcPr>
            <w:tcW w:w="1530" w:type="dxa"/>
            <w:hideMark/>
          </w:tcPr>
          <w:p w:rsidR="002B4032" w:rsidRPr="002B4032" w:rsidRDefault="002B4032" w:rsidP="002B4032">
            <w:pPr>
              <w:spacing w:line="375" w:lineRule="atLeast"/>
              <w:rPr>
                <w:rFonts w:asciiTheme="majorBidi" w:eastAsia="Times New Roman" w:hAnsiTheme="majorBidi" w:cstheme="majorBidi"/>
                <w:color w:val="0F1115"/>
              </w:rPr>
            </w:pPr>
            <w:r w:rsidRPr="002B4032">
              <w:rPr>
                <w:rFonts w:asciiTheme="majorBidi" w:eastAsia="Times New Roman" w:hAnsiTheme="majorBidi" w:cstheme="majorBidi"/>
                <w:color w:val="0F1115"/>
              </w:rPr>
              <w:t>Future uncertainty</w:t>
            </w:r>
          </w:p>
        </w:tc>
        <w:tc>
          <w:tcPr>
            <w:tcW w:w="2520" w:type="dxa"/>
            <w:hideMark/>
          </w:tcPr>
          <w:p w:rsidR="002B4032" w:rsidRPr="002B4032" w:rsidRDefault="002B4032" w:rsidP="002B4032">
            <w:pPr>
              <w:spacing w:line="375" w:lineRule="atLeast"/>
              <w:rPr>
                <w:rFonts w:asciiTheme="majorBidi" w:eastAsia="Times New Roman" w:hAnsiTheme="majorBidi" w:cstheme="majorBidi"/>
                <w:color w:val="0F1115"/>
              </w:rPr>
            </w:pPr>
            <w:r w:rsidRPr="002B4032">
              <w:rPr>
                <w:rFonts w:asciiTheme="majorBidi" w:eastAsia="Times New Roman" w:hAnsiTheme="majorBidi" w:cstheme="majorBidi"/>
                <w:color w:val="0F1115"/>
              </w:rPr>
              <w:t>Uncertainty about future life opportunities, particularly marriage, due to anticipated rejection and societal misconceptions.</w:t>
            </w:r>
          </w:p>
        </w:tc>
        <w:tc>
          <w:tcPr>
            <w:tcW w:w="1260" w:type="dxa"/>
            <w:hideMark/>
          </w:tcPr>
          <w:p w:rsidR="002B4032" w:rsidRPr="002B4032" w:rsidRDefault="002B4032" w:rsidP="002B4032">
            <w:pPr>
              <w:spacing w:line="375" w:lineRule="atLeast"/>
              <w:rPr>
                <w:rFonts w:asciiTheme="majorBidi" w:eastAsia="Times New Roman" w:hAnsiTheme="majorBidi" w:cstheme="majorBidi"/>
                <w:color w:val="0F1115"/>
              </w:rPr>
            </w:pPr>
            <w:r w:rsidRPr="002B4032">
              <w:rPr>
                <w:rFonts w:asciiTheme="majorBidi" w:eastAsia="Times New Roman" w:hAnsiTheme="majorBidi" w:cstheme="majorBidi"/>
                <w:color w:val="0F1115"/>
              </w:rPr>
              <w:t>Uncertainty about the future</w:t>
            </w:r>
          </w:p>
        </w:tc>
        <w:tc>
          <w:tcPr>
            <w:tcW w:w="1355" w:type="dxa"/>
            <w:hideMark/>
          </w:tcPr>
          <w:p w:rsidR="002B4032" w:rsidRPr="002B4032" w:rsidRDefault="002B4032" w:rsidP="002B4032">
            <w:pPr>
              <w:spacing w:line="375" w:lineRule="atLeast"/>
              <w:rPr>
                <w:rFonts w:asciiTheme="majorBidi" w:eastAsia="Times New Roman" w:hAnsiTheme="majorBidi" w:cstheme="majorBidi"/>
                <w:color w:val="0F1115"/>
              </w:rPr>
            </w:pPr>
            <w:r w:rsidRPr="002B4032">
              <w:rPr>
                <w:rFonts w:asciiTheme="majorBidi" w:eastAsia="Times New Roman" w:hAnsiTheme="majorBidi" w:cstheme="majorBidi"/>
                <w:color w:val="0F1115"/>
              </w:rPr>
              <w:t>Psychological and Social Consequences of Stigma</w:t>
            </w:r>
          </w:p>
        </w:tc>
      </w:tr>
      <w:tr w:rsidR="002B4032" w:rsidRPr="002B4032" w:rsidTr="002B4032">
        <w:tc>
          <w:tcPr>
            <w:tcW w:w="1255" w:type="dxa"/>
            <w:hideMark/>
          </w:tcPr>
          <w:p w:rsidR="002B4032" w:rsidRPr="002B4032" w:rsidRDefault="002B4032" w:rsidP="002B4032">
            <w:pPr>
              <w:spacing w:line="375" w:lineRule="atLeast"/>
              <w:rPr>
                <w:rFonts w:asciiTheme="majorBidi" w:eastAsia="Times New Roman" w:hAnsiTheme="majorBidi" w:cstheme="majorBidi"/>
                <w:color w:val="0F1115"/>
              </w:rPr>
            </w:pPr>
            <w:r w:rsidRPr="002B4032">
              <w:rPr>
                <w:rFonts w:asciiTheme="majorBidi" w:eastAsia="Times New Roman" w:hAnsiTheme="majorBidi" w:cstheme="majorBidi"/>
                <w:color w:val="0F1115"/>
              </w:rPr>
              <w:t>P2</w:t>
            </w:r>
          </w:p>
        </w:tc>
        <w:tc>
          <w:tcPr>
            <w:tcW w:w="1710" w:type="dxa"/>
            <w:hideMark/>
          </w:tcPr>
          <w:p w:rsidR="002B4032" w:rsidRPr="002B4032" w:rsidRDefault="002B4032" w:rsidP="002B4032">
            <w:pPr>
              <w:spacing w:line="375" w:lineRule="atLeast"/>
              <w:rPr>
                <w:rFonts w:asciiTheme="majorBidi" w:eastAsia="Times New Roman" w:hAnsiTheme="majorBidi" w:cstheme="majorBidi"/>
                <w:color w:val="0F1115"/>
              </w:rPr>
            </w:pPr>
            <w:r w:rsidRPr="002B4032">
              <w:rPr>
                <w:rFonts w:asciiTheme="majorBidi" w:eastAsia="Times New Roman" w:hAnsiTheme="majorBidi" w:cstheme="majorBidi"/>
                <w:color w:val="0F1115"/>
              </w:rPr>
              <w:t>"Every time I think about my future, I see uncertainty..."</w:t>
            </w:r>
          </w:p>
        </w:tc>
        <w:tc>
          <w:tcPr>
            <w:tcW w:w="1530" w:type="dxa"/>
            <w:hideMark/>
          </w:tcPr>
          <w:p w:rsidR="002B4032" w:rsidRPr="002B4032" w:rsidRDefault="002B4032" w:rsidP="002B4032">
            <w:pPr>
              <w:spacing w:line="375" w:lineRule="atLeast"/>
              <w:rPr>
                <w:rFonts w:asciiTheme="majorBidi" w:eastAsia="Times New Roman" w:hAnsiTheme="majorBidi" w:cstheme="majorBidi"/>
                <w:color w:val="0F1115"/>
              </w:rPr>
            </w:pPr>
            <w:r w:rsidRPr="002B4032">
              <w:rPr>
                <w:rFonts w:asciiTheme="majorBidi" w:eastAsia="Times New Roman" w:hAnsiTheme="majorBidi" w:cstheme="majorBidi"/>
                <w:color w:val="0F1115"/>
              </w:rPr>
              <w:t>Future uncertainty</w:t>
            </w:r>
          </w:p>
        </w:tc>
        <w:tc>
          <w:tcPr>
            <w:tcW w:w="2520" w:type="dxa"/>
            <w:hideMark/>
          </w:tcPr>
          <w:p w:rsidR="002B4032" w:rsidRPr="002B4032" w:rsidRDefault="002B4032" w:rsidP="002B4032">
            <w:pPr>
              <w:spacing w:line="375" w:lineRule="atLeast"/>
              <w:rPr>
                <w:rFonts w:asciiTheme="majorBidi" w:eastAsia="Times New Roman" w:hAnsiTheme="majorBidi" w:cstheme="majorBidi"/>
                <w:color w:val="0F1115"/>
              </w:rPr>
            </w:pPr>
            <w:r w:rsidRPr="002B4032">
              <w:rPr>
                <w:rFonts w:asciiTheme="majorBidi" w:eastAsia="Times New Roman" w:hAnsiTheme="majorBidi" w:cstheme="majorBidi"/>
                <w:color w:val="0F1115"/>
              </w:rPr>
              <w:t>Persistent uncertainty regarding employment, independence, and future roles, driven by both disease progression and social expectations.</w:t>
            </w:r>
          </w:p>
        </w:tc>
        <w:tc>
          <w:tcPr>
            <w:tcW w:w="1260" w:type="dxa"/>
            <w:hideMark/>
          </w:tcPr>
          <w:p w:rsidR="002B4032" w:rsidRPr="002B4032" w:rsidRDefault="002B4032" w:rsidP="002B4032">
            <w:pPr>
              <w:spacing w:line="375" w:lineRule="atLeast"/>
              <w:rPr>
                <w:rFonts w:asciiTheme="majorBidi" w:eastAsia="Times New Roman" w:hAnsiTheme="majorBidi" w:cstheme="majorBidi"/>
                <w:color w:val="0F1115"/>
              </w:rPr>
            </w:pPr>
            <w:r w:rsidRPr="002B4032">
              <w:rPr>
                <w:rFonts w:asciiTheme="majorBidi" w:eastAsia="Times New Roman" w:hAnsiTheme="majorBidi" w:cstheme="majorBidi"/>
                <w:color w:val="0F1115"/>
              </w:rPr>
              <w:t>Uncertainty about the future</w:t>
            </w:r>
          </w:p>
        </w:tc>
        <w:tc>
          <w:tcPr>
            <w:tcW w:w="1355" w:type="dxa"/>
            <w:hideMark/>
          </w:tcPr>
          <w:p w:rsidR="002B4032" w:rsidRPr="002B4032" w:rsidRDefault="002B4032" w:rsidP="002B4032">
            <w:pPr>
              <w:spacing w:line="375" w:lineRule="atLeast"/>
              <w:rPr>
                <w:rFonts w:asciiTheme="majorBidi" w:eastAsia="Times New Roman" w:hAnsiTheme="majorBidi" w:cstheme="majorBidi"/>
                <w:color w:val="0F1115"/>
              </w:rPr>
            </w:pPr>
            <w:r w:rsidRPr="002B4032">
              <w:rPr>
                <w:rFonts w:asciiTheme="majorBidi" w:eastAsia="Times New Roman" w:hAnsiTheme="majorBidi" w:cstheme="majorBidi"/>
                <w:color w:val="0F1115"/>
              </w:rPr>
              <w:t>Psychological and Social Consequences of Stigma</w:t>
            </w:r>
          </w:p>
        </w:tc>
      </w:tr>
      <w:tr w:rsidR="002B4032" w:rsidRPr="002B4032" w:rsidTr="002B4032">
        <w:tc>
          <w:tcPr>
            <w:tcW w:w="1255" w:type="dxa"/>
            <w:hideMark/>
          </w:tcPr>
          <w:p w:rsidR="002B4032" w:rsidRPr="002B4032" w:rsidRDefault="002B4032" w:rsidP="002B4032">
            <w:pPr>
              <w:spacing w:line="375" w:lineRule="atLeast"/>
              <w:rPr>
                <w:rFonts w:asciiTheme="majorBidi" w:eastAsia="Times New Roman" w:hAnsiTheme="majorBidi" w:cstheme="majorBidi"/>
                <w:color w:val="0F1115"/>
              </w:rPr>
            </w:pPr>
            <w:r w:rsidRPr="002B4032">
              <w:rPr>
                <w:rFonts w:asciiTheme="majorBidi" w:eastAsia="Times New Roman" w:hAnsiTheme="majorBidi" w:cstheme="majorBidi"/>
                <w:color w:val="0F1115"/>
              </w:rPr>
              <w:lastRenderedPageBreak/>
              <w:t>P9</w:t>
            </w:r>
          </w:p>
        </w:tc>
        <w:tc>
          <w:tcPr>
            <w:tcW w:w="1710" w:type="dxa"/>
            <w:hideMark/>
          </w:tcPr>
          <w:p w:rsidR="002B4032" w:rsidRPr="002B4032" w:rsidRDefault="002B4032" w:rsidP="002B4032">
            <w:pPr>
              <w:spacing w:line="375" w:lineRule="atLeast"/>
              <w:rPr>
                <w:rFonts w:asciiTheme="majorBidi" w:eastAsia="Times New Roman" w:hAnsiTheme="majorBidi" w:cstheme="majorBidi"/>
                <w:color w:val="0F1115"/>
              </w:rPr>
            </w:pPr>
            <w:r w:rsidRPr="002B4032">
              <w:rPr>
                <w:rFonts w:asciiTheme="majorBidi" w:eastAsia="Times New Roman" w:hAnsiTheme="majorBidi" w:cstheme="majorBidi"/>
                <w:color w:val="0F1115"/>
              </w:rPr>
              <w:t>"The hardest part isn't the physical symptoms..."</w:t>
            </w:r>
          </w:p>
        </w:tc>
        <w:tc>
          <w:tcPr>
            <w:tcW w:w="1530" w:type="dxa"/>
            <w:hideMark/>
          </w:tcPr>
          <w:p w:rsidR="002B4032" w:rsidRPr="002B4032" w:rsidRDefault="002B4032" w:rsidP="002B4032">
            <w:pPr>
              <w:spacing w:line="375" w:lineRule="atLeast"/>
              <w:rPr>
                <w:rFonts w:asciiTheme="majorBidi" w:eastAsia="Times New Roman" w:hAnsiTheme="majorBidi" w:cstheme="majorBidi"/>
                <w:color w:val="0F1115"/>
              </w:rPr>
            </w:pPr>
            <w:r w:rsidRPr="002B4032">
              <w:rPr>
                <w:rFonts w:asciiTheme="majorBidi" w:eastAsia="Times New Roman" w:hAnsiTheme="majorBidi" w:cstheme="majorBidi"/>
                <w:color w:val="0F1115"/>
              </w:rPr>
              <w:t>Emotional suffering</w:t>
            </w:r>
          </w:p>
        </w:tc>
        <w:tc>
          <w:tcPr>
            <w:tcW w:w="2520" w:type="dxa"/>
            <w:hideMark/>
          </w:tcPr>
          <w:p w:rsidR="002B4032" w:rsidRPr="002B4032" w:rsidRDefault="002B4032" w:rsidP="002B4032">
            <w:pPr>
              <w:spacing w:line="375" w:lineRule="atLeast"/>
              <w:rPr>
                <w:rFonts w:asciiTheme="majorBidi" w:eastAsia="Times New Roman" w:hAnsiTheme="majorBidi" w:cstheme="majorBidi"/>
                <w:color w:val="0F1115"/>
              </w:rPr>
            </w:pPr>
            <w:r w:rsidRPr="002B4032">
              <w:rPr>
                <w:rFonts w:asciiTheme="majorBidi" w:eastAsia="Times New Roman" w:hAnsiTheme="majorBidi" w:cstheme="majorBidi"/>
                <w:color w:val="0F1115"/>
              </w:rPr>
              <w:t>Emotional suffering primarily attributed to social reactions (pity, avoidance) rather than physical symptoms.</w:t>
            </w:r>
          </w:p>
        </w:tc>
        <w:tc>
          <w:tcPr>
            <w:tcW w:w="1260" w:type="dxa"/>
            <w:hideMark/>
          </w:tcPr>
          <w:p w:rsidR="002B4032" w:rsidRPr="002B4032" w:rsidRDefault="002B4032" w:rsidP="002B4032">
            <w:pPr>
              <w:spacing w:line="375" w:lineRule="atLeast"/>
              <w:rPr>
                <w:rFonts w:asciiTheme="majorBidi" w:eastAsia="Times New Roman" w:hAnsiTheme="majorBidi" w:cstheme="majorBidi"/>
                <w:color w:val="0F1115"/>
              </w:rPr>
            </w:pPr>
            <w:r w:rsidRPr="002B4032">
              <w:rPr>
                <w:rFonts w:asciiTheme="majorBidi" w:eastAsia="Times New Roman" w:hAnsiTheme="majorBidi" w:cstheme="majorBidi"/>
                <w:color w:val="0F1115"/>
              </w:rPr>
              <w:t>Depression and emotional exhaustion</w:t>
            </w:r>
          </w:p>
        </w:tc>
        <w:tc>
          <w:tcPr>
            <w:tcW w:w="1355" w:type="dxa"/>
            <w:hideMark/>
          </w:tcPr>
          <w:p w:rsidR="002B4032" w:rsidRPr="002B4032" w:rsidRDefault="002B4032" w:rsidP="002B4032">
            <w:pPr>
              <w:spacing w:line="375" w:lineRule="atLeast"/>
              <w:rPr>
                <w:rFonts w:asciiTheme="majorBidi" w:eastAsia="Times New Roman" w:hAnsiTheme="majorBidi" w:cstheme="majorBidi"/>
                <w:color w:val="0F1115"/>
              </w:rPr>
            </w:pPr>
            <w:r w:rsidRPr="002B4032">
              <w:rPr>
                <w:rFonts w:asciiTheme="majorBidi" w:eastAsia="Times New Roman" w:hAnsiTheme="majorBidi" w:cstheme="majorBidi"/>
                <w:color w:val="0F1115"/>
              </w:rPr>
              <w:t>Psychological and Social Consequences of Stigma</w:t>
            </w:r>
          </w:p>
        </w:tc>
      </w:tr>
      <w:tr w:rsidR="002B4032" w:rsidRPr="002B4032" w:rsidTr="002B4032">
        <w:tc>
          <w:tcPr>
            <w:tcW w:w="1255" w:type="dxa"/>
            <w:hideMark/>
          </w:tcPr>
          <w:p w:rsidR="002B4032" w:rsidRPr="002B4032" w:rsidRDefault="002B4032" w:rsidP="002B4032">
            <w:pPr>
              <w:spacing w:line="375" w:lineRule="atLeast"/>
              <w:rPr>
                <w:rFonts w:asciiTheme="majorBidi" w:eastAsia="Times New Roman" w:hAnsiTheme="majorBidi" w:cstheme="majorBidi"/>
                <w:color w:val="0F1115"/>
              </w:rPr>
            </w:pPr>
            <w:r w:rsidRPr="002B4032">
              <w:rPr>
                <w:rFonts w:asciiTheme="majorBidi" w:eastAsia="Times New Roman" w:hAnsiTheme="majorBidi" w:cstheme="majorBidi"/>
                <w:color w:val="0F1115"/>
              </w:rPr>
              <w:t>P17</w:t>
            </w:r>
          </w:p>
        </w:tc>
        <w:tc>
          <w:tcPr>
            <w:tcW w:w="1710" w:type="dxa"/>
            <w:hideMark/>
          </w:tcPr>
          <w:p w:rsidR="002B4032" w:rsidRPr="002B4032" w:rsidRDefault="002B4032" w:rsidP="002B4032">
            <w:pPr>
              <w:spacing w:line="375" w:lineRule="atLeast"/>
              <w:rPr>
                <w:rFonts w:asciiTheme="majorBidi" w:eastAsia="Times New Roman" w:hAnsiTheme="majorBidi" w:cstheme="majorBidi"/>
                <w:color w:val="0F1115"/>
              </w:rPr>
            </w:pPr>
            <w:r w:rsidRPr="002B4032">
              <w:rPr>
                <w:rFonts w:asciiTheme="majorBidi" w:eastAsia="Times New Roman" w:hAnsiTheme="majorBidi" w:cstheme="majorBidi"/>
                <w:color w:val="0F1115"/>
              </w:rPr>
              <w:t>"I feel tired all the time, not just physically but emotionally..."</w:t>
            </w:r>
          </w:p>
        </w:tc>
        <w:tc>
          <w:tcPr>
            <w:tcW w:w="1530" w:type="dxa"/>
            <w:hideMark/>
          </w:tcPr>
          <w:p w:rsidR="002B4032" w:rsidRPr="002B4032" w:rsidRDefault="002B4032" w:rsidP="002B4032">
            <w:pPr>
              <w:spacing w:line="375" w:lineRule="atLeast"/>
              <w:rPr>
                <w:rFonts w:asciiTheme="majorBidi" w:eastAsia="Times New Roman" w:hAnsiTheme="majorBidi" w:cstheme="majorBidi"/>
                <w:color w:val="0F1115"/>
              </w:rPr>
            </w:pPr>
            <w:r w:rsidRPr="002B4032">
              <w:rPr>
                <w:rFonts w:asciiTheme="majorBidi" w:eastAsia="Times New Roman" w:hAnsiTheme="majorBidi" w:cstheme="majorBidi"/>
                <w:color w:val="0F1115"/>
              </w:rPr>
              <w:t>Emotional exhaustion</w:t>
            </w:r>
          </w:p>
        </w:tc>
        <w:tc>
          <w:tcPr>
            <w:tcW w:w="2520" w:type="dxa"/>
            <w:hideMark/>
          </w:tcPr>
          <w:p w:rsidR="002B4032" w:rsidRPr="002B4032" w:rsidRDefault="002B4032" w:rsidP="002B4032">
            <w:pPr>
              <w:spacing w:line="375" w:lineRule="atLeast"/>
              <w:rPr>
                <w:rFonts w:asciiTheme="majorBidi" w:eastAsia="Times New Roman" w:hAnsiTheme="majorBidi" w:cstheme="majorBidi"/>
                <w:color w:val="0F1115"/>
              </w:rPr>
            </w:pPr>
            <w:r w:rsidRPr="002B4032">
              <w:rPr>
                <w:rFonts w:asciiTheme="majorBidi" w:eastAsia="Times New Roman" w:hAnsiTheme="majorBidi" w:cstheme="majorBidi"/>
                <w:color w:val="0F1115"/>
              </w:rPr>
              <w:t>Chronic emotional exhaustion resulting from the continuous need to defend oneself against judgment and stigma.</w:t>
            </w:r>
          </w:p>
        </w:tc>
        <w:tc>
          <w:tcPr>
            <w:tcW w:w="1260" w:type="dxa"/>
            <w:hideMark/>
          </w:tcPr>
          <w:p w:rsidR="002B4032" w:rsidRPr="002B4032" w:rsidRDefault="002B4032" w:rsidP="002B4032">
            <w:pPr>
              <w:spacing w:line="375" w:lineRule="atLeast"/>
              <w:rPr>
                <w:rFonts w:asciiTheme="majorBidi" w:eastAsia="Times New Roman" w:hAnsiTheme="majorBidi" w:cstheme="majorBidi"/>
                <w:color w:val="0F1115"/>
              </w:rPr>
            </w:pPr>
            <w:r w:rsidRPr="002B4032">
              <w:rPr>
                <w:rFonts w:asciiTheme="majorBidi" w:eastAsia="Times New Roman" w:hAnsiTheme="majorBidi" w:cstheme="majorBidi"/>
                <w:color w:val="0F1115"/>
              </w:rPr>
              <w:t>Depression and emotional exhaustion</w:t>
            </w:r>
          </w:p>
        </w:tc>
        <w:tc>
          <w:tcPr>
            <w:tcW w:w="1355" w:type="dxa"/>
            <w:hideMark/>
          </w:tcPr>
          <w:p w:rsidR="002B4032" w:rsidRPr="002B4032" w:rsidRDefault="002B4032" w:rsidP="002B4032">
            <w:pPr>
              <w:spacing w:line="375" w:lineRule="atLeast"/>
              <w:rPr>
                <w:rFonts w:asciiTheme="majorBidi" w:eastAsia="Times New Roman" w:hAnsiTheme="majorBidi" w:cstheme="majorBidi"/>
                <w:color w:val="0F1115"/>
              </w:rPr>
            </w:pPr>
            <w:r w:rsidRPr="002B4032">
              <w:rPr>
                <w:rFonts w:asciiTheme="majorBidi" w:eastAsia="Times New Roman" w:hAnsiTheme="majorBidi" w:cstheme="majorBidi"/>
                <w:color w:val="0F1115"/>
              </w:rPr>
              <w:t>Psychological and Social Consequences of Stigma</w:t>
            </w:r>
          </w:p>
        </w:tc>
      </w:tr>
      <w:tr w:rsidR="002B4032" w:rsidRPr="002B4032" w:rsidTr="002B4032">
        <w:tc>
          <w:tcPr>
            <w:tcW w:w="1255" w:type="dxa"/>
            <w:hideMark/>
          </w:tcPr>
          <w:p w:rsidR="002B4032" w:rsidRPr="002B4032" w:rsidRDefault="002B4032" w:rsidP="002B4032">
            <w:pPr>
              <w:spacing w:line="375" w:lineRule="atLeast"/>
              <w:rPr>
                <w:rFonts w:asciiTheme="majorBidi" w:eastAsia="Times New Roman" w:hAnsiTheme="majorBidi" w:cstheme="majorBidi"/>
                <w:color w:val="0F1115"/>
              </w:rPr>
            </w:pPr>
            <w:r w:rsidRPr="002B4032">
              <w:rPr>
                <w:rFonts w:asciiTheme="majorBidi" w:eastAsia="Times New Roman" w:hAnsiTheme="majorBidi" w:cstheme="majorBidi"/>
                <w:color w:val="0F1115"/>
              </w:rPr>
              <w:t>P12</w:t>
            </w:r>
          </w:p>
        </w:tc>
        <w:tc>
          <w:tcPr>
            <w:tcW w:w="1710" w:type="dxa"/>
            <w:hideMark/>
          </w:tcPr>
          <w:p w:rsidR="002B4032" w:rsidRPr="002B4032" w:rsidRDefault="002B4032" w:rsidP="002B4032">
            <w:pPr>
              <w:spacing w:line="375" w:lineRule="atLeast"/>
              <w:rPr>
                <w:rFonts w:asciiTheme="majorBidi" w:eastAsia="Times New Roman" w:hAnsiTheme="majorBidi" w:cstheme="majorBidi"/>
                <w:color w:val="0F1115"/>
              </w:rPr>
            </w:pPr>
            <w:r w:rsidRPr="002B4032">
              <w:rPr>
                <w:rFonts w:asciiTheme="majorBidi" w:eastAsia="Times New Roman" w:hAnsiTheme="majorBidi" w:cstheme="majorBidi"/>
                <w:color w:val="0F1115"/>
              </w:rPr>
              <w:t>"I'm afraid that my husband will leave me one day..."</w:t>
            </w:r>
          </w:p>
        </w:tc>
        <w:tc>
          <w:tcPr>
            <w:tcW w:w="1530" w:type="dxa"/>
            <w:hideMark/>
          </w:tcPr>
          <w:p w:rsidR="002B4032" w:rsidRPr="002B4032" w:rsidRDefault="002B4032" w:rsidP="002B4032">
            <w:pPr>
              <w:spacing w:line="375" w:lineRule="atLeast"/>
              <w:rPr>
                <w:rFonts w:asciiTheme="majorBidi" w:eastAsia="Times New Roman" w:hAnsiTheme="majorBidi" w:cstheme="majorBidi"/>
                <w:color w:val="0F1115"/>
              </w:rPr>
            </w:pPr>
            <w:r w:rsidRPr="002B4032">
              <w:rPr>
                <w:rFonts w:asciiTheme="majorBidi" w:eastAsia="Times New Roman" w:hAnsiTheme="majorBidi" w:cstheme="majorBidi"/>
                <w:color w:val="0F1115"/>
              </w:rPr>
              <w:t>Fear of abandonment</w:t>
            </w:r>
          </w:p>
        </w:tc>
        <w:tc>
          <w:tcPr>
            <w:tcW w:w="2520" w:type="dxa"/>
            <w:hideMark/>
          </w:tcPr>
          <w:p w:rsidR="002B4032" w:rsidRPr="002B4032" w:rsidRDefault="002B4032" w:rsidP="002B4032">
            <w:pPr>
              <w:spacing w:line="375" w:lineRule="atLeast"/>
              <w:rPr>
                <w:rFonts w:asciiTheme="majorBidi" w:eastAsia="Times New Roman" w:hAnsiTheme="majorBidi" w:cstheme="majorBidi"/>
                <w:color w:val="0F1115"/>
              </w:rPr>
            </w:pPr>
            <w:r w:rsidRPr="002B4032">
              <w:rPr>
                <w:rFonts w:asciiTheme="majorBidi" w:eastAsia="Times New Roman" w:hAnsiTheme="majorBidi" w:cstheme="majorBidi"/>
                <w:color w:val="0F1115"/>
              </w:rPr>
              <w:t>Fear of abandonment by intimate partners due to the burden of illness and perceived inability of others to cope.</w:t>
            </w:r>
          </w:p>
        </w:tc>
        <w:tc>
          <w:tcPr>
            <w:tcW w:w="1260" w:type="dxa"/>
            <w:hideMark/>
          </w:tcPr>
          <w:p w:rsidR="002B4032" w:rsidRPr="002B4032" w:rsidRDefault="002B4032" w:rsidP="002B4032">
            <w:pPr>
              <w:spacing w:line="375" w:lineRule="atLeast"/>
              <w:rPr>
                <w:rFonts w:asciiTheme="majorBidi" w:eastAsia="Times New Roman" w:hAnsiTheme="majorBidi" w:cstheme="majorBidi"/>
                <w:color w:val="0F1115"/>
              </w:rPr>
            </w:pPr>
            <w:r w:rsidRPr="002B4032">
              <w:rPr>
                <w:rFonts w:asciiTheme="majorBidi" w:eastAsia="Times New Roman" w:hAnsiTheme="majorBidi" w:cstheme="majorBidi"/>
                <w:color w:val="0F1115"/>
              </w:rPr>
              <w:t>Fear of judgment and abandonment</w:t>
            </w:r>
          </w:p>
        </w:tc>
        <w:tc>
          <w:tcPr>
            <w:tcW w:w="1355" w:type="dxa"/>
            <w:hideMark/>
          </w:tcPr>
          <w:p w:rsidR="002B4032" w:rsidRPr="002B4032" w:rsidRDefault="002B4032" w:rsidP="002B4032">
            <w:pPr>
              <w:spacing w:line="375" w:lineRule="atLeast"/>
              <w:rPr>
                <w:rFonts w:asciiTheme="majorBidi" w:eastAsia="Times New Roman" w:hAnsiTheme="majorBidi" w:cstheme="majorBidi"/>
                <w:color w:val="0F1115"/>
              </w:rPr>
            </w:pPr>
            <w:r w:rsidRPr="002B4032">
              <w:rPr>
                <w:rFonts w:asciiTheme="majorBidi" w:eastAsia="Times New Roman" w:hAnsiTheme="majorBidi" w:cstheme="majorBidi"/>
                <w:color w:val="0F1115"/>
              </w:rPr>
              <w:t>Psychological and Social Consequences of Stigma</w:t>
            </w:r>
          </w:p>
        </w:tc>
      </w:tr>
      <w:tr w:rsidR="002B4032" w:rsidRPr="002B4032" w:rsidTr="002B4032">
        <w:tc>
          <w:tcPr>
            <w:tcW w:w="1255" w:type="dxa"/>
            <w:hideMark/>
          </w:tcPr>
          <w:p w:rsidR="002B4032" w:rsidRPr="002B4032" w:rsidRDefault="002B4032" w:rsidP="002B4032">
            <w:pPr>
              <w:spacing w:line="375" w:lineRule="atLeast"/>
              <w:rPr>
                <w:rFonts w:asciiTheme="majorBidi" w:eastAsia="Times New Roman" w:hAnsiTheme="majorBidi" w:cstheme="majorBidi"/>
                <w:color w:val="0F1115"/>
              </w:rPr>
            </w:pPr>
            <w:r w:rsidRPr="002B4032">
              <w:rPr>
                <w:rFonts w:asciiTheme="majorBidi" w:eastAsia="Times New Roman" w:hAnsiTheme="majorBidi" w:cstheme="majorBidi"/>
                <w:color w:val="0F1115"/>
              </w:rPr>
              <w:t>P5</w:t>
            </w:r>
          </w:p>
        </w:tc>
        <w:tc>
          <w:tcPr>
            <w:tcW w:w="1710" w:type="dxa"/>
            <w:hideMark/>
          </w:tcPr>
          <w:p w:rsidR="002B4032" w:rsidRPr="002B4032" w:rsidRDefault="002B4032" w:rsidP="002B4032">
            <w:pPr>
              <w:spacing w:line="375" w:lineRule="atLeast"/>
              <w:rPr>
                <w:rFonts w:asciiTheme="majorBidi" w:eastAsia="Times New Roman" w:hAnsiTheme="majorBidi" w:cstheme="majorBidi"/>
                <w:color w:val="0F1115"/>
              </w:rPr>
            </w:pPr>
            <w:r w:rsidRPr="002B4032">
              <w:rPr>
                <w:rFonts w:asciiTheme="majorBidi" w:eastAsia="Times New Roman" w:hAnsiTheme="majorBidi" w:cstheme="majorBidi"/>
                <w:color w:val="0F1115"/>
              </w:rPr>
              <w:t>"I don't go to social gatherings anymore..."</w:t>
            </w:r>
          </w:p>
        </w:tc>
        <w:tc>
          <w:tcPr>
            <w:tcW w:w="1530" w:type="dxa"/>
            <w:hideMark/>
          </w:tcPr>
          <w:p w:rsidR="002B4032" w:rsidRPr="002B4032" w:rsidRDefault="002B4032" w:rsidP="002B4032">
            <w:pPr>
              <w:spacing w:line="375" w:lineRule="atLeast"/>
              <w:rPr>
                <w:rFonts w:asciiTheme="majorBidi" w:eastAsia="Times New Roman" w:hAnsiTheme="majorBidi" w:cstheme="majorBidi"/>
                <w:color w:val="0F1115"/>
              </w:rPr>
            </w:pPr>
            <w:r w:rsidRPr="002B4032">
              <w:rPr>
                <w:rFonts w:asciiTheme="majorBidi" w:eastAsia="Times New Roman" w:hAnsiTheme="majorBidi" w:cstheme="majorBidi"/>
                <w:color w:val="0F1115"/>
              </w:rPr>
              <w:t>Social avoidance</w:t>
            </w:r>
          </w:p>
        </w:tc>
        <w:tc>
          <w:tcPr>
            <w:tcW w:w="2520" w:type="dxa"/>
            <w:hideMark/>
          </w:tcPr>
          <w:p w:rsidR="002B4032" w:rsidRPr="002B4032" w:rsidRDefault="002B4032" w:rsidP="002B4032">
            <w:pPr>
              <w:spacing w:line="375" w:lineRule="atLeast"/>
              <w:rPr>
                <w:rFonts w:asciiTheme="majorBidi" w:eastAsia="Times New Roman" w:hAnsiTheme="majorBidi" w:cstheme="majorBidi"/>
                <w:color w:val="0F1115"/>
              </w:rPr>
            </w:pPr>
            <w:r w:rsidRPr="002B4032">
              <w:rPr>
                <w:rFonts w:asciiTheme="majorBidi" w:eastAsia="Times New Roman" w:hAnsiTheme="majorBidi" w:cstheme="majorBidi"/>
                <w:color w:val="0F1115"/>
              </w:rPr>
              <w:t>Avoidance of social situations due to fear of judgment and unwanted attention, leading to self-imposed isolation.</w:t>
            </w:r>
          </w:p>
        </w:tc>
        <w:tc>
          <w:tcPr>
            <w:tcW w:w="1260" w:type="dxa"/>
            <w:hideMark/>
          </w:tcPr>
          <w:p w:rsidR="002B4032" w:rsidRPr="002B4032" w:rsidRDefault="002B4032" w:rsidP="002B4032">
            <w:pPr>
              <w:spacing w:line="375" w:lineRule="atLeast"/>
              <w:rPr>
                <w:rFonts w:asciiTheme="majorBidi" w:eastAsia="Times New Roman" w:hAnsiTheme="majorBidi" w:cstheme="majorBidi"/>
                <w:color w:val="0F1115"/>
              </w:rPr>
            </w:pPr>
            <w:r w:rsidRPr="002B4032">
              <w:rPr>
                <w:rFonts w:asciiTheme="majorBidi" w:eastAsia="Times New Roman" w:hAnsiTheme="majorBidi" w:cstheme="majorBidi"/>
                <w:color w:val="0F1115"/>
              </w:rPr>
              <w:t>Fear of judgment and abandonment</w:t>
            </w:r>
          </w:p>
        </w:tc>
        <w:tc>
          <w:tcPr>
            <w:tcW w:w="1355" w:type="dxa"/>
            <w:hideMark/>
          </w:tcPr>
          <w:p w:rsidR="002B4032" w:rsidRPr="002B4032" w:rsidRDefault="002B4032" w:rsidP="002B4032">
            <w:pPr>
              <w:spacing w:line="375" w:lineRule="atLeast"/>
              <w:rPr>
                <w:rFonts w:asciiTheme="majorBidi" w:eastAsia="Times New Roman" w:hAnsiTheme="majorBidi" w:cstheme="majorBidi"/>
                <w:color w:val="0F1115"/>
              </w:rPr>
            </w:pPr>
            <w:r w:rsidRPr="002B4032">
              <w:rPr>
                <w:rFonts w:asciiTheme="majorBidi" w:eastAsia="Times New Roman" w:hAnsiTheme="majorBidi" w:cstheme="majorBidi"/>
                <w:color w:val="0F1115"/>
              </w:rPr>
              <w:t>Psychological and Social Consequences of Stigma</w:t>
            </w:r>
          </w:p>
        </w:tc>
      </w:tr>
      <w:tr w:rsidR="002B4032" w:rsidRPr="002B4032" w:rsidTr="002B4032">
        <w:tc>
          <w:tcPr>
            <w:tcW w:w="1255" w:type="dxa"/>
            <w:hideMark/>
          </w:tcPr>
          <w:p w:rsidR="002B4032" w:rsidRPr="002B4032" w:rsidRDefault="002B4032" w:rsidP="002B4032">
            <w:pPr>
              <w:spacing w:line="375" w:lineRule="atLeast"/>
              <w:rPr>
                <w:rFonts w:asciiTheme="majorBidi" w:eastAsia="Times New Roman" w:hAnsiTheme="majorBidi" w:cstheme="majorBidi"/>
                <w:color w:val="0F1115"/>
              </w:rPr>
            </w:pPr>
            <w:r w:rsidRPr="002B4032">
              <w:rPr>
                <w:rFonts w:asciiTheme="majorBidi" w:eastAsia="Times New Roman" w:hAnsiTheme="majorBidi" w:cstheme="majorBidi"/>
                <w:color w:val="0F1115"/>
              </w:rPr>
              <w:t>P14</w:t>
            </w:r>
          </w:p>
        </w:tc>
        <w:tc>
          <w:tcPr>
            <w:tcW w:w="1710" w:type="dxa"/>
            <w:hideMark/>
          </w:tcPr>
          <w:p w:rsidR="002B4032" w:rsidRPr="002B4032" w:rsidRDefault="002B4032" w:rsidP="002B4032">
            <w:pPr>
              <w:spacing w:line="375" w:lineRule="atLeast"/>
              <w:rPr>
                <w:rFonts w:asciiTheme="majorBidi" w:eastAsia="Times New Roman" w:hAnsiTheme="majorBidi" w:cstheme="majorBidi"/>
                <w:color w:val="0F1115"/>
              </w:rPr>
            </w:pPr>
            <w:r w:rsidRPr="002B4032">
              <w:rPr>
                <w:rFonts w:asciiTheme="majorBidi" w:eastAsia="Times New Roman" w:hAnsiTheme="majorBidi" w:cstheme="majorBidi"/>
                <w:color w:val="0F1115"/>
              </w:rPr>
              <w:t>"I haven't told anyone at work about my MS..."</w:t>
            </w:r>
          </w:p>
        </w:tc>
        <w:tc>
          <w:tcPr>
            <w:tcW w:w="1530" w:type="dxa"/>
            <w:hideMark/>
          </w:tcPr>
          <w:p w:rsidR="002B4032" w:rsidRPr="002B4032" w:rsidRDefault="002B4032" w:rsidP="002B4032">
            <w:pPr>
              <w:spacing w:line="375" w:lineRule="atLeast"/>
              <w:rPr>
                <w:rFonts w:asciiTheme="majorBidi" w:eastAsia="Times New Roman" w:hAnsiTheme="majorBidi" w:cstheme="majorBidi"/>
                <w:color w:val="0F1115"/>
              </w:rPr>
            </w:pPr>
            <w:r w:rsidRPr="002B4032">
              <w:rPr>
                <w:rFonts w:asciiTheme="majorBidi" w:eastAsia="Times New Roman" w:hAnsiTheme="majorBidi" w:cstheme="majorBidi"/>
                <w:color w:val="0F1115"/>
              </w:rPr>
              <w:t>Concealment</w:t>
            </w:r>
          </w:p>
        </w:tc>
        <w:tc>
          <w:tcPr>
            <w:tcW w:w="2520" w:type="dxa"/>
            <w:hideMark/>
          </w:tcPr>
          <w:p w:rsidR="002B4032" w:rsidRPr="002B4032" w:rsidRDefault="002B4032" w:rsidP="002B4032">
            <w:pPr>
              <w:spacing w:line="375" w:lineRule="atLeast"/>
              <w:rPr>
                <w:rFonts w:asciiTheme="majorBidi" w:eastAsia="Times New Roman" w:hAnsiTheme="majorBidi" w:cstheme="majorBidi"/>
                <w:color w:val="0F1115"/>
              </w:rPr>
            </w:pPr>
            <w:r w:rsidRPr="002B4032">
              <w:rPr>
                <w:rFonts w:asciiTheme="majorBidi" w:eastAsia="Times New Roman" w:hAnsiTheme="majorBidi" w:cstheme="majorBidi"/>
                <w:color w:val="0F1115"/>
              </w:rPr>
              <w:t>Concealment of illness in the workplace to avoid discrimination and maintain professional identity.</w:t>
            </w:r>
          </w:p>
        </w:tc>
        <w:tc>
          <w:tcPr>
            <w:tcW w:w="1260" w:type="dxa"/>
            <w:hideMark/>
          </w:tcPr>
          <w:p w:rsidR="002B4032" w:rsidRPr="002B4032" w:rsidRDefault="002B4032" w:rsidP="002B4032">
            <w:pPr>
              <w:spacing w:line="375" w:lineRule="atLeast"/>
              <w:rPr>
                <w:rFonts w:asciiTheme="majorBidi" w:eastAsia="Times New Roman" w:hAnsiTheme="majorBidi" w:cstheme="majorBidi"/>
                <w:color w:val="0F1115"/>
              </w:rPr>
            </w:pPr>
            <w:r w:rsidRPr="002B4032">
              <w:rPr>
                <w:rFonts w:asciiTheme="majorBidi" w:eastAsia="Times New Roman" w:hAnsiTheme="majorBidi" w:cstheme="majorBidi"/>
                <w:color w:val="0F1115"/>
              </w:rPr>
              <w:t>Concealment of illness</w:t>
            </w:r>
          </w:p>
        </w:tc>
        <w:tc>
          <w:tcPr>
            <w:tcW w:w="1355" w:type="dxa"/>
            <w:hideMark/>
          </w:tcPr>
          <w:p w:rsidR="002B4032" w:rsidRPr="002B4032" w:rsidRDefault="002B4032" w:rsidP="002B4032">
            <w:pPr>
              <w:spacing w:line="375" w:lineRule="atLeast"/>
              <w:rPr>
                <w:rFonts w:asciiTheme="majorBidi" w:eastAsia="Times New Roman" w:hAnsiTheme="majorBidi" w:cstheme="majorBidi"/>
                <w:color w:val="0F1115"/>
              </w:rPr>
            </w:pPr>
            <w:r w:rsidRPr="002B4032">
              <w:rPr>
                <w:rFonts w:asciiTheme="majorBidi" w:eastAsia="Times New Roman" w:hAnsiTheme="majorBidi" w:cstheme="majorBidi"/>
                <w:color w:val="0F1115"/>
              </w:rPr>
              <w:t>Coping Strategies for Managing Stigma</w:t>
            </w:r>
          </w:p>
        </w:tc>
      </w:tr>
      <w:tr w:rsidR="002B4032" w:rsidRPr="002B4032" w:rsidTr="002B4032">
        <w:tc>
          <w:tcPr>
            <w:tcW w:w="1255" w:type="dxa"/>
            <w:hideMark/>
          </w:tcPr>
          <w:p w:rsidR="002B4032" w:rsidRPr="002B4032" w:rsidRDefault="002B4032" w:rsidP="002B4032">
            <w:pPr>
              <w:spacing w:line="375" w:lineRule="atLeast"/>
              <w:rPr>
                <w:rFonts w:asciiTheme="majorBidi" w:eastAsia="Times New Roman" w:hAnsiTheme="majorBidi" w:cstheme="majorBidi"/>
                <w:color w:val="0F1115"/>
              </w:rPr>
            </w:pPr>
            <w:r w:rsidRPr="002B4032">
              <w:rPr>
                <w:rFonts w:asciiTheme="majorBidi" w:eastAsia="Times New Roman" w:hAnsiTheme="majorBidi" w:cstheme="majorBidi"/>
                <w:color w:val="0F1115"/>
              </w:rPr>
              <w:t>P7</w:t>
            </w:r>
          </w:p>
        </w:tc>
        <w:tc>
          <w:tcPr>
            <w:tcW w:w="1710" w:type="dxa"/>
            <w:hideMark/>
          </w:tcPr>
          <w:p w:rsidR="002B4032" w:rsidRPr="002B4032" w:rsidRDefault="002B4032" w:rsidP="002B4032">
            <w:pPr>
              <w:spacing w:line="375" w:lineRule="atLeast"/>
              <w:rPr>
                <w:rFonts w:asciiTheme="majorBidi" w:eastAsia="Times New Roman" w:hAnsiTheme="majorBidi" w:cstheme="majorBidi"/>
                <w:color w:val="0F1115"/>
              </w:rPr>
            </w:pPr>
            <w:r w:rsidRPr="002B4032">
              <w:rPr>
                <w:rFonts w:asciiTheme="majorBidi" w:eastAsia="Times New Roman" w:hAnsiTheme="majorBidi" w:cstheme="majorBidi"/>
                <w:color w:val="0F1115"/>
              </w:rPr>
              <w:t>"Even some of my relatives don't know..."</w:t>
            </w:r>
          </w:p>
        </w:tc>
        <w:tc>
          <w:tcPr>
            <w:tcW w:w="1530" w:type="dxa"/>
            <w:hideMark/>
          </w:tcPr>
          <w:p w:rsidR="002B4032" w:rsidRPr="002B4032" w:rsidRDefault="002B4032" w:rsidP="002B4032">
            <w:pPr>
              <w:spacing w:line="375" w:lineRule="atLeast"/>
              <w:rPr>
                <w:rFonts w:asciiTheme="majorBidi" w:eastAsia="Times New Roman" w:hAnsiTheme="majorBidi" w:cstheme="majorBidi"/>
                <w:color w:val="0F1115"/>
              </w:rPr>
            </w:pPr>
            <w:r w:rsidRPr="002B4032">
              <w:rPr>
                <w:rFonts w:asciiTheme="majorBidi" w:eastAsia="Times New Roman" w:hAnsiTheme="majorBidi" w:cstheme="majorBidi"/>
                <w:color w:val="0F1115"/>
              </w:rPr>
              <w:t>Concealment</w:t>
            </w:r>
          </w:p>
        </w:tc>
        <w:tc>
          <w:tcPr>
            <w:tcW w:w="2520" w:type="dxa"/>
            <w:hideMark/>
          </w:tcPr>
          <w:p w:rsidR="002B4032" w:rsidRPr="002B4032" w:rsidRDefault="002B4032" w:rsidP="002B4032">
            <w:pPr>
              <w:spacing w:line="375" w:lineRule="atLeast"/>
              <w:rPr>
                <w:rFonts w:asciiTheme="majorBidi" w:eastAsia="Times New Roman" w:hAnsiTheme="majorBidi" w:cstheme="majorBidi"/>
                <w:color w:val="0F1115"/>
              </w:rPr>
            </w:pPr>
            <w:r w:rsidRPr="002B4032">
              <w:rPr>
                <w:rFonts w:asciiTheme="majorBidi" w:eastAsia="Times New Roman" w:hAnsiTheme="majorBidi" w:cstheme="majorBidi"/>
                <w:color w:val="0F1115"/>
              </w:rPr>
              <w:t>Concealment of illness from relatives to avoid pity and altered perceptions.</w:t>
            </w:r>
          </w:p>
        </w:tc>
        <w:tc>
          <w:tcPr>
            <w:tcW w:w="1260" w:type="dxa"/>
            <w:hideMark/>
          </w:tcPr>
          <w:p w:rsidR="002B4032" w:rsidRPr="002B4032" w:rsidRDefault="002B4032" w:rsidP="002B4032">
            <w:pPr>
              <w:spacing w:line="375" w:lineRule="atLeast"/>
              <w:rPr>
                <w:rFonts w:asciiTheme="majorBidi" w:eastAsia="Times New Roman" w:hAnsiTheme="majorBidi" w:cstheme="majorBidi"/>
                <w:color w:val="0F1115"/>
              </w:rPr>
            </w:pPr>
            <w:r w:rsidRPr="002B4032">
              <w:rPr>
                <w:rFonts w:asciiTheme="majorBidi" w:eastAsia="Times New Roman" w:hAnsiTheme="majorBidi" w:cstheme="majorBidi"/>
                <w:color w:val="0F1115"/>
              </w:rPr>
              <w:t>Concealment of illness</w:t>
            </w:r>
          </w:p>
        </w:tc>
        <w:tc>
          <w:tcPr>
            <w:tcW w:w="1355" w:type="dxa"/>
            <w:hideMark/>
          </w:tcPr>
          <w:p w:rsidR="002B4032" w:rsidRPr="002B4032" w:rsidRDefault="002B4032" w:rsidP="002B4032">
            <w:pPr>
              <w:spacing w:line="375" w:lineRule="atLeast"/>
              <w:rPr>
                <w:rFonts w:asciiTheme="majorBidi" w:eastAsia="Times New Roman" w:hAnsiTheme="majorBidi" w:cstheme="majorBidi"/>
                <w:color w:val="0F1115"/>
              </w:rPr>
            </w:pPr>
            <w:r w:rsidRPr="002B4032">
              <w:rPr>
                <w:rFonts w:asciiTheme="majorBidi" w:eastAsia="Times New Roman" w:hAnsiTheme="majorBidi" w:cstheme="majorBidi"/>
                <w:color w:val="0F1115"/>
              </w:rPr>
              <w:t>Coping Strategies for Managing Stigma</w:t>
            </w:r>
          </w:p>
        </w:tc>
      </w:tr>
      <w:tr w:rsidR="002B4032" w:rsidRPr="002B4032" w:rsidTr="002B4032">
        <w:tc>
          <w:tcPr>
            <w:tcW w:w="1255" w:type="dxa"/>
            <w:hideMark/>
          </w:tcPr>
          <w:p w:rsidR="002B4032" w:rsidRPr="002B4032" w:rsidRDefault="002B4032" w:rsidP="002B4032">
            <w:pPr>
              <w:spacing w:line="375" w:lineRule="atLeast"/>
              <w:rPr>
                <w:rFonts w:asciiTheme="majorBidi" w:eastAsia="Times New Roman" w:hAnsiTheme="majorBidi" w:cstheme="majorBidi"/>
                <w:color w:val="0F1115"/>
              </w:rPr>
            </w:pPr>
            <w:r w:rsidRPr="002B4032">
              <w:rPr>
                <w:rFonts w:asciiTheme="majorBidi" w:eastAsia="Times New Roman" w:hAnsiTheme="majorBidi" w:cstheme="majorBidi"/>
                <w:color w:val="0F1115"/>
              </w:rPr>
              <w:t>P10</w:t>
            </w:r>
          </w:p>
        </w:tc>
        <w:tc>
          <w:tcPr>
            <w:tcW w:w="1710" w:type="dxa"/>
            <w:hideMark/>
          </w:tcPr>
          <w:p w:rsidR="002B4032" w:rsidRPr="002B4032" w:rsidRDefault="002B4032" w:rsidP="002B4032">
            <w:pPr>
              <w:spacing w:line="375" w:lineRule="atLeast"/>
              <w:rPr>
                <w:rFonts w:asciiTheme="majorBidi" w:eastAsia="Times New Roman" w:hAnsiTheme="majorBidi" w:cstheme="majorBidi"/>
                <w:color w:val="0F1115"/>
              </w:rPr>
            </w:pPr>
            <w:r w:rsidRPr="002B4032">
              <w:rPr>
                <w:rFonts w:asciiTheme="majorBidi" w:eastAsia="Times New Roman" w:hAnsiTheme="majorBidi" w:cstheme="majorBidi"/>
                <w:color w:val="0F1115"/>
              </w:rPr>
              <w:t>"Sometimes I just don't take my medication..."</w:t>
            </w:r>
          </w:p>
        </w:tc>
        <w:tc>
          <w:tcPr>
            <w:tcW w:w="1530" w:type="dxa"/>
            <w:hideMark/>
          </w:tcPr>
          <w:p w:rsidR="002B4032" w:rsidRPr="002B4032" w:rsidRDefault="002B4032" w:rsidP="002B4032">
            <w:pPr>
              <w:spacing w:line="375" w:lineRule="atLeast"/>
              <w:rPr>
                <w:rFonts w:asciiTheme="majorBidi" w:eastAsia="Times New Roman" w:hAnsiTheme="majorBidi" w:cstheme="majorBidi"/>
                <w:color w:val="0F1115"/>
              </w:rPr>
            </w:pPr>
            <w:r w:rsidRPr="002B4032">
              <w:rPr>
                <w:rFonts w:asciiTheme="majorBidi" w:eastAsia="Times New Roman" w:hAnsiTheme="majorBidi" w:cstheme="majorBidi"/>
                <w:color w:val="0F1115"/>
              </w:rPr>
              <w:t>Treatment neglect</w:t>
            </w:r>
          </w:p>
        </w:tc>
        <w:tc>
          <w:tcPr>
            <w:tcW w:w="2520" w:type="dxa"/>
            <w:hideMark/>
          </w:tcPr>
          <w:p w:rsidR="002B4032" w:rsidRPr="002B4032" w:rsidRDefault="002B4032" w:rsidP="002B4032">
            <w:pPr>
              <w:spacing w:line="375" w:lineRule="atLeast"/>
              <w:rPr>
                <w:rFonts w:asciiTheme="majorBidi" w:eastAsia="Times New Roman" w:hAnsiTheme="majorBidi" w:cstheme="majorBidi"/>
                <w:color w:val="0F1115"/>
              </w:rPr>
            </w:pPr>
            <w:r w:rsidRPr="002B4032">
              <w:rPr>
                <w:rFonts w:asciiTheme="majorBidi" w:eastAsia="Times New Roman" w:hAnsiTheme="majorBidi" w:cstheme="majorBidi"/>
                <w:color w:val="0F1115"/>
              </w:rPr>
              <w:t>Neglect of disease management as a maladaptive response to internalized stigma and perceived futility.</w:t>
            </w:r>
          </w:p>
        </w:tc>
        <w:tc>
          <w:tcPr>
            <w:tcW w:w="1260" w:type="dxa"/>
            <w:hideMark/>
          </w:tcPr>
          <w:p w:rsidR="002B4032" w:rsidRPr="002B4032" w:rsidRDefault="002B4032" w:rsidP="002B4032">
            <w:pPr>
              <w:spacing w:line="375" w:lineRule="atLeast"/>
              <w:rPr>
                <w:rFonts w:asciiTheme="majorBidi" w:eastAsia="Times New Roman" w:hAnsiTheme="majorBidi" w:cstheme="majorBidi"/>
                <w:color w:val="0F1115"/>
              </w:rPr>
            </w:pPr>
            <w:r w:rsidRPr="002B4032">
              <w:rPr>
                <w:rFonts w:asciiTheme="majorBidi" w:eastAsia="Times New Roman" w:hAnsiTheme="majorBidi" w:cstheme="majorBidi"/>
                <w:color w:val="0F1115"/>
              </w:rPr>
              <w:t>Maladaptive coping responses</w:t>
            </w:r>
          </w:p>
        </w:tc>
        <w:tc>
          <w:tcPr>
            <w:tcW w:w="1355" w:type="dxa"/>
            <w:hideMark/>
          </w:tcPr>
          <w:p w:rsidR="002B4032" w:rsidRPr="002B4032" w:rsidRDefault="002B4032" w:rsidP="002B4032">
            <w:pPr>
              <w:spacing w:line="375" w:lineRule="atLeast"/>
              <w:rPr>
                <w:rFonts w:asciiTheme="majorBidi" w:eastAsia="Times New Roman" w:hAnsiTheme="majorBidi" w:cstheme="majorBidi"/>
                <w:color w:val="0F1115"/>
              </w:rPr>
            </w:pPr>
            <w:r w:rsidRPr="002B4032">
              <w:rPr>
                <w:rFonts w:asciiTheme="majorBidi" w:eastAsia="Times New Roman" w:hAnsiTheme="majorBidi" w:cstheme="majorBidi"/>
                <w:color w:val="0F1115"/>
              </w:rPr>
              <w:t>Coping Strategies for Managing Stigma</w:t>
            </w:r>
          </w:p>
        </w:tc>
      </w:tr>
      <w:tr w:rsidR="002B4032" w:rsidRPr="002B4032" w:rsidTr="002B4032">
        <w:tc>
          <w:tcPr>
            <w:tcW w:w="1255" w:type="dxa"/>
            <w:hideMark/>
          </w:tcPr>
          <w:p w:rsidR="002B4032" w:rsidRPr="002B4032" w:rsidRDefault="002B4032" w:rsidP="002B4032">
            <w:pPr>
              <w:spacing w:line="375" w:lineRule="atLeast"/>
              <w:rPr>
                <w:rFonts w:asciiTheme="majorBidi" w:eastAsia="Times New Roman" w:hAnsiTheme="majorBidi" w:cstheme="majorBidi"/>
                <w:color w:val="0F1115"/>
              </w:rPr>
            </w:pPr>
            <w:r w:rsidRPr="002B4032">
              <w:rPr>
                <w:rFonts w:asciiTheme="majorBidi" w:eastAsia="Times New Roman" w:hAnsiTheme="majorBidi" w:cstheme="majorBidi"/>
                <w:color w:val="0F1115"/>
              </w:rPr>
              <w:t>P18</w:t>
            </w:r>
          </w:p>
        </w:tc>
        <w:tc>
          <w:tcPr>
            <w:tcW w:w="1710" w:type="dxa"/>
            <w:hideMark/>
          </w:tcPr>
          <w:p w:rsidR="002B4032" w:rsidRPr="002B4032" w:rsidRDefault="002B4032" w:rsidP="002B4032">
            <w:pPr>
              <w:spacing w:line="375" w:lineRule="atLeast"/>
              <w:rPr>
                <w:rFonts w:asciiTheme="majorBidi" w:eastAsia="Times New Roman" w:hAnsiTheme="majorBidi" w:cstheme="majorBidi"/>
                <w:color w:val="0F1115"/>
              </w:rPr>
            </w:pPr>
            <w:r w:rsidRPr="002B4032">
              <w:rPr>
                <w:rFonts w:asciiTheme="majorBidi" w:eastAsia="Times New Roman" w:hAnsiTheme="majorBidi" w:cstheme="majorBidi"/>
                <w:color w:val="0F1115"/>
              </w:rPr>
              <w:t>"I started smoking after my diagnosis..."</w:t>
            </w:r>
          </w:p>
        </w:tc>
        <w:tc>
          <w:tcPr>
            <w:tcW w:w="1530" w:type="dxa"/>
            <w:hideMark/>
          </w:tcPr>
          <w:p w:rsidR="002B4032" w:rsidRPr="002B4032" w:rsidRDefault="002B4032" w:rsidP="002B4032">
            <w:pPr>
              <w:spacing w:line="375" w:lineRule="atLeast"/>
              <w:rPr>
                <w:rFonts w:asciiTheme="majorBidi" w:eastAsia="Times New Roman" w:hAnsiTheme="majorBidi" w:cstheme="majorBidi"/>
                <w:color w:val="0F1115"/>
              </w:rPr>
            </w:pPr>
            <w:r w:rsidRPr="002B4032">
              <w:rPr>
                <w:rFonts w:asciiTheme="majorBidi" w:eastAsia="Times New Roman" w:hAnsiTheme="majorBidi" w:cstheme="majorBidi"/>
                <w:color w:val="0F1115"/>
              </w:rPr>
              <w:t>Unhealthy coping</w:t>
            </w:r>
          </w:p>
        </w:tc>
        <w:tc>
          <w:tcPr>
            <w:tcW w:w="2520" w:type="dxa"/>
            <w:hideMark/>
          </w:tcPr>
          <w:p w:rsidR="002B4032" w:rsidRPr="002B4032" w:rsidRDefault="002B4032" w:rsidP="002B4032">
            <w:pPr>
              <w:spacing w:line="375" w:lineRule="atLeast"/>
              <w:rPr>
                <w:rFonts w:asciiTheme="majorBidi" w:eastAsia="Times New Roman" w:hAnsiTheme="majorBidi" w:cstheme="majorBidi"/>
                <w:color w:val="0F1115"/>
              </w:rPr>
            </w:pPr>
            <w:r w:rsidRPr="002B4032">
              <w:rPr>
                <w:rFonts w:asciiTheme="majorBidi" w:eastAsia="Times New Roman" w:hAnsiTheme="majorBidi" w:cstheme="majorBidi"/>
                <w:color w:val="0F1115"/>
              </w:rPr>
              <w:t xml:space="preserve">Engagement in unhealthy behaviors (smoking) as a coping mechanism for </w:t>
            </w:r>
            <w:r w:rsidRPr="002B4032">
              <w:rPr>
                <w:rFonts w:asciiTheme="majorBidi" w:eastAsia="Times New Roman" w:hAnsiTheme="majorBidi" w:cstheme="majorBidi"/>
                <w:color w:val="0F1115"/>
              </w:rPr>
              <w:lastRenderedPageBreak/>
              <w:t>chronic stress related to stigma.</w:t>
            </w:r>
          </w:p>
        </w:tc>
        <w:tc>
          <w:tcPr>
            <w:tcW w:w="1260" w:type="dxa"/>
            <w:hideMark/>
          </w:tcPr>
          <w:p w:rsidR="002B4032" w:rsidRPr="002B4032" w:rsidRDefault="002B4032" w:rsidP="002B4032">
            <w:pPr>
              <w:spacing w:line="375" w:lineRule="atLeast"/>
              <w:rPr>
                <w:rFonts w:asciiTheme="majorBidi" w:eastAsia="Times New Roman" w:hAnsiTheme="majorBidi" w:cstheme="majorBidi"/>
                <w:color w:val="0F1115"/>
              </w:rPr>
            </w:pPr>
            <w:r w:rsidRPr="002B4032">
              <w:rPr>
                <w:rFonts w:asciiTheme="majorBidi" w:eastAsia="Times New Roman" w:hAnsiTheme="majorBidi" w:cstheme="majorBidi"/>
                <w:color w:val="0F1115"/>
              </w:rPr>
              <w:lastRenderedPageBreak/>
              <w:t>Maladaptive coping responses</w:t>
            </w:r>
          </w:p>
        </w:tc>
        <w:tc>
          <w:tcPr>
            <w:tcW w:w="1355" w:type="dxa"/>
            <w:hideMark/>
          </w:tcPr>
          <w:p w:rsidR="002B4032" w:rsidRPr="002B4032" w:rsidRDefault="002B4032" w:rsidP="002B4032">
            <w:pPr>
              <w:spacing w:line="375" w:lineRule="atLeast"/>
              <w:rPr>
                <w:rFonts w:asciiTheme="majorBidi" w:eastAsia="Times New Roman" w:hAnsiTheme="majorBidi" w:cstheme="majorBidi"/>
                <w:color w:val="0F1115"/>
              </w:rPr>
            </w:pPr>
            <w:r w:rsidRPr="002B4032">
              <w:rPr>
                <w:rFonts w:asciiTheme="majorBidi" w:eastAsia="Times New Roman" w:hAnsiTheme="majorBidi" w:cstheme="majorBidi"/>
                <w:color w:val="0F1115"/>
              </w:rPr>
              <w:t xml:space="preserve">Coping Strategies </w:t>
            </w:r>
            <w:r w:rsidRPr="002B4032">
              <w:rPr>
                <w:rFonts w:asciiTheme="majorBidi" w:eastAsia="Times New Roman" w:hAnsiTheme="majorBidi" w:cstheme="majorBidi"/>
                <w:color w:val="0F1115"/>
              </w:rPr>
              <w:lastRenderedPageBreak/>
              <w:t>for Managing Stigma</w:t>
            </w:r>
          </w:p>
        </w:tc>
      </w:tr>
      <w:tr w:rsidR="002B4032" w:rsidRPr="002B4032" w:rsidTr="002B4032">
        <w:tc>
          <w:tcPr>
            <w:tcW w:w="1255" w:type="dxa"/>
            <w:hideMark/>
          </w:tcPr>
          <w:p w:rsidR="002B4032" w:rsidRPr="002B4032" w:rsidRDefault="002B4032" w:rsidP="002B4032">
            <w:pPr>
              <w:spacing w:line="375" w:lineRule="atLeast"/>
              <w:rPr>
                <w:rFonts w:asciiTheme="majorBidi" w:eastAsia="Times New Roman" w:hAnsiTheme="majorBidi" w:cstheme="majorBidi"/>
                <w:color w:val="0F1115"/>
              </w:rPr>
            </w:pPr>
            <w:r w:rsidRPr="002B4032">
              <w:rPr>
                <w:rFonts w:asciiTheme="majorBidi" w:eastAsia="Times New Roman" w:hAnsiTheme="majorBidi" w:cstheme="majorBidi"/>
                <w:color w:val="0F1115"/>
              </w:rPr>
              <w:lastRenderedPageBreak/>
              <w:t>P1</w:t>
            </w:r>
          </w:p>
        </w:tc>
        <w:tc>
          <w:tcPr>
            <w:tcW w:w="1710" w:type="dxa"/>
            <w:hideMark/>
          </w:tcPr>
          <w:p w:rsidR="002B4032" w:rsidRPr="002B4032" w:rsidRDefault="002B4032" w:rsidP="002B4032">
            <w:pPr>
              <w:spacing w:line="375" w:lineRule="atLeast"/>
              <w:rPr>
                <w:rFonts w:asciiTheme="majorBidi" w:eastAsia="Times New Roman" w:hAnsiTheme="majorBidi" w:cstheme="majorBidi"/>
                <w:color w:val="0F1115"/>
              </w:rPr>
            </w:pPr>
            <w:r w:rsidRPr="002B4032">
              <w:rPr>
                <w:rFonts w:asciiTheme="majorBidi" w:eastAsia="Times New Roman" w:hAnsiTheme="majorBidi" w:cstheme="majorBidi"/>
                <w:color w:val="0F1115"/>
              </w:rPr>
              <w:t>"My faith is the only thing that keeps me going..."</w:t>
            </w:r>
          </w:p>
        </w:tc>
        <w:tc>
          <w:tcPr>
            <w:tcW w:w="1530" w:type="dxa"/>
            <w:hideMark/>
          </w:tcPr>
          <w:p w:rsidR="002B4032" w:rsidRPr="002B4032" w:rsidRDefault="002B4032" w:rsidP="002B4032">
            <w:pPr>
              <w:spacing w:line="375" w:lineRule="atLeast"/>
              <w:rPr>
                <w:rFonts w:asciiTheme="majorBidi" w:eastAsia="Times New Roman" w:hAnsiTheme="majorBidi" w:cstheme="majorBidi"/>
                <w:color w:val="0F1115"/>
              </w:rPr>
            </w:pPr>
            <w:r w:rsidRPr="002B4032">
              <w:rPr>
                <w:rFonts w:asciiTheme="majorBidi" w:eastAsia="Times New Roman" w:hAnsiTheme="majorBidi" w:cstheme="majorBidi"/>
                <w:color w:val="0F1115"/>
              </w:rPr>
              <w:t>Spiritual support</w:t>
            </w:r>
          </w:p>
        </w:tc>
        <w:tc>
          <w:tcPr>
            <w:tcW w:w="2520" w:type="dxa"/>
            <w:hideMark/>
          </w:tcPr>
          <w:p w:rsidR="002B4032" w:rsidRPr="002B4032" w:rsidRDefault="002B4032" w:rsidP="002B4032">
            <w:pPr>
              <w:spacing w:line="375" w:lineRule="atLeast"/>
              <w:rPr>
                <w:rFonts w:asciiTheme="majorBidi" w:eastAsia="Times New Roman" w:hAnsiTheme="majorBidi" w:cstheme="majorBidi"/>
                <w:color w:val="0F1115"/>
              </w:rPr>
            </w:pPr>
            <w:r w:rsidRPr="002B4032">
              <w:rPr>
                <w:rFonts w:asciiTheme="majorBidi" w:eastAsia="Times New Roman" w:hAnsiTheme="majorBidi" w:cstheme="majorBidi"/>
                <w:color w:val="0F1115"/>
              </w:rPr>
              <w:t>Spirituality as a source of emotional support and understanding in the face of social stigma.</w:t>
            </w:r>
          </w:p>
        </w:tc>
        <w:tc>
          <w:tcPr>
            <w:tcW w:w="1260" w:type="dxa"/>
            <w:hideMark/>
          </w:tcPr>
          <w:p w:rsidR="002B4032" w:rsidRPr="002B4032" w:rsidRDefault="002B4032" w:rsidP="002B4032">
            <w:pPr>
              <w:spacing w:line="375" w:lineRule="atLeast"/>
              <w:rPr>
                <w:rFonts w:asciiTheme="majorBidi" w:eastAsia="Times New Roman" w:hAnsiTheme="majorBidi" w:cstheme="majorBidi"/>
                <w:color w:val="0F1115"/>
              </w:rPr>
            </w:pPr>
            <w:r w:rsidRPr="002B4032">
              <w:rPr>
                <w:rFonts w:asciiTheme="majorBidi" w:eastAsia="Times New Roman" w:hAnsiTheme="majorBidi" w:cstheme="majorBidi"/>
                <w:color w:val="0F1115"/>
              </w:rPr>
              <w:t>Spirituality as a source of support</w:t>
            </w:r>
          </w:p>
        </w:tc>
        <w:tc>
          <w:tcPr>
            <w:tcW w:w="1355" w:type="dxa"/>
            <w:hideMark/>
          </w:tcPr>
          <w:p w:rsidR="002B4032" w:rsidRPr="002B4032" w:rsidRDefault="002B4032" w:rsidP="002B4032">
            <w:pPr>
              <w:spacing w:line="375" w:lineRule="atLeast"/>
              <w:rPr>
                <w:rFonts w:asciiTheme="majorBidi" w:eastAsia="Times New Roman" w:hAnsiTheme="majorBidi" w:cstheme="majorBidi"/>
                <w:color w:val="0F1115"/>
              </w:rPr>
            </w:pPr>
            <w:r w:rsidRPr="002B4032">
              <w:rPr>
                <w:rFonts w:asciiTheme="majorBidi" w:eastAsia="Times New Roman" w:hAnsiTheme="majorBidi" w:cstheme="majorBidi"/>
                <w:color w:val="0F1115"/>
              </w:rPr>
              <w:t>Coping Strategies for Managing Stigma</w:t>
            </w:r>
          </w:p>
        </w:tc>
      </w:tr>
      <w:tr w:rsidR="002B4032" w:rsidRPr="002B4032" w:rsidTr="002B4032">
        <w:tc>
          <w:tcPr>
            <w:tcW w:w="1255" w:type="dxa"/>
            <w:hideMark/>
          </w:tcPr>
          <w:p w:rsidR="002B4032" w:rsidRPr="002B4032" w:rsidRDefault="002B4032" w:rsidP="002B4032">
            <w:pPr>
              <w:spacing w:line="375" w:lineRule="atLeast"/>
              <w:rPr>
                <w:rFonts w:asciiTheme="majorBidi" w:eastAsia="Times New Roman" w:hAnsiTheme="majorBidi" w:cstheme="majorBidi"/>
                <w:color w:val="0F1115"/>
              </w:rPr>
            </w:pPr>
            <w:r w:rsidRPr="002B4032">
              <w:rPr>
                <w:rFonts w:asciiTheme="majorBidi" w:eastAsia="Times New Roman" w:hAnsiTheme="majorBidi" w:cstheme="majorBidi"/>
                <w:color w:val="0F1115"/>
              </w:rPr>
              <w:t>P19</w:t>
            </w:r>
          </w:p>
        </w:tc>
        <w:tc>
          <w:tcPr>
            <w:tcW w:w="1710" w:type="dxa"/>
            <w:hideMark/>
          </w:tcPr>
          <w:p w:rsidR="002B4032" w:rsidRPr="002B4032" w:rsidRDefault="002B4032" w:rsidP="002B4032">
            <w:pPr>
              <w:spacing w:line="375" w:lineRule="atLeast"/>
              <w:rPr>
                <w:rFonts w:asciiTheme="majorBidi" w:eastAsia="Times New Roman" w:hAnsiTheme="majorBidi" w:cstheme="majorBidi"/>
                <w:color w:val="0F1115"/>
              </w:rPr>
            </w:pPr>
            <w:r w:rsidRPr="002B4032">
              <w:rPr>
                <w:rFonts w:asciiTheme="majorBidi" w:eastAsia="Times New Roman" w:hAnsiTheme="majorBidi" w:cstheme="majorBidi"/>
                <w:color w:val="0F1115"/>
              </w:rPr>
              <w:t>"Reading the Quran and praying gives me peace..."</w:t>
            </w:r>
          </w:p>
        </w:tc>
        <w:tc>
          <w:tcPr>
            <w:tcW w:w="1530" w:type="dxa"/>
            <w:hideMark/>
          </w:tcPr>
          <w:p w:rsidR="002B4032" w:rsidRPr="002B4032" w:rsidRDefault="002B4032" w:rsidP="002B4032">
            <w:pPr>
              <w:spacing w:line="375" w:lineRule="atLeast"/>
              <w:rPr>
                <w:rFonts w:asciiTheme="majorBidi" w:eastAsia="Times New Roman" w:hAnsiTheme="majorBidi" w:cstheme="majorBidi"/>
                <w:color w:val="0F1115"/>
              </w:rPr>
            </w:pPr>
            <w:r w:rsidRPr="002B4032">
              <w:rPr>
                <w:rFonts w:asciiTheme="majorBidi" w:eastAsia="Times New Roman" w:hAnsiTheme="majorBidi" w:cstheme="majorBidi"/>
                <w:color w:val="0F1115"/>
              </w:rPr>
              <w:t>Spiritual support</w:t>
            </w:r>
          </w:p>
        </w:tc>
        <w:tc>
          <w:tcPr>
            <w:tcW w:w="2520" w:type="dxa"/>
            <w:hideMark/>
          </w:tcPr>
          <w:p w:rsidR="002B4032" w:rsidRPr="002B4032" w:rsidRDefault="002B4032" w:rsidP="002B4032">
            <w:pPr>
              <w:spacing w:line="375" w:lineRule="atLeast"/>
              <w:rPr>
                <w:rFonts w:asciiTheme="majorBidi" w:eastAsia="Times New Roman" w:hAnsiTheme="majorBidi" w:cstheme="majorBidi"/>
                <w:color w:val="0F1115"/>
              </w:rPr>
            </w:pPr>
            <w:r w:rsidRPr="002B4032">
              <w:rPr>
                <w:rFonts w:asciiTheme="majorBidi" w:eastAsia="Times New Roman" w:hAnsiTheme="majorBidi" w:cstheme="majorBidi"/>
                <w:color w:val="0F1115"/>
              </w:rPr>
              <w:t>Spiritual practices as a buffer against internalized stigma, reinforcing self-worth independent of social judgment.</w:t>
            </w:r>
          </w:p>
        </w:tc>
        <w:tc>
          <w:tcPr>
            <w:tcW w:w="1260" w:type="dxa"/>
            <w:hideMark/>
          </w:tcPr>
          <w:p w:rsidR="002B4032" w:rsidRPr="002B4032" w:rsidRDefault="002B4032" w:rsidP="002B4032">
            <w:pPr>
              <w:spacing w:line="375" w:lineRule="atLeast"/>
              <w:rPr>
                <w:rFonts w:asciiTheme="majorBidi" w:eastAsia="Times New Roman" w:hAnsiTheme="majorBidi" w:cstheme="majorBidi"/>
                <w:color w:val="0F1115"/>
              </w:rPr>
            </w:pPr>
            <w:r w:rsidRPr="002B4032">
              <w:rPr>
                <w:rFonts w:asciiTheme="majorBidi" w:eastAsia="Times New Roman" w:hAnsiTheme="majorBidi" w:cstheme="majorBidi"/>
                <w:color w:val="0F1115"/>
              </w:rPr>
              <w:t>Spirituality as a source of support</w:t>
            </w:r>
          </w:p>
        </w:tc>
        <w:tc>
          <w:tcPr>
            <w:tcW w:w="1355" w:type="dxa"/>
            <w:hideMark/>
          </w:tcPr>
          <w:p w:rsidR="002B4032" w:rsidRPr="002B4032" w:rsidRDefault="002B4032" w:rsidP="002B4032">
            <w:pPr>
              <w:spacing w:line="375" w:lineRule="atLeast"/>
              <w:rPr>
                <w:rFonts w:asciiTheme="majorBidi" w:eastAsia="Times New Roman" w:hAnsiTheme="majorBidi" w:cstheme="majorBidi"/>
                <w:color w:val="0F1115"/>
              </w:rPr>
            </w:pPr>
            <w:r w:rsidRPr="002B4032">
              <w:rPr>
                <w:rFonts w:asciiTheme="majorBidi" w:eastAsia="Times New Roman" w:hAnsiTheme="majorBidi" w:cstheme="majorBidi"/>
                <w:color w:val="0F1115"/>
              </w:rPr>
              <w:t>Coping Strategies for Managing Stigma</w:t>
            </w:r>
          </w:p>
        </w:tc>
      </w:tr>
    </w:tbl>
    <w:p w:rsidR="002B4032" w:rsidRPr="001533FF" w:rsidRDefault="002B4032" w:rsidP="001533FF">
      <w:pPr>
        <w:shd w:val="clear" w:color="auto" w:fill="FFFFFF"/>
        <w:spacing w:before="240" w:after="240" w:line="240" w:lineRule="auto"/>
        <w:rPr>
          <w:rFonts w:asciiTheme="majorBidi" w:eastAsia="Times New Roman" w:hAnsiTheme="majorBidi" w:cstheme="majorBidi"/>
          <w:color w:val="0F1115"/>
          <w:sz w:val="24"/>
          <w:szCs w:val="24"/>
        </w:rPr>
      </w:pPr>
    </w:p>
    <w:p w:rsidR="00AC357D" w:rsidRPr="001533FF" w:rsidRDefault="00AC357D" w:rsidP="001533FF">
      <w:pPr>
        <w:rPr>
          <w:rFonts w:asciiTheme="majorBidi" w:hAnsiTheme="majorBidi" w:cstheme="majorBidi"/>
        </w:rPr>
      </w:pPr>
    </w:p>
    <w:sectPr w:rsidR="00AC357D" w:rsidRPr="001533FF" w:rsidSect="00883FDD">
      <w:type w:val="continuous"/>
      <w:pgSz w:w="11900" w:h="15874"/>
      <w:pgMar w:top="662" w:right="1120" w:bottom="1440" w:left="1140" w:header="720" w:footer="720" w:gutter="0"/>
      <w:cols w:space="30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428A5" w:rsidRDefault="005428A5" w:rsidP="003334A7">
      <w:pPr>
        <w:spacing w:after="0" w:line="240" w:lineRule="auto"/>
      </w:pPr>
      <w:r>
        <w:separator/>
      </w:r>
    </w:p>
  </w:endnote>
  <w:endnote w:type="continuationSeparator" w:id="0">
    <w:p w:rsidR="005428A5" w:rsidRDefault="005428A5" w:rsidP="003334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428A5" w:rsidRDefault="005428A5" w:rsidP="003334A7">
      <w:pPr>
        <w:spacing w:after="0" w:line="240" w:lineRule="auto"/>
      </w:pPr>
      <w:r>
        <w:separator/>
      </w:r>
    </w:p>
  </w:footnote>
  <w:footnote w:type="continuationSeparator" w:id="0">
    <w:p w:rsidR="005428A5" w:rsidRDefault="005428A5" w:rsidP="003334A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52059D"/>
    <w:multiLevelType w:val="multilevel"/>
    <w:tmpl w:val="A288C3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0F50BC9"/>
    <w:multiLevelType w:val="multilevel"/>
    <w:tmpl w:val="A288C3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62A5ABB"/>
    <w:multiLevelType w:val="multilevel"/>
    <w:tmpl w:val="E7D0DB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10E7002"/>
    <w:multiLevelType w:val="multilevel"/>
    <w:tmpl w:val="FC76CB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92E2775"/>
    <w:multiLevelType w:val="multilevel"/>
    <w:tmpl w:val="FC76CB4A"/>
    <w:lvl w:ilvl="0">
      <w:start w:val="1"/>
      <w:numFmt w:val="decimal"/>
      <w:lvlText w:val="%1."/>
      <w:lvlJc w:val="left"/>
      <w:pPr>
        <w:tabs>
          <w:tab w:val="num" w:pos="1080"/>
        </w:tabs>
        <w:ind w:left="1080" w:hanging="360"/>
      </w:pPr>
    </w:lvl>
    <w:lvl w:ilvl="1" w:tentative="1">
      <w:start w:val="1"/>
      <w:numFmt w:val="decimal"/>
      <w:lvlText w:val="%2."/>
      <w:lvlJc w:val="left"/>
      <w:pPr>
        <w:tabs>
          <w:tab w:val="num" w:pos="1800"/>
        </w:tabs>
        <w:ind w:left="1800" w:hanging="360"/>
      </w:p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5" w15:restartNumberingAfterBreak="0">
    <w:nsid w:val="57A92955"/>
    <w:multiLevelType w:val="multilevel"/>
    <w:tmpl w:val="B93483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4"/>
  </w:num>
  <w:num w:numId="2">
    <w:abstractNumId w:val="3"/>
  </w:num>
  <w:num w:numId="3">
    <w:abstractNumId w:val="1"/>
  </w:num>
  <w:num w:numId="4">
    <w:abstractNumId w:val="0"/>
  </w:num>
  <w:num w:numId="5">
    <w:abstractNumId w:val="5"/>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defaultTabStop w:val="720"/>
  <w:autoHyphenation/>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footnotePr>
    <w:footnote w:id="-1"/>
    <w:footnote w:id="0"/>
  </w:footnotePr>
  <w:endnotePr>
    <w:endnote w:id="-1"/>
    <w:endnote w:id="0"/>
  </w:endnotePr>
  <w:compat>
    <w:spaceForUL/>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36CC"/>
    <w:rsid w:val="00097F2E"/>
    <w:rsid w:val="000C1B71"/>
    <w:rsid w:val="00137EEA"/>
    <w:rsid w:val="001533FF"/>
    <w:rsid w:val="00153C25"/>
    <w:rsid w:val="001736CC"/>
    <w:rsid w:val="0017617E"/>
    <w:rsid w:val="0018097A"/>
    <w:rsid w:val="001F29BB"/>
    <w:rsid w:val="00234F74"/>
    <w:rsid w:val="00265A2F"/>
    <w:rsid w:val="002B4032"/>
    <w:rsid w:val="00322AA6"/>
    <w:rsid w:val="003334A7"/>
    <w:rsid w:val="003D03A0"/>
    <w:rsid w:val="00444D94"/>
    <w:rsid w:val="004A7539"/>
    <w:rsid w:val="005428A5"/>
    <w:rsid w:val="005504CC"/>
    <w:rsid w:val="005A490A"/>
    <w:rsid w:val="005A79FA"/>
    <w:rsid w:val="005B470F"/>
    <w:rsid w:val="005C07F6"/>
    <w:rsid w:val="00632022"/>
    <w:rsid w:val="006566E2"/>
    <w:rsid w:val="0067200A"/>
    <w:rsid w:val="006C705C"/>
    <w:rsid w:val="006D7D7E"/>
    <w:rsid w:val="006F13F8"/>
    <w:rsid w:val="006F317E"/>
    <w:rsid w:val="0073084B"/>
    <w:rsid w:val="0074182D"/>
    <w:rsid w:val="00772739"/>
    <w:rsid w:val="007B5965"/>
    <w:rsid w:val="007C0F17"/>
    <w:rsid w:val="00883FDD"/>
    <w:rsid w:val="008A1DB5"/>
    <w:rsid w:val="00927005"/>
    <w:rsid w:val="009334F2"/>
    <w:rsid w:val="00952619"/>
    <w:rsid w:val="00983546"/>
    <w:rsid w:val="00983A16"/>
    <w:rsid w:val="00997FDB"/>
    <w:rsid w:val="00A1004C"/>
    <w:rsid w:val="00A52F50"/>
    <w:rsid w:val="00A960DF"/>
    <w:rsid w:val="00AA118B"/>
    <w:rsid w:val="00AC357D"/>
    <w:rsid w:val="00B12061"/>
    <w:rsid w:val="00B831D9"/>
    <w:rsid w:val="00BF3676"/>
    <w:rsid w:val="00CB2455"/>
    <w:rsid w:val="00CB4E69"/>
    <w:rsid w:val="00CE3996"/>
    <w:rsid w:val="00DC3B11"/>
    <w:rsid w:val="00DD7702"/>
    <w:rsid w:val="00EA60C0"/>
    <w:rsid w:val="00EB7EAA"/>
    <w:rsid w:val="00ED6B5C"/>
    <w:rsid w:val="00F52D38"/>
    <w:rsid w:val="00F71FE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F01EC65"/>
  <w14:defaultImageDpi w14:val="0"/>
  <w15:docId w15:val="{57877C9E-1DC6-4521-9B63-EE63E20881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1533FF"/>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334A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334A7"/>
  </w:style>
  <w:style w:type="paragraph" w:styleId="Footer">
    <w:name w:val="footer"/>
    <w:basedOn w:val="Normal"/>
    <w:link w:val="FooterChar"/>
    <w:uiPriority w:val="99"/>
    <w:unhideWhenUsed/>
    <w:rsid w:val="003334A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334A7"/>
  </w:style>
  <w:style w:type="character" w:styleId="Strong">
    <w:name w:val="Strong"/>
    <w:basedOn w:val="DefaultParagraphFont"/>
    <w:uiPriority w:val="22"/>
    <w:qFormat/>
    <w:rsid w:val="00097F2E"/>
    <w:rPr>
      <w:b/>
      <w:bCs/>
    </w:rPr>
  </w:style>
  <w:style w:type="paragraph" w:customStyle="1" w:styleId="ds-markdown-paragraph">
    <w:name w:val="ds-markdown-paragraph"/>
    <w:basedOn w:val="Normal"/>
    <w:rsid w:val="007C0F17"/>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72739"/>
    <w:rPr>
      <w:color w:val="0563C1" w:themeColor="hyperlink"/>
      <w:u w:val="single"/>
    </w:rPr>
  </w:style>
  <w:style w:type="character" w:styleId="CommentReference">
    <w:name w:val="annotation reference"/>
    <w:basedOn w:val="DefaultParagraphFont"/>
    <w:uiPriority w:val="99"/>
    <w:semiHidden/>
    <w:unhideWhenUsed/>
    <w:rsid w:val="00F71FEA"/>
    <w:rPr>
      <w:sz w:val="16"/>
      <w:szCs w:val="16"/>
    </w:rPr>
  </w:style>
  <w:style w:type="paragraph" w:styleId="CommentText">
    <w:name w:val="annotation text"/>
    <w:basedOn w:val="Normal"/>
    <w:link w:val="CommentTextChar"/>
    <w:uiPriority w:val="99"/>
    <w:semiHidden/>
    <w:unhideWhenUsed/>
    <w:rsid w:val="00F71FEA"/>
    <w:pPr>
      <w:spacing w:line="240" w:lineRule="auto"/>
    </w:pPr>
    <w:rPr>
      <w:sz w:val="20"/>
      <w:szCs w:val="20"/>
    </w:rPr>
  </w:style>
  <w:style w:type="character" w:customStyle="1" w:styleId="CommentTextChar">
    <w:name w:val="Comment Text Char"/>
    <w:basedOn w:val="DefaultParagraphFont"/>
    <w:link w:val="CommentText"/>
    <w:uiPriority w:val="99"/>
    <w:semiHidden/>
    <w:rsid w:val="00F71FEA"/>
    <w:rPr>
      <w:sz w:val="20"/>
      <w:szCs w:val="20"/>
    </w:rPr>
  </w:style>
  <w:style w:type="paragraph" w:styleId="CommentSubject">
    <w:name w:val="annotation subject"/>
    <w:basedOn w:val="CommentText"/>
    <w:next w:val="CommentText"/>
    <w:link w:val="CommentSubjectChar"/>
    <w:uiPriority w:val="99"/>
    <w:semiHidden/>
    <w:unhideWhenUsed/>
    <w:rsid w:val="00F71FEA"/>
    <w:rPr>
      <w:b/>
      <w:bCs/>
    </w:rPr>
  </w:style>
  <w:style w:type="character" w:customStyle="1" w:styleId="CommentSubjectChar">
    <w:name w:val="Comment Subject Char"/>
    <w:basedOn w:val="CommentTextChar"/>
    <w:link w:val="CommentSubject"/>
    <w:uiPriority w:val="99"/>
    <w:semiHidden/>
    <w:rsid w:val="00F71FEA"/>
    <w:rPr>
      <w:b/>
      <w:bCs/>
      <w:sz w:val="20"/>
      <w:szCs w:val="20"/>
    </w:rPr>
  </w:style>
  <w:style w:type="paragraph" w:styleId="BalloonText">
    <w:name w:val="Balloon Text"/>
    <w:basedOn w:val="Normal"/>
    <w:link w:val="BalloonTextChar"/>
    <w:uiPriority w:val="99"/>
    <w:semiHidden/>
    <w:unhideWhenUsed/>
    <w:rsid w:val="00F71FE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71FEA"/>
    <w:rPr>
      <w:rFonts w:ascii="Segoe UI" w:hAnsi="Segoe UI" w:cs="Segoe UI"/>
      <w:sz w:val="18"/>
      <w:szCs w:val="18"/>
    </w:rPr>
  </w:style>
  <w:style w:type="character" w:customStyle="1" w:styleId="Heading2Char">
    <w:name w:val="Heading 2 Char"/>
    <w:basedOn w:val="DefaultParagraphFont"/>
    <w:link w:val="Heading2"/>
    <w:uiPriority w:val="9"/>
    <w:rsid w:val="001533FF"/>
    <w:rPr>
      <w:rFonts w:ascii="Times New Roman" w:eastAsia="Times New Roman" w:hAnsi="Times New Roman" w:cs="Times New Roman"/>
      <w:b/>
      <w:bCs/>
      <w:sz w:val="36"/>
      <w:szCs w:val="36"/>
    </w:rPr>
  </w:style>
  <w:style w:type="table" w:styleId="TableGrid">
    <w:name w:val="Table Grid"/>
    <w:basedOn w:val="TableNormal"/>
    <w:uiPriority w:val="39"/>
    <w:rsid w:val="001533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3393406">
      <w:bodyDiv w:val="1"/>
      <w:marLeft w:val="0"/>
      <w:marRight w:val="0"/>
      <w:marTop w:val="0"/>
      <w:marBottom w:val="0"/>
      <w:divBdr>
        <w:top w:val="none" w:sz="0" w:space="0" w:color="auto"/>
        <w:left w:val="none" w:sz="0" w:space="0" w:color="auto"/>
        <w:bottom w:val="none" w:sz="0" w:space="0" w:color="auto"/>
        <w:right w:val="none" w:sz="0" w:space="0" w:color="auto"/>
      </w:divBdr>
    </w:div>
    <w:div w:id="283731940">
      <w:bodyDiv w:val="1"/>
      <w:marLeft w:val="0"/>
      <w:marRight w:val="0"/>
      <w:marTop w:val="0"/>
      <w:marBottom w:val="0"/>
      <w:divBdr>
        <w:top w:val="none" w:sz="0" w:space="0" w:color="auto"/>
        <w:left w:val="none" w:sz="0" w:space="0" w:color="auto"/>
        <w:bottom w:val="none" w:sz="0" w:space="0" w:color="auto"/>
        <w:right w:val="none" w:sz="0" w:space="0" w:color="auto"/>
      </w:divBdr>
      <w:divsChild>
        <w:div w:id="52430498">
          <w:blockQuote w:val="1"/>
          <w:marLeft w:val="0"/>
          <w:marRight w:val="0"/>
          <w:marTop w:val="240"/>
          <w:marBottom w:val="0"/>
          <w:divBdr>
            <w:top w:val="none" w:sz="0" w:space="0" w:color="auto"/>
            <w:left w:val="single" w:sz="12" w:space="11" w:color="ADB2B8"/>
            <w:bottom w:val="none" w:sz="0" w:space="0" w:color="auto"/>
            <w:right w:val="none" w:sz="0" w:space="0" w:color="auto"/>
          </w:divBdr>
        </w:div>
        <w:div w:id="53899425">
          <w:blockQuote w:val="1"/>
          <w:marLeft w:val="0"/>
          <w:marRight w:val="0"/>
          <w:marTop w:val="240"/>
          <w:marBottom w:val="0"/>
          <w:divBdr>
            <w:top w:val="none" w:sz="0" w:space="0" w:color="auto"/>
            <w:left w:val="single" w:sz="12" w:space="11" w:color="ADB2B8"/>
            <w:bottom w:val="none" w:sz="0" w:space="0" w:color="auto"/>
            <w:right w:val="none" w:sz="0" w:space="0" w:color="auto"/>
          </w:divBdr>
        </w:div>
        <w:div w:id="152332094">
          <w:blockQuote w:val="1"/>
          <w:marLeft w:val="0"/>
          <w:marRight w:val="0"/>
          <w:marTop w:val="240"/>
          <w:marBottom w:val="0"/>
          <w:divBdr>
            <w:top w:val="none" w:sz="0" w:space="0" w:color="auto"/>
            <w:left w:val="single" w:sz="12" w:space="11" w:color="ADB2B8"/>
            <w:bottom w:val="none" w:sz="0" w:space="0" w:color="auto"/>
            <w:right w:val="none" w:sz="0" w:space="0" w:color="auto"/>
          </w:divBdr>
        </w:div>
        <w:div w:id="160854604">
          <w:blockQuote w:val="1"/>
          <w:marLeft w:val="0"/>
          <w:marRight w:val="0"/>
          <w:marTop w:val="240"/>
          <w:marBottom w:val="0"/>
          <w:divBdr>
            <w:top w:val="none" w:sz="0" w:space="0" w:color="auto"/>
            <w:left w:val="single" w:sz="12" w:space="11" w:color="ADB2B8"/>
            <w:bottom w:val="none" w:sz="0" w:space="0" w:color="auto"/>
            <w:right w:val="none" w:sz="0" w:space="0" w:color="auto"/>
          </w:divBdr>
        </w:div>
        <w:div w:id="356270994">
          <w:blockQuote w:val="1"/>
          <w:marLeft w:val="0"/>
          <w:marRight w:val="0"/>
          <w:marTop w:val="240"/>
          <w:marBottom w:val="0"/>
          <w:divBdr>
            <w:top w:val="none" w:sz="0" w:space="0" w:color="auto"/>
            <w:left w:val="single" w:sz="12" w:space="11" w:color="ADB2B8"/>
            <w:bottom w:val="none" w:sz="0" w:space="0" w:color="auto"/>
            <w:right w:val="none" w:sz="0" w:space="0" w:color="auto"/>
          </w:divBdr>
        </w:div>
        <w:div w:id="444883042">
          <w:blockQuote w:val="1"/>
          <w:marLeft w:val="0"/>
          <w:marRight w:val="0"/>
          <w:marTop w:val="240"/>
          <w:marBottom w:val="0"/>
          <w:divBdr>
            <w:top w:val="none" w:sz="0" w:space="0" w:color="auto"/>
            <w:left w:val="single" w:sz="12" w:space="11" w:color="ADB2B8"/>
            <w:bottom w:val="none" w:sz="0" w:space="0" w:color="auto"/>
            <w:right w:val="none" w:sz="0" w:space="0" w:color="auto"/>
          </w:divBdr>
        </w:div>
        <w:div w:id="489950358">
          <w:blockQuote w:val="1"/>
          <w:marLeft w:val="0"/>
          <w:marRight w:val="0"/>
          <w:marTop w:val="240"/>
          <w:marBottom w:val="0"/>
          <w:divBdr>
            <w:top w:val="none" w:sz="0" w:space="0" w:color="auto"/>
            <w:left w:val="single" w:sz="12" w:space="11" w:color="ADB2B8"/>
            <w:bottom w:val="none" w:sz="0" w:space="0" w:color="auto"/>
            <w:right w:val="none" w:sz="0" w:space="0" w:color="auto"/>
          </w:divBdr>
        </w:div>
        <w:div w:id="737169030">
          <w:blockQuote w:val="1"/>
          <w:marLeft w:val="0"/>
          <w:marRight w:val="0"/>
          <w:marTop w:val="240"/>
          <w:marBottom w:val="0"/>
          <w:divBdr>
            <w:top w:val="none" w:sz="0" w:space="0" w:color="auto"/>
            <w:left w:val="single" w:sz="12" w:space="11" w:color="ADB2B8"/>
            <w:bottom w:val="none" w:sz="0" w:space="0" w:color="auto"/>
            <w:right w:val="none" w:sz="0" w:space="0" w:color="auto"/>
          </w:divBdr>
        </w:div>
        <w:div w:id="880871300">
          <w:blockQuote w:val="1"/>
          <w:marLeft w:val="0"/>
          <w:marRight w:val="0"/>
          <w:marTop w:val="240"/>
          <w:marBottom w:val="0"/>
          <w:divBdr>
            <w:top w:val="none" w:sz="0" w:space="0" w:color="auto"/>
            <w:left w:val="single" w:sz="12" w:space="11" w:color="ADB2B8"/>
            <w:bottom w:val="none" w:sz="0" w:space="0" w:color="auto"/>
            <w:right w:val="none" w:sz="0" w:space="0" w:color="auto"/>
          </w:divBdr>
        </w:div>
        <w:div w:id="1253859859">
          <w:blockQuote w:val="1"/>
          <w:marLeft w:val="0"/>
          <w:marRight w:val="0"/>
          <w:marTop w:val="240"/>
          <w:marBottom w:val="0"/>
          <w:divBdr>
            <w:top w:val="none" w:sz="0" w:space="0" w:color="auto"/>
            <w:left w:val="single" w:sz="12" w:space="11" w:color="ADB2B8"/>
            <w:bottom w:val="none" w:sz="0" w:space="0" w:color="auto"/>
            <w:right w:val="none" w:sz="0" w:space="0" w:color="auto"/>
          </w:divBdr>
        </w:div>
        <w:div w:id="1348480425">
          <w:blockQuote w:val="1"/>
          <w:marLeft w:val="0"/>
          <w:marRight w:val="0"/>
          <w:marTop w:val="240"/>
          <w:marBottom w:val="0"/>
          <w:divBdr>
            <w:top w:val="none" w:sz="0" w:space="0" w:color="auto"/>
            <w:left w:val="single" w:sz="12" w:space="11" w:color="ADB2B8"/>
            <w:bottom w:val="none" w:sz="0" w:space="0" w:color="auto"/>
            <w:right w:val="none" w:sz="0" w:space="0" w:color="auto"/>
          </w:divBdr>
        </w:div>
        <w:div w:id="1361786360">
          <w:blockQuote w:val="1"/>
          <w:marLeft w:val="0"/>
          <w:marRight w:val="0"/>
          <w:marTop w:val="240"/>
          <w:marBottom w:val="0"/>
          <w:divBdr>
            <w:top w:val="none" w:sz="0" w:space="0" w:color="auto"/>
            <w:left w:val="single" w:sz="12" w:space="11" w:color="ADB2B8"/>
            <w:bottom w:val="none" w:sz="0" w:space="0" w:color="auto"/>
            <w:right w:val="none" w:sz="0" w:space="0" w:color="auto"/>
          </w:divBdr>
        </w:div>
        <w:div w:id="1498426221">
          <w:blockQuote w:val="1"/>
          <w:marLeft w:val="0"/>
          <w:marRight w:val="0"/>
          <w:marTop w:val="240"/>
          <w:marBottom w:val="0"/>
          <w:divBdr>
            <w:top w:val="none" w:sz="0" w:space="0" w:color="auto"/>
            <w:left w:val="single" w:sz="12" w:space="11" w:color="ADB2B8"/>
            <w:bottom w:val="none" w:sz="0" w:space="0" w:color="auto"/>
            <w:right w:val="none" w:sz="0" w:space="0" w:color="auto"/>
          </w:divBdr>
        </w:div>
        <w:div w:id="1817256549">
          <w:blockQuote w:val="1"/>
          <w:marLeft w:val="0"/>
          <w:marRight w:val="0"/>
          <w:marTop w:val="240"/>
          <w:marBottom w:val="0"/>
          <w:divBdr>
            <w:top w:val="none" w:sz="0" w:space="0" w:color="auto"/>
            <w:left w:val="single" w:sz="12" w:space="11" w:color="ADB2B8"/>
            <w:bottom w:val="none" w:sz="0" w:space="0" w:color="auto"/>
            <w:right w:val="none" w:sz="0" w:space="0" w:color="auto"/>
          </w:divBdr>
        </w:div>
        <w:div w:id="2127573921">
          <w:blockQuote w:val="1"/>
          <w:marLeft w:val="0"/>
          <w:marRight w:val="0"/>
          <w:marTop w:val="240"/>
          <w:marBottom w:val="0"/>
          <w:divBdr>
            <w:top w:val="none" w:sz="0" w:space="0" w:color="auto"/>
            <w:left w:val="single" w:sz="12" w:space="11" w:color="ADB2B8"/>
            <w:bottom w:val="none" w:sz="0" w:space="0" w:color="auto"/>
            <w:right w:val="none" w:sz="0" w:space="0" w:color="auto"/>
          </w:divBdr>
        </w:div>
        <w:div w:id="2144810141">
          <w:blockQuote w:val="1"/>
          <w:marLeft w:val="0"/>
          <w:marRight w:val="0"/>
          <w:marTop w:val="240"/>
          <w:marBottom w:val="0"/>
          <w:divBdr>
            <w:top w:val="none" w:sz="0" w:space="0" w:color="auto"/>
            <w:left w:val="single" w:sz="12" w:space="11" w:color="ADB2B8"/>
            <w:bottom w:val="none" w:sz="0" w:space="0" w:color="auto"/>
            <w:right w:val="none" w:sz="0" w:space="0" w:color="auto"/>
          </w:divBdr>
        </w:div>
      </w:divsChild>
    </w:div>
    <w:div w:id="1022821382">
      <w:bodyDiv w:val="1"/>
      <w:marLeft w:val="0"/>
      <w:marRight w:val="0"/>
      <w:marTop w:val="0"/>
      <w:marBottom w:val="0"/>
      <w:divBdr>
        <w:top w:val="none" w:sz="0" w:space="0" w:color="auto"/>
        <w:left w:val="none" w:sz="0" w:space="0" w:color="auto"/>
        <w:bottom w:val="none" w:sz="0" w:space="0" w:color="auto"/>
        <w:right w:val="none" w:sz="0" w:space="0" w:color="auto"/>
      </w:divBdr>
    </w:div>
    <w:div w:id="1157110546">
      <w:bodyDiv w:val="1"/>
      <w:marLeft w:val="0"/>
      <w:marRight w:val="0"/>
      <w:marTop w:val="0"/>
      <w:marBottom w:val="0"/>
      <w:divBdr>
        <w:top w:val="none" w:sz="0" w:space="0" w:color="auto"/>
        <w:left w:val="none" w:sz="0" w:space="0" w:color="auto"/>
        <w:bottom w:val="none" w:sz="0" w:space="0" w:color="auto"/>
        <w:right w:val="none" w:sz="0" w:space="0" w:color="auto"/>
      </w:divBdr>
      <w:divsChild>
        <w:div w:id="2122189790">
          <w:marLeft w:val="0"/>
          <w:marRight w:val="0"/>
          <w:marTop w:val="0"/>
          <w:marBottom w:val="0"/>
          <w:divBdr>
            <w:top w:val="none" w:sz="0" w:space="0" w:color="auto"/>
            <w:left w:val="none" w:sz="0" w:space="0" w:color="auto"/>
            <w:bottom w:val="none" w:sz="0" w:space="0" w:color="auto"/>
            <w:right w:val="none" w:sz="0" w:space="0" w:color="auto"/>
          </w:divBdr>
        </w:div>
      </w:divsChild>
    </w:div>
    <w:div w:id="1342705284">
      <w:bodyDiv w:val="1"/>
      <w:marLeft w:val="0"/>
      <w:marRight w:val="0"/>
      <w:marTop w:val="0"/>
      <w:marBottom w:val="0"/>
      <w:divBdr>
        <w:top w:val="none" w:sz="0" w:space="0" w:color="auto"/>
        <w:left w:val="none" w:sz="0" w:space="0" w:color="auto"/>
        <w:bottom w:val="none" w:sz="0" w:space="0" w:color="auto"/>
        <w:right w:val="none" w:sz="0" w:space="0" w:color="auto"/>
      </w:divBdr>
    </w:div>
    <w:div w:id="19422968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896</Words>
  <Characters>5113</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PASCAL</dc:creator>
  <cp:keywords/>
  <dc:description/>
  <cp:lastModifiedBy>PASCAL</cp:lastModifiedBy>
  <cp:revision>2</cp:revision>
  <cp:lastPrinted>2026-09-24T14:16:00Z</cp:lastPrinted>
  <dcterms:created xsi:type="dcterms:W3CDTF">2026-09-25T16:00:00Z</dcterms:created>
  <dcterms:modified xsi:type="dcterms:W3CDTF">2026-09-25T16:00:00Z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ae89ba84-0a41-4864-b87a-d784caf349ba</vt:lpwstr>
  </property>
</Properties>
</file>