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A10" w:rsidRDefault="009F3A10">
      <w:bookmarkStart w:id="0" w:name="_GoBack"/>
      <w:bookmarkEnd w:id="0"/>
    </w:p>
    <w:tbl>
      <w:tblPr>
        <w:tblW w:w="932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901"/>
        <w:gridCol w:w="34"/>
        <w:gridCol w:w="395"/>
        <w:gridCol w:w="962"/>
        <w:gridCol w:w="34"/>
        <w:gridCol w:w="459"/>
        <w:gridCol w:w="896"/>
        <w:gridCol w:w="34"/>
        <w:gridCol w:w="423"/>
        <w:gridCol w:w="936"/>
        <w:gridCol w:w="34"/>
        <w:gridCol w:w="485"/>
        <w:gridCol w:w="864"/>
        <w:gridCol w:w="10"/>
        <w:gridCol w:w="34"/>
        <w:gridCol w:w="446"/>
        <w:gridCol w:w="882"/>
        <w:gridCol w:w="34"/>
        <w:gridCol w:w="400"/>
        <w:gridCol w:w="990"/>
        <w:gridCol w:w="34"/>
      </w:tblGrid>
      <w:tr w:rsidR="00112174" w:rsidRPr="008C01F7" w:rsidTr="00A309A3">
        <w:trPr>
          <w:gridBefore w:val="1"/>
          <w:wBefore w:w="34" w:type="dxa"/>
        </w:trPr>
        <w:tc>
          <w:tcPr>
            <w:tcW w:w="928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"/>
              <w:keepLines/>
              <w:rPr>
                <w:rFonts w:ascii="Arial" w:hAnsi="Arial" w:cs="Arial"/>
                <w:sz w:val="18"/>
                <w:szCs w:val="18"/>
                <w:lang w:val="fr-FR"/>
              </w:rPr>
            </w:pPr>
            <w:bookmarkStart w:id="1" w:name="_Ref362275583"/>
            <w:bookmarkStart w:id="2" w:name="_Toc364857741"/>
            <w:r w:rsidRPr="008C01F7">
              <w:rPr>
                <w:rFonts w:ascii="Arial" w:hAnsi="Arial" w:cs="Arial"/>
                <w:sz w:val="18"/>
                <w:szCs w:val="18"/>
                <w:lang w:val="fr-FR"/>
              </w:rPr>
              <w:t>Table </w:t>
            </w:r>
            <w:r>
              <w:rPr>
                <w:rFonts w:ascii="Arial" w:hAnsi="Arial" w:cs="Arial"/>
                <w:sz w:val="18"/>
                <w:szCs w:val="18"/>
                <w:lang w:val="fr-FR"/>
              </w:rPr>
              <w:t>S4</w:t>
            </w:r>
            <w:bookmarkEnd w:id="1"/>
            <w:r w:rsidRPr="008C01F7">
              <w:rPr>
                <w:rFonts w:ascii="Arial" w:hAnsi="Arial" w:cs="Arial"/>
                <w:sz w:val="18"/>
                <w:szCs w:val="18"/>
                <w:lang w:val="fr-FR"/>
              </w:rPr>
              <w:t>:</w:t>
            </w:r>
            <w:r w:rsidRPr="008C01F7">
              <w:rPr>
                <w:rFonts w:ascii="Arial" w:hAnsi="Arial" w:cs="Arial"/>
                <w:sz w:val="18"/>
                <w:szCs w:val="18"/>
                <w:lang w:val="fr-FR"/>
              </w:rPr>
              <w:tab/>
              <w:t>CD14+ monocytes (SAF, N = 24)</w:t>
            </w:r>
            <w:bookmarkEnd w:id="2"/>
          </w:p>
        </w:tc>
      </w:tr>
      <w:tr w:rsidR="00112174" w:rsidRPr="008C01F7" w:rsidTr="00A309A3">
        <w:trPr>
          <w:gridBefore w:val="1"/>
          <w:wBefore w:w="34" w:type="dxa"/>
        </w:trPr>
        <w:tc>
          <w:tcPr>
            <w:tcW w:w="9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  <w:tc>
          <w:tcPr>
            <w:tcW w:w="138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rPr>
                <w:rFonts w:ascii="Arial" w:hAnsi="Arial" w:cs="Arial"/>
                <w:b/>
                <w:sz w:val="18"/>
                <w:szCs w:val="18"/>
                <w:lang w:val="fr-FR"/>
              </w:rPr>
            </w:pPr>
          </w:p>
        </w:tc>
        <w:tc>
          <w:tcPr>
            <w:tcW w:w="4179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Absolute change from Baseline</w:t>
            </w:r>
          </w:p>
        </w:tc>
      </w:tr>
      <w:tr w:rsidR="00112174" w:rsidRPr="008C01F7" w:rsidTr="00A309A3">
        <w:trPr>
          <w:gridBefore w:val="1"/>
          <w:wBefore w:w="34" w:type="dxa"/>
        </w:trPr>
        <w:tc>
          <w:tcPr>
            <w:tcW w:w="935" w:type="dxa"/>
            <w:gridSpan w:val="2"/>
            <w:vAlign w:val="bottom"/>
          </w:tcPr>
          <w:p w:rsidR="00112174" w:rsidRPr="008C01F7" w:rsidRDefault="00112174" w:rsidP="00A309A3">
            <w:pPr>
              <w:pStyle w:val="TableText"/>
              <w:keepLines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13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CD14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 xml:space="preserve"> Mono.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br/>
              <w:t>(% total)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CD14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 xml:space="preserve"> Mono.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br/>
              <w:t>(10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6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>/mL)</w:t>
            </w:r>
          </w:p>
        </w:tc>
        <w:tc>
          <w:tcPr>
            <w:tcW w:w="13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CD14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 xml:space="preserve"> Mono.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br/>
              <w:t>(X-mean)</w:t>
            </w:r>
          </w:p>
        </w:tc>
        <w:tc>
          <w:tcPr>
            <w:tcW w:w="1393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CD14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 xml:space="preserve"> Mono.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br/>
              <w:t>(% total)</w:t>
            </w:r>
          </w:p>
        </w:tc>
        <w:tc>
          <w:tcPr>
            <w:tcW w:w="13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CD14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 xml:space="preserve"> Mono.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br/>
              <w:t>(10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6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>/mL)</w:t>
            </w:r>
          </w:p>
        </w:tc>
        <w:tc>
          <w:tcPr>
            <w:tcW w:w="142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CD14</w:t>
            </w:r>
            <w:r w:rsidRPr="008C01F7">
              <w:rPr>
                <w:rFonts w:ascii="Arial" w:hAnsi="Arial" w:cs="Arial"/>
                <w:b/>
                <w:sz w:val="18"/>
                <w:szCs w:val="18"/>
                <w:vertAlign w:val="superscript"/>
              </w:rPr>
              <w:t>+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t xml:space="preserve"> Mono.</w:t>
            </w:r>
            <w:r w:rsidRPr="008C01F7">
              <w:rPr>
                <w:rFonts w:ascii="Arial" w:hAnsi="Arial" w:cs="Arial"/>
                <w:b/>
                <w:sz w:val="18"/>
                <w:szCs w:val="18"/>
              </w:rPr>
              <w:br/>
              <w:t>(X-mean)</w:t>
            </w:r>
          </w:p>
        </w:tc>
      </w:tr>
      <w:tr w:rsidR="00112174" w:rsidRPr="008C01F7" w:rsidTr="00A309A3">
        <w:trPr>
          <w:gridBefore w:val="1"/>
          <w:wBefore w:w="34" w:type="dxa"/>
        </w:trPr>
        <w:tc>
          <w:tcPr>
            <w:tcW w:w="9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57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Dose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9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3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  <w:tc>
          <w:tcPr>
            <w:tcW w:w="1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Median (range)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2326" w:type="dxa"/>
            <w:gridSpan w:val="5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b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Untreated (N = 24)</w:t>
            </w:r>
          </w:p>
        </w:tc>
        <w:tc>
          <w:tcPr>
            <w:tcW w:w="4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7.3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78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(5.0-12.9)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(0.2-0.6)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57.6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(44.7-81.7)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7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82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0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 h post-o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78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(3.3-9.1)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(0.3-1.0)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57.0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(45.3-69.6)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-1.9</w:t>
            </w:r>
          </w:p>
        </w:tc>
        <w:tc>
          <w:tcPr>
            <w:tcW w:w="87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(-4.7-1.1)</w:t>
            </w: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8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(-0.1-0.5)</w:t>
            </w: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990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(-21.7-10.7)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24 h post-o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7.3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78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(4.5-10.9)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(0.1-0.8)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55.1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(41.5-71.6)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87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(-3.4-3-1)</w:t>
            </w: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88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(-0.3-0.2)</w:t>
            </w: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-3.0</w:t>
            </w:r>
          </w:p>
        </w:tc>
        <w:tc>
          <w:tcPr>
            <w:tcW w:w="990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(-23.8-8.9)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2819" w:type="dxa"/>
            <w:gridSpan w:val="7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2.8 mg (N = 18)</w:t>
            </w:r>
          </w:p>
        </w:tc>
        <w:tc>
          <w:tcPr>
            <w:tcW w:w="896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ind w:right="-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64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(5.4-13.6)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(0.2-0.7)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57.1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(47.7-69.1)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7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82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0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 h post-o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6.3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64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(3.9-9.5)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(0.3-1.0)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55.8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(47.6-73.9)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-1.6</w:t>
            </w:r>
          </w:p>
        </w:tc>
        <w:tc>
          <w:tcPr>
            <w:tcW w:w="87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(-4.1-0.8)</w:t>
            </w: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8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(-0.1-0.5)</w:t>
            </w: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990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(-9.8-15.9)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24 h post-o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64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(3.6-14.1)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(0.2-0.7)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56.5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(39.9-63.3)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-0.1</w:t>
            </w:r>
          </w:p>
        </w:tc>
        <w:tc>
          <w:tcPr>
            <w:tcW w:w="864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(-2.2-1.7)</w:t>
            </w:r>
          </w:p>
        </w:tc>
        <w:tc>
          <w:tcPr>
            <w:tcW w:w="490" w:type="dxa"/>
            <w:gridSpan w:val="3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88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(-0.2-0.2)</w:t>
            </w: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-2.3</w:t>
            </w:r>
          </w:p>
        </w:tc>
        <w:tc>
          <w:tcPr>
            <w:tcW w:w="990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(-8.6-6.8)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2819" w:type="dxa"/>
            <w:gridSpan w:val="7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5.5 mg (N = 19)</w:t>
            </w:r>
          </w:p>
        </w:tc>
        <w:tc>
          <w:tcPr>
            <w:tcW w:w="896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ind w:right="-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78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(6.2-11.9)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(0.3-0.5)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57.0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(46.0-71.0)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7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82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0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 h post-o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78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(4.0-8.9)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(0.3-0.8)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55.4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(1.3-66.9)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-1.6</w:t>
            </w:r>
          </w:p>
        </w:tc>
        <w:tc>
          <w:tcPr>
            <w:tcW w:w="87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(-3.4- -0.4)</w:t>
            </w: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8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(&lt;-0.1-0.3)</w:t>
            </w: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-1.5</w:t>
            </w:r>
          </w:p>
        </w:tc>
        <w:tc>
          <w:tcPr>
            <w:tcW w:w="990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(-69.1-12.5)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24 h post-o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7.7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78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(5.8-11.5)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(0.2-0.6)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53.3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(45.4-69.2)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-0.3</w:t>
            </w:r>
          </w:p>
        </w:tc>
        <w:tc>
          <w:tcPr>
            <w:tcW w:w="87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(-2.2-1.5)</w:t>
            </w: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88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(-0.2-0.1)</w:t>
            </w: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-2.6</w:t>
            </w:r>
          </w:p>
        </w:tc>
        <w:tc>
          <w:tcPr>
            <w:tcW w:w="990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(-13.3-11.2)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2819" w:type="dxa"/>
            <w:gridSpan w:val="7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b/>
                <w:sz w:val="18"/>
                <w:szCs w:val="18"/>
              </w:rPr>
              <w:t>11.0 mg (N = 20)</w:t>
            </w:r>
          </w:p>
        </w:tc>
        <w:tc>
          <w:tcPr>
            <w:tcW w:w="896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57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36" w:type="dxa"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9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ind w:right="-57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0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Baseline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7.7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96"/>
                <w:tab w:val="decimal" w:pos="301"/>
                <w:tab w:val="decimal" w:pos="337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(5.0-13.2)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(0.3-0.7)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55.5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(44.3-72.0)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74" w:type="dxa"/>
            <w:gridSpan w:val="2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882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N/A</w:t>
            </w:r>
          </w:p>
        </w:tc>
        <w:tc>
          <w:tcPr>
            <w:tcW w:w="990" w:type="dxa"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 h post-o</w:t>
            </w:r>
          </w:p>
        </w:tc>
        <w:tc>
          <w:tcPr>
            <w:tcW w:w="42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96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96"/>
                <w:tab w:val="decimal" w:pos="301"/>
                <w:tab w:val="decimal" w:pos="337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(4.4-10.1)</w:t>
            </w:r>
          </w:p>
        </w:tc>
        <w:tc>
          <w:tcPr>
            <w:tcW w:w="493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896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(0.4-1.1)</w:t>
            </w:r>
          </w:p>
        </w:tc>
        <w:tc>
          <w:tcPr>
            <w:tcW w:w="457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58.6</w:t>
            </w:r>
          </w:p>
        </w:tc>
        <w:tc>
          <w:tcPr>
            <w:tcW w:w="936" w:type="dxa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(43.2-74.1)</w:t>
            </w:r>
          </w:p>
        </w:tc>
        <w:tc>
          <w:tcPr>
            <w:tcW w:w="519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-1.5</w:t>
            </w:r>
          </w:p>
        </w:tc>
        <w:tc>
          <w:tcPr>
            <w:tcW w:w="87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(-3.4-0.1)</w:t>
            </w:r>
          </w:p>
        </w:tc>
        <w:tc>
          <w:tcPr>
            <w:tcW w:w="480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82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(&lt;-0.1-0.4)</w:t>
            </w:r>
          </w:p>
        </w:tc>
        <w:tc>
          <w:tcPr>
            <w:tcW w:w="434" w:type="dxa"/>
            <w:gridSpan w:val="2"/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990" w:type="dxa"/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(-19.4-17.7)</w:t>
            </w:r>
          </w:p>
        </w:tc>
      </w:tr>
      <w:tr w:rsidR="00112174" w:rsidRPr="008C01F7" w:rsidTr="00A309A3">
        <w:trPr>
          <w:gridAfter w:val="1"/>
          <w:wAfter w:w="34" w:type="dxa"/>
        </w:trPr>
        <w:tc>
          <w:tcPr>
            <w:tcW w:w="935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24 h post-o</w:t>
            </w:r>
          </w:p>
        </w:tc>
        <w:tc>
          <w:tcPr>
            <w:tcW w:w="42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08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962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96"/>
                <w:tab w:val="decimal" w:pos="301"/>
                <w:tab w:val="decimal" w:pos="337"/>
              </w:tabs>
              <w:ind w:left="-108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(4.4-11.7)</w:t>
            </w:r>
          </w:p>
        </w:tc>
        <w:tc>
          <w:tcPr>
            <w:tcW w:w="493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9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93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(0.2-0.6)</w:t>
            </w:r>
          </w:p>
        </w:tc>
        <w:tc>
          <w:tcPr>
            <w:tcW w:w="457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56.1</w:t>
            </w:r>
          </w:p>
        </w:tc>
        <w:tc>
          <w:tcPr>
            <w:tcW w:w="936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(43.4-64.4)</w:t>
            </w:r>
          </w:p>
        </w:tc>
        <w:tc>
          <w:tcPr>
            <w:tcW w:w="519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-0.5</w:t>
            </w:r>
          </w:p>
        </w:tc>
        <w:tc>
          <w:tcPr>
            <w:tcW w:w="87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26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(-1.8-2.3)</w:t>
            </w:r>
          </w:p>
        </w:tc>
        <w:tc>
          <w:tcPr>
            <w:tcW w:w="48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 w:right="-57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&lt;-0.1</w:t>
            </w:r>
          </w:p>
        </w:tc>
        <w:tc>
          <w:tcPr>
            <w:tcW w:w="882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135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(-0.2-0.1)</w:t>
            </w:r>
          </w:p>
        </w:tc>
        <w:tc>
          <w:tcPr>
            <w:tcW w:w="434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ind w:left="-113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-1.5</w:t>
            </w:r>
          </w:p>
        </w:tc>
        <w:tc>
          <w:tcPr>
            <w:tcW w:w="990" w:type="dxa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112174" w:rsidRPr="008C01F7" w:rsidRDefault="00112174" w:rsidP="00A309A3">
            <w:pPr>
              <w:pStyle w:val="TableText"/>
              <w:keepLines/>
              <w:tabs>
                <w:tab w:val="decimal" w:pos="228"/>
              </w:tabs>
              <w:ind w:left="-113" w:right="-113"/>
              <w:rPr>
                <w:rFonts w:ascii="Arial" w:hAnsi="Arial" w:cs="Arial"/>
                <w:sz w:val="18"/>
                <w:szCs w:val="18"/>
              </w:rPr>
            </w:pPr>
            <w:r w:rsidRPr="008C01F7">
              <w:rPr>
                <w:rFonts w:ascii="Arial" w:hAnsi="Arial" w:cs="Arial"/>
                <w:sz w:val="18"/>
                <w:szCs w:val="18"/>
              </w:rPr>
              <w:t>(-12.1-7.2)</w:t>
            </w:r>
          </w:p>
        </w:tc>
      </w:tr>
      <w:tr w:rsidR="00112174" w:rsidRPr="008C01F7" w:rsidTr="00A309A3">
        <w:trPr>
          <w:gridBefore w:val="1"/>
          <w:wBefore w:w="34" w:type="dxa"/>
        </w:trPr>
        <w:tc>
          <w:tcPr>
            <w:tcW w:w="9287" w:type="dxa"/>
            <w:gridSpan w:val="21"/>
            <w:tcBorders>
              <w:top w:val="double" w:sz="4" w:space="0" w:color="auto"/>
              <w:left w:val="nil"/>
              <w:bottom w:val="nil"/>
              <w:right w:val="nil"/>
            </w:tcBorders>
            <w:hideMark/>
          </w:tcPr>
          <w:p w:rsidR="00112174" w:rsidRPr="008C01F7" w:rsidRDefault="00112174" w:rsidP="00A309A3">
            <w:pPr>
              <w:pStyle w:val="TableLegendindall"/>
              <w:keepLines/>
              <w:widowControl/>
              <w:rPr>
                <w:rFonts w:ascii="Arial" w:hAnsi="Arial" w:cs="Arial"/>
                <w:szCs w:val="18"/>
              </w:rPr>
            </w:pPr>
            <w:r w:rsidRPr="008C01F7">
              <w:rPr>
                <w:rFonts w:ascii="Arial" w:hAnsi="Arial" w:cs="Arial"/>
                <w:szCs w:val="18"/>
              </w:rPr>
              <w:t>Baseline for each dose level was the pre-salbutamol measurement on the Day 1 of each treatment period.</w:t>
            </w:r>
          </w:p>
          <w:p w:rsidR="00112174" w:rsidRPr="008C01F7" w:rsidRDefault="00112174" w:rsidP="00A309A3">
            <w:pPr>
              <w:pStyle w:val="TableLegendindall"/>
              <w:widowControl/>
              <w:rPr>
                <w:rFonts w:ascii="Arial" w:hAnsi="Arial" w:cs="Arial"/>
                <w:szCs w:val="18"/>
              </w:rPr>
            </w:pPr>
            <w:r w:rsidRPr="008C01F7">
              <w:rPr>
                <w:rFonts w:ascii="Arial" w:hAnsi="Arial" w:cs="Arial"/>
                <w:szCs w:val="18"/>
              </w:rPr>
              <w:t>&lt;0.1 equals values between 0.0 and 0.05, &lt;-0.1 equals values between -0.001 and -0.05.</w:t>
            </w:r>
          </w:p>
          <w:p w:rsidR="00112174" w:rsidRPr="008C01F7" w:rsidRDefault="00112174" w:rsidP="00A309A3">
            <w:pPr>
              <w:pStyle w:val="TableLegendindall"/>
              <w:keepLines/>
              <w:widowControl/>
              <w:rPr>
                <w:rFonts w:ascii="Arial" w:hAnsi="Arial" w:cs="Arial"/>
                <w:szCs w:val="18"/>
              </w:rPr>
            </w:pPr>
            <w:r w:rsidRPr="008C01F7">
              <w:rPr>
                <w:rFonts w:ascii="Arial" w:hAnsi="Arial" w:cs="Arial"/>
                <w:szCs w:val="18"/>
              </w:rPr>
              <w:t>N = number of subjects, Mono. = monocytes, post-o = post-ozone challenge, SAF = safety analysis set, X</w:t>
            </w:r>
            <w:r w:rsidRPr="008C01F7">
              <w:rPr>
                <w:rFonts w:ascii="Arial" w:hAnsi="Arial" w:cs="Arial"/>
                <w:szCs w:val="18"/>
              </w:rPr>
              <w:noBreakHyphen/>
              <w:t>mean = mean fluorescence intensity.</w:t>
            </w:r>
          </w:p>
          <w:p w:rsidR="00112174" w:rsidRPr="008C01F7" w:rsidRDefault="00112174" w:rsidP="00A309A3">
            <w:pPr>
              <w:pStyle w:val="TableLegendindall"/>
              <w:keepLines/>
              <w:widowControl/>
              <w:rPr>
                <w:rFonts w:ascii="Arial" w:hAnsi="Arial" w:cs="Arial"/>
                <w:szCs w:val="18"/>
              </w:rPr>
            </w:pPr>
          </w:p>
        </w:tc>
      </w:tr>
    </w:tbl>
    <w:p w:rsidR="00213D6D" w:rsidRDefault="00213D6D"/>
    <w:sectPr w:rsidR="00213D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174"/>
    <w:rsid w:val="00112174"/>
    <w:rsid w:val="00213D6D"/>
    <w:rsid w:val="00580225"/>
    <w:rsid w:val="009F3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12174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112174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112174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112174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12174"/>
    <w:pPr>
      <w:widowControl w:val="0"/>
      <w:numPr>
        <w:ilvl w:val="12"/>
      </w:numPr>
      <w:spacing w:after="120" w:line="300" w:lineRule="auto"/>
      <w:jc w:val="both"/>
    </w:pPr>
    <w:rPr>
      <w:rFonts w:ascii="Times New Roman" w:eastAsia="Times New Roman" w:hAnsi="Times New Roman" w:cs="Times New Roman"/>
      <w:szCs w:val="20"/>
      <w:lang w:val="en-GB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able">
    <w:name w:val="Table"/>
    <w:basedOn w:val="Standard"/>
    <w:next w:val="Standard"/>
    <w:rsid w:val="00112174"/>
    <w:pPr>
      <w:keepNext/>
      <w:widowControl/>
      <w:numPr>
        <w:ilvl w:val="0"/>
      </w:numPr>
      <w:tabs>
        <w:tab w:val="left" w:pos="1418"/>
      </w:tabs>
      <w:spacing w:before="60" w:line="320" w:lineRule="atLeast"/>
      <w:ind w:left="1418" w:hanging="1418"/>
      <w:jc w:val="left"/>
    </w:pPr>
    <w:rPr>
      <w:b/>
      <w:sz w:val="22"/>
      <w:lang w:val="en-US" w:eastAsia="en-US"/>
    </w:rPr>
  </w:style>
  <w:style w:type="paragraph" w:customStyle="1" w:styleId="TableText">
    <w:name w:val="Table Text"/>
    <w:basedOn w:val="Standard"/>
    <w:rsid w:val="00112174"/>
    <w:pPr>
      <w:keepNext/>
      <w:widowControl/>
      <w:numPr>
        <w:ilvl w:val="0"/>
      </w:numPr>
      <w:spacing w:before="40" w:after="40" w:line="240" w:lineRule="auto"/>
      <w:jc w:val="left"/>
    </w:pPr>
    <w:rPr>
      <w:sz w:val="20"/>
      <w:lang w:val="en-US" w:eastAsia="en-US"/>
    </w:rPr>
  </w:style>
  <w:style w:type="paragraph" w:customStyle="1" w:styleId="TableLegendindall">
    <w:name w:val="TableLegendind_all"/>
    <w:basedOn w:val="Standard"/>
    <w:rsid w:val="00112174"/>
    <w:pPr>
      <w:keepNext/>
      <w:tabs>
        <w:tab w:val="left" w:pos="142"/>
      </w:tabs>
      <w:spacing w:before="20" w:after="0" w:line="240" w:lineRule="auto"/>
      <w:ind w:left="142"/>
    </w:pPr>
    <w:rPr>
      <w:sz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96EFBA59.dotm</Template>
  <TotalTime>0</TotalTime>
  <Pages>1</Pages>
  <Words>258</Words>
  <Characters>1630</Characters>
  <Application>Microsoft Office Word</Application>
  <DocSecurity>0</DocSecurity>
  <Lines>13</Lines>
  <Paragraphs>3</Paragraphs>
  <ScaleCrop>false</ScaleCrop>
  <Company>Fraunhofer ITEM</Company>
  <LinksUpToDate>false</LinksUpToDate>
  <CharactersWithSpaces>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Holz, Olaf</dc:creator>
  <cp:keywords/>
  <dc:description/>
  <cp:lastModifiedBy>Holz, Olaf</cp:lastModifiedBy>
  <cp:revision>2</cp:revision>
  <dcterms:created xsi:type="dcterms:W3CDTF">2015-03-11T07:27:00Z</dcterms:created>
  <dcterms:modified xsi:type="dcterms:W3CDTF">2015-03-11T07:27:00Z</dcterms:modified>
</cp:coreProperties>
</file>