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1BA6B7" w14:textId="33B0C594" w:rsidR="001F5C37" w:rsidRPr="00E67F2D" w:rsidRDefault="001F5C37" w:rsidP="00055A44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67F2D">
        <w:rPr>
          <w:rFonts w:ascii="Times New Roman" w:hAnsi="Times New Roman" w:cs="Times New Roman"/>
          <w:b/>
          <w:sz w:val="24"/>
          <w:szCs w:val="24"/>
        </w:rPr>
        <w:t>Supplement</w:t>
      </w:r>
      <w:r w:rsidR="004B119D">
        <w:rPr>
          <w:rFonts w:ascii="Times New Roman" w:hAnsi="Times New Roman" w:cs="Times New Roman"/>
          <w:b/>
          <w:sz w:val="24"/>
          <w:szCs w:val="24"/>
        </w:rPr>
        <w:t>ary</w:t>
      </w:r>
      <w:r w:rsidRPr="00E67F2D">
        <w:rPr>
          <w:rFonts w:ascii="Times New Roman" w:hAnsi="Times New Roman" w:cs="Times New Roman"/>
          <w:b/>
          <w:sz w:val="24"/>
          <w:szCs w:val="24"/>
        </w:rPr>
        <w:t xml:space="preserve"> tables:</w:t>
      </w:r>
    </w:p>
    <w:p w14:paraId="3C1AC939" w14:textId="26892CE9" w:rsidR="001F5C37" w:rsidRPr="004954E9" w:rsidRDefault="001F5C37" w:rsidP="001F5C37">
      <w:pPr>
        <w:spacing w:after="0"/>
        <w:jc w:val="center"/>
        <w:rPr>
          <w:rFonts w:ascii="Times New Roman" w:hAnsi="Times New Roman" w:cs="Times New Roman"/>
        </w:rPr>
      </w:pPr>
      <w:r w:rsidRPr="00A66A8D">
        <w:rPr>
          <w:rFonts w:ascii="Times New Roman" w:hAnsi="Times New Roman" w:cs="Times New Roman"/>
        </w:rPr>
        <w:t xml:space="preserve">Table </w:t>
      </w:r>
      <w:r w:rsidR="0089437C">
        <w:rPr>
          <w:rFonts w:ascii="Times New Roman" w:hAnsi="Times New Roman" w:cs="Times New Roman"/>
        </w:rPr>
        <w:t>1</w:t>
      </w:r>
      <w:r w:rsidRPr="00A66A8D">
        <w:rPr>
          <w:rFonts w:ascii="Times New Roman" w:hAnsi="Times New Roman" w:cs="Times New Roman"/>
        </w:rPr>
        <w:t>. BoNT</w:t>
      </w:r>
      <w:r>
        <w:rPr>
          <w:rFonts w:ascii="Times New Roman" w:hAnsi="Times New Roman" w:cs="Times New Roman"/>
        </w:rPr>
        <w:t>/A</w:t>
      </w:r>
      <w:r w:rsidRPr="00A66A8D">
        <w:rPr>
          <w:rFonts w:ascii="Times New Roman" w:hAnsi="Times New Roman" w:cs="Times New Roman"/>
        </w:rPr>
        <w:t xml:space="preserve"> effects</w:t>
      </w:r>
      <w:r>
        <w:rPr>
          <w:rFonts w:ascii="Times New Roman" w:hAnsi="Times New Roman" w:cs="Times New Roman"/>
        </w:rPr>
        <w:t xml:space="preserve"> on the n</w:t>
      </w:r>
      <w:r w:rsidRPr="00A66A8D">
        <w:rPr>
          <w:rFonts w:ascii="Times New Roman" w:hAnsi="Times New Roman" w:cs="Times New Roman"/>
        </w:rPr>
        <w:t>eurological</w:t>
      </w:r>
      <w:r>
        <w:rPr>
          <w:rFonts w:ascii="Times New Roman" w:hAnsi="Times New Roman" w:cs="Times New Roman"/>
        </w:rPr>
        <w:t xml:space="preserve"> </w:t>
      </w:r>
      <w:r w:rsidR="005A3627">
        <w:rPr>
          <w:rFonts w:ascii="Times New Roman" w:hAnsi="Times New Roman" w:cs="Times New Roman"/>
        </w:rPr>
        <w:t xml:space="preserve">system </w:t>
      </w:r>
      <w:r w:rsidRPr="00A66A8D">
        <w:rPr>
          <w:rFonts w:ascii="Times New Roman" w:hAnsi="Times New Roman" w:cs="Times New Roman"/>
        </w:rPr>
        <w:t>related functional groups with gene list and fold changes from the DAVID Analysis</w:t>
      </w:r>
    </w:p>
    <w:tbl>
      <w:tblPr>
        <w:tblpPr w:leftFromText="180" w:rightFromText="180" w:vertAnchor="text" w:horzAnchor="margin" w:tblpX="-720" w:tblpY="259"/>
        <w:tblW w:w="10890" w:type="dxa"/>
        <w:tblCellMar>
          <w:left w:w="0" w:type="dxa"/>
          <w:right w:w="0" w:type="dxa"/>
        </w:tblCellMar>
        <w:tblLook w:val="0460" w:firstRow="1" w:lastRow="1" w:firstColumn="0" w:lastColumn="0" w:noHBand="0" w:noVBand="1"/>
      </w:tblPr>
      <w:tblGrid>
        <w:gridCol w:w="2070"/>
        <w:gridCol w:w="7470"/>
        <w:gridCol w:w="1350"/>
      </w:tblGrid>
      <w:tr w:rsidR="001F5C37" w:rsidRPr="00E41D41" w14:paraId="4D7A1096" w14:textId="77777777" w:rsidTr="00732DCB">
        <w:trPr>
          <w:trHeight w:val="640"/>
        </w:trPr>
        <w:tc>
          <w:tcPr>
            <w:tcW w:w="20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A66593" w14:textId="77777777" w:rsidR="001F5C37" w:rsidRPr="00E41D41" w:rsidRDefault="001F5C37" w:rsidP="00732D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DAVID Analysis: Functional Annotation Groups</w:t>
            </w:r>
          </w:p>
        </w:tc>
        <w:tc>
          <w:tcPr>
            <w:tcW w:w="74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939864" w14:textId="77777777" w:rsidR="001F5C37" w:rsidRPr="00E41D41" w:rsidRDefault="001F5C37" w:rsidP="00732D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Gene Title (Gene Symbol)</w:t>
            </w: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49DB98" w14:textId="77777777" w:rsidR="001F5C37" w:rsidRPr="00E41D41" w:rsidRDefault="001F5C37" w:rsidP="00732D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Fold change 48 hr vs 4 hr</w:t>
            </w:r>
          </w:p>
        </w:tc>
      </w:tr>
      <w:tr w:rsidR="001F5C37" w:rsidRPr="00E41D41" w14:paraId="4A892434" w14:textId="77777777" w:rsidTr="00732DCB">
        <w:trPr>
          <w:trHeight w:val="640"/>
        </w:trPr>
        <w:tc>
          <w:tcPr>
            <w:tcW w:w="207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DB3770" w14:textId="77777777" w:rsidR="001F5C37" w:rsidRPr="00E41D41" w:rsidRDefault="001F5C37" w:rsidP="00732D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Nervous system development</w:t>
            </w:r>
          </w:p>
        </w:tc>
        <w:tc>
          <w:tcPr>
            <w:tcW w:w="747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EAA193" w14:textId="77777777" w:rsidR="001F5C37" w:rsidRPr="00E41D41" w:rsidRDefault="001F5C37" w:rsidP="00732D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cholinergic receptor, muscarinic 3 (CHRM3)</w:t>
            </w:r>
          </w:p>
          <w:p w14:paraId="36454EBB" w14:textId="77777777" w:rsidR="001F5C37" w:rsidRPr="00E41D41" w:rsidRDefault="001F5C37" w:rsidP="00732D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sparc/osteonectin, cwcv and kazal-like domains proteoglycan (testican) 1 (SPOCK1)</w:t>
            </w:r>
          </w:p>
          <w:p w14:paraId="1BEA3CF8" w14:textId="77777777" w:rsidR="001F5C37" w:rsidRPr="00E41D41" w:rsidRDefault="001F5C37" w:rsidP="00732D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 xml:space="preserve">neural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epidermal growth factor-like </w:t>
            </w: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EGFL like 1 (NELL1)</w:t>
            </w:r>
          </w:p>
          <w:p w14:paraId="0431B231" w14:textId="77777777" w:rsidR="001F5C37" w:rsidRPr="00E41D41" w:rsidRDefault="001F5C37" w:rsidP="00732D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Glial cell line-derived neurotrophic factor (</w:t>
            </w: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GDNF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 xml:space="preserve"> family receptor alpha 3 (GFRA3)</w:t>
            </w:r>
          </w:p>
          <w:p w14:paraId="018DA8D8" w14:textId="77777777" w:rsidR="001F5C37" w:rsidRPr="00E41D41" w:rsidRDefault="001F5C37" w:rsidP="00732D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inhibin beta A (INHBA)</w:t>
            </w:r>
          </w:p>
          <w:p w14:paraId="32930BEF" w14:textId="77777777" w:rsidR="001F5C37" w:rsidRPr="00E41D41" w:rsidRDefault="001F5C37" w:rsidP="00732D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fibroblast growth factor 14 (FGF14)</w:t>
            </w:r>
          </w:p>
          <w:p w14:paraId="4E3DA2C5" w14:textId="77777777" w:rsidR="001F5C37" w:rsidRPr="00E41D41" w:rsidRDefault="001F5C37" w:rsidP="00732D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chondroitin sulfate proteoglycan 5/neuroglycan C (CSPG5)</w:t>
            </w:r>
          </w:p>
          <w:p w14:paraId="2D9A47D5" w14:textId="77777777" w:rsidR="001F5C37" w:rsidRPr="00E41D41" w:rsidRDefault="001F5C37" w:rsidP="00732D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neurogranin (protein kinase C substrate, RC3) (NRGN)</w:t>
            </w:r>
          </w:p>
          <w:p w14:paraId="12C27386" w14:textId="77777777" w:rsidR="001F5C37" w:rsidRPr="00E41D41" w:rsidRDefault="001F5C37" w:rsidP="00732D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ectodermal-neural cortex 1 (with BTB domain) (ENC1)</w:t>
            </w:r>
          </w:p>
          <w:p w14:paraId="48D6978C" w14:textId="77777777" w:rsidR="001F5C37" w:rsidRPr="00E41D41" w:rsidRDefault="001F5C37" w:rsidP="00732D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pleiotrophin (PTN)</w:t>
            </w: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80B4B7" w14:textId="77777777" w:rsidR="001F5C37" w:rsidRPr="00E41D41" w:rsidRDefault="001F5C37" w:rsidP="00732D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32.28 ↑</w:t>
            </w:r>
          </w:p>
          <w:p w14:paraId="43A1CF09" w14:textId="3378CD5E" w:rsidR="001F5C37" w:rsidRPr="00E41D41" w:rsidRDefault="001F5C37" w:rsidP="00732D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17.07 ↑</w:t>
            </w:r>
          </w:p>
          <w:p w14:paraId="31905E2B" w14:textId="2557C6F8" w:rsidR="001F5C37" w:rsidRPr="00E41D41" w:rsidRDefault="001F5C37" w:rsidP="00732D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16.95 ↑</w:t>
            </w:r>
          </w:p>
          <w:p w14:paraId="0A795F8E" w14:textId="1653BBC9" w:rsidR="001F5C37" w:rsidRPr="00E41D41" w:rsidRDefault="001F5C37" w:rsidP="00732D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7.67 ↑</w:t>
            </w:r>
          </w:p>
          <w:p w14:paraId="6D538C72" w14:textId="6385928B" w:rsidR="001F5C37" w:rsidRPr="00E41D41" w:rsidRDefault="001F5C37" w:rsidP="00732D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5.75 ↑</w:t>
            </w:r>
          </w:p>
          <w:p w14:paraId="393FE4A8" w14:textId="6C6B1806" w:rsidR="001F5C37" w:rsidRPr="00E41D41" w:rsidRDefault="001F5C37" w:rsidP="00732D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4.52 ↑</w:t>
            </w:r>
          </w:p>
          <w:p w14:paraId="6333C297" w14:textId="3809D632" w:rsidR="001F5C37" w:rsidRPr="00E41D41" w:rsidRDefault="001F5C37" w:rsidP="00732D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2.03 ↑</w:t>
            </w:r>
          </w:p>
          <w:p w14:paraId="53BD1896" w14:textId="77777777" w:rsidR="001F5C37" w:rsidRPr="00E41D41" w:rsidRDefault="001F5C37" w:rsidP="00732D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2.06 ↓</w:t>
            </w:r>
          </w:p>
          <w:p w14:paraId="18650464" w14:textId="77777777" w:rsidR="001F5C37" w:rsidRPr="00E41D41" w:rsidRDefault="001F5C37" w:rsidP="00732D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2.99 ↓</w:t>
            </w:r>
          </w:p>
          <w:p w14:paraId="76663842" w14:textId="77777777" w:rsidR="001F5C37" w:rsidRPr="00E41D41" w:rsidRDefault="001F5C37" w:rsidP="00732D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3.30 ↓</w:t>
            </w:r>
          </w:p>
        </w:tc>
      </w:tr>
      <w:tr w:rsidR="001F5C37" w:rsidRPr="00E41D41" w14:paraId="34247ED9" w14:textId="77777777" w:rsidTr="00732DCB">
        <w:trPr>
          <w:trHeight w:val="2256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3EABD8" w14:textId="77777777" w:rsidR="001F5C37" w:rsidRPr="00E41D41" w:rsidRDefault="001F5C37" w:rsidP="00732D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Axon</w:t>
            </w:r>
          </w:p>
        </w:tc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5345DA" w14:textId="77777777" w:rsidR="001F5C37" w:rsidRPr="00E41D41" w:rsidRDefault="001F5C37" w:rsidP="00732D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potassium channel, voltage gated Shab related subfamily B, member 1 (KCNB1)</w:t>
            </w:r>
          </w:p>
          <w:p w14:paraId="12AB8182" w14:textId="77777777" w:rsidR="001F5C37" w:rsidRPr="00E41D41" w:rsidRDefault="001F5C37" w:rsidP="00732D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 xml:space="preserve">SRC kinase signaling inhibitor 1 (SRCIN1) </w:t>
            </w:r>
          </w:p>
          <w:p w14:paraId="58940C60" w14:textId="77777777" w:rsidR="001F5C37" w:rsidRPr="00E41D41" w:rsidRDefault="001F5C37" w:rsidP="00732D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neurogranin (protein kinase C substrate, RC3) (NGRN)</w:t>
            </w:r>
          </w:p>
          <w:p w14:paraId="42ABA8E6" w14:textId="77777777" w:rsidR="001F5C37" w:rsidRPr="00E41D41" w:rsidRDefault="001F5C37" w:rsidP="00732D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neurofilament, light polypeptide (NEFL)</w:t>
            </w:r>
          </w:p>
          <w:p w14:paraId="4E7B5A38" w14:textId="77777777" w:rsidR="001F5C37" w:rsidRPr="00E41D41" w:rsidRDefault="001F5C37" w:rsidP="00732D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neurofilament, medium polypeptide (NEFM)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40E7F0" w14:textId="77777777" w:rsidR="001F5C37" w:rsidRPr="00E41D41" w:rsidRDefault="001F5C37" w:rsidP="00732D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4.18 ↑</w:t>
            </w:r>
          </w:p>
          <w:p w14:paraId="6E0EDAF8" w14:textId="77777777" w:rsidR="001F5C37" w:rsidRPr="00E41D41" w:rsidRDefault="001F5C37" w:rsidP="00732D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2.32 ↑</w:t>
            </w:r>
          </w:p>
          <w:p w14:paraId="4AF354CE" w14:textId="77777777" w:rsidR="001F5C37" w:rsidRPr="00E41D41" w:rsidRDefault="001F5C37" w:rsidP="00732D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2.06 ↓</w:t>
            </w:r>
          </w:p>
          <w:p w14:paraId="74092E49" w14:textId="77777777" w:rsidR="001F5C37" w:rsidRPr="00E41D41" w:rsidRDefault="001F5C37" w:rsidP="00732D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2.71 ↓</w:t>
            </w:r>
          </w:p>
          <w:p w14:paraId="1F41A35A" w14:textId="77777777" w:rsidR="001F5C37" w:rsidRPr="00E41D41" w:rsidRDefault="001F5C37" w:rsidP="00732D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5.84 ↓</w:t>
            </w:r>
          </w:p>
        </w:tc>
      </w:tr>
      <w:tr w:rsidR="001F5C37" w:rsidRPr="00E41D41" w14:paraId="3D1EA016" w14:textId="77777777" w:rsidTr="00732DCB">
        <w:trPr>
          <w:trHeight w:val="64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232BC9" w14:textId="77777777" w:rsidR="001F5C37" w:rsidRPr="00E41D41" w:rsidRDefault="001F5C37" w:rsidP="00732D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Cerebral cortex development</w:t>
            </w:r>
          </w:p>
        </w:tc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53BFDF" w14:textId="77777777" w:rsidR="001F5C37" w:rsidRPr="00E41D41" w:rsidRDefault="001F5C37" w:rsidP="00732D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transforming, acidic coiled-coil containing protein 2 (TACC2)</w:t>
            </w:r>
          </w:p>
          <w:p w14:paraId="76F49F9B" w14:textId="77777777" w:rsidR="001F5C37" w:rsidRPr="00E41D41" w:rsidRDefault="001F5C37" w:rsidP="00732D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phosphoribosylglycinamide formyltransferase, phosphoribosylglycinamide synthetase, phos (GART)</w:t>
            </w:r>
          </w:p>
          <w:p w14:paraId="219BF618" w14:textId="77777777" w:rsidR="001F5C37" w:rsidRPr="00E41D41" w:rsidRDefault="001F5C37" w:rsidP="00732D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achaete-scute family bHLH transcription factor 1 (ASCL1)</w:t>
            </w:r>
          </w:p>
          <w:p w14:paraId="773CC910" w14:textId="77777777" w:rsidR="001F5C37" w:rsidRPr="00E41D41" w:rsidRDefault="001F5C37" w:rsidP="00732D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neurofilament, light polypeptide (NEFL)</w:t>
            </w:r>
          </w:p>
          <w:p w14:paraId="71FA5C8D" w14:textId="77777777" w:rsidR="001F5C37" w:rsidRPr="00E41D41" w:rsidRDefault="001F5C37" w:rsidP="00732D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neurotrophic tyrosine kinase, receptor, type 2 (NTRK2)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BD833C" w14:textId="77777777" w:rsidR="001F5C37" w:rsidRPr="00E41D41" w:rsidRDefault="001F5C37" w:rsidP="00732D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2.50 ↑</w:t>
            </w:r>
          </w:p>
          <w:p w14:paraId="7D6071EE" w14:textId="77777777" w:rsidR="001F5C37" w:rsidRDefault="001F5C37" w:rsidP="00732D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2.06 ↑</w:t>
            </w:r>
          </w:p>
          <w:p w14:paraId="77FFAF31" w14:textId="77777777" w:rsidR="001F5C37" w:rsidRPr="00E41D41" w:rsidRDefault="001F5C37" w:rsidP="00732D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F0F532" w14:textId="77777777" w:rsidR="001F5C37" w:rsidRPr="00E41D41" w:rsidRDefault="001F5C37" w:rsidP="00732D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2.03 ↓</w:t>
            </w:r>
          </w:p>
          <w:p w14:paraId="04FB4587" w14:textId="77777777" w:rsidR="001F5C37" w:rsidRPr="00E41D41" w:rsidRDefault="001F5C37" w:rsidP="00732D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2.71 ↓</w:t>
            </w:r>
          </w:p>
          <w:p w14:paraId="36A6EEA9" w14:textId="77777777" w:rsidR="001F5C37" w:rsidRPr="00E41D41" w:rsidRDefault="001F5C37" w:rsidP="00732D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7.49 ↓</w:t>
            </w:r>
          </w:p>
        </w:tc>
      </w:tr>
    </w:tbl>
    <w:p w14:paraId="2E9DE2BE" w14:textId="77777777" w:rsidR="00C12C96" w:rsidRDefault="00C12C96" w:rsidP="001F5C37">
      <w:pPr>
        <w:jc w:val="center"/>
        <w:rPr>
          <w:rFonts w:ascii="Times New Roman" w:hAnsi="Times New Roman" w:cs="Times New Roman"/>
        </w:rPr>
      </w:pPr>
    </w:p>
    <w:p w14:paraId="663FD4EB" w14:textId="77777777" w:rsidR="00E67F2D" w:rsidRDefault="00E67F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AF04BE6" w14:textId="03BF8AE3" w:rsidR="001F5C37" w:rsidRPr="004042F9" w:rsidRDefault="001F5C37" w:rsidP="001F5C37">
      <w:pPr>
        <w:jc w:val="center"/>
        <w:rPr>
          <w:rFonts w:ascii="Times New Roman" w:hAnsi="Times New Roman" w:cs="Times New Roman"/>
        </w:rPr>
      </w:pPr>
      <w:r w:rsidRPr="004042F9">
        <w:rPr>
          <w:rFonts w:ascii="Times New Roman" w:hAnsi="Times New Roman" w:cs="Times New Roman"/>
        </w:rPr>
        <w:lastRenderedPageBreak/>
        <w:t xml:space="preserve">Table </w:t>
      </w:r>
      <w:r w:rsidR="0089437C">
        <w:rPr>
          <w:rFonts w:ascii="Times New Roman" w:hAnsi="Times New Roman" w:cs="Times New Roman"/>
        </w:rPr>
        <w:t>2</w:t>
      </w:r>
      <w:r w:rsidRPr="004042F9">
        <w:rPr>
          <w:rFonts w:ascii="Times New Roman" w:hAnsi="Times New Roman" w:cs="Times New Roman"/>
        </w:rPr>
        <w:t>. BoNT related cellular biological functions</w:t>
      </w:r>
    </w:p>
    <w:tbl>
      <w:tblPr>
        <w:tblW w:w="10440" w:type="dxa"/>
        <w:tblInd w:w="-540" w:type="dxa"/>
        <w:tblCellMar>
          <w:left w:w="0" w:type="dxa"/>
          <w:right w:w="0" w:type="dxa"/>
        </w:tblCellMar>
        <w:tblLook w:val="0460" w:firstRow="1" w:lastRow="1" w:firstColumn="0" w:lastColumn="0" w:noHBand="0" w:noVBand="1"/>
      </w:tblPr>
      <w:tblGrid>
        <w:gridCol w:w="1890"/>
        <w:gridCol w:w="7110"/>
        <w:gridCol w:w="1440"/>
      </w:tblGrid>
      <w:tr w:rsidR="001F5C37" w:rsidRPr="00363FFA" w14:paraId="409A297B" w14:textId="77777777" w:rsidTr="00732DCB">
        <w:trPr>
          <w:trHeight w:val="628"/>
        </w:trPr>
        <w:tc>
          <w:tcPr>
            <w:tcW w:w="18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9CA393" w14:textId="77777777" w:rsidR="001F5C37" w:rsidRPr="00363FFA" w:rsidRDefault="001F5C37" w:rsidP="00732DC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Biological functions</w:t>
            </w:r>
          </w:p>
        </w:tc>
        <w:tc>
          <w:tcPr>
            <w:tcW w:w="71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3C2341" w14:textId="77777777" w:rsidR="001F5C37" w:rsidRPr="00363FFA" w:rsidRDefault="001F5C37" w:rsidP="00732DC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3FFA">
              <w:rPr>
                <w:rFonts w:ascii="Calibri" w:eastAsia="Times New Roman" w:hAnsi="Calibri" w:cs="Arial"/>
                <w:color w:val="000000"/>
                <w:kern w:val="24"/>
              </w:rPr>
              <w:t>Genes</w:t>
            </w: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21612F" w14:textId="77777777" w:rsidR="001F5C37" w:rsidRPr="00363FFA" w:rsidRDefault="001F5C37" w:rsidP="00732DC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3FFA">
              <w:rPr>
                <w:rFonts w:ascii="Calibri" w:eastAsia="Times New Roman" w:hAnsi="Calibri" w:cs="Arial"/>
                <w:color w:val="000000"/>
                <w:kern w:val="24"/>
              </w:rPr>
              <w:t>Fold change 48 hr vs 4 hr</w:t>
            </w:r>
          </w:p>
        </w:tc>
      </w:tr>
      <w:tr w:rsidR="001F5C37" w:rsidRPr="00363FFA" w14:paraId="48FF98CF" w14:textId="77777777" w:rsidTr="00732DCB">
        <w:trPr>
          <w:trHeight w:val="1816"/>
        </w:trPr>
        <w:tc>
          <w:tcPr>
            <w:tcW w:w="18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36329D" w14:textId="77777777" w:rsidR="001F5C37" w:rsidRPr="00587A29" w:rsidRDefault="001F5C37" w:rsidP="00732DCB">
            <w:pPr>
              <w:rPr>
                <w:rFonts w:ascii="Times New Roman" w:hAnsi="Times New Roman" w:cs="Times New Roman"/>
              </w:rPr>
            </w:pPr>
            <w:r w:rsidRPr="00363FFA">
              <w:rPr>
                <w:rFonts w:ascii="Times New Roman" w:eastAsia="Times New Roman" w:hAnsi="Times New Roman" w:cs="Times New Roman"/>
                <w:color w:val="000000"/>
                <w:kern w:val="24"/>
              </w:rPr>
              <w:t>Calcium channel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involved in neuron regeneration and sprouting</w:t>
            </w:r>
          </w:p>
        </w:tc>
        <w:tc>
          <w:tcPr>
            <w:tcW w:w="71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40B68F" w14:textId="77777777" w:rsidR="001F5C37" w:rsidRPr="00363FFA" w:rsidRDefault="001F5C37" w:rsidP="00732DCB">
            <w:pPr>
              <w:spacing w:after="0" w:line="360" w:lineRule="auto"/>
              <w:rPr>
                <w:rFonts w:ascii="Arial" w:eastAsia="Times New Roman" w:hAnsi="Arial" w:cs="Arial"/>
              </w:rPr>
            </w:pPr>
            <w:r w:rsidRPr="00363FFA">
              <w:rPr>
                <w:rFonts w:ascii="Times New Roman" w:eastAsia="Times New Roman" w:hAnsi="Times New Roman" w:cs="Times New Roman"/>
                <w:color w:val="000000"/>
                <w:kern w:val="24"/>
              </w:rPr>
              <w:t>potassium channel, calcium activated large conductance subfamily M alpha, member 1 (KCNMA1)</w:t>
            </w:r>
          </w:p>
          <w:p w14:paraId="3CA859CD" w14:textId="77777777" w:rsidR="001F5C37" w:rsidRPr="00363FFA" w:rsidRDefault="001F5C37" w:rsidP="00732DCB">
            <w:pPr>
              <w:spacing w:after="0" w:line="360" w:lineRule="auto"/>
              <w:rPr>
                <w:rFonts w:ascii="Arial" w:eastAsia="Times New Roman" w:hAnsi="Arial" w:cs="Arial"/>
              </w:rPr>
            </w:pPr>
            <w:r w:rsidRPr="00363FFA">
              <w:rPr>
                <w:rFonts w:ascii="Times New Roman" w:eastAsia="Times New Roman" w:hAnsi="Times New Roman" w:cs="Times New Roman"/>
                <w:color w:val="000000"/>
                <w:kern w:val="24"/>
              </w:rPr>
              <w:t>calcium channel, voltage-dependent, N type, alpha 1B subunit (CACNA1B)</w:t>
            </w:r>
          </w:p>
          <w:p w14:paraId="2189DCC0" w14:textId="77777777" w:rsidR="001F5C37" w:rsidRPr="00363FFA" w:rsidRDefault="001F5C37" w:rsidP="00732DCB">
            <w:pPr>
              <w:spacing w:after="0" w:line="360" w:lineRule="auto"/>
              <w:rPr>
                <w:rFonts w:ascii="Arial" w:eastAsia="Times New Roman" w:hAnsi="Arial" w:cs="Arial"/>
              </w:rPr>
            </w:pPr>
            <w:r w:rsidRPr="00363FFA">
              <w:rPr>
                <w:rFonts w:ascii="Times New Roman" w:eastAsia="Times New Roman" w:hAnsi="Times New Roman" w:cs="Times New Roman"/>
                <w:color w:val="000000"/>
                <w:kern w:val="24"/>
              </w:rPr>
              <w:t>RAS guanyl releasing protein 2 (calcium and DAG-regulated) (RASGRP2)</w:t>
            </w:r>
          </w:p>
          <w:p w14:paraId="40E66BF8" w14:textId="77777777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</w:rPr>
              <w:t>s</w:t>
            </w:r>
            <w:r w:rsidRPr="00363FFA">
              <w:rPr>
                <w:rFonts w:ascii="Times New Roman" w:eastAsia="Times New Roman" w:hAnsi="Times New Roman" w:cs="Times New Roman"/>
                <w:color w:val="000000"/>
                <w:kern w:val="24"/>
              </w:rPr>
              <w:t>ecretagogin, EF-hand calcium binding protein (SCGN)</w:t>
            </w: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C8E81A" w14:textId="1F3B110D" w:rsidR="001F5C37" w:rsidRPr="00363FFA" w:rsidRDefault="001F5C37" w:rsidP="00732DCB">
            <w:pPr>
              <w:spacing w:after="0" w:line="360" w:lineRule="auto"/>
              <w:jc w:val="center"/>
              <w:rPr>
                <w:rFonts w:ascii="Arial" w:eastAsia="Times New Roman" w:hAnsi="Arial" w:cs="Arial"/>
              </w:rPr>
            </w:pPr>
            <w:r w:rsidRPr="00363FFA">
              <w:rPr>
                <w:rFonts w:ascii="Times New Roman" w:eastAsia="Times New Roman" w:hAnsi="Times New Roman" w:cs="Times New Roman"/>
                <w:color w:val="000000"/>
                <w:kern w:val="24"/>
              </w:rPr>
              <w:t>2.32 ↑</w:t>
            </w:r>
          </w:p>
          <w:p w14:paraId="507D1392" w14:textId="77777777" w:rsidR="001F5C37" w:rsidRDefault="001F5C37" w:rsidP="00732D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</w:p>
          <w:p w14:paraId="6964B7FB" w14:textId="11E1D1D2" w:rsidR="001F5C37" w:rsidRPr="00363FFA" w:rsidRDefault="001F5C37" w:rsidP="00732DCB">
            <w:pPr>
              <w:spacing w:after="0" w:line="360" w:lineRule="auto"/>
              <w:jc w:val="center"/>
              <w:rPr>
                <w:rFonts w:ascii="Arial" w:eastAsia="Times New Roman" w:hAnsi="Arial" w:cs="Arial"/>
              </w:rPr>
            </w:pPr>
            <w:r w:rsidRPr="00363FFA">
              <w:rPr>
                <w:rFonts w:ascii="Times New Roman" w:eastAsia="Times New Roman" w:hAnsi="Times New Roman" w:cs="Times New Roman"/>
                <w:color w:val="000000"/>
                <w:kern w:val="24"/>
              </w:rPr>
              <w:t>2.24 ↑</w:t>
            </w:r>
          </w:p>
          <w:p w14:paraId="57F30042" w14:textId="6799C9DB" w:rsidR="001F5C37" w:rsidRDefault="001F5C37" w:rsidP="00732DCB">
            <w:pPr>
              <w:spacing w:after="0" w:line="360" w:lineRule="auto"/>
              <w:jc w:val="center"/>
              <w:rPr>
                <w:rFonts w:ascii="Arial" w:eastAsia="Times New Roman" w:hAnsi="Arial" w:cs="Arial"/>
              </w:rPr>
            </w:pPr>
            <w:r w:rsidRPr="00363FFA">
              <w:rPr>
                <w:rFonts w:ascii="Times New Roman" w:eastAsia="Times New Roman" w:hAnsi="Times New Roman" w:cs="Times New Roman"/>
                <w:color w:val="000000"/>
                <w:kern w:val="24"/>
              </w:rPr>
              <w:t>2.07 ↑</w:t>
            </w:r>
          </w:p>
          <w:p w14:paraId="205DC948" w14:textId="77777777" w:rsidR="001F5C37" w:rsidRPr="00587A29" w:rsidRDefault="001F5C37" w:rsidP="00732DCB">
            <w:pPr>
              <w:spacing w:after="0" w:line="360" w:lineRule="auto"/>
              <w:jc w:val="center"/>
              <w:rPr>
                <w:rFonts w:ascii="Arial" w:eastAsia="Times New Roman" w:hAnsi="Arial" w:cs="Arial"/>
              </w:rPr>
            </w:pPr>
            <w:r w:rsidRPr="00363FFA">
              <w:rPr>
                <w:rFonts w:ascii="Times New Roman" w:eastAsia="Times New Roman" w:hAnsi="Times New Roman" w:cs="Times New Roman"/>
                <w:color w:val="000000"/>
                <w:kern w:val="24"/>
              </w:rPr>
              <w:t>4.00 ↓</w:t>
            </w:r>
          </w:p>
        </w:tc>
      </w:tr>
      <w:tr w:rsidR="001F5C37" w:rsidRPr="00363FFA" w14:paraId="1C649782" w14:textId="77777777" w:rsidTr="00732DCB">
        <w:trPr>
          <w:trHeight w:val="2176"/>
        </w:trPr>
        <w:tc>
          <w:tcPr>
            <w:tcW w:w="18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962C3F" w14:textId="77777777" w:rsidR="001F5C37" w:rsidRPr="00363FFA" w:rsidRDefault="001F5C37" w:rsidP="00732DCB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363FFA">
              <w:rPr>
                <w:rFonts w:ascii="Times New Roman" w:eastAsia="Times New Roman" w:hAnsi="Times New Roman" w:cs="Times New Roman"/>
                <w:color w:val="000000"/>
                <w:kern w:val="24"/>
              </w:rPr>
              <w:t>Collagen deposition in hypertrophic scars</w:t>
            </w:r>
          </w:p>
        </w:tc>
        <w:tc>
          <w:tcPr>
            <w:tcW w:w="71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2C27B4" w14:textId="77777777" w:rsidR="001F5C37" w:rsidRPr="00363FFA" w:rsidRDefault="001F5C37" w:rsidP="00732DCB">
            <w:pPr>
              <w:spacing w:after="0" w:line="360" w:lineRule="auto"/>
              <w:rPr>
                <w:rFonts w:ascii="Arial" w:eastAsia="Times New Roman" w:hAnsi="Arial" w:cs="Arial"/>
              </w:rPr>
            </w:pPr>
            <w:r w:rsidRPr="00363FFA">
              <w:rPr>
                <w:rFonts w:ascii="Times New Roman" w:eastAsia="Times New Roman" w:hAnsi="Times New Roman" w:cs="Times New Roman"/>
                <w:color w:val="000000"/>
                <w:kern w:val="24"/>
                <w:lang w:val="nn-NO"/>
              </w:rPr>
              <w:t>collagen, type I, alpha 2</w:t>
            </w:r>
          </w:p>
          <w:p w14:paraId="74FC14C8" w14:textId="77777777" w:rsidR="001F5C37" w:rsidRPr="00363FFA" w:rsidRDefault="001F5C37" w:rsidP="00732DCB">
            <w:pPr>
              <w:spacing w:after="0" w:line="360" w:lineRule="auto"/>
              <w:rPr>
                <w:rFonts w:ascii="Arial" w:eastAsia="Times New Roman" w:hAnsi="Arial" w:cs="Arial"/>
              </w:rPr>
            </w:pPr>
            <w:r w:rsidRPr="00363FFA">
              <w:rPr>
                <w:rFonts w:ascii="Times New Roman" w:eastAsia="Times New Roman" w:hAnsi="Times New Roman" w:cs="Times New Roman"/>
                <w:color w:val="000000"/>
                <w:kern w:val="24"/>
              </w:rPr>
              <w:t>fibroblast growth factor 14 (FGF14)</w:t>
            </w:r>
          </w:p>
          <w:p w14:paraId="05B6282F" w14:textId="77777777" w:rsidR="001F5C37" w:rsidRPr="00363FFA" w:rsidRDefault="001F5C37" w:rsidP="00732DCB">
            <w:pPr>
              <w:spacing w:after="0" w:line="360" w:lineRule="auto"/>
              <w:rPr>
                <w:rFonts w:ascii="Arial" w:eastAsia="Times New Roman" w:hAnsi="Arial" w:cs="Arial"/>
              </w:rPr>
            </w:pPr>
            <w:r w:rsidRPr="00363FFA">
              <w:rPr>
                <w:rFonts w:ascii="Times New Roman" w:eastAsia="Times New Roman" w:hAnsi="Times New Roman" w:cs="Times New Roman"/>
                <w:color w:val="000000"/>
                <w:kern w:val="24"/>
              </w:rPr>
              <w:t>fibronectin leucine rich transmembrane protein 1 (FLRT1)</w:t>
            </w:r>
          </w:p>
          <w:p w14:paraId="3830395D" w14:textId="77777777" w:rsidR="001F5C37" w:rsidRPr="00363FFA" w:rsidRDefault="001F5C37" w:rsidP="00732DCB">
            <w:pPr>
              <w:spacing w:after="0" w:line="360" w:lineRule="auto"/>
              <w:rPr>
                <w:rFonts w:ascii="Arial" w:eastAsia="Times New Roman" w:hAnsi="Arial" w:cs="Arial"/>
              </w:rPr>
            </w:pPr>
            <w:r w:rsidRPr="00363FFA">
              <w:rPr>
                <w:rFonts w:ascii="Times New Roman" w:eastAsia="Times New Roman" w:hAnsi="Times New Roman" w:cs="Times New Roman"/>
                <w:color w:val="000000"/>
                <w:kern w:val="24"/>
              </w:rPr>
              <w:t>TIMP metallopeptidase inhibitor 3 (TIMP3)</w:t>
            </w:r>
          </w:p>
          <w:p w14:paraId="2D1577A8" w14:textId="77777777" w:rsidR="001F5C37" w:rsidRPr="00363FFA" w:rsidRDefault="001F5C37" w:rsidP="00732DCB">
            <w:pPr>
              <w:spacing w:after="0" w:line="360" w:lineRule="auto"/>
              <w:rPr>
                <w:rFonts w:ascii="Arial" w:eastAsia="Times New Roman" w:hAnsi="Arial" w:cs="Arial"/>
              </w:rPr>
            </w:pPr>
            <w:r w:rsidRPr="00363FFA">
              <w:rPr>
                <w:rFonts w:ascii="Times New Roman" w:eastAsia="Times New Roman" w:hAnsi="Times New Roman" w:cs="Times New Roman"/>
                <w:color w:val="000000"/>
                <w:kern w:val="24"/>
              </w:rPr>
              <w:t>sparc/osteonectin, cwcv and kazal-like domains proteoglycan (testican) 1 (SPOCK1)</w:t>
            </w: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9C3DD3" w14:textId="69867DED" w:rsidR="001F5C37" w:rsidRPr="00363FFA" w:rsidRDefault="001F5C37" w:rsidP="00732DCB">
            <w:pPr>
              <w:spacing w:after="0" w:line="360" w:lineRule="auto"/>
              <w:jc w:val="center"/>
              <w:rPr>
                <w:rFonts w:ascii="Arial" w:eastAsia="Times New Roman" w:hAnsi="Arial" w:cs="Arial"/>
              </w:rPr>
            </w:pPr>
            <w:r w:rsidRPr="00363FFA">
              <w:rPr>
                <w:rFonts w:ascii="Times New Roman" w:eastAsia="Times New Roman" w:hAnsi="Times New Roman" w:cs="Times New Roman"/>
                <w:color w:val="000000"/>
                <w:kern w:val="24"/>
              </w:rPr>
              <w:t>11.99</w:t>
            </w:r>
            <w:r w:rsidR="00FE4179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</w:t>
            </w:r>
            <w:r w:rsidRPr="00363FFA">
              <w:rPr>
                <w:rFonts w:ascii="Times New Roman" w:eastAsia="Times New Roman" w:hAnsi="Times New Roman" w:cs="Times New Roman"/>
                <w:color w:val="000000"/>
                <w:kern w:val="24"/>
              </w:rPr>
              <w:t>↓</w:t>
            </w:r>
          </w:p>
          <w:p w14:paraId="23FCA0AB" w14:textId="6B161EBE" w:rsidR="001F5C37" w:rsidRPr="00363FFA" w:rsidRDefault="001F5C37" w:rsidP="00732DCB">
            <w:pPr>
              <w:spacing w:after="0" w:line="360" w:lineRule="auto"/>
              <w:jc w:val="center"/>
              <w:rPr>
                <w:rFonts w:ascii="Arial" w:eastAsia="Times New Roman" w:hAnsi="Arial" w:cs="Arial"/>
              </w:rPr>
            </w:pPr>
            <w:r w:rsidRPr="00363FFA">
              <w:rPr>
                <w:rFonts w:ascii="Times New Roman" w:eastAsia="Times New Roman" w:hAnsi="Times New Roman" w:cs="Times New Roman"/>
                <w:color w:val="000000"/>
                <w:kern w:val="24"/>
              </w:rPr>
              <w:t>4.52 ↑</w:t>
            </w:r>
          </w:p>
          <w:p w14:paraId="2DAC91DF" w14:textId="2A7BD138" w:rsidR="001F5C37" w:rsidRPr="00363FFA" w:rsidRDefault="001F5C37" w:rsidP="00732DCB">
            <w:pPr>
              <w:spacing w:after="0" w:line="360" w:lineRule="auto"/>
              <w:jc w:val="center"/>
              <w:rPr>
                <w:rFonts w:ascii="Arial" w:eastAsia="Times New Roman" w:hAnsi="Arial" w:cs="Arial"/>
              </w:rPr>
            </w:pPr>
            <w:r w:rsidRPr="00363FFA">
              <w:rPr>
                <w:rFonts w:ascii="Times New Roman" w:eastAsia="Times New Roman" w:hAnsi="Times New Roman" w:cs="Times New Roman"/>
                <w:color w:val="000000"/>
                <w:kern w:val="24"/>
              </w:rPr>
              <w:t>3.31 ↑</w:t>
            </w:r>
          </w:p>
          <w:p w14:paraId="5064D201" w14:textId="7881E6AF" w:rsidR="001F5C37" w:rsidRPr="00363FFA" w:rsidRDefault="001F5C37" w:rsidP="00732DCB">
            <w:pPr>
              <w:spacing w:after="0" w:line="360" w:lineRule="auto"/>
              <w:jc w:val="center"/>
              <w:rPr>
                <w:rFonts w:ascii="Arial" w:eastAsia="Times New Roman" w:hAnsi="Arial" w:cs="Arial"/>
              </w:rPr>
            </w:pPr>
            <w:r w:rsidRPr="00363FFA">
              <w:rPr>
                <w:rFonts w:ascii="Times New Roman" w:eastAsia="Times New Roman" w:hAnsi="Times New Roman" w:cs="Times New Roman"/>
                <w:color w:val="000000"/>
                <w:kern w:val="24"/>
              </w:rPr>
              <w:t>3.38 ↑</w:t>
            </w:r>
          </w:p>
          <w:p w14:paraId="46D960D5" w14:textId="476360B7" w:rsidR="001F5C37" w:rsidRPr="00363FFA" w:rsidRDefault="001F5C37" w:rsidP="00732DCB">
            <w:pPr>
              <w:spacing w:after="0" w:line="360" w:lineRule="auto"/>
              <w:jc w:val="center"/>
              <w:rPr>
                <w:rFonts w:ascii="Arial" w:eastAsia="Times New Roman" w:hAnsi="Arial" w:cs="Arial"/>
              </w:rPr>
            </w:pPr>
            <w:r w:rsidRPr="00363FFA">
              <w:rPr>
                <w:rFonts w:ascii="Times New Roman" w:eastAsia="Times New Roman" w:hAnsi="Times New Roman" w:cs="Times New Roman"/>
                <w:color w:val="000000"/>
                <w:kern w:val="24"/>
              </w:rPr>
              <w:t>17.07 ↑</w:t>
            </w:r>
          </w:p>
        </w:tc>
      </w:tr>
      <w:tr w:rsidR="001F5C37" w:rsidRPr="00363FFA" w14:paraId="4CEE1185" w14:textId="77777777" w:rsidTr="00732DCB">
        <w:trPr>
          <w:trHeight w:val="2266"/>
        </w:trPr>
        <w:tc>
          <w:tcPr>
            <w:tcW w:w="189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151EAE" w14:textId="77777777" w:rsidR="001F5C37" w:rsidRPr="00363FFA" w:rsidRDefault="001F5C37" w:rsidP="00732DCB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Scar formation related </w:t>
            </w:r>
            <w:r w:rsidRPr="00363FFA">
              <w:rPr>
                <w:rFonts w:ascii="Times New Roman" w:eastAsia="Times New Roman" w:hAnsi="Times New Roman" w:cs="Times New Roman"/>
                <w:color w:val="000000"/>
                <w:kern w:val="24"/>
              </w:rPr>
              <w:t>neurotransmitters</w:t>
            </w:r>
          </w:p>
        </w:tc>
        <w:tc>
          <w:tcPr>
            <w:tcW w:w="71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46EBD9" w14:textId="77777777" w:rsidR="001F5C37" w:rsidRPr="00363FFA" w:rsidRDefault="001F5C37" w:rsidP="00732DCB">
            <w:pPr>
              <w:spacing w:after="0" w:line="360" w:lineRule="auto"/>
              <w:rPr>
                <w:rFonts w:ascii="Arial" w:eastAsia="Times New Roman" w:hAnsi="Arial" w:cs="Arial"/>
              </w:rPr>
            </w:pPr>
            <w:r w:rsidRPr="00363FFA">
              <w:rPr>
                <w:rFonts w:ascii="Times New Roman" w:eastAsia="Times New Roman" w:hAnsi="Times New Roman" w:cs="Times New Roman"/>
                <w:color w:val="000000"/>
                <w:kern w:val="24"/>
              </w:rPr>
              <w:t>glutamate receptor, ionotropic, AMPA 2 (GRIA2)</w:t>
            </w:r>
          </w:p>
          <w:p w14:paraId="76D2E096" w14:textId="77777777" w:rsidR="001F5C37" w:rsidRPr="00363FFA" w:rsidRDefault="001F5C37" w:rsidP="00732DCB">
            <w:pPr>
              <w:spacing w:after="0" w:line="360" w:lineRule="auto"/>
              <w:rPr>
                <w:rFonts w:ascii="Arial" w:eastAsia="Times New Roman" w:hAnsi="Arial" w:cs="Arial"/>
              </w:rPr>
            </w:pPr>
            <w:r w:rsidRPr="00363FFA">
              <w:rPr>
                <w:rFonts w:ascii="Times New Roman" w:eastAsia="Times New Roman" w:hAnsi="Times New Roman" w:cs="Times New Roman"/>
                <w:color w:val="000000"/>
                <w:kern w:val="24"/>
              </w:rPr>
              <w:t>glutamate receptor interacting protein 1 (GRIP1)</w:t>
            </w:r>
          </w:p>
          <w:p w14:paraId="12FEC4F8" w14:textId="77777777" w:rsidR="001F5C37" w:rsidRPr="00363FFA" w:rsidRDefault="001F5C37" w:rsidP="00732DCB">
            <w:pPr>
              <w:spacing w:after="0" w:line="360" w:lineRule="auto"/>
              <w:rPr>
                <w:rFonts w:ascii="Arial" w:eastAsia="Times New Roman" w:hAnsi="Arial" w:cs="Arial"/>
              </w:rPr>
            </w:pPr>
            <w:r w:rsidRPr="00363FFA">
              <w:rPr>
                <w:rFonts w:ascii="Times New Roman" w:eastAsia="Times New Roman" w:hAnsi="Times New Roman" w:cs="Times New Roman"/>
                <w:color w:val="000000"/>
                <w:kern w:val="24"/>
              </w:rPr>
              <w:t>solute carrier family 1 (glutamate/neutral amino acid transporter), member 4 (SLC1A4)</w:t>
            </w:r>
          </w:p>
          <w:p w14:paraId="52D715EA" w14:textId="77777777" w:rsidR="001F5C37" w:rsidRPr="00363FFA" w:rsidRDefault="001F5C37" w:rsidP="00732DCB">
            <w:pPr>
              <w:spacing w:after="0" w:line="360" w:lineRule="auto"/>
              <w:rPr>
                <w:rFonts w:ascii="Arial" w:eastAsia="Times New Roman" w:hAnsi="Arial" w:cs="Arial"/>
              </w:rPr>
            </w:pPr>
            <w:r w:rsidRPr="00363FFA">
              <w:rPr>
                <w:rFonts w:ascii="Times New Roman" w:eastAsia="Times New Roman" w:hAnsi="Times New Roman" w:cs="Times New Roman"/>
                <w:color w:val="000000"/>
                <w:kern w:val="24"/>
              </w:rPr>
              <w:t>glutamate receptor, ionotropic, AMPA 3 (GRIA3)</w:t>
            </w:r>
          </w:p>
          <w:p w14:paraId="20709836" w14:textId="77777777" w:rsidR="001F5C37" w:rsidRPr="00363FFA" w:rsidRDefault="001F5C37" w:rsidP="00732DCB">
            <w:pPr>
              <w:spacing w:after="0" w:line="360" w:lineRule="auto"/>
              <w:rPr>
                <w:rFonts w:ascii="Arial" w:eastAsia="Times New Roman" w:hAnsi="Arial" w:cs="Arial"/>
              </w:rPr>
            </w:pPr>
            <w:r w:rsidRPr="00363FFA">
              <w:rPr>
                <w:rFonts w:ascii="Times New Roman" w:eastAsia="Times New Roman" w:hAnsi="Times New Roman" w:cs="Times New Roman"/>
                <w:color w:val="000000"/>
                <w:kern w:val="24"/>
              </w:rPr>
              <w:t>5-hydroxytryptamine (serotonin) receptor 1E, G protein-coupled (HTR1E)</w:t>
            </w: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8C202B" w14:textId="1505E216" w:rsidR="001F5C37" w:rsidRPr="00363FFA" w:rsidRDefault="001F5C37" w:rsidP="00732DCB">
            <w:pPr>
              <w:spacing w:after="0" w:line="360" w:lineRule="auto"/>
              <w:jc w:val="center"/>
              <w:rPr>
                <w:rFonts w:ascii="Arial" w:eastAsia="Times New Roman" w:hAnsi="Arial" w:cs="Arial"/>
              </w:rPr>
            </w:pPr>
            <w:r w:rsidRPr="00363FFA">
              <w:rPr>
                <w:rFonts w:ascii="Times New Roman" w:eastAsia="Times New Roman" w:hAnsi="Times New Roman" w:cs="Times New Roman"/>
                <w:color w:val="000000"/>
                <w:kern w:val="24"/>
              </w:rPr>
              <w:t>2.11 ↑</w:t>
            </w:r>
          </w:p>
          <w:p w14:paraId="0CBACF37" w14:textId="1DBF1A5F" w:rsidR="001F5C37" w:rsidRPr="00363FFA" w:rsidRDefault="001F5C37" w:rsidP="00732DCB">
            <w:pPr>
              <w:spacing w:after="0" w:line="360" w:lineRule="auto"/>
              <w:jc w:val="center"/>
              <w:rPr>
                <w:rFonts w:ascii="Arial" w:eastAsia="Times New Roman" w:hAnsi="Arial" w:cs="Arial"/>
              </w:rPr>
            </w:pPr>
            <w:r w:rsidRPr="00363FFA">
              <w:rPr>
                <w:rFonts w:ascii="Times New Roman" w:eastAsia="Times New Roman" w:hAnsi="Times New Roman" w:cs="Times New Roman"/>
                <w:color w:val="000000"/>
                <w:kern w:val="24"/>
              </w:rPr>
              <w:t>2.08 ↑</w:t>
            </w:r>
          </w:p>
          <w:p w14:paraId="75AC304B" w14:textId="77777777" w:rsidR="001F5C37" w:rsidRPr="00363FFA" w:rsidRDefault="001F5C37" w:rsidP="00732DCB">
            <w:pPr>
              <w:spacing w:after="0" w:line="360" w:lineRule="auto"/>
              <w:jc w:val="center"/>
              <w:rPr>
                <w:rFonts w:ascii="Arial" w:eastAsia="Times New Roman" w:hAnsi="Arial" w:cs="Arial"/>
              </w:rPr>
            </w:pPr>
            <w:r w:rsidRPr="00363FFA">
              <w:rPr>
                <w:rFonts w:ascii="Times New Roman" w:eastAsia="Times New Roman" w:hAnsi="Times New Roman" w:cs="Times New Roman"/>
                <w:color w:val="000000"/>
                <w:kern w:val="24"/>
              </w:rPr>
              <w:t>2.46 ↓</w:t>
            </w:r>
          </w:p>
          <w:p w14:paraId="69C599BD" w14:textId="77777777" w:rsidR="001F5C37" w:rsidRDefault="001F5C37" w:rsidP="00732D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</w:p>
          <w:p w14:paraId="5CA7E876" w14:textId="77777777" w:rsidR="001F5C37" w:rsidRPr="00363FFA" w:rsidRDefault="001F5C37" w:rsidP="00732DCB">
            <w:pPr>
              <w:spacing w:after="0" w:line="360" w:lineRule="auto"/>
              <w:jc w:val="center"/>
              <w:rPr>
                <w:rFonts w:ascii="Arial" w:eastAsia="Times New Roman" w:hAnsi="Arial" w:cs="Arial"/>
              </w:rPr>
            </w:pPr>
            <w:r w:rsidRPr="00363FFA">
              <w:rPr>
                <w:rFonts w:ascii="Times New Roman" w:eastAsia="Times New Roman" w:hAnsi="Times New Roman" w:cs="Times New Roman"/>
                <w:color w:val="000000"/>
                <w:kern w:val="24"/>
              </w:rPr>
              <w:t>5.73 ↓</w:t>
            </w:r>
          </w:p>
          <w:p w14:paraId="308DD9EC" w14:textId="2EC34A4B" w:rsidR="001F5C37" w:rsidRPr="00363FFA" w:rsidRDefault="001F5C37" w:rsidP="00732DCB">
            <w:pPr>
              <w:spacing w:after="0" w:line="360" w:lineRule="auto"/>
              <w:jc w:val="center"/>
              <w:rPr>
                <w:rFonts w:ascii="Arial" w:eastAsia="Times New Roman" w:hAnsi="Arial" w:cs="Arial"/>
              </w:rPr>
            </w:pPr>
            <w:r w:rsidRPr="00363FFA">
              <w:rPr>
                <w:rFonts w:ascii="Times New Roman" w:eastAsia="Times New Roman" w:hAnsi="Times New Roman" w:cs="Times New Roman"/>
                <w:color w:val="000000"/>
                <w:kern w:val="24"/>
              </w:rPr>
              <w:t>2.11 ↑</w:t>
            </w:r>
          </w:p>
        </w:tc>
      </w:tr>
    </w:tbl>
    <w:p w14:paraId="3FE5577D" w14:textId="77777777" w:rsidR="00E67F2D" w:rsidRDefault="00E67F2D" w:rsidP="001F5C37">
      <w:pPr>
        <w:jc w:val="center"/>
        <w:rPr>
          <w:rFonts w:ascii="Times New Roman" w:hAnsi="Times New Roman" w:cs="Times New Roman"/>
        </w:rPr>
      </w:pPr>
    </w:p>
    <w:p w14:paraId="353EE16C" w14:textId="77777777" w:rsidR="00E67F2D" w:rsidRDefault="00E67F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422EC89" w14:textId="39D82CE3" w:rsidR="001F5C37" w:rsidRPr="00475E2F" w:rsidRDefault="001F5C37" w:rsidP="001F5C3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Table </w:t>
      </w:r>
      <w:r w:rsidR="0089437C">
        <w:rPr>
          <w:rFonts w:ascii="Times New Roman" w:hAnsi="Times New Roman" w:cs="Times New Roman"/>
        </w:rPr>
        <w:t>3</w:t>
      </w:r>
      <w:r w:rsidRPr="004042F9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Cell structure related functional groups and gene fold changes</w:t>
      </w:r>
    </w:p>
    <w:tbl>
      <w:tblPr>
        <w:tblW w:w="10620" w:type="dxa"/>
        <w:tblInd w:w="-540" w:type="dxa"/>
        <w:tblCellMar>
          <w:left w:w="0" w:type="dxa"/>
          <w:right w:w="0" w:type="dxa"/>
        </w:tblCellMar>
        <w:tblLook w:val="0460" w:firstRow="1" w:lastRow="1" w:firstColumn="0" w:lastColumn="0" w:noHBand="0" w:noVBand="1"/>
      </w:tblPr>
      <w:tblGrid>
        <w:gridCol w:w="2070"/>
        <w:gridCol w:w="7200"/>
        <w:gridCol w:w="1350"/>
      </w:tblGrid>
      <w:tr w:rsidR="001F5C37" w:rsidRPr="00E41D41" w14:paraId="7040CCFE" w14:textId="77777777" w:rsidTr="00732DCB">
        <w:trPr>
          <w:trHeight w:val="640"/>
        </w:trPr>
        <w:tc>
          <w:tcPr>
            <w:tcW w:w="20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D94014" w14:textId="77777777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DAVID Analysis: Functional Annotation Groups</w:t>
            </w:r>
          </w:p>
        </w:tc>
        <w:tc>
          <w:tcPr>
            <w:tcW w:w="72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7BFFDA" w14:textId="77777777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Gene Title (Gene Symbol)</w:t>
            </w: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133E11" w14:textId="77777777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Fold change 48 hr vs 4 hr</w:t>
            </w:r>
          </w:p>
        </w:tc>
      </w:tr>
      <w:tr w:rsidR="001F5C37" w:rsidRPr="00E41D41" w14:paraId="5CCDB6B2" w14:textId="77777777" w:rsidTr="00732DCB">
        <w:trPr>
          <w:trHeight w:val="640"/>
        </w:trPr>
        <w:tc>
          <w:tcPr>
            <w:tcW w:w="207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051CAC" w14:textId="77777777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 xml:space="preserve">Proteinaceous extracellular matrix </w:t>
            </w:r>
          </w:p>
        </w:tc>
        <w:tc>
          <w:tcPr>
            <w:tcW w:w="72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299148" w14:textId="77777777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sparc/osteonectin, cwcv and kazal-like domains proteoglycan (testican) 1 (SPOCK1)</w:t>
            </w:r>
          </w:p>
          <w:p w14:paraId="21B743BC" w14:textId="77777777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TIMP metallopeptidase inhibitor 3 (TIMP3)</w:t>
            </w:r>
          </w:p>
          <w:p w14:paraId="0EAE5AAB" w14:textId="77777777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fibronectin leucine rich transmembrane protein 1 (FLRT1)</w:t>
            </w:r>
          </w:p>
          <w:p w14:paraId="51D8FDA7" w14:textId="77777777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slit guidance ligand 1 (SLIT1)</w:t>
            </w:r>
          </w:p>
          <w:p w14:paraId="0C87DDF7" w14:textId="77777777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slit guidance ligand 2(SLIT2)</w:t>
            </w:r>
          </w:p>
          <w:p w14:paraId="535B0E97" w14:textId="77777777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 xml:space="preserve">cartilage acidic protein 1 </w:t>
            </w:r>
            <w:r w:rsidRPr="00E41D41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collagen, type I, alpha 2 (CRTAC1)</w:t>
            </w:r>
          </w:p>
          <w:p w14:paraId="674BAA18" w14:textId="77777777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Versican (VCAN)</w:t>
            </w:r>
          </w:p>
          <w:p w14:paraId="5CC9427E" w14:textId="77777777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ADAM metallopeptidase with thrombospondin type 1 motif 19 (ADAMTS19)</w:t>
            </w:r>
          </w:p>
          <w:p w14:paraId="3008CB91" w14:textId="77777777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ADAM metallopeptidase with thrombospondin type 1 motif 17 (ADAMTS17)</w:t>
            </w:r>
          </w:p>
          <w:p w14:paraId="5C7653D0" w14:textId="77777777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collagen, type I, alpha 2 (COL1A2)</w:t>
            </w: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7A401C" w14:textId="1C316A2F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17.07 ↑</w:t>
            </w:r>
          </w:p>
          <w:p w14:paraId="66FA3B13" w14:textId="0E382D60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3.38 ↑</w:t>
            </w:r>
          </w:p>
          <w:p w14:paraId="28B93DFE" w14:textId="20A8FE80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3.31 ↑</w:t>
            </w:r>
          </w:p>
          <w:p w14:paraId="658BF6F0" w14:textId="700F93E0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2.54 ↑</w:t>
            </w:r>
          </w:p>
          <w:p w14:paraId="458D41D5" w14:textId="49CD9D12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2.46 ↑</w:t>
            </w:r>
          </w:p>
          <w:p w14:paraId="572370C1" w14:textId="77777777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2.24 ↓</w:t>
            </w:r>
          </w:p>
          <w:p w14:paraId="05A976EE" w14:textId="77777777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2.38 ↓</w:t>
            </w:r>
          </w:p>
          <w:p w14:paraId="514441A1" w14:textId="77777777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2.64 ↓</w:t>
            </w:r>
          </w:p>
          <w:p w14:paraId="4296AE08" w14:textId="77777777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3.05 ↓</w:t>
            </w:r>
          </w:p>
          <w:p w14:paraId="299F3C01" w14:textId="77777777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11.99 ↓</w:t>
            </w:r>
          </w:p>
        </w:tc>
      </w:tr>
      <w:tr w:rsidR="001F5C37" w:rsidRPr="00E41D41" w14:paraId="40867A73" w14:textId="77777777" w:rsidTr="00732DCB">
        <w:trPr>
          <w:trHeight w:val="56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E6BDAD" w14:textId="77777777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Cytoskeleton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078F14" w14:textId="77777777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cyclin-dependent kinase 6 (CDK6)</w:t>
            </w:r>
          </w:p>
          <w:p w14:paraId="7A08EE6B" w14:textId="77777777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TRAF2 and NCK interacting kinase (TNIK)</w:t>
            </w:r>
          </w:p>
          <w:p w14:paraId="43AF7E40" w14:textId="77777777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transforming, acidic coiled-coil containing protein 2 (TACC2)</w:t>
            </w:r>
          </w:p>
          <w:p w14:paraId="3E8B2EFF" w14:textId="77777777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SRC kinase signaling inhibitor 1 (SRCIN1)</w:t>
            </w:r>
          </w:p>
          <w:p w14:paraId="7C96CCFE" w14:textId="77777777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DENN/MADD domain containing 2A (DENND2A)</w:t>
            </w:r>
          </w:p>
          <w:p w14:paraId="40431CBE" w14:textId="77777777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sperm associated antigen 5 (SPAG5)</w:t>
            </w:r>
          </w:p>
          <w:p w14:paraId="69B27139" w14:textId="77777777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POC1 centriolar protein A (POC1A)</w:t>
            </w:r>
          </w:p>
          <w:p w14:paraId="7DAE8D7E" w14:textId="77777777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checkpoint kinase 1 (CHEK1)</w:t>
            </w:r>
          </w:p>
          <w:p w14:paraId="2C77094B" w14:textId="77777777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spindle and kinetochore associated complex subunit 2 (SKA2)</w:t>
            </w:r>
          </w:p>
          <w:p w14:paraId="6DAC5916" w14:textId="77777777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cell division cycle associated 8 (CDCA8)</w:t>
            </w:r>
          </w:p>
          <w:p w14:paraId="07E28ED7" w14:textId="77777777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tropomyosin 1 (alpha) (TPM1)</w:t>
            </w:r>
          </w:p>
          <w:p w14:paraId="198E8CAC" w14:textId="77777777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ectodermal-neural cortex 1 (with BTB domain) (ENC1)</w:t>
            </w:r>
          </w:p>
          <w:p w14:paraId="0CB76FAA" w14:textId="77777777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neural precursor cell expressed, developmentally down-regulated 9 (NEDD9)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4383AD" w14:textId="754A989C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3.08 ↑</w:t>
            </w:r>
          </w:p>
          <w:p w14:paraId="5D1F8985" w14:textId="6C82E9A7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2.77 ↑</w:t>
            </w:r>
          </w:p>
          <w:p w14:paraId="1DEB8EF5" w14:textId="2BDAAEBA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2.50 ↑</w:t>
            </w:r>
          </w:p>
          <w:p w14:paraId="70D80619" w14:textId="7F6DEC7C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2.32 ↑</w:t>
            </w:r>
          </w:p>
          <w:p w14:paraId="2A6ED6A8" w14:textId="371645DC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2.13 ↑</w:t>
            </w:r>
          </w:p>
          <w:p w14:paraId="792DC252" w14:textId="77777777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2.07 ↓</w:t>
            </w:r>
          </w:p>
          <w:p w14:paraId="6B84B514" w14:textId="77777777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2.11 ↓</w:t>
            </w:r>
          </w:p>
          <w:p w14:paraId="5D23B2AE" w14:textId="77777777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2.12 ↓</w:t>
            </w:r>
          </w:p>
          <w:p w14:paraId="3D8AA523" w14:textId="77777777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2.29 ↓</w:t>
            </w:r>
          </w:p>
          <w:p w14:paraId="0AEE0716" w14:textId="77777777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2.30 ↓</w:t>
            </w:r>
          </w:p>
          <w:p w14:paraId="68928286" w14:textId="77777777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2.44 ↓</w:t>
            </w:r>
          </w:p>
          <w:p w14:paraId="57A63CF9" w14:textId="77777777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2.99 ↓</w:t>
            </w:r>
          </w:p>
          <w:p w14:paraId="1F7E04AF" w14:textId="77777777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5.30 ↓</w:t>
            </w:r>
          </w:p>
        </w:tc>
      </w:tr>
    </w:tbl>
    <w:p w14:paraId="5DACD5BA" w14:textId="77777777" w:rsidR="00E67F2D" w:rsidRDefault="00E67F2D" w:rsidP="001F5C37">
      <w:pPr>
        <w:jc w:val="center"/>
        <w:rPr>
          <w:rFonts w:ascii="Times New Roman" w:hAnsi="Times New Roman" w:cs="Times New Roman"/>
        </w:rPr>
      </w:pPr>
    </w:p>
    <w:p w14:paraId="18E9D66F" w14:textId="77777777" w:rsidR="00E67F2D" w:rsidRDefault="00E67F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214758F" w14:textId="4A903263" w:rsidR="001F5C37" w:rsidRPr="00744F3D" w:rsidRDefault="001F5C37" w:rsidP="001F5C3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Table </w:t>
      </w:r>
      <w:r w:rsidR="0089437C">
        <w:rPr>
          <w:rFonts w:ascii="Times New Roman" w:hAnsi="Times New Roman" w:cs="Times New Roman"/>
        </w:rPr>
        <w:t>4</w:t>
      </w:r>
      <w:r w:rsidRPr="004042F9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Cell fate determination functional groups and gene fold changes</w:t>
      </w:r>
    </w:p>
    <w:tbl>
      <w:tblPr>
        <w:tblW w:w="10710" w:type="dxa"/>
        <w:tblInd w:w="-630" w:type="dxa"/>
        <w:tblCellMar>
          <w:left w:w="0" w:type="dxa"/>
          <w:right w:w="0" w:type="dxa"/>
        </w:tblCellMar>
        <w:tblLook w:val="0460" w:firstRow="1" w:lastRow="1" w:firstColumn="0" w:lastColumn="0" w:noHBand="0" w:noVBand="1"/>
      </w:tblPr>
      <w:tblGrid>
        <w:gridCol w:w="1980"/>
        <w:gridCol w:w="7650"/>
        <w:gridCol w:w="1080"/>
      </w:tblGrid>
      <w:tr w:rsidR="001F5C37" w:rsidRPr="00E41D41" w14:paraId="6FBC6B9E" w14:textId="77777777" w:rsidTr="00AA08F1">
        <w:trPr>
          <w:trHeight w:val="916"/>
        </w:trPr>
        <w:tc>
          <w:tcPr>
            <w:tcW w:w="1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EE9204" w14:textId="77777777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DAVID Analysis: Functional Annotation Groups</w:t>
            </w:r>
          </w:p>
        </w:tc>
        <w:tc>
          <w:tcPr>
            <w:tcW w:w="76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647D99" w14:textId="77777777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Gene Title (Gene Symbol)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330E68" w14:textId="77777777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Fold change 48 hr vs 4 hr</w:t>
            </w:r>
          </w:p>
        </w:tc>
      </w:tr>
      <w:tr w:rsidR="001F5C37" w:rsidRPr="00E41D41" w14:paraId="577F29E8" w14:textId="77777777" w:rsidTr="00732DCB">
        <w:trPr>
          <w:trHeight w:val="2977"/>
        </w:trPr>
        <w:tc>
          <w:tcPr>
            <w:tcW w:w="19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798350" w14:textId="77777777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Signaling pathways regulating pluripotency of stem cells</w:t>
            </w:r>
          </w:p>
        </w:tc>
        <w:tc>
          <w:tcPr>
            <w:tcW w:w="765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AF51BB" w14:textId="77777777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inhibin beta A (INHBA)</w:t>
            </w:r>
          </w:p>
          <w:p w14:paraId="6ADF3937" w14:textId="77777777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phosphatidylinositol-4,5-bisphosphate 3-kinase, catalytic subunit delta (PIK3CD)</w:t>
            </w:r>
          </w:p>
          <w:p w14:paraId="10A2DB5C" w14:textId="77777777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bone morphogenetic protein receptor type IB (BMPR1B)</w:t>
            </w:r>
          </w:p>
          <w:p w14:paraId="52C60CF2" w14:textId="77777777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phosphoinositide-3-kinase, regulatory subunit 3 (gamma) (PIK3R3)</w:t>
            </w:r>
          </w:p>
          <w:p w14:paraId="12EB866B" w14:textId="77777777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T-box 3 (TBX3)</w:t>
            </w:r>
          </w:p>
          <w:p w14:paraId="70907CED" w14:textId="77777777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inhibitor of DNA binding 3, dominant negative helix-loop-helix protein (ID3)</w:t>
            </w:r>
          </w:p>
          <w:p w14:paraId="721589EE" w14:textId="77777777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inhibitor of DNA binding 2, dominant negative helix-loop-helix protein (ID2)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5956CA" w14:textId="17BF9598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5.75 ↑</w:t>
            </w:r>
          </w:p>
          <w:p w14:paraId="61634970" w14:textId="435B119D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4.09 ↑</w:t>
            </w:r>
          </w:p>
          <w:p w14:paraId="39054786" w14:textId="4376E5CF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3.18 ↑</w:t>
            </w:r>
          </w:p>
          <w:p w14:paraId="1A95A07F" w14:textId="77777777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2.09 ↓</w:t>
            </w:r>
          </w:p>
          <w:p w14:paraId="793AE02E" w14:textId="77777777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3.22 ↓</w:t>
            </w:r>
          </w:p>
          <w:p w14:paraId="62B73FD1" w14:textId="77777777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8.13 ↓</w:t>
            </w:r>
          </w:p>
          <w:p w14:paraId="2B181F8D" w14:textId="77777777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31.23 ↓</w:t>
            </w:r>
          </w:p>
        </w:tc>
      </w:tr>
      <w:tr w:rsidR="001F5C37" w:rsidRPr="00E41D41" w14:paraId="25EA2999" w14:textId="77777777" w:rsidTr="00732DCB">
        <w:trPr>
          <w:trHeight w:val="2977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778046" w14:textId="77777777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Cell division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80D2D9" w14:textId="77777777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cyclin-dependent kinase 6 (CDK6)</w:t>
            </w:r>
          </w:p>
          <w:p w14:paraId="6425AB5E" w14:textId="77777777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sperm associated antigen 5 (SPAG5)</w:t>
            </w:r>
          </w:p>
          <w:p w14:paraId="142C1B81" w14:textId="77777777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endosulfine alpha (ENSA)</w:t>
            </w:r>
          </w:p>
          <w:p w14:paraId="7B27DBFB" w14:textId="77777777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spindle and kinetochore associated complex subunit 2 (SKA2)</w:t>
            </w:r>
          </w:p>
          <w:p w14:paraId="432F2E42" w14:textId="77777777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cell division cycle associated 8 (CDCA8)</w:t>
            </w:r>
          </w:p>
          <w:p w14:paraId="040E8068" w14:textId="77777777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polyamine-modulated factor 1 (PMF1)</w:t>
            </w:r>
          </w:p>
          <w:p w14:paraId="3B60D4DF" w14:textId="77777777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neural precursor cell expressed, developmentally down-regulated 9 (NEDD9)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D3469B" w14:textId="0216E5B4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3.08 ↑</w:t>
            </w:r>
          </w:p>
          <w:p w14:paraId="204868C0" w14:textId="77777777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2.07 ↓</w:t>
            </w:r>
          </w:p>
          <w:p w14:paraId="14E74952" w14:textId="77777777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2.21 ↓</w:t>
            </w:r>
          </w:p>
          <w:p w14:paraId="07F491C7" w14:textId="77777777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2.29 ↓</w:t>
            </w:r>
          </w:p>
          <w:p w14:paraId="4C89419B" w14:textId="77777777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2.30 ↓</w:t>
            </w:r>
          </w:p>
          <w:p w14:paraId="48A6A7A2" w14:textId="77777777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2.36 ↓</w:t>
            </w:r>
          </w:p>
          <w:p w14:paraId="3C79C0E7" w14:textId="77777777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5.30 ↓</w:t>
            </w:r>
          </w:p>
        </w:tc>
      </w:tr>
      <w:tr w:rsidR="00AA08F1" w:rsidRPr="00E41D41" w14:paraId="48F2A593" w14:textId="77777777" w:rsidTr="00732DCB">
        <w:trPr>
          <w:trHeight w:val="2977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A9EB7F" w14:textId="6D3ACC31" w:rsidR="00AA08F1" w:rsidRPr="00E41D41" w:rsidRDefault="00AA08F1" w:rsidP="00AA08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08F1">
              <w:rPr>
                <w:rFonts w:ascii="Times New Roman" w:hAnsi="Times New Roman" w:cs="Times New Roman"/>
                <w:sz w:val="20"/>
                <w:szCs w:val="20"/>
              </w:rPr>
              <w:t>Cellular function and signal transduction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4B0685" w14:textId="77777777" w:rsidR="00AA08F1" w:rsidRPr="00AA08F1" w:rsidRDefault="00AA08F1" w:rsidP="00AA08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08F1">
              <w:rPr>
                <w:rFonts w:ascii="Times New Roman" w:hAnsi="Times New Roman" w:cs="Times New Roman"/>
                <w:sz w:val="20"/>
                <w:szCs w:val="20"/>
              </w:rPr>
              <w:t>Rho GTPase activating protein 36 (ARHGAP36)</w:t>
            </w:r>
          </w:p>
          <w:p w14:paraId="42460D4F" w14:textId="77777777" w:rsidR="00AA08F1" w:rsidRPr="00AA08F1" w:rsidRDefault="00AA08F1" w:rsidP="00AA08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08F1">
              <w:rPr>
                <w:rFonts w:ascii="Times New Roman" w:hAnsi="Times New Roman" w:cs="Times New Roman"/>
                <w:sz w:val="20"/>
                <w:szCs w:val="20"/>
              </w:rPr>
              <w:t>RAB27B, member RAS oncogene family (RAB27B)</w:t>
            </w:r>
          </w:p>
          <w:p w14:paraId="1479663F" w14:textId="77777777" w:rsidR="00AA08F1" w:rsidRPr="00AA08F1" w:rsidRDefault="00AA08F1" w:rsidP="00AA08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08F1">
              <w:rPr>
                <w:rFonts w:ascii="Times New Roman" w:hAnsi="Times New Roman" w:cs="Times New Roman"/>
                <w:sz w:val="20"/>
                <w:szCs w:val="20"/>
              </w:rPr>
              <w:t>RAS guanyl releasing protein 2 (calcium and DAG-regulated) (RASGRP2)</w:t>
            </w:r>
          </w:p>
          <w:p w14:paraId="7CBC555A" w14:textId="60402666" w:rsidR="00AA08F1" w:rsidRPr="00E41D41" w:rsidRDefault="00AA08F1" w:rsidP="00AA08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08F1">
              <w:rPr>
                <w:rFonts w:ascii="Times New Roman" w:hAnsi="Times New Roman" w:cs="Times New Roman"/>
                <w:sz w:val="20"/>
                <w:szCs w:val="20"/>
              </w:rPr>
              <w:t>RAB31, member RAS oncogene family (RAB31)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EA8A72" w14:textId="6E45AD51" w:rsidR="00AA08F1" w:rsidRPr="00AA08F1" w:rsidRDefault="00AA08F1" w:rsidP="00AA08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08F1">
              <w:rPr>
                <w:rFonts w:ascii="Times New Roman" w:hAnsi="Times New Roman" w:cs="Times New Roman"/>
                <w:sz w:val="20"/>
                <w:szCs w:val="20"/>
              </w:rPr>
              <w:t>11.66 ↑</w:t>
            </w:r>
          </w:p>
          <w:p w14:paraId="45CE12D4" w14:textId="501477C2" w:rsidR="00AA08F1" w:rsidRPr="00AA08F1" w:rsidRDefault="00AA08F1" w:rsidP="00AA08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08F1">
              <w:rPr>
                <w:rFonts w:ascii="Times New Roman" w:hAnsi="Times New Roman" w:cs="Times New Roman"/>
                <w:sz w:val="20"/>
                <w:szCs w:val="20"/>
              </w:rPr>
              <w:t>6.26 ↑</w:t>
            </w:r>
          </w:p>
          <w:p w14:paraId="0DB51993" w14:textId="68062DB5" w:rsidR="00AA08F1" w:rsidRPr="00AA08F1" w:rsidRDefault="00AA08F1" w:rsidP="00AA08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08F1">
              <w:rPr>
                <w:rFonts w:ascii="Times New Roman" w:hAnsi="Times New Roman" w:cs="Times New Roman"/>
                <w:sz w:val="20"/>
                <w:szCs w:val="20"/>
              </w:rPr>
              <w:t>2.07 ↑</w:t>
            </w:r>
          </w:p>
          <w:p w14:paraId="60236550" w14:textId="180E074D" w:rsidR="00AA08F1" w:rsidRPr="00E41D41" w:rsidRDefault="00AA08F1" w:rsidP="00AA08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08F1">
              <w:rPr>
                <w:rFonts w:ascii="Times New Roman" w:hAnsi="Times New Roman" w:cs="Times New Roman"/>
                <w:sz w:val="20"/>
                <w:szCs w:val="20"/>
              </w:rPr>
              <w:t>2.56 ↓</w:t>
            </w:r>
          </w:p>
        </w:tc>
      </w:tr>
      <w:tr w:rsidR="001F5C37" w:rsidRPr="00E41D41" w14:paraId="0595CAC0" w14:textId="77777777" w:rsidTr="00732DCB">
        <w:trPr>
          <w:trHeight w:val="367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4A9798" w14:textId="77777777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Apoptosis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A660DB" w14:textId="77777777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pleckstrin homology-like domain, family A, member 1 (PHLDA1)</w:t>
            </w:r>
          </w:p>
          <w:p w14:paraId="2CDEAC11" w14:textId="77777777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hypoxia inducible factor 3, alpha subunit (HIF3A)</w:t>
            </w:r>
          </w:p>
          <w:p w14:paraId="757BE16A" w14:textId="77777777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serine/threonine kinase 4 (STK4)</w:t>
            </w:r>
          </w:p>
          <w:p w14:paraId="2C838629" w14:textId="77777777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protein kinase C, alpha (PRKCA)</w:t>
            </w:r>
          </w:p>
          <w:p w14:paraId="4CBEA70A" w14:textId="77777777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paternally expressed 10 (PEG10)</w:t>
            </w:r>
          </w:p>
          <w:p w14:paraId="491B03CC" w14:textId="77777777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caspase 6 (CASP6)</w:t>
            </w:r>
          </w:p>
          <w:p w14:paraId="2C6D88CB" w14:textId="77777777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insulin like growth factor binding protein 3 (IGFBP3)</w:t>
            </w:r>
          </w:p>
          <w:p w14:paraId="0125ABDE" w14:textId="77777777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serum/glucocorticoid regulated kinase 1 (SGK1)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3F0824" w14:textId="32404E3C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3.51 ↑</w:t>
            </w:r>
          </w:p>
          <w:p w14:paraId="1628122B" w14:textId="47841C59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2.45 ↑</w:t>
            </w:r>
          </w:p>
          <w:p w14:paraId="1A4DA65F" w14:textId="0931688A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2.23 ↑</w:t>
            </w:r>
          </w:p>
          <w:p w14:paraId="2FF442D2" w14:textId="77777777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2.01 ↓</w:t>
            </w:r>
          </w:p>
          <w:p w14:paraId="48B44C3E" w14:textId="77777777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2.15 ↓</w:t>
            </w:r>
          </w:p>
          <w:p w14:paraId="47DDAF77" w14:textId="77777777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2.15 ↓</w:t>
            </w:r>
          </w:p>
          <w:p w14:paraId="1EA14E96" w14:textId="77777777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13.26 ↓</w:t>
            </w:r>
          </w:p>
          <w:p w14:paraId="2D50889D" w14:textId="77777777" w:rsidR="001F5C37" w:rsidRPr="00E41D41" w:rsidRDefault="001F5C37" w:rsidP="00732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41">
              <w:rPr>
                <w:rFonts w:ascii="Times New Roman" w:hAnsi="Times New Roman" w:cs="Times New Roman"/>
                <w:sz w:val="20"/>
                <w:szCs w:val="20"/>
              </w:rPr>
              <w:t>26.63 ↓</w:t>
            </w:r>
          </w:p>
        </w:tc>
      </w:tr>
    </w:tbl>
    <w:p w14:paraId="064C6712" w14:textId="67690D56" w:rsidR="001F5C37" w:rsidRPr="00FC13BA" w:rsidRDefault="001F5C37" w:rsidP="00055A44">
      <w:pPr>
        <w:rPr>
          <w:rFonts w:ascii="Times New Roman" w:hAnsi="Times New Roman" w:cs="Times New Roman"/>
          <w:sz w:val="24"/>
          <w:szCs w:val="24"/>
        </w:rPr>
      </w:pPr>
    </w:p>
    <w:sectPr w:rsidR="001F5C37" w:rsidRPr="00FC13BA" w:rsidSect="00AC10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9F88FF2" w16cid:durableId="218516A1"/>
  <w16cid:commentId w16cid:paraId="689BDDF4" w16cid:durableId="2185190E"/>
  <w16cid:commentId w16cid:paraId="60F9FA02" w16cid:durableId="2185AA4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02C25A" w14:textId="77777777" w:rsidR="00DB5829" w:rsidRDefault="00DB5829" w:rsidP="00281979">
      <w:pPr>
        <w:spacing w:after="0" w:line="240" w:lineRule="auto"/>
      </w:pPr>
      <w:r>
        <w:separator/>
      </w:r>
    </w:p>
  </w:endnote>
  <w:endnote w:type="continuationSeparator" w:id="0">
    <w:p w14:paraId="794C34F7" w14:textId="77777777" w:rsidR="00DB5829" w:rsidRDefault="00DB5829" w:rsidP="00281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3841A6" w14:textId="77777777" w:rsidR="00DB5829" w:rsidRDefault="00DB5829" w:rsidP="00281979">
      <w:pPr>
        <w:spacing w:after="0" w:line="240" w:lineRule="auto"/>
      </w:pPr>
      <w:r>
        <w:separator/>
      </w:r>
    </w:p>
  </w:footnote>
  <w:footnote w:type="continuationSeparator" w:id="0">
    <w:p w14:paraId="6D263121" w14:textId="77777777" w:rsidR="00DB5829" w:rsidRDefault="00DB5829" w:rsidP="002819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279A8"/>
    <w:multiLevelType w:val="multilevel"/>
    <w:tmpl w:val="082E5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16753B"/>
    <w:multiLevelType w:val="multilevel"/>
    <w:tmpl w:val="6BC4D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2E74AC"/>
    <w:multiLevelType w:val="multilevel"/>
    <w:tmpl w:val="7F3E1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680E8A"/>
    <w:multiLevelType w:val="multilevel"/>
    <w:tmpl w:val="12D4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F1469B"/>
    <w:multiLevelType w:val="hybridMultilevel"/>
    <w:tmpl w:val="BC8CD1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US" w:vendorID="64" w:dllVersion="131078" w:nlCheck="1" w:checkStyle="1"/>
  <w:activeWritingStyle w:appName="MSWord" w:lang="fr-FR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DcwNjMzMLEwNzMzMTZV0lEKTi0uzszPAykwrAUAX7D4sS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6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a9x2zf01pzdt6edtfk55ed1xrppt9s2pr2f&quot;&gt;My EndNote Library Toxin 2 timepoints ref 20April19&lt;record-ids&gt;&lt;item&gt;17&lt;/item&gt;&lt;item&gt;25&lt;/item&gt;&lt;item&gt;322&lt;/item&gt;&lt;item&gt;610&lt;/item&gt;&lt;item&gt;612&lt;/item&gt;&lt;item&gt;704&lt;/item&gt;&lt;item&gt;705&lt;/item&gt;&lt;item&gt;706&lt;/item&gt;&lt;item&gt;709&lt;/item&gt;&lt;item&gt;713&lt;/item&gt;&lt;item&gt;714&lt;/item&gt;&lt;item&gt;724&lt;/item&gt;&lt;item&gt;725&lt;/item&gt;&lt;item&gt;726&lt;/item&gt;&lt;item&gt;727&lt;/item&gt;&lt;item&gt;729&lt;/item&gt;&lt;item&gt;730&lt;/item&gt;&lt;item&gt;731&lt;/item&gt;&lt;item&gt;732&lt;/item&gt;&lt;item&gt;734&lt;/item&gt;&lt;item&gt;735&lt;/item&gt;&lt;item&gt;736&lt;/item&gt;&lt;item&gt;737&lt;/item&gt;&lt;item&gt;738&lt;/item&gt;&lt;item&gt;741&lt;/item&gt;&lt;item&gt;742&lt;/item&gt;&lt;item&gt;744&lt;/item&gt;&lt;item&gt;745&lt;/item&gt;&lt;item&gt;746&lt;/item&gt;&lt;item&gt;747&lt;/item&gt;&lt;/record-ids&gt;&lt;/item&gt;&lt;/Libraries&gt;"/>
  </w:docVars>
  <w:rsids>
    <w:rsidRoot w:val="00DF3500"/>
    <w:rsid w:val="0000127E"/>
    <w:rsid w:val="0000154E"/>
    <w:rsid w:val="000030C2"/>
    <w:rsid w:val="000036C2"/>
    <w:rsid w:val="00004A7F"/>
    <w:rsid w:val="00006301"/>
    <w:rsid w:val="00006633"/>
    <w:rsid w:val="000069C3"/>
    <w:rsid w:val="00006BD6"/>
    <w:rsid w:val="00007256"/>
    <w:rsid w:val="000073F1"/>
    <w:rsid w:val="00007ACE"/>
    <w:rsid w:val="00007B51"/>
    <w:rsid w:val="000105F5"/>
    <w:rsid w:val="00010D69"/>
    <w:rsid w:val="000119E5"/>
    <w:rsid w:val="00012288"/>
    <w:rsid w:val="00012722"/>
    <w:rsid w:val="00012807"/>
    <w:rsid w:val="000128EC"/>
    <w:rsid w:val="00012F1C"/>
    <w:rsid w:val="000130F1"/>
    <w:rsid w:val="000134DC"/>
    <w:rsid w:val="000137E9"/>
    <w:rsid w:val="00013B27"/>
    <w:rsid w:val="00014005"/>
    <w:rsid w:val="00014164"/>
    <w:rsid w:val="0001534B"/>
    <w:rsid w:val="00016D5A"/>
    <w:rsid w:val="000175BA"/>
    <w:rsid w:val="000176F6"/>
    <w:rsid w:val="00020035"/>
    <w:rsid w:val="000216D5"/>
    <w:rsid w:val="00021F52"/>
    <w:rsid w:val="00022C82"/>
    <w:rsid w:val="000236FD"/>
    <w:rsid w:val="0002399C"/>
    <w:rsid w:val="0002431F"/>
    <w:rsid w:val="00024ADC"/>
    <w:rsid w:val="00024C23"/>
    <w:rsid w:val="00025D7B"/>
    <w:rsid w:val="00025FDE"/>
    <w:rsid w:val="00027B64"/>
    <w:rsid w:val="00030923"/>
    <w:rsid w:val="00030A41"/>
    <w:rsid w:val="00031DB3"/>
    <w:rsid w:val="00032AD2"/>
    <w:rsid w:val="00032CDC"/>
    <w:rsid w:val="0003419A"/>
    <w:rsid w:val="00035C3A"/>
    <w:rsid w:val="0003610B"/>
    <w:rsid w:val="0004143A"/>
    <w:rsid w:val="0004148F"/>
    <w:rsid w:val="00041AA3"/>
    <w:rsid w:val="00041F3D"/>
    <w:rsid w:val="000427DA"/>
    <w:rsid w:val="00042B2B"/>
    <w:rsid w:val="000431BF"/>
    <w:rsid w:val="0004403D"/>
    <w:rsid w:val="00044D2B"/>
    <w:rsid w:val="00046EBE"/>
    <w:rsid w:val="00046F93"/>
    <w:rsid w:val="000471AF"/>
    <w:rsid w:val="00050B32"/>
    <w:rsid w:val="00051250"/>
    <w:rsid w:val="0005152B"/>
    <w:rsid w:val="00051D01"/>
    <w:rsid w:val="00051EEE"/>
    <w:rsid w:val="000525FB"/>
    <w:rsid w:val="00053692"/>
    <w:rsid w:val="00053A64"/>
    <w:rsid w:val="00053F3C"/>
    <w:rsid w:val="0005508F"/>
    <w:rsid w:val="00055A44"/>
    <w:rsid w:val="00056479"/>
    <w:rsid w:val="00057532"/>
    <w:rsid w:val="00057E90"/>
    <w:rsid w:val="0006094E"/>
    <w:rsid w:val="00060ADE"/>
    <w:rsid w:val="00061EFF"/>
    <w:rsid w:val="000622E8"/>
    <w:rsid w:val="000627F9"/>
    <w:rsid w:val="000629D3"/>
    <w:rsid w:val="00062B20"/>
    <w:rsid w:val="00062F7E"/>
    <w:rsid w:val="000655A3"/>
    <w:rsid w:val="00065CEE"/>
    <w:rsid w:val="0006642F"/>
    <w:rsid w:val="000665AC"/>
    <w:rsid w:val="00070859"/>
    <w:rsid w:val="00070D24"/>
    <w:rsid w:val="00071632"/>
    <w:rsid w:val="00071C3D"/>
    <w:rsid w:val="00072035"/>
    <w:rsid w:val="00072CB6"/>
    <w:rsid w:val="00072E86"/>
    <w:rsid w:val="00073009"/>
    <w:rsid w:val="00073EC0"/>
    <w:rsid w:val="00075C19"/>
    <w:rsid w:val="00075DCD"/>
    <w:rsid w:val="00076774"/>
    <w:rsid w:val="00076A4F"/>
    <w:rsid w:val="00076D35"/>
    <w:rsid w:val="00077478"/>
    <w:rsid w:val="000829A0"/>
    <w:rsid w:val="00082B2C"/>
    <w:rsid w:val="000857E1"/>
    <w:rsid w:val="00085B6A"/>
    <w:rsid w:val="00085BDD"/>
    <w:rsid w:val="00085CDC"/>
    <w:rsid w:val="00085F13"/>
    <w:rsid w:val="0008643D"/>
    <w:rsid w:val="00086795"/>
    <w:rsid w:val="00087553"/>
    <w:rsid w:val="0009048A"/>
    <w:rsid w:val="000906B2"/>
    <w:rsid w:val="000908EB"/>
    <w:rsid w:val="00091245"/>
    <w:rsid w:val="000915CA"/>
    <w:rsid w:val="0009290E"/>
    <w:rsid w:val="0009295E"/>
    <w:rsid w:val="00092F34"/>
    <w:rsid w:val="000933F8"/>
    <w:rsid w:val="00093BBC"/>
    <w:rsid w:val="00093E15"/>
    <w:rsid w:val="00094210"/>
    <w:rsid w:val="0009440B"/>
    <w:rsid w:val="000950DB"/>
    <w:rsid w:val="00095F9D"/>
    <w:rsid w:val="000968B3"/>
    <w:rsid w:val="00096A9B"/>
    <w:rsid w:val="000A19CF"/>
    <w:rsid w:val="000A2D8E"/>
    <w:rsid w:val="000A5587"/>
    <w:rsid w:val="000A57B7"/>
    <w:rsid w:val="000A5918"/>
    <w:rsid w:val="000A5F63"/>
    <w:rsid w:val="000A6022"/>
    <w:rsid w:val="000A7EE6"/>
    <w:rsid w:val="000B0053"/>
    <w:rsid w:val="000B00B0"/>
    <w:rsid w:val="000B1EE4"/>
    <w:rsid w:val="000B21B3"/>
    <w:rsid w:val="000B315D"/>
    <w:rsid w:val="000B44C2"/>
    <w:rsid w:val="000B530A"/>
    <w:rsid w:val="000B556B"/>
    <w:rsid w:val="000B59ED"/>
    <w:rsid w:val="000B6470"/>
    <w:rsid w:val="000B6904"/>
    <w:rsid w:val="000B6925"/>
    <w:rsid w:val="000B6A17"/>
    <w:rsid w:val="000B6FC3"/>
    <w:rsid w:val="000B7351"/>
    <w:rsid w:val="000B7B0A"/>
    <w:rsid w:val="000C029C"/>
    <w:rsid w:val="000C1AEA"/>
    <w:rsid w:val="000C1CB2"/>
    <w:rsid w:val="000C323F"/>
    <w:rsid w:val="000C3F41"/>
    <w:rsid w:val="000C4013"/>
    <w:rsid w:val="000C480E"/>
    <w:rsid w:val="000C4A4D"/>
    <w:rsid w:val="000C511F"/>
    <w:rsid w:val="000C58A9"/>
    <w:rsid w:val="000C5F15"/>
    <w:rsid w:val="000C65CF"/>
    <w:rsid w:val="000C6783"/>
    <w:rsid w:val="000C6DFD"/>
    <w:rsid w:val="000D0130"/>
    <w:rsid w:val="000D162A"/>
    <w:rsid w:val="000D2314"/>
    <w:rsid w:val="000D3068"/>
    <w:rsid w:val="000D34FB"/>
    <w:rsid w:val="000D4B84"/>
    <w:rsid w:val="000D4C50"/>
    <w:rsid w:val="000D50A8"/>
    <w:rsid w:val="000D6007"/>
    <w:rsid w:val="000D6633"/>
    <w:rsid w:val="000D672B"/>
    <w:rsid w:val="000D67E3"/>
    <w:rsid w:val="000D779C"/>
    <w:rsid w:val="000E02B9"/>
    <w:rsid w:val="000E1BCE"/>
    <w:rsid w:val="000E37AB"/>
    <w:rsid w:val="000E395D"/>
    <w:rsid w:val="000E4218"/>
    <w:rsid w:val="000E544B"/>
    <w:rsid w:val="000E5F78"/>
    <w:rsid w:val="000E6A34"/>
    <w:rsid w:val="000E6C8F"/>
    <w:rsid w:val="000E714A"/>
    <w:rsid w:val="000F0121"/>
    <w:rsid w:val="000F03D5"/>
    <w:rsid w:val="000F07B5"/>
    <w:rsid w:val="000F0EAD"/>
    <w:rsid w:val="000F19BE"/>
    <w:rsid w:val="000F2381"/>
    <w:rsid w:val="000F3DF6"/>
    <w:rsid w:val="000F4C33"/>
    <w:rsid w:val="000F4FC7"/>
    <w:rsid w:val="000F539E"/>
    <w:rsid w:val="000F5989"/>
    <w:rsid w:val="000F5A38"/>
    <w:rsid w:val="000F6AF7"/>
    <w:rsid w:val="00100302"/>
    <w:rsid w:val="00100B79"/>
    <w:rsid w:val="00104A2D"/>
    <w:rsid w:val="001062E1"/>
    <w:rsid w:val="00106A8E"/>
    <w:rsid w:val="00106D3D"/>
    <w:rsid w:val="00107A93"/>
    <w:rsid w:val="00107C15"/>
    <w:rsid w:val="001107EF"/>
    <w:rsid w:val="00110CDA"/>
    <w:rsid w:val="001115AC"/>
    <w:rsid w:val="00111DC2"/>
    <w:rsid w:val="00112A2F"/>
    <w:rsid w:val="001138BB"/>
    <w:rsid w:val="00113BEB"/>
    <w:rsid w:val="0011572D"/>
    <w:rsid w:val="00116059"/>
    <w:rsid w:val="001167D4"/>
    <w:rsid w:val="00116F57"/>
    <w:rsid w:val="00117151"/>
    <w:rsid w:val="00117281"/>
    <w:rsid w:val="00117731"/>
    <w:rsid w:val="00117A1D"/>
    <w:rsid w:val="00117DA6"/>
    <w:rsid w:val="00120578"/>
    <w:rsid w:val="00120A02"/>
    <w:rsid w:val="001219E3"/>
    <w:rsid w:val="00121A50"/>
    <w:rsid w:val="00122270"/>
    <w:rsid w:val="00122D8B"/>
    <w:rsid w:val="0012332D"/>
    <w:rsid w:val="00124B9E"/>
    <w:rsid w:val="00125C9B"/>
    <w:rsid w:val="0012642F"/>
    <w:rsid w:val="00130BA6"/>
    <w:rsid w:val="00131B91"/>
    <w:rsid w:val="00132667"/>
    <w:rsid w:val="001326B1"/>
    <w:rsid w:val="00134EEA"/>
    <w:rsid w:val="00135E2B"/>
    <w:rsid w:val="0013605E"/>
    <w:rsid w:val="001365FD"/>
    <w:rsid w:val="00136C00"/>
    <w:rsid w:val="00136E71"/>
    <w:rsid w:val="00136FDF"/>
    <w:rsid w:val="00137E37"/>
    <w:rsid w:val="0014026E"/>
    <w:rsid w:val="001408DE"/>
    <w:rsid w:val="00140F97"/>
    <w:rsid w:val="00141744"/>
    <w:rsid w:val="00141B2E"/>
    <w:rsid w:val="00142211"/>
    <w:rsid w:val="00142269"/>
    <w:rsid w:val="00142905"/>
    <w:rsid w:val="00142A50"/>
    <w:rsid w:val="00143249"/>
    <w:rsid w:val="00143D37"/>
    <w:rsid w:val="0014441C"/>
    <w:rsid w:val="001444A4"/>
    <w:rsid w:val="001445CC"/>
    <w:rsid w:val="00146156"/>
    <w:rsid w:val="001463E8"/>
    <w:rsid w:val="00152051"/>
    <w:rsid w:val="00153944"/>
    <w:rsid w:val="00153CA1"/>
    <w:rsid w:val="00153DBA"/>
    <w:rsid w:val="00153E2C"/>
    <w:rsid w:val="001548C0"/>
    <w:rsid w:val="00155048"/>
    <w:rsid w:val="00155BA7"/>
    <w:rsid w:val="00155D2E"/>
    <w:rsid w:val="0015703F"/>
    <w:rsid w:val="001571F0"/>
    <w:rsid w:val="001579D6"/>
    <w:rsid w:val="00157BFD"/>
    <w:rsid w:val="00157C0B"/>
    <w:rsid w:val="00157ECD"/>
    <w:rsid w:val="0016051E"/>
    <w:rsid w:val="001609CE"/>
    <w:rsid w:val="00161173"/>
    <w:rsid w:val="00161939"/>
    <w:rsid w:val="00162323"/>
    <w:rsid w:val="001631CB"/>
    <w:rsid w:val="0016496A"/>
    <w:rsid w:val="0016527A"/>
    <w:rsid w:val="001655D5"/>
    <w:rsid w:val="00165A17"/>
    <w:rsid w:val="00165BB4"/>
    <w:rsid w:val="00165D1A"/>
    <w:rsid w:val="001662CF"/>
    <w:rsid w:val="001675AF"/>
    <w:rsid w:val="00167E1C"/>
    <w:rsid w:val="00170814"/>
    <w:rsid w:val="001709A6"/>
    <w:rsid w:val="001718FB"/>
    <w:rsid w:val="00171950"/>
    <w:rsid w:val="00173A6E"/>
    <w:rsid w:val="00174119"/>
    <w:rsid w:val="00174E93"/>
    <w:rsid w:val="0017590A"/>
    <w:rsid w:val="00175E87"/>
    <w:rsid w:val="00175F9D"/>
    <w:rsid w:val="00176CA8"/>
    <w:rsid w:val="00177734"/>
    <w:rsid w:val="00177B83"/>
    <w:rsid w:val="00177D89"/>
    <w:rsid w:val="001800E0"/>
    <w:rsid w:val="00180425"/>
    <w:rsid w:val="00180E65"/>
    <w:rsid w:val="0018112D"/>
    <w:rsid w:val="00181E41"/>
    <w:rsid w:val="0019002E"/>
    <w:rsid w:val="001908E7"/>
    <w:rsid w:val="001930E5"/>
    <w:rsid w:val="00194948"/>
    <w:rsid w:val="00195863"/>
    <w:rsid w:val="00196F6D"/>
    <w:rsid w:val="00197665"/>
    <w:rsid w:val="00197B80"/>
    <w:rsid w:val="00197F68"/>
    <w:rsid w:val="001A0816"/>
    <w:rsid w:val="001A1463"/>
    <w:rsid w:val="001A158C"/>
    <w:rsid w:val="001A1740"/>
    <w:rsid w:val="001A1888"/>
    <w:rsid w:val="001A1A07"/>
    <w:rsid w:val="001A2360"/>
    <w:rsid w:val="001A28DD"/>
    <w:rsid w:val="001A3A44"/>
    <w:rsid w:val="001A4380"/>
    <w:rsid w:val="001A4908"/>
    <w:rsid w:val="001A5442"/>
    <w:rsid w:val="001A5633"/>
    <w:rsid w:val="001A5CEC"/>
    <w:rsid w:val="001A6089"/>
    <w:rsid w:val="001A6190"/>
    <w:rsid w:val="001A7234"/>
    <w:rsid w:val="001A7453"/>
    <w:rsid w:val="001B01DC"/>
    <w:rsid w:val="001B0770"/>
    <w:rsid w:val="001B106E"/>
    <w:rsid w:val="001B10B8"/>
    <w:rsid w:val="001B1548"/>
    <w:rsid w:val="001B1C0E"/>
    <w:rsid w:val="001B2518"/>
    <w:rsid w:val="001B2C64"/>
    <w:rsid w:val="001B35E9"/>
    <w:rsid w:val="001B3F2C"/>
    <w:rsid w:val="001B3F3C"/>
    <w:rsid w:val="001B7006"/>
    <w:rsid w:val="001B754B"/>
    <w:rsid w:val="001B792A"/>
    <w:rsid w:val="001C1D47"/>
    <w:rsid w:val="001C2524"/>
    <w:rsid w:val="001C3EA6"/>
    <w:rsid w:val="001C4117"/>
    <w:rsid w:val="001D0219"/>
    <w:rsid w:val="001D171C"/>
    <w:rsid w:val="001D187F"/>
    <w:rsid w:val="001D1FE2"/>
    <w:rsid w:val="001D2932"/>
    <w:rsid w:val="001D3588"/>
    <w:rsid w:val="001D3CB6"/>
    <w:rsid w:val="001D5688"/>
    <w:rsid w:val="001D5692"/>
    <w:rsid w:val="001D5FE5"/>
    <w:rsid w:val="001D61B4"/>
    <w:rsid w:val="001D6756"/>
    <w:rsid w:val="001E000C"/>
    <w:rsid w:val="001E0511"/>
    <w:rsid w:val="001E0E7B"/>
    <w:rsid w:val="001E0EAF"/>
    <w:rsid w:val="001E1351"/>
    <w:rsid w:val="001E1780"/>
    <w:rsid w:val="001E1E1A"/>
    <w:rsid w:val="001E34A0"/>
    <w:rsid w:val="001E7D1B"/>
    <w:rsid w:val="001F021E"/>
    <w:rsid w:val="001F0944"/>
    <w:rsid w:val="001F1704"/>
    <w:rsid w:val="001F26AF"/>
    <w:rsid w:val="001F3044"/>
    <w:rsid w:val="001F3AC1"/>
    <w:rsid w:val="001F4B34"/>
    <w:rsid w:val="001F5C37"/>
    <w:rsid w:val="001F611C"/>
    <w:rsid w:val="001F6A1A"/>
    <w:rsid w:val="001F777D"/>
    <w:rsid w:val="00201048"/>
    <w:rsid w:val="002024DA"/>
    <w:rsid w:val="00202766"/>
    <w:rsid w:val="00203102"/>
    <w:rsid w:val="00203740"/>
    <w:rsid w:val="0020392D"/>
    <w:rsid w:val="00207148"/>
    <w:rsid w:val="002078DC"/>
    <w:rsid w:val="0021034A"/>
    <w:rsid w:val="00211293"/>
    <w:rsid w:val="002118F1"/>
    <w:rsid w:val="00211975"/>
    <w:rsid w:val="00211B80"/>
    <w:rsid w:val="00211C7A"/>
    <w:rsid w:val="00213028"/>
    <w:rsid w:val="00213267"/>
    <w:rsid w:val="00213E57"/>
    <w:rsid w:val="00213FCB"/>
    <w:rsid w:val="00215556"/>
    <w:rsid w:val="0021784E"/>
    <w:rsid w:val="00221FFE"/>
    <w:rsid w:val="002224BD"/>
    <w:rsid w:val="00223057"/>
    <w:rsid w:val="002234E7"/>
    <w:rsid w:val="00224D8E"/>
    <w:rsid w:val="00226F44"/>
    <w:rsid w:val="00227B8B"/>
    <w:rsid w:val="00230929"/>
    <w:rsid w:val="002319CD"/>
    <w:rsid w:val="00231EFE"/>
    <w:rsid w:val="0023247E"/>
    <w:rsid w:val="00236955"/>
    <w:rsid w:val="002370EA"/>
    <w:rsid w:val="002373D9"/>
    <w:rsid w:val="0023774E"/>
    <w:rsid w:val="002405D1"/>
    <w:rsid w:val="00240776"/>
    <w:rsid w:val="002408A2"/>
    <w:rsid w:val="00240C36"/>
    <w:rsid w:val="00241BAA"/>
    <w:rsid w:val="0024201B"/>
    <w:rsid w:val="00242367"/>
    <w:rsid w:val="002426D0"/>
    <w:rsid w:val="0024353C"/>
    <w:rsid w:val="002437DB"/>
    <w:rsid w:val="00243F22"/>
    <w:rsid w:val="00243F74"/>
    <w:rsid w:val="00244218"/>
    <w:rsid w:val="00244543"/>
    <w:rsid w:val="00245727"/>
    <w:rsid w:val="00245D64"/>
    <w:rsid w:val="002461C5"/>
    <w:rsid w:val="00246A0B"/>
    <w:rsid w:val="0024743D"/>
    <w:rsid w:val="00250156"/>
    <w:rsid w:val="00251097"/>
    <w:rsid w:val="0025114A"/>
    <w:rsid w:val="0025164D"/>
    <w:rsid w:val="00251698"/>
    <w:rsid w:val="00251951"/>
    <w:rsid w:val="002536EB"/>
    <w:rsid w:val="00253887"/>
    <w:rsid w:val="00253D58"/>
    <w:rsid w:val="002545D9"/>
    <w:rsid w:val="00256601"/>
    <w:rsid w:val="002570DD"/>
    <w:rsid w:val="00261241"/>
    <w:rsid w:val="002616D1"/>
    <w:rsid w:val="00261D3D"/>
    <w:rsid w:val="00262127"/>
    <w:rsid w:val="00263852"/>
    <w:rsid w:val="00263A47"/>
    <w:rsid w:val="00263C38"/>
    <w:rsid w:val="002642FB"/>
    <w:rsid w:val="00264351"/>
    <w:rsid w:val="00264439"/>
    <w:rsid w:val="002663F5"/>
    <w:rsid w:val="002670DE"/>
    <w:rsid w:val="002714E2"/>
    <w:rsid w:val="0027248A"/>
    <w:rsid w:val="00272AAF"/>
    <w:rsid w:val="0027323D"/>
    <w:rsid w:val="0027496E"/>
    <w:rsid w:val="00276A93"/>
    <w:rsid w:val="00276FC7"/>
    <w:rsid w:val="0027754F"/>
    <w:rsid w:val="00281127"/>
    <w:rsid w:val="00281979"/>
    <w:rsid w:val="002824C7"/>
    <w:rsid w:val="002832C3"/>
    <w:rsid w:val="002843DC"/>
    <w:rsid w:val="00284F20"/>
    <w:rsid w:val="00285130"/>
    <w:rsid w:val="002852B3"/>
    <w:rsid w:val="00285BDC"/>
    <w:rsid w:val="00285E60"/>
    <w:rsid w:val="0028693D"/>
    <w:rsid w:val="002905CD"/>
    <w:rsid w:val="00291AB4"/>
    <w:rsid w:val="00292D04"/>
    <w:rsid w:val="00293723"/>
    <w:rsid w:val="00293BC7"/>
    <w:rsid w:val="002942DE"/>
    <w:rsid w:val="0029483A"/>
    <w:rsid w:val="00294CE5"/>
    <w:rsid w:val="00295030"/>
    <w:rsid w:val="00296EAF"/>
    <w:rsid w:val="00297248"/>
    <w:rsid w:val="002A0625"/>
    <w:rsid w:val="002A182F"/>
    <w:rsid w:val="002A2826"/>
    <w:rsid w:val="002A2B4D"/>
    <w:rsid w:val="002A3ABF"/>
    <w:rsid w:val="002A51CE"/>
    <w:rsid w:val="002A5830"/>
    <w:rsid w:val="002A5DEE"/>
    <w:rsid w:val="002A7188"/>
    <w:rsid w:val="002B069B"/>
    <w:rsid w:val="002B1080"/>
    <w:rsid w:val="002B11DF"/>
    <w:rsid w:val="002B13C2"/>
    <w:rsid w:val="002B3FBC"/>
    <w:rsid w:val="002B453D"/>
    <w:rsid w:val="002B66C0"/>
    <w:rsid w:val="002B6E76"/>
    <w:rsid w:val="002B7079"/>
    <w:rsid w:val="002B751F"/>
    <w:rsid w:val="002B78C1"/>
    <w:rsid w:val="002C05C9"/>
    <w:rsid w:val="002C09C5"/>
    <w:rsid w:val="002C3A13"/>
    <w:rsid w:val="002C3AF4"/>
    <w:rsid w:val="002C4053"/>
    <w:rsid w:val="002C425E"/>
    <w:rsid w:val="002C45BA"/>
    <w:rsid w:val="002C4D3B"/>
    <w:rsid w:val="002C5AA4"/>
    <w:rsid w:val="002C63D9"/>
    <w:rsid w:val="002C6434"/>
    <w:rsid w:val="002C7ACF"/>
    <w:rsid w:val="002D0670"/>
    <w:rsid w:val="002D0AC3"/>
    <w:rsid w:val="002D1974"/>
    <w:rsid w:val="002D22B0"/>
    <w:rsid w:val="002D2E60"/>
    <w:rsid w:val="002D48D2"/>
    <w:rsid w:val="002D572E"/>
    <w:rsid w:val="002D7169"/>
    <w:rsid w:val="002D722D"/>
    <w:rsid w:val="002E0726"/>
    <w:rsid w:val="002E1826"/>
    <w:rsid w:val="002E1B73"/>
    <w:rsid w:val="002E25A1"/>
    <w:rsid w:val="002E60C0"/>
    <w:rsid w:val="002E6123"/>
    <w:rsid w:val="002E6343"/>
    <w:rsid w:val="002E7E75"/>
    <w:rsid w:val="002F09DD"/>
    <w:rsid w:val="002F0F17"/>
    <w:rsid w:val="002F22AA"/>
    <w:rsid w:val="002F2ABD"/>
    <w:rsid w:val="002F2B2D"/>
    <w:rsid w:val="002F372A"/>
    <w:rsid w:val="002F3A0B"/>
    <w:rsid w:val="002F3FB4"/>
    <w:rsid w:val="002F409F"/>
    <w:rsid w:val="002F42BB"/>
    <w:rsid w:val="002F5FBE"/>
    <w:rsid w:val="002F6194"/>
    <w:rsid w:val="002F66F6"/>
    <w:rsid w:val="002F78B2"/>
    <w:rsid w:val="002F7A8A"/>
    <w:rsid w:val="002F7BDB"/>
    <w:rsid w:val="0030063E"/>
    <w:rsid w:val="003008A9"/>
    <w:rsid w:val="00300BA4"/>
    <w:rsid w:val="00300C31"/>
    <w:rsid w:val="00301AFE"/>
    <w:rsid w:val="003025A5"/>
    <w:rsid w:val="003032D7"/>
    <w:rsid w:val="003034F3"/>
    <w:rsid w:val="00303F9E"/>
    <w:rsid w:val="0030420D"/>
    <w:rsid w:val="003047A6"/>
    <w:rsid w:val="003056AF"/>
    <w:rsid w:val="00307769"/>
    <w:rsid w:val="00307C19"/>
    <w:rsid w:val="0031011C"/>
    <w:rsid w:val="003103AC"/>
    <w:rsid w:val="003104B1"/>
    <w:rsid w:val="00310ED9"/>
    <w:rsid w:val="00311D9E"/>
    <w:rsid w:val="0031201D"/>
    <w:rsid w:val="003125A4"/>
    <w:rsid w:val="00312C72"/>
    <w:rsid w:val="00315D24"/>
    <w:rsid w:val="00316DEF"/>
    <w:rsid w:val="00320279"/>
    <w:rsid w:val="003209AF"/>
    <w:rsid w:val="00320A89"/>
    <w:rsid w:val="00320FFE"/>
    <w:rsid w:val="00323173"/>
    <w:rsid w:val="0032585E"/>
    <w:rsid w:val="0032637A"/>
    <w:rsid w:val="003263FB"/>
    <w:rsid w:val="00326515"/>
    <w:rsid w:val="003275C5"/>
    <w:rsid w:val="003278B5"/>
    <w:rsid w:val="003307F1"/>
    <w:rsid w:val="003308BE"/>
    <w:rsid w:val="00332E53"/>
    <w:rsid w:val="00332F2E"/>
    <w:rsid w:val="003347A6"/>
    <w:rsid w:val="00335085"/>
    <w:rsid w:val="0033576F"/>
    <w:rsid w:val="00335798"/>
    <w:rsid w:val="00335B2F"/>
    <w:rsid w:val="00335E79"/>
    <w:rsid w:val="00337A6D"/>
    <w:rsid w:val="003405AA"/>
    <w:rsid w:val="00340852"/>
    <w:rsid w:val="00340A4A"/>
    <w:rsid w:val="00341304"/>
    <w:rsid w:val="003415A8"/>
    <w:rsid w:val="00342311"/>
    <w:rsid w:val="00343B9E"/>
    <w:rsid w:val="00343C80"/>
    <w:rsid w:val="00345BCB"/>
    <w:rsid w:val="00346D56"/>
    <w:rsid w:val="00347613"/>
    <w:rsid w:val="00347873"/>
    <w:rsid w:val="00350936"/>
    <w:rsid w:val="0035116F"/>
    <w:rsid w:val="0035166D"/>
    <w:rsid w:val="003516E9"/>
    <w:rsid w:val="00351F21"/>
    <w:rsid w:val="003522DF"/>
    <w:rsid w:val="00352A49"/>
    <w:rsid w:val="00352B23"/>
    <w:rsid w:val="00352D1E"/>
    <w:rsid w:val="0035509A"/>
    <w:rsid w:val="003552BD"/>
    <w:rsid w:val="00355BFB"/>
    <w:rsid w:val="00363606"/>
    <w:rsid w:val="00363D25"/>
    <w:rsid w:val="00363FFA"/>
    <w:rsid w:val="0036405B"/>
    <w:rsid w:val="003645E6"/>
    <w:rsid w:val="00364724"/>
    <w:rsid w:val="00364AA4"/>
    <w:rsid w:val="00364FCD"/>
    <w:rsid w:val="0036505F"/>
    <w:rsid w:val="00365E29"/>
    <w:rsid w:val="00367785"/>
    <w:rsid w:val="00367829"/>
    <w:rsid w:val="003721E2"/>
    <w:rsid w:val="003724CF"/>
    <w:rsid w:val="00372AE2"/>
    <w:rsid w:val="003732F0"/>
    <w:rsid w:val="0037362B"/>
    <w:rsid w:val="003737BE"/>
    <w:rsid w:val="003750F9"/>
    <w:rsid w:val="00375726"/>
    <w:rsid w:val="00375B51"/>
    <w:rsid w:val="00375EF1"/>
    <w:rsid w:val="003806D9"/>
    <w:rsid w:val="00380736"/>
    <w:rsid w:val="003816F6"/>
    <w:rsid w:val="00384F05"/>
    <w:rsid w:val="00386528"/>
    <w:rsid w:val="00386DD3"/>
    <w:rsid w:val="003870ED"/>
    <w:rsid w:val="00387490"/>
    <w:rsid w:val="0039133E"/>
    <w:rsid w:val="00391419"/>
    <w:rsid w:val="003918D2"/>
    <w:rsid w:val="00391986"/>
    <w:rsid w:val="003925CA"/>
    <w:rsid w:val="00392737"/>
    <w:rsid w:val="003935BF"/>
    <w:rsid w:val="0039549C"/>
    <w:rsid w:val="00395F89"/>
    <w:rsid w:val="0039603C"/>
    <w:rsid w:val="00396DDC"/>
    <w:rsid w:val="003A30CA"/>
    <w:rsid w:val="003A3656"/>
    <w:rsid w:val="003A4216"/>
    <w:rsid w:val="003A4849"/>
    <w:rsid w:val="003A6498"/>
    <w:rsid w:val="003A67E4"/>
    <w:rsid w:val="003A6CA4"/>
    <w:rsid w:val="003A7516"/>
    <w:rsid w:val="003A78BB"/>
    <w:rsid w:val="003A7920"/>
    <w:rsid w:val="003B0480"/>
    <w:rsid w:val="003B0AE2"/>
    <w:rsid w:val="003B1590"/>
    <w:rsid w:val="003B1650"/>
    <w:rsid w:val="003B2109"/>
    <w:rsid w:val="003B2303"/>
    <w:rsid w:val="003B2596"/>
    <w:rsid w:val="003B2934"/>
    <w:rsid w:val="003B644E"/>
    <w:rsid w:val="003B6548"/>
    <w:rsid w:val="003B6835"/>
    <w:rsid w:val="003B6D24"/>
    <w:rsid w:val="003B71AF"/>
    <w:rsid w:val="003B7731"/>
    <w:rsid w:val="003C02B1"/>
    <w:rsid w:val="003C2987"/>
    <w:rsid w:val="003C3C2F"/>
    <w:rsid w:val="003C5550"/>
    <w:rsid w:val="003C6777"/>
    <w:rsid w:val="003C73F9"/>
    <w:rsid w:val="003D1B0E"/>
    <w:rsid w:val="003D2551"/>
    <w:rsid w:val="003D33BD"/>
    <w:rsid w:val="003D3F02"/>
    <w:rsid w:val="003D52F7"/>
    <w:rsid w:val="003D59CD"/>
    <w:rsid w:val="003D73E5"/>
    <w:rsid w:val="003E0DF3"/>
    <w:rsid w:val="003E1166"/>
    <w:rsid w:val="003E30C4"/>
    <w:rsid w:val="003E4216"/>
    <w:rsid w:val="003E44EB"/>
    <w:rsid w:val="003E4D58"/>
    <w:rsid w:val="003E67F0"/>
    <w:rsid w:val="003E7160"/>
    <w:rsid w:val="003E75E2"/>
    <w:rsid w:val="003F0130"/>
    <w:rsid w:val="003F0A2E"/>
    <w:rsid w:val="003F1032"/>
    <w:rsid w:val="003F1321"/>
    <w:rsid w:val="003F1427"/>
    <w:rsid w:val="003F1D2A"/>
    <w:rsid w:val="003F43E1"/>
    <w:rsid w:val="003F49C1"/>
    <w:rsid w:val="003F50A8"/>
    <w:rsid w:val="003F5390"/>
    <w:rsid w:val="003F5B89"/>
    <w:rsid w:val="003F6C33"/>
    <w:rsid w:val="003F79E5"/>
    <w:rsid w:val="004002C7"/>
    <w:rsid w:val="004004B6"/>
    <w:rsid w:val="00401A15"/>
    <w:rsid w:val="00403321"/>
    <w:rsid w:val="00403521"/>
    <w:rsid w:val="004042F9"/>
    <w:rsid w:val="004045A2"/>
    <w:rsid w:val="004045DD"/>
    <w:rsid w:val="004049D6"/>
    <w:rsid w:val="00404FE6"/>
    <w:rsid w:val="0040519F"/>
    <w:rsid w:val="0040539F"/>
    <w:rsid w:val="00407A83"/>
    <w:rsid w:val="00410A6A"/>
    <w:rsid w:val="0041286D"/>
    <w:rsid w:val="00413BFD"/>
    <w:rsid w:val="00414967"/>
    <w:rsid w:val="00415DD3"/>
    <w:rsid w:val="004172C3"/>
    <w:rsid w:val="0042039B"/>
    <w:rsid w:val="0042095A"/>
    <w:rsid w:val="00420AEB"/>
    <w:rsid w:val="0042117B"/>
    <w:rsid w:val="00421532"/>
    <w:rsid w:val="00421820"/>
    <w:rsid w:val="00421CD8"/>
    <w:rsid w:val="0042253C"/>
    <w:rsid w:val="00422A64"/>
    <w:rsid w:val="0042464D"/>
    <w:rsid w:val="004258BC"/>
    <w:rsid w:val="004265A0"/>
    <w:rsid w:val="00427433"/>
    <w:rsid w:val="00427BEC"/>
    <w:rsid w:val="004313BB"/>
    <w:rsid w:val="004317A2"/>
    <w:rsid w:val="00431800"/>
    <w:rsid w:val="00432B5D"/>
    <w:rsid w:val="00433693"/>
    <w:rsid w:val="00433D7F"/>
    <w:rsid w:val="00435AD3"/>
    <w:rsid w:val="00436323"/>
    <w:rsid w:val="00437162"/>
    <w:rsid w:val="00437DB6"/>
    <w:rsid w:val="00440C16"/>
    <w:rsid w:val="0044172D"/>
    <w:rsid w:val="004417C6"/>
    <w:rsid w:val="00441CA2"/>
    <w:rsid w:val="004430C4"/>
    <w:rsid w:val="00443B9B"/>
    <w:rsid w:val="0044512D"/>
    <w:rsid w:val="00445E82"/>
    <w:rsid w:val="004461C5"/>
    <w:rsid w:val="004462BA"/>
    <w:rsid w:val="004475BE"/>
    <w:rsid w:val="0044788D"/>
    <w:rsid w:val="00447A64"/>
    <w:rsid w:val="0045010A"/>
    <w:rsid w:val="00450D65"/>
    <w:rsid w:val="00452ED5"/>
    <w:rsid w:val="00453318"/>
    <w:rsid w:val="00453C9B"/>
    <w:rsid w:val="00454EFD"/>
    <w:rsid w:val="00455596"/>
    <w:rsid w:val="00455F01"/>
    <w:rsid w:val="00455FCA"/>
    <w:rsid w:val="00456783"/>
    <w:rsid w:val="0045768E"/>
    <w:rsid w:val="004625C4"/>
    <w:rsid w:val="0046281E"/>
    <w:rsid w:val="00462BC7"/>
    <w:rsid w:val="004630DF"/>
    <w:rsid w:val="004663B6"/>
    <w:rsid w:val="0046648B"/>
    <w:rsid w:val="0046690B"/>
    <w:rsid w:val="00466EB1"/>
    <w:rsid w:val="00467B4A"/>
    <w:rsid w:val="00467FDD"/>
    <w:rsid w:val="00470944"/>
    <w:rsid w:val="00470CEC"/>
    <w:rsid w:val="004715FC"/>
    <w:rsid w:val="00471C36"/>
    <w:rsid w:val="00471E59"/>
    <w:rsid w:val="00471EB9"/>
    <w:rsid w:val="004737BD"/>
    <w:rsid w:val="00473BD5"/>
    <w:rsid w:val="00475148"/>
    <w:rsid w:val="004756F5"/>
    <w:rsid w:val="00475E2F"/>
    <w:rsid w:val="00476248"/>
    <w:rsid w:val="00477E80"/>
    <w:rsid w:val="00480292"/>
    <w:rsid w:val="00481268"/>
    <w:rsid w:val="004812CE"/>
    <w:rsid w:val="00481CC1"/>
    <w:rsid w:val="0048231F"/>
    <w:rsid w:val="004827FD"/>
    <w:rsid w:val="0048422C"/>
    <w:rsid w:val="00484309"/>
    <w:rsid w:val="004843ED"/>
    <w:rsid w:val="004847D7"/>
    <w:rsid w:val="0048535D"/>
    <w:rsid w:val="00486589"/>
    <w:rsid w:val="00486ABE"/>
    <w:rsid w:val="00486C89"/>
    <w:rsid w:val="00486FA5"/>
    <w:rsid w:val="0048748D"/>
    <w:rsid w:val="00487F0F"/>
    <w:rsid w:val="00490A1C"/>
    <w:rsid w:val="00490D7D"/>
    <w:rsid w:val="00491627"/>
    <w:rsid w:val="00492369"/>
    <w:rsid w:val="00493040"/>
    <w:rsid w:val="00493470"/>
    <w:rsid w:val="00493FE0"/>
    <w:rsid w:val="00494011"/>
    <w:rsid w:val="00494013"/>
    <w:rsid w:val="00494617"/>
    <w:rsid w:val="00494713"/>
    <w:rsid w:val="00494F6B"/>
    <w:rsid w:val="004954E9"/>
    <w:rsid w:val="00495FB1"/>
    <w:rsid w:val="004962DF"/>
    <w:rsid w:val="00496A0D"/>
    <w:rsid w:val="0049799B"/>
    <w:rsid w:val="004A0A07"/>
    <w:rsid w:val="004A12C4"/>
    <w:rsid w:val="004A14EC"/>
    <w:rsid w:val="004A1EC5"/>
    <w:rsid w:val="004A3554"/>
    <w:rsid w:val="004A3ECA"/>
    <w:rsid w:val="004A50A0"/>
    <w:rsid w:val="004A5D12"/>
    <w:rsid w:val="004A636E"/>
    <w:rsid w:val="004A66BF"/>
    <w:rsid w:val="004B119D"/>
    <w:rsid w:val="004B1C95"/>
    <w:rsid w:val="004B2525"/>
    <w:rsid w:val="004B26C5"/>
    <w:rsid w:val="004B2789"/>
    <w:rsid w:val="004B30E2"/>
    <w:rsid w:val="004B32EC"/>
    <w:rsid w:val="004B36DA"/>
    <w:rsid w:val="004B43F0"/>
    <w:rsid w:val="004B463D"/>
    <w:rsid w:val="004B5358"/>
    <w:rsid w:val="004B62F8"/>
    <w:rsid w:val="004B6B88"/>
    <w:rsid w:val="004B7B37"/>
    <w:rsid w:val="004C0570"/>
    <w:rsid w:val="004C0AA2"/>
    <w:rsid w:val="004C1164"/>
    <w:rsid w:val="004C1262"/>
    <w:rsid w:val="004C12BB"/>
    <w:rsid w:val="004C23D8"/>
    <w:rsid w:val="004C2E3D"/>
    <w:rsid w:val="004C362F"/>
    <w:rsid w:val="004C489A"/>
    <w:rsid w:val="004C5545"/>
    <w:rsid w:val="004C5736"/>
    <w:rsid w:val="004C608F"/>
    <w:rsid w:val="004C6E41"/>
    <w:rsid w:val="004D178F"/>
    <w:rsid w:val="004D19FB"/>
    <w:rsid w:val="004D3F26"/>
    <w:rsid w:val="004D4531"/>
    <w:rsid w:val="004D4A34"/>
    <w:rsid w:val="004D5738"/>
    <w:rsid w:val="004D579C"/>
    <w:rsid w:val="004D5B0E"/>
    <w:rsid w:val="004D5FF6"/>
    <w:rsid w:val="004D68DF"/>
    <w:rsid w:val="004D6C05"/>
    <w:rsid w:val="004D6FB2"/>
    <w:rsid w:val="004D76F7"/>
    <w:rsid w:val="004E00D5"/>
    <w:rsid w:val="004E22D6"/>
    <w:rsid w:val="004E2BBF"/>
    <w:rsid w:val="004E2C8B"/>
    <w:rsid w:val="004E3537"/>
    <w:rsid w:val="004E4711"/>
    <w:rsid w:val="004E5ACF"/>
    <w:rsid w:val="004E639F"/>
    <w:rsid w:val="004F0DF1"/>
    <w:rsid w:val="004F1435"/>
    <w:rsid w:val="004F171A"/>
    <w:rsid w:val="004F1DB9"/>
    <w:rsid w:val="004F1F1F"/>
    <w:rsid w:val="004F25B1"/>
    <w:rsid w:val="004F2BE5"/>
    <w:rsid w:val="004F2D67"/>
    <w:rsid w:val="004F3247"/>
    <w:rsid w:val="004F3704"/>
    <w:rsid w:val="004F5380"/>
    <w:rsid w:val="004F6001"/>
    <w:rsid w:val="004F63EA"/>
    <w:rsid w:val="004F658C"/>
    <w:rsid w:val="004F6D34"/>
    <w:rsid w:val="004F6F97"/>
    <w:rsid w:val="004F700C"/>
    <w:rsid w:val="004F7B54"/>
    <w:rsid w:val="004F7C7D"/>
    <w:rsid w:val="005002BA"/>
    <w:rsid w:val="0050207C"/>
    <w:rsid w:val="00502BBB"/>
    <w:rsid w:val="00502EEA"/>
    <w:rsid w:val="005031CC"/>
    <w:rsid w:val="005034AC"/>
    <w:rsid w:val="00503CA5"/>
    <w:rsid w:val="00504B1B"/>
    <w:rsid w:val="00507887"/>
    <w:rsid w:val="00507935"/>
    <w:rsid w:val="00507B9C"/>
    <w:rsid w:val="00512099"/>
    <w:rsid w:val="00512C79"/>
    <w:rsid w:val="005135EF"/>
    <w:rsid w:val="00514814"/>
    <w:rsid w:val="00514963"/>
    <w:rsid w:val="00515435"/>
    <w:rsid w:val="00515B2A"/>
    <w:rsid w:val="00515F8C"/>
    <w:rsid w:val="00517367"/>
    <w:rsid w:val="00517411"/>
    <w:rsid w:val="005249B5"/>
    <w:rsid w:val="00525CF6"/>
    <w:rsid w:val="00526887"/>
    <w:rsid w:val="00527C75"/>
    <w:rsid w:val="00530241"/>
    <w:rsid w:val="00530CC1"/>
    <w:rsid w:val="005311EE"/>
    <w:rsid w:val="00532420"/>
    <w:rsid w:val="00532573"/>
    <w:rsid w:val="00533468"/>
    <w:rsid w:val="00533AC9"/>
    <w:rsid w:val="005343C1"/>
    <w:rsid w:val="005352E7"/>
    <w:rsid w:val="0053619F"/>
    <w:rsid w:val="005403CA"/>
    <w:rsid w:val="00540783"/>
    <w:rsid w:val="00540794"/>
    <w:rsid w:val="005409A9"/>
    <w:rsid w:val="00540B11"/>
    <w:rsid w:val="00541145"/>
    <w:rsid w:val="005411DE"/>
    <w:rsid w:val="005427A3"/>
    <w:rsid w:val="00543C48"/>
    <w:rsid w:val="00544C06"/>
    <w:rsid w:val="005457A3"/>
    <w:rsid w:val="00547331"/>
    <w:rsid w:val="005479AB"/>
    <w:rsid w:val="00550615"/>
    <w:rsid w:val="00550AAE"/>
    <w:rsid w:val="00553246"/>
    <w:rsid w:val="00553C7F"/>
    <w:rsid w:val="00554368"/>
    <w:rsid w:val="005549C9"/>
    <w:rsid w:val="00555164"/>
    <w:rsid w:val="0055572F"/>
    <w:rsid w:val="00556938"/>
    <w:rsid w:val="005569E8"/>
    <w:rsid w:val="00556CF6"/>
    <w:rsid w:val="00557236"/>
    <w:rsid w:val="00557F18"/>
    <w:rsid w:val="005603C5"/>
    <w:rsid w:val="00560B9E"/>
    <w:rsid w:val="005619F0"/>
    <w:rsid w:val="00561C9F"/>
    <w:rsid w:val="00562E47"/>
    <w:rsid w:val="00564D47"/>
    <w:rsid w:val="005659EE"/>
    <w:rsid w:val="005664C7"/>
    <w:rsid w:val="00567292"/>
    <w:rsid w:val="00567C34"/>
    <w:rsid w:val="0057058F"/>
    <w:rsid w:val="00570646"/>
    <w:rsid w:val="0057079D"/>
    <w:rsid w:val="005709FD"/>
    <w:rsid w:val="00570ADE"/>
    <w:rsid w:val="00571448"/>
    <w:rsid w:val="00572333"/>
    <w:rsid w:val="00572BC3"/>
    <w:rsid w:val="00572C9B"/>
    <w:rsid w:val="00572E68"/>
    <w:rsid w:val="0057421C"/>
    <w:rsid w:val="005747EF"/>
    <w:rsid w:val="0057538E"/>
    <w:rsid w:val="005757C1"/>
    <w:rsid w:val="005758CC"/>
    <w:rsid w:val="00576B6A"/>
    <w:rsid w:val="00577470"/>
    <w:rsid w:val="00581497"/>
    <w:rsid w:val="00582078"/>
    <w:rsid w:val="00582A4F"/>
    <w:rsid w:val="00583F75"/>
    <w:rsid w:val="0058419E"/>
    <w:rsid w:val="00585031"/>
    <w:rsid w:val="00587290"/>
    <w:rsid w:val="0058761E"/>
    <w:rsid w:val="00587958"/>
    <w:rsid w:val="00587A29"/>
    <w:rsid w:val="00590B3F"/>
    <w:rsid w:val="005915B2"/>
    <w:rsid w:val="0059177D"/>
    <w:rsid w:val="00592148"/>
    <w:rsid w:val="00592423"/>
    <w:rsid w:val="00592DD5"/>
    <w:rsid w:val="0059312D"/>
    <w:rsid w:val="00595BAB"/>
    <w:rsid w:val="005A01B3"/>
    <w:rsid w:val="005A065B"/>
    <w:rsid w:val="005A0869"/>
    <w:rsid w:val="005A093A"/>
    <w:rsid w:val="005A0CD0"/>
    <w:rsid w:val="005A0F17"/>
    <w:rsid w:val="005A1A8B"/>
    <w:rsid w:val="005A1C76"/>
    <w:rsid w:val="005A1E69"/>
    <w:rsid w:val="005A2338"/>
    <w:rsid w:val="005A3627"/>
    <w:rsid w:val="005A3774"/>
    <w:rsid w:val="005A4952"/>
    <w:rsid w:val="005A6135"/>
    <w:rsid w:val="005A6DC4"/>
    <w:rsid w:val="005A7B6C"/>
    <w:rsid w:val="005A7FDA"/>
    <w:rsid w:val="005B046D"/>
    <w:rsid w:val="005B09DD"/>
    <w:rsid w:val="005B0BC6"/>
    <w:rsid w:val="005B0DBD"/>
    <w:rsid w:val="005B0F6C"/>
    <w:rsid w:val="005B24FF"/>
    <w:rsid w:val="005B3010"/>
    <w:rsid w:val="005B3CF6"/>
    <w:rsid w:val="005B3EC7"/>
    <w:rsid w:val="005B4A78"/>
    <w:rsid w:val="005C047E"/>
    <w:rsid w:val="005C074A"/>
    <w:rsid w:val="005C08B9"/>
    <w:rsid w:val="005C0DA7"/>
    <w:rsid w:val="005C13E9"/>
    <w:rsid w:val="005C2E69"/>
    <w:rsid w:val="005C3D58"/>
    <w:rsid w:val="005C3E67"/>
    <w:rsid w:val="005C5260"/>
    <w:rsid w:val="005C6277"/>
    <w:rsid w:val="005C6283"/>
    <w:rsid w:val="005C78DE"/>
    <w:rsid w:val="005D15C6"/>
    <w:rsid w:val="005D1CE6"/>
    <w:rsid w:val="005D2A76"/>
    <w:rsid w:val="005D2DF6"/>
    <w:rsid w:val="005D2E20"/>
    <w:rsid w:val="005D3204"/>
    <w:rsid w:val="005D37C8"/>
    <w:rsid w:val="005D43EA"/>
    <w:rsid w:val="005D4EFD"/>
    <w:rsid w:val="005D522E"/>
    <w:rsid w:val="005D528D"/>
    <w:rsid w:val="005D5303"/>
    <w:rsid w:val="005D61B6"/>
    <w:rsid w:val="005D7638"/>
    <w:rsid w:val="005D77D4"/>
    <w:rsid w:val="005D7E3C"/>
    <w:rsid w:val="005E0441"/>
    <w:rsid w:val="005E0E23"/>
    <w:rsid w:val="005E2798"/>
    <w:rsid w:val="005E29D1"/>
    <w:rsid w:val="005E4774"/>
    <w:rsid w:val="005E4B2E"/>
    <w:rsid w:val="005E61DD"/>
    <w:rsid w:val="005E757E"/>
    <w:rsid w:val="005E7A95"/>
    <w:rsid w:val="005F07F8"/>
    <w:rsid w:val="005F101F"/>
    <w:rsid w:val="005F21DF"/>
    <w:rsid w:val="005F22CC"/>
    <w:rsid w:val="005F6D75"/>
    <w:rsid w:val="006004B7"/>
    <w:rsid w:val="00600F5B"/>
    <w:rsid w:val="006016AF"/>
    <w:rsid w:val="00601830"/>
    <w:rsid w:val="006018C2"/>
    <w:rsid w:val="00601BCA"/>
    <w:rsid w:val="006029BC"/>
    <w:rsid w:val="0060325D"/>
    <w:rsid w:val="00604A3E"/>
    <w:rsid w:val="00605C17"/>
    <w:rsid w:val="00605E09"/>
    <w:rsid w:val="006061D1"/>
    <w:rsid w:val="006062CA"/>
    <w:rsid w:val="00606DC6"/>
    <w:rsid w:val="00607386"/>
    <w:rsid w:val="00607F5D"/>
    <w:rsid w:val="0061083D"/>
    <w:rsid w:val="006110E7"/>
    <w:rsid w:val="0061182A"/>
    <w:rsid w:val="00612573"/>
    <w:rsid w:val="0061297C"/>
    <w:rsid w:val="00612E96"/>
    <w:rsid w:val="006131B2"/>
    <w:rsid w:val="00613C91"/>
    <w:rsid w:val="00613FA6"/>
    <w:rsid w:val="006147DB"/>
    <w:rsid w:val="00614CB3"/>
    <w:rsid w:val="006162CF"/>
    <w:rsid w:val="00616ABD"/>
    <w:rsid w:val="006212D6"/>
    <w:rsid w:val="00622839"/>
    <w:rsid w:val="0062284D"/>
    <w:rsid w:val="00622C49"/>
    <w:rsid w:val="00623776"/>
    <w:rsid w:val="00624C39"/>
    <w:rsid w:val="00624F65"/>
    <w:rsid w:val="0062524F"/>
    <w:rsid w:val="00625ADE"/>
    <w:rsid w:val="00625D4A"/>
    <w:rsid w:val="006265C7"/>
    <w:rsid w:val="00627247"/>
    <w:rsid w:val="0062759E"/>
    <w:rsid w:val="00631D1B"/>
    <w:rsid w:val="00632B7F"/>
    <w:rsid w:val="00633F4F"/>
    <w:rsid w:val="00635E16"/>
    <w:rsid w:val="006366CD"/>
    <w:rsid w:val="00636A9F"/>
    <w:rsid w:val="00636B6F"/>
    <w:rsid w:val="00637BEB"/>
    <w:rsid w:val="006400E6"/>
    <w:rsid w:val="00640A30"/>
    <w:rsid w:val="00642627"/>
    <w:rsid w:val="00643412"/>
    <w:rsid w:val="00643447"/>
    <w:rsid w:val="00643FE2"/>
    <w:rsid w:val="00644AA3"/>
    <w:rsid w:val="00646BCA"/>
    <w:rsid w:val="00646DE8"/>
    <w:rsid w:val="00650072"/>
    <w:rsid w:val="00650547"/>
    <w:rsid w:val="00651A6D"/>
    <w:rsid w:val="00651A9F"/>
    <w:rsid w:val="00652243"/>
    <w:rsid w:val="00652AC8"/>
    <w:rsid w:val="006531BA"/>
    <w:rsid w:val="0065354D"/>
    <w:rsid w:val="00653DEA"/>
    <w:rsid w:val="0065531B"/>
    <w:rsid w:val="006564F6"/>
    <w:rsid w:val="00656E90"/>
    <w:rsid w:val="00657096"/>
    <w:rsid w:val="006601D7"/>
    <w:rsid w:val="00660AF4"/>
    <w:rsid w:val="00661718"/>
    <w:rsid w:val="00661BFA"/>
    <w:rsid w:val="00662CBD"/>
    <w:rsid w:val="00663358"/>
    <w:rsid w:val="00664CB9"/>
    <w:rsid w:val="006651C1"/>
    <w:rsid w:val="00666B2A"/>
    <w:rsid w:val="0066710E"/>
    <w:rsid w:val="0066751E"/>
    <w:rsid w:val="00667B88"/>
    <w:rsid w:val="006712E7"/>
    <w:rsid w:val="00671655"/>
    <w:rsid w:val="00671A84"/>
    <w:rsid w:val="00671B12"/>
    <w:rsid w:val="0067241D"/>
    <w:rsid w:val="00672477"/>
    <w:rsid w:val="0067294F"/>
    <w:rsid w:val="00673F0A"/>
    <w:rsid w:val="00676DD7"/>
    <w:rsid w:val="006778FD"/>
    <w:rsid w:val="00677D6C"/>
    <w:rsid w:val="006811DF"/>
    <w:rsid w:val="00681F93"/>
    <w:rsid w:val="00683689"/>
    <w:rsid w:val="00684091"/>
    <w:rsid w:val="006858F0"/>
    <w:rsid w:val="006861A3"/>
    <w:rsid w:val="006869E0"/>
    <w:rsid w:val="00690CA6"/>
    <w:rsid w:val="006918EE"/>
    <w:rsid w:val="00694A5A"/>
    <w:rsid w:val="00695908"/>
    <w:rsid w:val="006960DC"/>
    <w:rsid w:val="00696799"/>
    <w:rsid w:val="006975F8"/>
    <w:rsid w:val="006A034B"/>
    <w:rsid w:val="006A0448"/>
    <w:rsid w:val="006A072B"/>
    <w:rsid w:val="006A1521"/>
    <w:rsid w:val="006A367D"/>
    <w:rsid w:val="006A3B9E"/>
    <w:rsid w:val="006A3F29"/>
    <w:rsid w:val="006A4101"/>
    <w:rsid w:val="006A4540"/>
    <w:rsid w:val="006A4557"/>
    <w:rsid w:val="006A51FC"/>
    <w:rsid w:val="006A54EB"/>
    <w:rsid w:val="006A5B8D"/>
    <w:rsid w:val="006A5BF3"/>
    <w:rsid w:val="006A64A8"/>
    <w:rsid w:val="006A6663"/>
    <w:rsid w:val="006A6A2D"/>
    <w:rsid w:val="006A6B1B"/>
    <w:rsid w:val="006B00D5"/>
    <w:rsid w:val="006B0221"/>
    <w:rsid w:val="006B1444"/>
    <w:rsid w:val="006B1756"/>
    <w:rsid w:val="006B1857"/>
    <w:rsid w:val="006B1CC3"/>
    <w:rsid w:val="006B221F"/>
    <w:rsid w:val="006B27DC"/>
    <w:rsid w:val="006B4C9D"/>
    <w:rsid w:val="006B6C29"/>
    <w:rsid w:val="006B6EDB"/>
    <w:rsid w:val="006C0AE2"/>
    <w:rsid w:val="006C20CE"/>
    <w:rsid w:val="006C2280"/>
    <w:rsid w:val="006C2346"/>
    <w:rsid w:val="006C2E11"/>
    <w:rsid w:val="006C4583"/>
    <w:rsid w:val="006C4FBE"/>
    <w:rsid w:val="006C5586"/>
    <w:rsid w:val="006C60EF"/>
    <w:rsid w:val="006C72DB"/>
    <w:rsid w:val="006C7629"/>
    <w:rsid w:val="006C7F35"/>
    <w:rsid w:val="006C7F99"/>
    <w:rsid w:val="006D03B4"/>
    <w:rsid w:val="006D1060"/>
    <w:rsid w:val="006D2342"/>
    <w:rsid w:val="006D6085"/>
    <w:rsid w:val="006D63E1"/>
    <w:rsid w:val="006D6511"/>
    <w:rsid w:val="006D68CD"/>
    <w:rsid w:val="006D7E5C"/>
    <w:rsid w:val="006E2167"/>
    <w:rsid w:val="006E331E"/>
    <w:rsid w:val="006E512A"/>
    <w:rsid w:val="006E5C43"/>
    <w:rsid w:val="006E6CC3"/>
    <w:rsid w:val="006F05AF"/>
    <w:rsid w:val="006F12F6"/>
    <w:rsid w:val="006F1811"/>
    <w:rsid w:val="006F1A09"/>
    <w:rsid w:val="006F257B"/>
    <w:rsid w:val="006F36E7"/>
    <w:rsid w:val="006F3940"/>
    <w:rsid w:val="006F3B87"/>
    <w:rsid w:val="006F4127"/>
    <w:rsid w:val="006F56F3"/>
    <w:rsid w:val="006F5705"/>
    <w:rsid w:val="006F5865"/>
    <w:rsid w:val="006F5C0D"/>
    <w:rsid w:val="006F5FEF"/>
    <w:rsid w:val="006F6C64"/>
    <w:rsid w:val="00700859"/>
    <w:rsid w:val="007011C2"/>
    <w:rsid w:val="00701ADC"/>
    <w:rsid w:val="00701E8F"/>
    <w:rsid w:val="00702CB4"/>
    <w:rsid w:val="0070357C"/>
    <w:rsid w:val="00703EBE"/>
    <w:rsid w:val="0070493B"/>
    <w:rsid w:val="00704CA7"/>
    <w:rsid w:val="00704E77"/>
    <w:rsid w:val="007060BC"/>
    <w:rsid w:val="00706B11"/>
    <w:rsid w:val="00706EE3"/>
    <w:rsid w:val="0071054B"/>
    <w:rsid w:val="00710C74"/>
    <w:rsid w:val="00712648"/>
    <w:rsid w:val="00713CB3"/>
    <w:rsid w:val="0071665E"/>
    <w:rsid w:val="007171AA"/>
    <w:rsid w:val="007171F2"/>
    <w:rsid w:val="00717D51"/>
    <w:rsid w:val="00720D58"/>
    <w:rsid w:val="0072119E"/>
    <w:rsid w:val="0072167E"/>
    <w:rsid w:val="00721F9E"/>
    <w:rsid w:val="007220F2"/>
    <w:rsid w:val="00722714"/>
    <w:rsid w:val="00723CB0"/>
    <w:rsid w:val="007249E1"/>
    <w:rsid w:val="007255BD"/>
    <w:rsid w:val="00725DF1"/>
    <w:rsid w:val="00725ED4"/>
    <w:rsid w:val="0072685D"/>
    <w:rsid w:val="00727657"/>
    <w:rsid w:val="00727B0E"/>
    <w:rsid w:val="00730AB4"/>
    <w:rsid w:val="00730B77"/>
    <w:rsid w:val="00730F00"/>
    <w:rsid w:val="00732DCB"/>
    <w:rsid w:val="007331E6"/>
    <w:rsid w:val="00733308"/>
    <w:rsid w:val="0073450B"/>
    <w:rsid w:val="007346B4"/>
    <w:rsid w:val="00735066"/>
    <w:rsid w:val="0073537A"/>
    <w:rsid w:val="00735EF0"/>
    <w:rsid w:val="00736E6D"/>
    <w:rsid w:val="00742659"/>
    <w:rsid w:val="00742A1C"/>
    <w:rsid w:val="00742BC1"/>
    <w:rsid w:val="00744F3D"/>
    <w:rsid w:val="007457E9"/>
    <w:rsid w:val="00746467"/>
    <w:rsid w:val="00746C51"/>
    <w:rsid w:val="007477D0"/>
    <w:rsid w:val="00747C4D"/>
    <w:rsid w:val="00747ED4"/>
    <w:rsid w:val="00750669"/>
    <w:rsid w:val="0075171A"/>
    <w:rsid w:val="007519CF"/>
    <w:rsid w:val="007524D2"/>
    <w:rsid w:val="007542B7"/>
    <w:rsid w:val="00756627"/>
    <w:rsid w:val="007606C5"/>
    <w:rsid w:val="00760A28"/>
    <w:rsid w:val="00761938"/>
    <w:rsid w:val="00761C9F"/>
    <w:rsid w:val="0076307B"/>
    <w:rsid w:val="00763881"/>
    <w:rsid w:val="00763EAA"/>
    <w:rsid w:val="007640E6"/>
    <w:rsid w:val="00765F1D"/>
    <w:rsid w:val="00765F4A"/>
    <w:rsid w:val="00767D32"/>
    <w:rsid w:val="007709F3"/>
    <w:rsid w:val="0077241A"/>
    <w:rsid w:val="00772580"/>
    <w:rsid w:val="00772833"/>
    <w:rsid w:val="00773044"/>
    <w:rsid w:val="007735FD"/>
    <w:rsid w:val="00773C39"/>
    <w:rsid w:val="00774211"/>
    <w:rsid w:val="00774DBB"/>
    <w:rsid w:val="00774FED"/>
    <w:rsid w:val="0077575C"/>
    <w:rsid w:val="00775C7A"/>
    <w:rsid w:val="00777C7A"/>
    <w:rsid w:val="00780282"/>
    <w:rsid w:val="0078054C"/>
    <w:rsid w:val="00780ECC"/>
    <w:rsid w:val="00780FF0"/>
    <w:rsid w:val="00781331"/>
    <w:rsid w:val="007839C1"/>
    <w:rsid w:val="00784889"/>
    <w:rsid w:val="007855B1"/>
    <w:rsid w:val="0078579A"/>
    <w:rsid w:val="00785EAC"/>
    <w:rsid w:val="007874FD"/>
    <w:rsid w:val="0078796A"/>
    <w:rsid w:val="00792845"/>
    <w:rsid w:val="007958B0"/>
    <w:rsid w:val="0079594C"/>
    <w:rsid w:val="00795E38"/>
    <w:rsid w:val="007962FA"/>
    <w:rsid w:val="007A1124"/>
    <w:rsid w:val="007A11AC"/>
    <w:rsid w:val="007A1883"/>
    <w:rsid w:val="007A2BD9"/>
    <w:rsid w:val="007A3268"/>
    <w:rsid w:val="007A39D8"/>
    <w:rsid w:val="007A3D2F"/>
    <w:rsid w:val="007A4159"/>
    <w:rsid w:val="007A4920"/>
    <w:rsid w:val="007A5C50"/>
    <w:rsid w:val="007A6302"/>
    <w:rsid w:val="007A6D51"/>
    <w:rsid w:val="007A77E5"/>
    <w:rsid w:val="007B01E2"/>
    <w:rsid w:val="007B17F9"/>
    <w:rsid w:val="007B1FA9"/>
    <w:rsid w:val="007B2043"/>
    <w:rsid w:val="007B38B8"/>
    <w:rsid w:val="007B402F"/>
    <w:rsid w:val="007B4071"/>
    <w:rsid w:val="007B57C7"/>
    <w:rsid w:val="007B58B8"/>
    <w:rsid w:val="007B5F79"/>
    <w:rsid w:val="007B6867"/>
    <w:rsid w:val="007B7236"/>
    <w:rsid w:val="007B77F9"/>
    <w:rsid w:val="007B7B65"/>
    <w:rsid w:val="007C0168"/>
    <w:rsid w:val="007C1538"/>
    <w:rsid w:val="007C25F4"/>
    <w:rsid w:val="007C27B8"/>
    <w:rsid w:val="007C292E"/>
    <w:rsid w:val="007C4CDB"/>
    <w:rsid w:val="007C4D53"/>
    <w:rsid w:val="007C4F56"/>
    <w:rsid w:val="007C58C3"/>
    <w:rsid w:val="007C63F7"/>
    <w:rsid w:val="007C6531"/>
    <w:rsid w:val="007C6B44"/>
    <w:rsid w:val="007C7979"/>
    <w:rsid w:val="007C7D3C"/>
    <w:rsid w:val="007D0A75"/>
    <w:rsid w:val="007D177F"/>
    <w:rsid w:val="007D3316"/>
    <w:rsid w:val="007D34C8"/>
    <w:rsid w:val="007D362B"/>
    <w:rsid w:val="007D4279"/>
    <w:rsid w:val="007D449B"/>
    <w:rsid w:val="007D5B04"/>
    <w:rsid w:val="007D7CA8"/>
    <w:rsid w:val="007E0BFD"/>
    <w:rsid w:val="007E0EDC"/>
    <w:rsid w:val="007E14A5"/>
    <w:rsid w:val="007E1741"/>
    <w:rsid w:val="007E17E8"/>
    <w:rsid w:val="007E2F02"/>
    <w:rsid w:val="007E3CC0"/>
    <w:rsid w:val="007E3F6F"/>
    <w:rsid w:val="007E4A8D"/>
    <w:rsid w:val="007E4E2C"/>
    <w:rsid w:val="007E5219"/>
    <w:rsid w:val="007E5779"/>
    <w:rsid w:val="007E5E01"/>
    <w:rsid w:val="007E673F"/>
    <w:rsid w:val="007E7175"/>
    <w:rsid w:val="007F01A6"/>
    <w:rsid w:val="007F0357"/>
    <w:rsid w:val="007F05A0"/>
    <w:rsid w:val="007F1AB0"/>
    <w:rsid w:val="007F2BDE"/>
    <w:rsid w:val="007F3A3D"/>
    <w:rsid w:val="007F3CAF"/>
    <w:rsid w:val="007F52A1"/>
    <w:rsid w:val="007F555D"/>
    <w:rsid w:val="007F5D17"/>
    <w:rsid w:val="007F5F5E"/>
    <w:rsid w:val="007F6281"/>
    <w:rsid w:val="007F78C8"/>
    <w:rsid w:val="008013C6"/>
    <w:rsid w:val="00805451"/>
    <w:rsid w:val="0080574E"/>
    <w:rsid w:val="00807C29"/>
    <w:rsid w:val="008100BE"/>
    <w:rsid w:val="00810EE4"/>
    <w:rsid w:val="00811489"/>
    <w:rsid w:val="00811705"/>
    <w:rsid w:val="008123B5"/>
    <w:rsid w:val="008127EC"/>
    <w:rsid w:val="00813ACC"/>
    <w:rsid w:val="00813D77"/>
    <w:rsid w:val="00813E17"/>
    <w:rsid w:val="00814371"/>
    <w:rsid w:val="008148AE"/>
    <w:rsid w:val="00814A7F"/>
    <w:rsid w:val="00815A09"/>
    <w:rsid w:val="008160CE"/>
    <w:rsid w:val="00816D7B"/>
    <w:rsid w:val="008221CF"/>
    <w:rsid w:val="00823C81"/>
    <w:rsid w:val="00823FF2"/>
    <w:rsid w:val="00824626"/>
    <w:rsid w:val="008249E0"/>
    <w:rsid w:val="00824A83"/>
    <w:rsid w:val="008260B1"/>
    <w:rsid w:val="008262D3"/>
    <w:rsid w:val="00827CDA"/>
    <w:rsid w:val="00827D0E"/>
    <w:rsid w:val="00827D6B"/>
    <w:rsid w:val="0083157C"/>
    <w:rsid w:val="00831E17"/>
    <w:rsid w:val="00831E3D"/>
    <w:rsid w:val="00831F3A"/>
    <w:rsid w:val="008331F0"/>
    <w:rsid w:val="00833243"/>
    <w:rsid w:val="00833920"/>
    <w:rsid w:val="00833AFD"/>
    <w:rsid w:val="00833E1A"/>
    <w:rsid w:val="00834415"/>
    <w:rsid w:val="00834800"/>
    <w:rsid w:val="008353D5"/>
    <w:rsid w:val="00835F53"/>
    <w:rsid w:val="00836A4B"/>
    <w:rsid w:val="008372F6"/>
    <w:rsid w:val="00837C9D"/>
    <w:rsid w:val="00837CCD"/>
    <w:rsid w:val="00842033"/>
    <w:rsid w:val="00842F26"/>
    <w:rsid w:val="0084357C"/>
    <w:rsid w:val="008442F6"/>
    <w:rsid w:val="008450AC"/>
    <w:rsid w:val="008458E5"/>
    <w:rsid w:val="00845E4B"/>
    <w:rsid w:val="00847759"/>
    <w:rsid w:val="00847822"/>
    <w:rsid w:val="00850240"/>
    <w:rsid w:val="0085051F"/>
    <w:rsid w:val="008507AF"/>
    <w:rsid w:val="008507E2"/>
    <w:rsid w:val="00851F1B"/>
    <w:rsid w:val="00852231"/>
    <w:rsid w:val="008524AD"/>
    <w:rsid w:val="00852E99"/>
    <w:rsid w:val="0085344D"/>
    <w:rsid w:val="00853B54"/>
    <w:rsid w:val="008557F5"/>
    <w:rsid w:val="008561A6"/>
    <w:rsid w:val="00856373"/>
    <w:rsid w:val="00857661"/>
    <w:rsid w:val="00857D7B"/>
    <w:rsid w:val="0086093E"/>
    <w:rsid w:val="00862146"/>
    <w:rsid w:val="00862A7C"/>
    <w:rsid w:val="00863260"/>
    <w:rsid w:val="00863B40"/>
    <w:rsid w:val="00864325"/>
    <w:rsid w:val="0086524A"/>
    <w:rsid w:val="0086541B"/>
    <w:rsid w:val="00865D2D"/>
    <w:rsid w:val="0086649C"/>
    <w:rsid w:val="008667B9"/>
    <w:rsid w:val="00866BA8"/>
    <w:rsid w:val="00867607"/>
    <w:rsid w:val="00867EA2"/>
    <w:rsid w:val="008700CA"/>
    <w:rsid w:val="00870263"/>
    <w:rsid w:val="0087117F"/>
    <w:rsid w:val="00871D67"/>
    <w:rsid w:val="00875143"/>
    <w:rsid w:val="008758D5"/>
    <w:rsid w:val="00875BD7"/>
    <w:rsid w:val="00875F3D"/>
    <w:rsid w:val="00876F0A"/>
    <w:rsid w:val="00880168"/>
    <w:rsid w:val="008809EF"/>
    <w:rsid w:val="00880CB7"/>
    <w:rsid w:val="0088156F"/>
    <w:rsid w:val="00881BE6"/>
    <w:rsid w:val="00882192"/>
    <w:rsid w:val="00883EE4"/>
    <w:rsid w:val="0088498C"/>
    <w:rsid w:val="00885BE9"/>
    <w:rsid w:val="00887B03"/>
    <w:rsid w:val="0089043A"/>
    <w:rsid w:val="00890623"/>
    <w:rsid w:val="008906FD"/>
    <w:rsid w:val="00893A05"/>
    <w:rsid w:val="00893BE6"/>
    <w:rsid w:val="0089437C"/>
    <w:rsid w:val="008944D9"/>
    <w:rsid w:val="0089470A"/>
    <w:rsid w:val="00894B25"/>
    <w:rsid w:val="00896204"/>
    <w:rsid w:val="008964F3"/>
    <w:rsid w:val="00896DDE"/>
    <w:rsid w:val="00896EEB"/>
    <w:rsid w:val="00897306"/>
    <w:rsid w:val="008979A5"/>
    <w:rsid w:val="00897D68"/>
    <w:rsid w:val="008A0501"/>
    <w:rsid w:val="008A0891"/>
    <w:rsid w:val="008A0E94"/>
    <w:rsid w:val="008A1111"/>
    <w:rsid w:val="008A2394"/>
    <w:rsid w:val="008A2B8E"/>
    <w:rsid w:val="008A2C74"/>
    <w:rsid w:val="008A2D06"/>
    <w:rsid w:val="008A4252"/>
    <w:rsid w:val="008A4FCD"/>
    <w:rsid w:val="008A5EC5"/>
    <w:rsid w:val="008A69B3"/>
    <w:rsid w:val="008A69DC"/>
    <w:rsid w:val="008A7E7E"/>
    <w:rsid w:val="008B0258"/>
    <w:rsid w:val="008B16FD"/>
    <w:rsid w:val="008B1890"/>
    <w:rsid w:val="008B190E"/>
    <w:rsid w:val="008B261C"/>
    <w:rsid w:val="008B4FD2"/>
    <w:rsid w:val="008B5B2C"/>
    <w:rsid w:val="008B5C15"/>
    <w:rsid w:val="008B6622"/>
    <w:rsid w:val="008B6970"/>
    <w:rsid w:val="008B698D"/>
    <w:rsid w:val="008B75EA"/>
    <w:rsid w:val="008C0CF9"/>
    <w:rsid w:val="008C1143"/>
    <w:rsid w:val="008C18D3"/>
    <w:rsid w:val="008C1AD6"/>
    <w:rsid w:val="008C2920"/>
    <w:rsid w:val="008C3E36"/>
    <w:rsid w:val="008C3EC1"/>
    <w:rsid w:val="008C4DE8"/>
    <w:rsid w:val="008C4FF3"/>
    <w:rsid w:val="008C5336"/>
    <w:rsid w:val="008C5700"/>
    <w:rsid w:val="008C5C17"/>
    <w:rsid w:val="008C6C7F"/>
    <w:rsid w:val="008C7441"/>
    <w:rsid w:val="008C7627"/>
    <w:rsid w:val="008D09B0"/>
    <w:rsid w:val="008D1381"/>
    <w:rsid w:val="008D2B9D"/>
    <w:rsid w:val="008D2BA5"/>
    <w:rsid w:val="008D3075"/>
    <w:rsid w:val="008D3CF8"/>
    <w:rsid w:val="008D418F"/>
    <w:rsid w:val="008D4472"/>
    <w:rsid w:val="008D4534"/>
    <w:rsid w:val="008D5371"/>
    <w:rsid w:val="008D5372"/>
    <w:rsid w:val="008D53B7"/>
    <w:rsid w:val="008D5B58"/>
    <w:rsid w:val="008E052E"/>
    <w:rsid w:val="008E1055"/>
    <w:rsid w:val="008E520C"/>
    <w:rsid w:val="008E5225"/>
    <w:rsid w:val="008E5AC5"/>
    <w:rsid w:val="008E63D1"/>
    <w:rsid w:val="008E6D44"/>
    <w:rsid w:val="008E6F44"/>
    <w:rsid w:val="008F07FA"/>
    <w:rsid w:val="008F2C89"/>
    <w:rsid w:val="008F5D42"/>
    <w:rsid w:val="008F613C"/>
    <w:rsid w:val="008F75AB"/>
    <w:rsid w:val="008F7BA2"/>
    <w:rsid w:val="009005C0"/>
    <w:rsid w:val="00901E06"/>
    <w:rsid w:val="00902911"/>
    <w:rsid w:val="00902B06"/>
    <w:rsid w:val="00902B79"/>
    <w:rsid w:val="00904437"/>
    <w:rsid w:val="009046F2"/>
    <w:rsid w:val="00905852"/>
    <w:rsid w:val="00905ABE"/>
    <w:rsid w:val="009063F4"/>
    <w:rsid w:val="00906541"/>
    <w:rsid w:val="009075B4"/>
    <w:rsid w:val="00907972"/>
    <w:rsid w:val="00912142"/>
    <w:rsid w:val="009128F5"/>
    <w:rsid w:val="00912995"/>
    <w:rsid w:val="00912B60"/>
    <w:rsid w:val="009133BD"/>
    <w:rsid w:val="00914315"/>
    <w:rsid w:val="00914574"/>
    <w:rsid w:val="00915411"/>
    <w:rsid w:val="00915A8E"/>
    <w:rsid w:val="00916768"/>
    <w:rsid w:val="00916C45"/>
    <w:rsid w:val="0092127F"/>
    <w:rsid w:val="00923F67"/>
    <w:rsid w:val="0092441D"/>
    <w:rsid w:val="00924C73"/>
    <w:rsid w:val="009255A6"/>
    <w:rsid w:val="009269BF"/>
    <w:rsid w:val="009271E3"/>
    <w:rsid w:val="00927507"/>
    <w:rsid w:val="0093034B"/>
    <w:rsid w:val="00930850"/>
    <w:rsid w:val="009316D5"/>
    <w:rsid w:val="00931A87"/>
    <w:rsid w:val="00934122"/>
    <w:rsid w:val="00934376"/>
    <w:rsid w:val="00935219"/>
    <w:rsid w:val="00935289"/>
    <w:rsid w:val="00935555"/>
    <w:rsid w:val="00936E46"/>
    <w:rsid w:val="00940C7C"/>
    <w:rsid w:val="00941ACB"/>
    <w:rsid w:val="00942B77"/>
    <w:rsid w:val="00943CD2"/>
    <w:rsid w:val="009448DB"/>
    <w:rsid w:val="00944A20"/>
    <w:rsid w:val="00944F74"/>
    <w:rsid w:val="00945C91"/>
    <w:rsid w:val="00946E02"/>
    <w:rsid w:val="009511C8"/>
    <w:rsid w:val="00951F97"/>
    <w:rsid w:val="009522F5"/>
    <w:rsid w:val="00953875"/>
    <w:rsid w:val="009544FD"/>
    <w:rsid w:val="0095477B"/>
    <w:rsid w:val="0095564A"/>
    <w:rsid w:val="00955CAB"/>
    <w:rsid w:val="00956025"/>
    <w:rsid w:val="00956A12"/>
    <w:rsid w:val="0095709F"/>
    <w:rsid w:val="0095772B"/>
    <w:rsid w:val="00960D7A"/>
    <w:rsid w:val="00962506"/>
    <w:rsid w:val="00962F6E"/>
    <w:rsid w:val="00964B07"/>
    <w:rsid w:val="00964B88"/>
    <w:rsid w:val="009659A0"/>
    <w:rsid w:val="0096624E"/>
    <w:rsid w:val="00966600"/>
    <w:rsid w:val="00967D02"/>
    <w:rsid w:val="00967D7F"/>
    <w:rsid w:val="00971C98"/>
    <w:rsid w:val="00972EAD"/>
    <w:rsid w:val="00973AEB"/>
    <w:rsid w:val="00974DD3"/>
    <w:rsid w:val="00975793"/>
    <w:rsid w:val="00975D79"/>
    <w:rsid w:val="00975D9D"/>
    <w:rsid w:val="00976BEA"/>
    <w:rsid w:val="0098062C"/>
    <w:rsid w:val="00980B95"/>
    <w:rsid w:val="00981A4E"/>
    <w:rsid w:val="009823B8"/>
    <w:rsid w:val="00983CEC"/>
    <w:rsid w:val="00990426"/>
    <w:rsid w:val="00990685"/>
    <w:rsid w:val="00991661"/>
    <w:rsid w:val="00993341"/>
    <w:rsid w:val="009942BE"/>
    <w:rsid w:val="00994498"/>
    <w:rsid w:val="0099498E"/>
    <w:rsid w:val="00994BEA"/>
    <w:rsid w:val="009959D9"/>
    <w:rsid w:val="00995CFB"/>
    <w:rsid w:val="0099631F"/>
    <w:rsid w:val="0099707A"/>
    <w:rsid w:val="00997976"/>
    <w:rsid w:val="009A038A"/>
    <w:rsid w:val="009A07B3"/>
    <w:rsid w:val="009A117A"/>
    <w:rsid w:val="009A24AA"/>
    <w:rsid w:val="009A266C"/>
    <w:rsid w:val="009A280A"/>
    <w:rsid w:val="009A358F"/>
    <w:rsid w:val="009A3B10"/>
    <w:rsid w:val="009A4917"/>
    <w:rsid w:val="009A5256"/>
    <w:rsid w:val="009A52D1"/>
    <w:rsid w:val="009A5949"/>
    <w:rsid w:val="009A631D"/>
    <w:rsid w:val="009B09C3"/>
    <w:rsid w:val="009B2702"/>
    <w:rsid w:val="009B3511"/>
    <w:rsid w:val="009B5CB4"/>
    <w:rsid w:val="009B6ECC"/>
    <w:rsid w:val="009C0425"/>
    <w:rsid w:val="009C1ADF"/>
    <w:rsid w:val="009C3FD0"/>
    <w:rsid w:val="009C50DE"/>
    <w:rsid w:val="009C56C9"/>
    <w:rsid w:val="009C59AD"/>
    <w:rsid w:val="009C59D2"/>
    <w:rsid w:val="009C5ACB"/>
    <w:rsid w:val="009C760E"/>
    <w:rsid w:val="009D1779"/>
    <w:rsid w:val="009D1A75"/>
    <w:rsid w:val="009D23F3"/>
    <w:rsid w:val="009D241E"/>
    <w:rsid w:val="009D366F"/>
    <w:rsid w:val="009D426B"/>
    <w:rsid w:val="009D4F9E"/>
    <w:rsid w:val="009D5AC3"/>
    <w:rsid w:val="009D5EB5"/>
    <w:rsid w:val="009D5FB7"/>
    <w:rsid w:val="009D6427"/>
    <w:rsid w:val="009D6C85"/>
    <w:rsid w:val="009E0021"/>
    <w:rsid w:val="009E13D4"/>
    <w:rsid w:val="009E1445"/>
    <w:rsid w:val="009E2946"/>
    <w:rsid w:val="009E29B5"/>
    <w:rsid w:val="009E3E0E"/>
    <w:rsid w:val="009E3E77"/>
    <w:rsid w:val="009E47B0"/>
    <w:rsid w:val="009E5EDF"/>
    <w:rsid w:val="009E6AF6"/>
    <w:rsid w:val="009E6D0D"/>
    <w:rsid w:val="009E77AE"/>
    <w:rsid w:val="009E7C2B"/>
    <w:rsid w:val="009E7DE5"/>
    <w:rsid w:val="009F067D"/>
    <w:rsid w:val="009F0BE3"/>
    <w:rsid w:val="009F0EEC"/>
    <w:rsid w:val="009F11C3"/>
    <w:rsid w:val="009F16C1"/>
    <w:rsid w:val="009F18F6"/>
    <w:rsid w:val="009F1DFE"/>
    <w:rsid w:val="009F21E6"/>
    <w:rsid w:val="009F2D91"/>
    <w:rsid w:val="009F4178"/>
    <w:rsid w:val="009F5FBE"/>
    <w:rsid w:val="009F6DB0"/>
    <w:rsid w:val="009F7423"/>
    <w:rsid w:val="009F7AC1"/>
    <w:rsid w:val="00A00445"/>
    <w:rsid w:val="00A00715"/>
    <w:rsid w:val="00A00A64"/>
    <w:rsid w:val="00A01413"/>
    <w:rsid w:val="00A01811"/>
    <w:rsid w:val="00A01A6D"/>
    <w:rsid w:val="00A01AE0"/>
    <w:rsid w:val="00A01D1B"/>
    <w:rsid w:val="00A0208D"/>
    <w:rsid w:val="00A026B9"/>
    <w:rsid w:val="00A02A1A"/>
    <w:rsid w:val="00A02AAF"/>
    <w:rsid w:val="00A0322B"/>
    <w:rsid w:val="00A03482"/>
    <w:rsid w:val="00A03CBE"/>
    <w:rsid w:val="00A041B8"/>
    <w:rsid w:val="00A041D2"/>
    <w:rsid w:val="00A04A1F"/>
    <w:rsid w:val="00A05867"/>
    <w:rsid w:val="00A05B1C"/>
    <w:rsid w:val="00A0614E"/>
    <w:rsid w:val="00A06AE1"/>
    <w:rsid w:val="00A06AF2"/>
    <w:rsid w:val="00A0704A"/>
    <w:rsid w:val="00A07388"/>
    <w:rsid w:val="00A07B95"/>
    <w:rsid w:val="00A07CF6"/>
    <w:rsid w:val="00A07DE4"/>
    <w:rsid w:val="00A10DDE"/>
    <w:rsid w:val="00A11060"/>
    <w:rsid w:val="00A11956"/>
    <w:rsid w:val="00A128E7"/>
    <w:rsid w:val="00A129BC"/>
    <w:rsid w:val="00A14952"/>
    <w:rsid w:val="00A15350"/>
    <w:rsid w:val="00A157EE"/>
    <w:rsid w:val="00A159E2"/>
    <w:rsid w:val="00A15D0A"/>
    <w:rsid w:val="00A160EB"/>
    <w:rsid w:val="00A16933"/>
    <w:rsid w:val="00A17015"/>
    <w:rsid w:val="00A174FE"/>
    <w:rsid w:val="00A1771D"/>
    <w:rsid w:val="00A208BA"/>
    <w:rsid w:val="00A209F8"/>
    <w:rsid w:val="00A211DE"/>
    <w:rsid w:val="00A22EB8"/>
    <w:rsid w:val="00A252A2"/>
    <w:rsid w:val="00A256B7"/>
    <w:rsid w:val="00A27005"/>
    <w:rsid w:val="00A31254"/>
    <w:rsid w:val="00A32EDC"/>
    <w:rsid w:val="00A334F8"/>
    <w:rsid w:val="00A338C3"/>
    <w:rsid w:val="00A351C2"/>
    <w:rsid w:val="00A36361"/>
    <w:rsid w:val="00A36658"/>
    <w:rsid w:val="00A373E6"/>
    <w:rsid w:val="00A378D8"/>
    <w:rsid w:val="00A40020"/>
    <w:rsid w:val="00A400C1"/>
    <w:rsid w:val="00A4045E"/>
    <w:rsid w:val="00A411BD"/>
    <w:rsid w:val="00A41269"/>
    <w:rsid w:val="00A414CD"/>
    <w:rsid w:val="00A41966"/>
    <w:rsid w:val="00A43EDF"/>
    <w:rsid w:val="00A444DF"/>
    <w:rsid w:val="00A44C33"/>
    <w:rsid w:val="00A45ED8"/>
    <w:rsid w:val="00A4611E"/>
    <w:rsid w:val="00A51035"/>
    <w:rsid w:val="00A512AD"/>
    <w:rsid w:val="00A51D96"/>
    <w:rsid w:val="00A53E0D"/>
    <w:rsid w:val="00A54117"/>
    <w:rsid w:val="00A547B2"/>
    <w:rsid w:val="00A56748"/>
    <w:rsid w:val="00A56A8B"/>
    <w:rsid w:val="00A60A56"/>
    <w:rsid w:val="00A60AC7"/>
    <w:rsid w:val="00A60B50"/>
    <w:rsid w:val="00A62616"/>
    <w:rsid w:val="00A62821"/>
    <w:rsid w:val="00A6298F"/>
    <w:rsid w:val="00A63215"/>
    <w:rsid w:val="00A63ECF"/>
    <w:rsid w:val="00A64BA9"/>
    <w:rsid w:val="00A64CF4"/>
    <w:rsid w:val="00A65063"/>
    <w:rsid w:val="00A65788"/>
    <w:rsid w:val="00A66307"/>
    <w:rsid w:val="00A6646F"/>
    <w:rsid w:val="00A666B9"/>
    <w:rsid w:val="00A66761"/>
    <w:rsid w:val="00A66A8D"/>
    <w:rsid w:val="00A676F6"/>
    <w:rsid w:val="00A7051F"/>
    <w:rsid w:val="00A70A51"/>
    <w:rsid w:val="00A718EC"/>
    <w:rsid w:val="00A7199D"/>
    <w:rsid w:val="00A72DE6"/>
    <w:rsid w:val="00A72EF8"/>
    <w:rsid w:val="00A74C30"/>
    <w:rsid w:val="00A75E04"/>
    <w:rsid w:val="00A76059"/>
    <w:rsid w:val="00A76726"/>
    <w:rsid w:val="00A80AB9"/>
    <w:rsid w:val="00A81AFF"/>
    <w:rsid w:val="00A81B47"/>
    <w:rsid w:val="00A81BAF"/>
    <w:rsid w:val="00A826EC"/>
    <w:rsid w:val="00A82E54"/>
    <w:rsid w:val="00A8306D"/>
    <w:rsid w:val="00A83822"/>
    <w:rsid w:val="00A83BC3"/>
    <w:rsid w:val="00A8416F"/>
    <w:rsid w:val="00A84610"/>
    <w:rsid w:val="00A84EA7"/>
    <w:rsid w:val="00A85197"/>
    <w:rsid w:val="00A85E2B"/>
    <w:rsid w:val="00A863B0"/>
    <w:rsid w:val="00A86CDC"/>
    <w:rsid w:val="00A87D0F"/>
    <w:rsid w:val="00A9014A"/>
    <w:rsid w:val="00A90479"/>
    <w:rsid w:val="00A94909"/>
    <w:rsid w:val="00A94DDF"/>
    <w:rsid w:val="00A94F2C"/>
    <w:rsid w:val="00A950CD"/>
    <w:rsid w:val="00A95215"/>
    <w:rsid w:val="00A958E9"/>
    <w:rsid w:val="00AA08F1"/>
    <w:rsid w:val="00AA3A29"/>
    <w:rsid w:val="00AA4A3A"/>
    <w:rsid w:val="00AA4F01"/>
    <w:rsid w:val="00AA6AE1"/>
    <w:rsid w:val="00AA742E"/>
    <w:rsid w:val="00AA744E"/>
    <w:rsid w:val="00AA7A0E"/>
    <w:rsid w:val="00AB0CAC"/>
    <w:rsid w:val="00AB11FC"/>
    <w:rsid w:val="00AB5A7A"/>
    <w:rsid w:val="00AB637B"/>
    <w:rsid w:val="00AB7A54"/>
    <w:rsid w:val="00AC0A08"/>
    <w:rsid w:val="00AC0D12"/>
    <w:rsid w:val="00AC1003"/>
    <w:rsid w:val="00AC39A0"/>
    <w:rsid w:val="00AC3C6B"/>
    <w:rsid w:val="00AC542E"/>
    <w:rsid w:val="00AC5A31"/>
    <w:rsid w:val="00AC697B"/>
    <w:rsid w:val="00AC77EE"/>
    <w:rsid w:val="00AD0656"/>
    <w:rsid w:val="00AD1C0F"/>
    <w:rsid w:val="00AD1FA5"/>
    <w:rsid w:val="00AD2FBA"/>
    <w:rsid w:val="00AD317A"/>
    <w:rsid w:val="00AD3705"/>
    <w:rsid w:val="00AD39D4"/>
    <w:rsid w:val="00AD3CE3"/>
    <w:rsid w:val="00AD4641"/>
    <w:rsid w:val="00AD4748"/>
    <w:rsid w:val="00AD48A7"/>
    <w:rsid w:val="00AD4A6D"/>
    <w:rsid w:val="00AD4B68"/>
    <w:rsid w:val="00AD5B7E"/>
    <w:rsid w:val="00AD61B4"/>
    <w:rsid w:val="00AE092F"/>
    <w:rsid w:val="00AE1018"/>
    <w:rsid w:val="00AE13CC"/>
    <w:rsid w:val="00AE1835"/>
    <w:rsid w:val="00AE1C3C"/>
    <w:rsid w:val="00AE29A5"/>
    <w:rsid w:val="00AE3AA5"/>
    <w:rsid w:val="00AE3CFA"/>
    <w:rsid w:val="00AE5D31"/>
    <w:rsid w:val="00AE6A7C"/>
    <w:rsid w:val="00AE6C51"/>
    <w:rsid w:val="00AE7072"/>
    <w:rsid w:val="00AE7647"/>
    <w:rsid w:val="00AE76FA"/>
    <w:rsid w:val="00AE7A48"/>
    <w:rsid w:val="00AE7E48"/>
    <w:rsid w:val="00AF0A4D"/>
    <w:rsid w:val="00AF0B90"/>
    <w:rsid w:val="00AF1706"/>
    <w:rsid w:val="00AF26F7"/>
    <w:rsid w:val="00AF27C5"/>
    <w:rsid w:val="00AF27F0"/>
    <w:rsid w:val="00AF32CF"/>
    <w:rsid w:val="00AF45C6"/>
    <w:rsid w:val="00AF4627"/>
    <w:rsid w:val="00AF4C8E"/>
    <w:rsid w:val="00AF5AFB"/>
    <w:rsid w:val="00AF67B0"/>
    <w:rsid w:val="00AF7E61"/>
    <w:rsid w:val="00B011CA"/>
    <w:rsid w:val="00B016AC"/>
    <w:rsid w:val="00B02315"/>
    <w:rsid w:val="00B036C2"/>
    <w:rsid w:val="00B04168"/>
    <w:rsid w:val="00B04508"/>
    <w:rsid w:val="00B045B3"/>
    <w:rsid w:val="00B05025"/>
    <w:rsid w:val="00B0505B"/>
    <w:rsid w:val="00B0524D"/>
    <w:rsid w:val="00B05A25"/>
    <w:rsid w:val="00B06A72"/>
    <w:rsid w:val="00B1069A"/>
    <w:rsid w:val="00B10F88"/>
    <w:rsid w:val="00B11E6F"/>
    <w:rsid w:val="00B12322"/>
    <w:rsid w:val="00B12D1B"/>
    <w:rsid w:val="00B149E4"/>
    <w:rsid w:val="00B151A9"/>
    <w:rsid w:val="00B15BB4"/>
    <w:rsid w:val="00B161EE"/>
    <w:rsid w:val="00B16336"/>
    <w:rsid w:val="00B17184"/>
    <w:rsid w:val="00B174E2"/>
    <w:rsid w:val="00B17705"/>
    <w:rsid w:val="00B17A8D"/>
    <w:rsid w:val="00B201E1"/>
    <w:rsid w:val="00B203ED"/>
    <w:rsid w:val="00B211F1"/>
    <w:rsid w:val="00B22359"/>
    <w:rsid w:val="00B2254F"/>
    <w:rsid w:val="00B2292F"/>
    <w:rsid w:val="00B22B3C"/>
    <w:rsid w:val="00B22BE3"/>
    <w:rsid w:val="00B24F59"/>
    <w:rsid w:val="00B257B2"/>
    <w:rsid w:val="00B265B9"/>
    <w:rsid w:val="00B275C1"/>
    <w:rsid w:val="00B30721"/>
    <w:rsid w:val="00B31AA7"/>
    <w:rsid w:val="00B31FE9"/>
    <w:rsid w:val="00B33653"/>
    <w:rsid w:val="00B340FE"/>
    <w:rsid w:val="00B360F0"/>
    <w:rsid w:val="00B368F0"/>
    <w:rsid w:val="00B36D51"/>
    <w:rsid w:val="00B37563"/>
    <w:rsid w:val="00B41159"/>
    <w:rsid w:val="00B41F9A"/>
    <w:rsid w:val="00B42566"/>
    <w:rsid w:val="00B44922"/>
    <w:rsid w:val="00B44DD6"/>
    <w:rsid w:val="00B45C60"/>
    <w:rsid w:val="00B467BE"/>
    <w:rsid w:val="00B470DE"/>
    <w:rsid w:val="00B478A4"/>
    <w:rsid w:val="00B47A11"/>
    <w:rsid w:val="00B5248C"/>
    <w:rsid w:val="00B5268D"/>
    <w:rsid w:val="00B53630"/>
    <w:rsid w:val="00B53BFE"/>
    <w:rsid w:val="00B54503"/>
    <w:rsid w:val="00B546F9"/>
    <w:rsid w:val="00B54897"/>
    <w:rsid w:val="00B54F1C"/>
    <w:rsid w:val="00B55473"/>
    <w:rsid w:val="00B55A21"/>
    <w:rsid w:val="00B60C90"/>
    <w:rsid w:val="00B61500"/>
    <w:rsid w:val="00B6162F"/>
    <w:rsid w:val="00B62082"/>
    <w:rsid w:val="00B62EAC"/>
    <w:rsid w:val="00B63099"/>
    <w:rsid w:val="00B631FB"/>
    <w:rsid w:val="00B645EE"/>
    <w:rsid w:val="00B64789"/>
    <w:rsid w:val="00B64CB5"/>
    <w:rsid w:val="00B6521D"/>
    <w:rsid w:val="00B66013"/>
    <w:rsid w:val="00B67B01"/>
    <w:rsid w:val="00B70262"/>
    <w:rsid w:val="00B71862"/>
    <w:rsid w:val="00B718FF"/>
    <w:rsid w:val="00B72D6D"/>
    <w:rsid w:val="00B75316"/>
    <w:rsid w:val="00B77933"/>
    <w:rsid w:val="00B803CD"/>
    <w:rsid w:val="00B804E2"/>
    <w:rsid w:val="00B81738"/>
    <w:rsid w:val="00B81A18"/>
    <w:rsid w:val="00B81DEF"/>
    <w:rsid w:val="00B82EB3"/>
    <w:rsid w:val="00B85F25"/>
    <w:rsid w:val="00B91B33"/>
    <w:rsid w:val="00B91DDA"/>
    <w:rsid w:val="00B93E2F"/>
    <w:rsid w:val="00B944DF"/>
    <w:rsid w:val="00B948DD"/>
    <w:rsid w:val="00B95522"/>
    <w:rsid w:val="00B95534"/>
    <w:rsid w:val="00B95728"/>
    <w:rsid w:val="00B95810"/>
    <w:rsid w:val="00B958C6"/>
    <w:rsid w:val="00B95906"/>
    <w:rsid w:val="00B95A29"/>
    <w:rsid w:val="00B95E19"/>
    <w:rsid w:val="00B95F83"/>
    <w:rsid w:val="00B9642E"/>
    <w:rsid w:val="00B96A14"/>
    <w:rsid w:val="00B973AC"/>
    <w:rsid w:val="00BA06D8"/>
    <w:rsid w:val="00BA1142"/>
    <w:rsid w:val="00BA32EB"/>
    <w:rsid w:val="00BA37F4"/>
    <w:rsid w:val="00BA3BCA"/>
    <w:rsid w:val="00BA4166"/>
    <w:rsid w:val="00BA47D8"/>
    <w:rsid w:val="00BA4D43"/>
    <w:rsid w:val="00BA5F57"/>
    <w:rsid w:val="00BA6212"/>
    <w:rsid w:val="00BA6983"/>
    <w:rsid w:val="00BA74A7"/>
    <w:rsid w:val="00BA7FDE"/>
    <w:rsid w:val="00BB0468"/>
    <w:rsid w:val="00BB0DCE"/>
    <w:rsid w:val="00BB2296"/>
    <w:rsid w:val="00BB26F7"/>
    <w:rsid w:val="00BB2E31"/>
    <w:rsid w:val="00BB4116"/>
    <w:rsid w:val="00BB4298"/>
    <w:rsid w:val="00BB5911"/>
    <w:rsid w:val="00BC0CBB"/>
    <w:rsid w:val="00BC0FB3"/>
    <w:rsid w:val="00BC121B"/>
    <w:rsid w:val="00BC140D"/>
    <w:rsid w:val="00BC28D9"/>
    <w:rsid w:val="00BC2C91"/>
    <w:rsid w:val="00BC2F60"/>
    <w:rsid w:val="00BC4C96"/>
    <w:rsid w:val="00BC5590"/>
    <w:rsid w:val="00BC5E34"/>
    <w:rsid w:val="00BC5F47"/>
    <w:rsid w:val="00BC6978"/>
    <w:rsid w:val="00BC6EAE"/>
    <w:rsid w:val="00BC7240"/>
    <w:rsid w:val="00BC737C"/>
    <w:rsid w:val="00BC7818"/>
    <w:rsid w:val="00BC791D"/>
    <w:rsid w:val="00BC7C6F"/>
    <w:rsid w:val="00BD0172"/>
    <w:rsid w:val="00BD071D"/>
    <w:rsid w:val="00BD0780"/>
    <w:rsid w:val="00BD0FC8"/>
    <w:rsid w:val="00BD12CF"/>
    <w:rsid w:val="00BD17FF"/>
    <w:rsid w:val="00BD2C7C"/>
    <w:rsid w:val="00BD2E48"/>
    <w:rsid w:val="00BD362C"/>
    <w:rsid w:val="00BD37BD"/>
    <w:rsid w:val="00BD527A"/>
    <w:rsid w:val="00BD6FFA"/>
    <w:rsid w:val="00BD7230"/>
    <w:rsid w:val="00BD78D5"/>
    <w:rsid w:val="00BD7D79"/>
    <w:rsid w:val="00BE0434"/>
    <w:rsid w:val="00BE0824"/>
    <w:rsid w:val="00BE1704"/>
    <w:rsid w:val="00BE1A22"/>
    <w:rsid w:val="00BE201D"/>
    <w:rsid w:val="00BE344D"/>
    <w:rsid w:val="00BE3C03"/>
    <w:rsid w:val="00BE42C9"/>
    <w:rsid w:val="00BE46A8"/>
    <w:rsid w:val="00BE4835"/>
    <w:rsid w:val="00BE4837"/>
    <w:rsid w:val="00BE537C"/>
    <w:rsid w:val="00BE5DE6"/>
    <w:rsid w:val="00BE63C5"/>
    <w:rsid w:val="00BE7845"/>
    <w:rsid w:val="00BE7953"/>
    <w:rsid w:val="00BF0F1C"/>
    <w:rsid w:val="00BF260A"/>
    <w:rsid w:val="00BF2B1F"/>
    <w:rsid w:val="00BF4366"/>
    <w:rsid w:val="00BF4705"/>
    <w:rsid w:val="00BF50C9"/>
    <w:rsid w:val="00BF611D"/>
    <w:rsid w:val="00BF7DA2"/>
    <w:rsid w:val="00BF7EA9"/>
    <w:rsid w:val="00BF7F62"/>
    <w:rsid w:val="00C00487"/>
    <w:rsid w:val="00C00F1B"/>
    <w:rsid w:val="00C01CA0"/>
    <w:rsid w:val="00C0346E"/>
    <w:rsid w:val="00C037E0"/>
    <w:rsid w:val="00C03880"/>
    <w:rsid w:val="00C03CEE"/>
    <w:rsid w:val="00C04420"/>
    <w:rsid w:val="00C0442C"/>
    <w:rsid w:val="00C04619"/>
    <w:rsid w:val="00C04A11"/>
    <w:rsid w:val="00C05259"/>
    <w:rsid w:val="00C05D60"/>
    <w:rsid w:val="00C05E09"/>
    <w:rsid w:val="00C05FB6"/>
    <w:rsid w:val="00C062F2"/>
    <w:rsid w:val="00C07ED2"/>
    <w:rsid w:val="00C10F5B"/>
    <w:rsid w:val="00C10F62"/>
    <w:rsid w:val="00C10FFC"/>
    <w:rsid w:val="00C113C8"/>
    <w:rsid w:val="00C1189A"/>
    <w:rsid w:val="00C11B51"/>
    <w:rsid w:val="00C11E40"/>
    <w:rsid w:val="00C12C96"/>
    <w:rsid w:val="00C13400"/>
    <w:rsid w:val="00C13A7C"/>
    <w:rsid w:val="00C14007"/>
    <w:rsid w:val="00C14912"/>
    <w:rsid w:val="00C14E70"/>
    <w:rsid w:val="00C16E0B"/>
    <w:rsid w:val="00C177DE"/>
    <w:rsid w:val="00C211D8"/>
    <w:rsid w:val="00C2369F"/>
    <w:rsid w:val="00C23ED7"/>
    <w:rsid w:val="00C23FFB"/>
    <w:rsid w:val="00C246C5"/>
    <w:rsid w:val="00C24A7F"/>
    <w:rsid w:val="00C3011C"/>
    <w:rsid w:val="00C302B8"/>
    <w:rsid w:val="00C3055C"/>
    <w:rsid w:val="00C305B0"/>
    <w:rsid w:val="00C30A28"/>
    <w:rsid w:val="00C3120C"/>
    <w:rsid w:val="00C32BCE"/>
    <w:rsid w:val="00C32CA8"/>
    <w:rsid w:val="00C32FC6"/>
    <w:rsid w:val="00C3311C"/>
    <w:rsid w:val="00C34A69"/>
    <w:rsid w:val="00C354E6"/>
    <w:rsid w:val="00C35927"/>
    <w:rsid w:val="00C35C3B"/>
    <w:rsid w:val="00C35CBF"/>
    <w:rsid w:val="00C36320"/>
    <w:rsid w:val="00C376DB"/>
    <w:rsid w:val="00C37905"/>
    <w:rsid w:val="00C37BD1"/>
    <w:rsid w:val="00C40511"/>
    <w:rsid w:val="00C407EF"/>
    <w:rsid w:val="00C4148A"/>
    <w:rsid w:val="00C41DC2"/>
    <w:rsid w:val="00C4216A"/>
    <w:rsid w:val="00C4282F"/>
    <w:rsid w:val="00C42DFF"/>
    <w:rsid w:val="00C42F50"/>
    <w:rsid w:val="00C443B3"/>
    <w:rsid w:val="00C4442F"/>
    <w:rsid w:val="00C44475"/>
    <w:rsid w:val="00C46692"/>
    <w:rsid w:val="00C467E8"/>
    <w:rsid w:val="00C46BBB"/>
    <w:rsid w:val="00C50611"/>
    <w:rsid w:val="00C5154A"/>
    <w:rsid w:val="00C519C6"/>
    <w:rsid w:val="00C51DDC"/>
    <w:rsid w:val="00C53491"/>
    <w:rsid w:val="00C54FD5"/>
    <w:rsid w:val="00C54FE0"/>
    <w:rsid w:val="00C5502A"/>
    <w:rsid w:val="00C55082"/>
    <w:rsid w:val="00C55610"/>
    <w:rsid w:val="00C5606D"/>
    <w:rsid w:val="00C56298"/>
    <w:rsid w:val="00C562B6"/>
    <w:rsid w:val="00C5645E"/>
    <w:rsid w:val="00C56DA0"/>
    <w:rsid w:val="00C56FC0"/>
    <w:rsid w:val="00C579EB"/>
    <w:rsid w:val="00C607F1"/>
    <w:rsid w:val="00C60863"/>
    <w:rsid w:val="00C60A74"/>
    <w:rsid w:val="00C619A3"/>
    <w:rsid w:val="00C62444"/>
    <w:rsid w:val="00C62B53"/>
    <w:rsid w:val="00C63210"/>
    <w:rsid w:val="00C640CE"/>
    <w:rsid w:val="00C640EA"/>
    <w:rsid w:val="00C641D8"/>
    <w:rsid w:val="00C64D9A"/>
    <w:rsid w:val="00C65050"/>
    <w:rsid w:val="00C6670F"/>
    <w:rsid w:val="00C66926"/>
    <w:rsid w:val="00C6692C"/>
    <w:rsid w:val="00C6738F"/>
    <w:rsid w:val="00C67A10"/>
    <w:rsid w:val="00C67D1B"/>
    <w:rsid w:val="00C7070D"/>
    <w:rsid w:val="00C710EB"/>
    <w:rsid w:val="00C71648"/>
    <w:rsid w:val="00C71B13"/>
    <w:rsid w:val="00C72105"/>
    <w:rsid w:val="00C723A9"/>
    <w:rsid w:val="00C72E5B"/>
    <w:rsid w:val="00C73D9C"/>
    <w:rsid w:val="00C75F6C"/>
    <w:rsid w:val="00C76313"/>
    <w:rsid w:val="00C7663B"/>
    <w:rsid w:val="00C76C20"/>
    <w:rsid w:val="00C800EC"/>
    <w:rsid w:val="00C80540"/>
    <w:rsid w:val="00C805FC"/>
    <w:rsid w:val="00C80A64"/>
    <w:rsid w:val="00C83287"/>
    <w:rsid w:val="00C832D9"/>
    <w:rsid w:val="00C84F74"/>
    <w:rsid w:val="00C854A4"/>
    <w:rsid w:val="00C859F0"/>
    <w:rsid w:val="00C860B3"/>
    <w:rsid w:val="00C86473"/>
    <w:rsid w:val="00C86A08"/>
    <w:rsid w:val="00C87476"/>
    <w:rsid w:val="00C87664"/>
    <w:rsid w:val="00C87A3F"/>
    <w:rsid w:val="00C901A8"/>
    <w:rsid w:val="00C902FE"/>
    <w:rsid w:val="00C9056F"/>
    <w:rsid w:val="00C91491"/>
    <w:rsid w:val="00C917B0"/>
    <w:rsid w:val="00C922F3"/>
    <w:rsid w:val="00C92861"/>
    <w:rsid w:val="00C93399"/>
    <w:rsid w:val="00C95729"/>
    <w:rsid w:val="00C97631"/>
    <w:rsid w:val="00C97D1E"/>
    <w:rsid w:val="00CA068C"/>
    <w:rsid w:val="00CA0C34"/>
    <w:rsid w:val="00CA0F9F"/>
    <w:rsid w:val="00CA1349"/>
    <w:rsid w:val="00CA219F"/>
    <w:rsid w:val="00CA3D56"/>
    <w:rsid w:val="00CA3FF6"/>
    <w:rsid w:val="00CA45CD"/>
    <w:rsid w:val="00CA48C6"/>
    <w:rsid w:val="00CA53E2"/>
    <w:rsid w:val="00CA5E36"/>
    <w:rsid w:val="00CA67C7"/>
    <w:rsid w:val="00CA7A44"/>
    <w:rsid w:val="00CB0F97"/>
    <w:rsid w:val="00CB1283"/>
    <w:rsid w:val="00CB18BE"/>
    <w:rsid w:val="00CB1CAA"/>
    <w:rsid w:val="00CB2AC7"/>
    <w:rsid w:val="00CB4196"/>
    <w:rsid w:val="00CB54B5"/>
    <w:rsid w:val="00CB638C"/>
    <w:rsid w:val="00CB649E"/>
    <w:rsid w:val="00CB64AD"/>
    <w:rsid w:val="00CB676E"/>
    <w:rsid w:val="00CB6D28"/>
    <w:rsid w:val="00CC185F"/>
    <w:rsid w:val="00CC1E02"/>
    <w:rsid w:val="00CC2253"/>
    <w:rsid w:val="00CC2A66"/>
    <w:rsid w:val="00CC37D5"/>
    <w:rsid w:val="00CC37D6"/>
    <w:rsid w:val="00CC42B5"/>
    <w:rsid w:val="00CC49AA"/>
    <w:rsid w:val="00CC4A2F"/>
    <w:rsid w:val="00CC4D8B"/>
    <w:rsid w:val="00CC5120"/>
    <w:rsid w:val="00CC6628"/>
    <w:rsid w:val="00CC7E2E"/>
    <w:rsid w:val="00CD00D0"/>
    <w:rsid w:val="00CD05FD"/>
    <w:rsid w:val="00CD0866"/>
    <w:rsid w:val="00CD11C8"/>
    <w:rsid w:val="00CD1286"/>
    <w:rsid w:val="00CD1392"/>
    <w:rsid w:val="00CD1975"/>
    <w:rsid w:val="00CD1C2E"/>
    <w:rsid w:val="00CD2A74"/>
    <w:rsid w:val="00CD31B7"/>
    <w:rsid w:val="00CD43BD"/>
    <w:rsid w:val="00CD45C1"/>
    <w:rsid w:val="00CD493A"/>
    <w:rsid w:val="00CD4957"/>
    <w:rsid w:val="00CD4B74"/>
    <w:rsid w:val="00CD4EC4"/>
    <w:rsid w:val="00CD55DF"/>
    <w:rsid w:val="00CD589E"/>
    <w:rsid w:val="00CD60F7"/>
    <w:rsid w:val="00CD66F5"/>
    <w:rsid w:val="00CE0B37"/>
    <w:rsid w:val="00CE0F51"/>
    <w:rsid w:val="00CE24D8"/>
    <w:rsid w:val="00CE2994"/>
    <w:rsid w:val="00CE310D"/>
    <w:rsid w:val="00CE39B0"/>
    <w:rsid w:val="00CE4684"/>
    <w:rsid w:val="00CE4D24"/>
    <w:rsid w:val="00CE4E74"/>
    <w:rsid w:val="00CE72EA"/>
    <w:rsid w:val="00CE77CC"/>
    <w:rsid w:val="00CE7EFE"/>
    <w:rsid w:val="00CF03D1"/>
    <w:rsid w:val="00CF03F1"/>
    <w:rsid w:val="00CF06D5"/>
    <w:rsid w:val="00CF175C"/>
    <w:rsid w:val="00CF17DF"/>
    <w:rsid w:val="00CF2C55"/>
    <w:rsid w:val="00CF2D06"/>
    <w:rsid w:val="00CF453A"/>
    <w:rsid w:val="00CF69DD"/>
    <w:rsid w:val="00CF72F7"/>
    <w:rsid w:val="00D01B94"/>
    <w:rsid w:val="00D01F13"/>
    <w:rsid w:val="00D02FAB"/>
    <w:rsid w:val="00D03412"/>
    <w:rsid w:val="00D0341B"/>
    <w:rsid w:val="00D0493F"/>
    <w:rsid w:val="00D04FE5"/>
    <w:rsid w:val="00D079D1"/>
    <w:rsid w:val="00D108D8"/>
    <w:rsid w:val="00D11AF5"/>
    <w:rsid w:val="00D11CD6"/>
    <w:rsid w:val="00D11D97"/>
    <w:rsid w:val="00D12363"/>
    <w:rsid w:val="00D1262D"/>
    <w:rsid w:val="00D1262F"/>
    <w:rsid w:val="00D138BB"/>
    <w:rsid w:val="00D15903"/>
    <w:rsid w:val="00D16970"/>
    <w:rsid w:val="00D179B5"/>
    <w:rsid w:val="00D20020"/>
    <w:rsid w:val="00D20818"/>
    <w:rsid w:val="00D20DA0"/>
    <w:rsid w:val="00D20DC8"/>
    <w:rsid w:val="00D21783"/>
    <w:rsid w:val="00D2268C"/>
    <w:rsid w:val="00D22869"/>
    <w:rsid w:val="00D23FD4"/>
    <w:rsid w:val="00D2446C"/>
    <w:rsid w:val="00D25BBA"/>
    <w:rsid w:val="00D261A3"/>
    <w:rsid w:val="00D2630A"/>
    <w:rsid w:val="00D272B7"/>
    <w:rsid w:val="00D30159"/>
    <w:rsid w:val="00D309DE"/>
    <w:rsid w:val="00D30B82"/>
    <w:rsid w:val="00D30EFE"/>
    <w:rsid w:val="00D31908"/>
    <w:rsid w:val="00D330FD"/>
    <w:rsid w:val="00D341A8"/>
    <w:rsid w:val="00D35006"/>
    <w:rsid w:val="00D37166"/>
    <w:rsid w:val="00D37245"/>
    <w:rsid w:val="00D41F5B"/>
    <w:rsid w:val="00D42A55"/>
    <w:rsid w:val="00D43728"/>
    <w:rsid w:val="00D438E6"/>
    <w:rsid w:val="00D43ADB"/>
    <w:rsid w:val="00D442FE"/>
    <w:rsid w:val="00D46C3A"/>
    <w:rsid w:val="00D46EBF"/>
    <w:rsid w:val="00D47DBB"/>
    <w:rsid w:val="00D50C5A"/>
    <w:rsid w:val="00D50CBF"/>
    <w:rsid w:val="00D50EE1"/>
    <w:rsid w:val="00D51072"/>
    <w:rsid w:val="00D51440"/>
    <w:rsid w:val="00D51706"/>
    <w:rsid w:val="00D51E2C"/>
    <w:rsid w:val="00D52393"/>
    <w:rsid w:val="00D523A0"/>
    <w:rsid w:val="00D53BE2"/>
    <w:rsid w:val="00D55549"/>
    <w:rsid w:val="00D556DA"/>
    <w:rsid w:val="00D56818"/>
    <w:rsid w:val="00D56DE6"/>
    <w:rsid w:val="00D5717B"/>
    <w:rsid w:val="00D57D2B"/>
    <w:rsid w:val="00D57E52"/>
    <w:rsid w:val="00D6017D"/>
    <w:rsid w:val="00D612AE"/>
    <w:rsid w:val="00D62519"/>
    <w:rsid w:val="00D63082"/>
    <w:rsid w:val="00D631C9"/>
    <w:rsid w:val="00D636B3"/>
    <w:rsid w:val="00D63DB1"/>
    <w:rsid w:val="00D64DB7"/>
    <w:rsid w:val="00D65402"/>
    <w:rsid w:val="00D65586"/>
    <w:rsid w:val="00D65C36"/>
    <w:rsid w:val="00D66228"/>
    <w:rsid w:val="00D6656F"/>
    <w:rsid w:val="00D675E9"/>
    <w:rsid w:val="00D67F14"/>
    <w:rsid w:val="00D71C00"/>
    <w:rsid w:val="00D7241A"/>
    <w:rsid w:val="00D7254A"/>
    <w:rsid w:val="00D7381E"/>
    <w:rsid w:val="00D754A6"/>
    <w:rsid w:val="00D764E1"/>
    <w:rsid w:val="00D7663B"/>
    <w:rsid w:val="00D8154C"/>
    <w:rsid w:val="00D81FC8"/>
    <w:rsid w:val="00D82645"/>
    <w:rsid w:val="00D82883"/>
    <w:rsid w:val="00D83A70"/>
    <w:rsid w:val="00D84EA7"/>
    <w:rsid w:val="00D85993"/>
    <w:rsid w:val="00D85B38"/>
    <w:rsid w:val="00D85FA9"/>
    <w:rsid w:val="00D860DA"/>
    <w:rsid w:val="00D86AAF"/>
    <w:rsid w:val="00D86BC5"/>
    <w:rsid w:val="00D87C6E"/>
    <w:rsid w:val="00D90B16"/>
    <w:rsid w:val="00D9168C"/>
    <w:rsid w:val="00D91AEA"/>
    <w:rsid w:val="00D925F7"/>
    <w:rsid w:val="00D931C9"/>
    <w:rsid w:val="00D9334E"/>
    <w:rsid w:val="00D94BB3"/>
    <w:rsid w:val="00D9586C"/>
    <w:rsid w:val="00D96097"/>
    <w:rsid w:val="00D96C8C"/>
    <w:rsid w:val="00D97795"/>
    <w:rsid w:val="00DA09BE"/>
    <w:rsid w:val="00DA0B35"/>
    <w:rsid w:val="00DA11BE"/>
    <w:rsid w:val="00DA338C"/>
    <w:rsid w:val="00DA348C"/>
    <w:rsid w:val="00DA3FBF"/>
    <w:rsid w:val="00DA40EA"/>
    <w:rsid w:val="00DA4D49"/>
    <w:rsid w:val="00DA5788"/>
    <w:rsid w:val="00DA5EC9"/>
    <w:rsid w:val="00DA638B"/>
    <w:rsid w:val="00DA6836"/>
    <w:rsid w:val="00DA6DE0"/>
    <w:rsid w:val="00DA703E"/>
    <w:rsid w:val="00DB039B"/>
    <w:rsid w:val="00DB1917"/>
    <w:rsid w:val="00DB1F0E"/>
    <w:rsid w:val="00DB4862"/>
    <w:rsid w:val="00DB5829"/>
    <w:rsid w:val="00DB5CF7"/>
    <w:rsid w:val="00DB645B"/>
    <w:rsid w:val="00DB7E49"/>
    <w:rsid w:val="00DC062B"/>
    <w:rsid w:val="00DC085E"/>
    <w:rsid w:val="00DC0D02"/>
    <w:rsid w:val="00DC1589"/>
    <w:rsid w:val="00DC243C"/>
    <w:rsid w:val="00DC2E54"/>
    <w:rsid w:val="00DC3C70"/>
    <w:rsid w:val="00DC3E94"/>
    <w:rsid w:val="00DC442D"/>
    <w:rsid w:val="00DC50FD"/>
    <w:rsid w:val="00DC5A58"/>
    <w:rsid w:val="00DC5D58"/>
    <w:rsid w:val="00DC6062"/>
    <w:rsid w:val="00DC77A8"/>
    <w:rsid w:val="00DD044B"/>
    <w:rsid w:val="00DD0AA9"/>
    <w:rsid w:val="00DD12CA"/>
    <w:rsid w:val="00DD18A1"/>
    <w:rsid w:val="00DD2ADD"/>
    <w:rsid w:val="00DD2AFD"/>
    <w:rsid w:val="00DD2DFB"/>
    <w:rsid w:val="00DD2EF4"/>
    <w:rsid w:val="00DD3879"/>
    <w:rsid w:val="00DD4B70"/>
    <w:rsid w:val="00DD53B0"/>
    <w:rsid w:val="00DD59F3"/>
    <w:rsid w:val="00DE0291"/>
    <w:rsid w:val="00DE0456"/>
    <w:rsid w:val="00DE146C"/>
    <w:rsid w:val="00DE1538"/>
    <w:rsid w:val="00DE16E2"/>
    <w:rsid w:val="00DE177F"/>
    <w:rsid w:val="00DE1B47"/>
    <w:rsid w:val="00DE2601"/>
    <w:rsid w:val="00DE2A6C"/>
    <w:rsid w:val="00DE355A"/>
    <w:rsid w:val="00DE4A83"/>
    <w:rsid w:val="00DE61FA"/>
    <w:rsid w:val="00DE67E1"/>
    <w:rsid w:val="00DE6E46"/>
    <w:rsid w:val="00DE6EC3"/>
    <w:rsid w:val="00DE7DD9"/>
    <w:rsid w:val="00DF00C3"/>
    <w:rsid w:val="00DF0266"/>
    <w:rsid w:val="00DF232B"/>
    <w:rsid w:val="00DF2A81"/>
    <w:rsid w:val="00DF30B1"/>
    <w:rsid w:val="00DF3500"/>
    <w:rsid w:val="00DF40A6"/>
    <w:rsid w:val="00DF5212"/>
    <w:rsid w:val="00DF6B95"/>
    <w:rsid w:val="00DF6EB5"/>
    <w:rsid w:val="00DF7243"/>
    <w:rsid w:val="00DF74AA"/>
    <w:rsid w:val="00DF7C95"/>
    <w:rsid w:val="00E00630"/>
    <w:rsid w:val="00E00982"/>
    <w:rsid w:val="00E00D55"/>
    <w:rsid w:val="00E00D73"/>
    <w:rsid w:val="00E023EB"/>
    <w:rsid w:val="00E02DB0"/>
    <w:rsid w:val="00E03826"/>
    <w:rsid w:val="00E046BA"/>
    <w:rsid w:val="00E04D87"/>
    <w:rsid w:val="00E04DEA"/>
    <w:rsid w:val="00E0613F"/>
    <w:rsid w:val="00E1053E"/>
    <w:rsid w:val="00E11A5B"/>
    <w:rsid w:val="00E12335"/>
    <w:rsid w:val="00E127CF"/>
    <w:rsid w:val="00E145BF"/>
    <w:rsid w:val="00E14B07"/>
    <w:rsid w:val="00E14EFD"/>
    <w:rsid w:val="00E15D62"/>
    <w:rsid w:val="00E163CB"/>
    <w:rsid w:val="00E16745"/>
    <w:rsid w:val="00E16FBB"/>
    <w:rsid w:val="00E178DA"/>
    <w:rsid w:val="00E17A12"/>
    <w:rsid w:val="00E17CB3"/>
    <w:rsid w:val="00E21731"/>
    <w:rsid w:val="00E21B5B"/>
    <w:rsid w:val="00E2391B"/>
    <w:rsid w:val="00E25592"/>
    <w:rsid w:val="00E25DBC"/>
    <w:rsid w:val="00E26B8E"/>
    <w:rsid w:val="00E26F5F"/>
    <w:rsid w:val="00E271B8"/>
    <w:rsid w:val="00E30A2C"/>
    <w:rsid w:val="00E310B3"/>
    <w:rsid w:val="00E313C7"/>
    <w:rsid w:val="00E3157F"/>
    <w:rsid w:val="00E3171C"/>
    <w:rsid w:val="00E32CD6"/>
    <w:rsid w:val="00E33E81"/>
    <w:rsid w:val="00E33FD3"/>
    <w:rsid w:val="00E343D2"/>
    <w:rsid w:val="00E35069"/>
    <w:rsid w:val="00E35251"/>
    <w:rsid w:val="00E3528F"/>
    <w:rsid w:val="00E359AC"/>
    <w:rsid w:val="00E36005"/>
    <w:rsid w:val="00E36043"/>
    <w:rsid w:val="00E36584"/>
    <w:rsid w:val="00E36EE3"/>
    <w:rsid w:val="00E3719A"/>
    <w:rsid w:val="00E377B0"/>
    <w:rsid w:val="00E41871"/>
    <w:rsid w:val="00E41D41"/>
    <w:rsid w:val="00E42E82"/>
    <w:rsid w:val="00E437FD"/>
    <w:rsid w:val="00E4569F"/>
    <w:rsid w:val="00E46785"/>
    <w:rsid w:val="00E46B00"/>
    <w:rsid w:val="00E47641"/>
    <w:rsid w:val="00E50244"/>
    <w:rsid w:val="00E50755"/>
    <w:rsid w:val="00E50C0F"/>
    <w:rsid w:val="00E521E8"/>
    <w:rsid w:val="00E534B8"/>
    <w:rsid w:val="00E53A7D"/>
    <w:rsid w:val="00E53EC0"/>
    <w:rsid w:val="00E5464B"/>
    <w:rsid w:val="00E54C24"/>
    <w:rsid w:val="00E5633F"/>
    <w:rsid w:val="00E573D5"/>
    <w:rsid w:val="00E57AE6"/>
    <w:rsid w:val="00E57DDE"/>
    <w:rsid w:val="00E6110A"/>
    <w:rsid w:val="00E6112B"/>
    <w:rsid w:val="00E61F9E"/>
    <w:rsid w:val="00E6229E"/>
    <w:rsid w:val="00E62ED0"/>
    <w:rsid w:val="00E63C30"/>
    <w:rsid w:val="00E63CE4"/>
    <w:rsid w:val="00E64113"/>
    <w:rsid w:val="00E66461"/>
    <w:rsid w:val="00E66D30"/>
    <w:rsid w:val="00E67400"/>
    <w:rsid w:val="00E67F2D"/>
    <w:rsid w:val="00E70CC1"/>
    <w:rsid w:val="00E74139"/>
    <w:rsid w:val="00E74950"/>
    <w:rsid w:val="00E74C38"/>
    <w:rsid w:val="00E74F35"/>
    <w:rsid w:val="00E75301"/>
    <w:rsid w:val="00E75BDE"/>
    <w:rsid w:val="00E7609F"/>
    <w:rsid w:val="00E77304"/>
    <w:rsid w:val="00E77D6B"/>
    <w:rsid w:val="00E80FE9"/>
    <w:rsid w:val="00E81FFD"/>
    <w:rsid w:val="00E83A8B"/>
    <w:rsid w:val="00E84F0A"/>
    <w:rsid w:val="00E850BD"/>
    <w:rsid w:val="00E862ED"/>
    <w:rsid w:val="00E86E47"/>
    <w:rsid w:val="00E86E78"/>
    <w:rsid w:val="00E915C2"/>
    <w:rsid w:val="00E91E67"/>
    <w:rsid w:val="00E9269C"/>
    <w:rsid w:val="00E93D41"/>
    <w:rsid w:val="00E94220"/>
    <w:rsid w:val="00E94235"/>
    <w:rsid w:val="00E94B18"/>
    <w:rsid w:val="00E96868"/>
    <w:rsid w:val="00EA16C7"/>
    <w:rsid w:val="00EA1DDE"/>
    <w:rsid w:val="00EA28AA"/>
    <w:rsid w:val="00EA2F9A"/>
    <w:rsid w:val="00EA3062"/>
    <w:rsid w:val="00EA374C"/>
    <w:rsid w:val="00EA3A25"/>
    <w:rsid w:val="00EA3C3B"/>
    <w:rsid w:val="00EA514B"/>
    <w:rsid w:val="00EA6FB5"/>
    <w:rsid w:val="00EA7099"/>
    <w:rsid w:val="00EA742F"/>
    <w:rsid w:val="00EB1BE7"/>
    <w:rsid w:val="00EB2A86"/>
    <w:rsid w:val="00EB37B5"/>
    <w:rsid w:val="00EB390A"/>
    <w:rsid w:val="00EB3BFE"/>
    <w:rsid w:val="00EB4841"/>
    <w:rsid w:val="00EB4B43"/>
    <w:rsid w:val="00EB4BCB"/>
    <w:rsid w:val="00EB4BFD"/>
    <w:rsid w:val="00EB4FD5"/>
    <w:rsid w:val="00EB5094"/>
    <w:rsid w:val="00EB6A45"/>
    <w:rsid w:val="00EB7B66"/>
    <w:rsid w:val="00EB7D42"/>
    <w:rsid w:val="00EC0F16"/>
    <w:rsid w:val="00EC12C8"/>
    <w:rsid w:val="00EC1E22"/>
    <w:rsid w:val="00EC21BD"/>
    <w:rsid w:val="00EC25DC"/>
    <w:rsid w:val="00EC2BA2"/>
    <w:rsid w:val="00EC34A4"/>
    <w:rsid w:val="00EC375E"/>
    <w:rsid w:val="00EC3927"/>
    <w:rsid w:val="00EC4365"/>
    <w:rsid w:val="00EC46B0"/>
    <w:rsid w:val="00EC4F8F"/>
    <w:rsid w:val="00EC5258"/>
    <w:rsid w:val="00EC5C61"/>
    <w:rsid w:val="00EC6DE9"/>
    <w:rsid w:val="00EC712B"/>
    <w:rsid w:val="00ED0B4E"/>
    <w:rsid w:val="00ED1163"/>
    <w:rsid w:val="00ED25E6"/>
    <w:rsid w:val="00ED2D13"/>
    <w:rsid w:val="00ED3576"/>
    <w:rsid w:val="00ED3DA1"/>
    <w:rsid w:val="00ED481E"/>
    <w:rsid w:val="00ED4D21"/>
    <w:rsid w:val="00ED58CC"/>
    <w:rsid w:val="00ED7CDB"/>
    <w:rsid w:val="00EE05B7"/>
    <w:rsid w:val="00EE2A47"/>
    <w:rsid w:val="00EE2D06"/>
    <w:rsid w:val="00EE2E6B"/>
    <w:rsid w:val="00EE3B76"/>
    <w:rsid w:val="00EE3FF7"/>
    <w:rsid w:val="00EE516C"/>
    <w:rsid w:val="00EE530A"/>
    <w:rsid w:val="00EE606A"/>
    <w:rsid w:val="00EE66C8"/>
    <w:rsid w:val="00EE6D30"/>
    <w:rsid w:val="00EE6D7E"/>
    <w:rsid w:val="00EE6EE3"/>
    <w:rsid w:val="00EF1994"/>
    <w:rsid w:val="00EF1CAA"/>
    <w:rsid w:val="00EF1EC3"/>
    <w:rsid w:val="00EF35BE"/>
    <w:rsid w:val="00EF539D"/>
    <w:rsid w:val="00EF55B6"/>
    <w:rsid w:val="00EF5D01"/>
    <w:rsid w:val="00EF70E4"/>
    <w:rsid w:val="00F00650"/>
    <w:rsid w:val="00F015C6"/>
    <w:rsid w:val="00F017B9"/>
    <w:rsid w:val="00F01814"/>
    <w:rsid w:val="00F023AC"/>
    <w:rsid w:val="00F02FD5"/>
    <w:rsid w:val="00F03FDB"/>
    <w:rsid w:val="00F04D35"/>
    <w:rsid w:val="00F04EBF"/>
    <w:rsid w:val="00F05D36"/>
    <w:rsid w:val="00F05F8C"/>
    <w:rsid w:val="00F10A7A"/>
    <w:rsid w:val="00F10E1C"/>
    <w:rsid w:val="00F10E26"/>
    <w:rsid w:val="00F135E8"/>
    <w:rsid w:val="00F14424"/>
    <w:rsid w:val="00F1547A"/>
    <w:rsid w:val="00F16244"/>
    <w:rsid w:val="00F16D4A"/>
    <w:rsid w:val="00F20ACE"/>
    <w:rsid w:val="00F20DE9"/>
    <w:rsid w:val="00F21495"/>
    <w:rsid w:val="00F21629"/>
    <w:rsid w:val="00F217A8"/>
    <w:rsid w:val="00F220FB"/>
    <w:rsid w:val="00F23155"/>
    <w:rsid w:val="00F23671"/>
    <w:rsid w:val="00F23ED9"/>
    <w:rsid w:val="00F242E7"/>
    <w:rsid w:val="00F246B0"/>
    <w:rsid w:val="00F24FB7"/>
    <w:rsid w:val="00F25EC4"/>
    <w:rsid w:val="00F26D12"/>
    <w:rsid w:val="00F27633"/>
    <w:rsid w:val="00F30937"/>
    <w:rsid w:val="00F31099"/>
    <w:rsid w:val="00F315A3"/>
    <w:rsid w:val="00F3223D"/>
    <w:rsid w:val="00F32AD6"/>
    <w:rsid w:val="00F338DD"/>
    <w:rsid w:val="00F340BD"/>
    <w:rsid w:val="00F34783"/>
    <w:rsid w:val="00F34840"/>
    <w:rsid w:val="00F378BF"/>
    <w:rsid w:val="00F37BC7"/>
    <w:rsid w:val="00F37FAD"/>
    <w:rsid w:val="00F42B25"/>
    <w:rsid w:val="00F42B2C"/>
    <w:rsid w:val="00F42C79"/>
    <w:rsid w:val="00F43029"/>
    <w:rsid w:val="00F43D10"/>
    <w:rsid w:val="00F43EDC"/>
    <w:rsid w:val="00F44366"/>
    <w:rsid w:val="00F44FCA"/>
    <w:rsid w:val="00F46E38"/>
    <w:rsid w:val="00F46FE9"/>
    <w:rsid w:val="00F4715C"/>
    <w:rsid w:val="00F50419"/>
    <w:rsid w:val="00F53A35"/>
    <w:rsid w:val="00F53AF1"/>
    <w:rsid w:val="00F53C72"/>
    <w:rsid w:val="00F53D85"/>
    <w:rsid w:val="00F54AE9"/>
    <w:rsid w:val="00F559B1"/>
    <w:rsid w:val="00F567D2"/>
    <w:rsid w:val="00F57A02"/>
    <w:rsid w:val="00F6136B"/>
    <w:rsid w:val="00F61812"/>
    <w:rsid w:val="00F628BF"/>
    <w:rsid w:val="00F62A9B"/>
    <w:rsid w:val="00F6399B"/>
    <w:rsid w:val="00F63B71"/>
    <w:rsid w:val="00F64946"/>
    <w:rsid w:val="00F64FE4"/>
    <w:rsid w:val="00F65F98"/>
    <w:rsid w:val="00F660D6"/>
    <w:rsid w:val="00F66197"/>
    <w:rsid w:val="00F667D3"/>
    <w:rsid w:val="00F676C4"/>
    <w:rsid w:val="00F67AEA"/>
    <w:rsid w:val="00F711DC"/>
    <w:rsid w:val="00F712B2"/>
    <w:rsid w:val="00F73245"/>
    <w:rsid w:val="00F74B94"/>
    <w:rsid w:val="00F75AD1"/>
    <w:rsid w:val="00F82355"/>
    <w:rsid w:val="00F82405"/>
    <w:rsid w:val="00F82582"/>
    <w:rsid w:val="00F82862"/>
    <w:rsid w:val="00F8388B"/>
    <w:rsid w:val="00F83B05"/>
    <w:rsid w:val="00F83FE4"/>
    <w:rsid w:val="00F857F9"/>
    <w:rsid w:val="00F858FE"/>
    <w:rsid w:val="00F85C36"/>
    <w:rsid w:val="00F85E7C"/>
    <w:rsid w:val="00F8649A"/>
    <w:rsid w:val="00F865AB"/>
    <w:rsid w:val="00F86FEB"/>
    <w:rsid w:val="00F87A97"/>
    <w:rsid w:val="00F90F4F"/>
    <w:rsid w:val="00F9306E"/>
    <w:rsid w:val="00F93598"/>
    <w:rsid w:val="00F9399A"/>
    <w:rsid w:val="00F9538D"/>
    <w:rsid w:val="00F9575F"/>
    <w:rsid w:val="00F957FA"/>
    <w:rsid w:val="00F96416"/>
    <w:rsid w:val="00F96713"/>
    <w:rsid w:val="00F975A7"/>
    <w:rsid w:val="00F97856"/>
    <w:rsid w:val="00F97E4C"/>
    <w:rsid w:val="00F97F4C"/>
    <w:rsid w:val="00FA1312"/>
    <w:rsid w:val="00FA14B1"/>
    <w:rsid w:val="00FA1A7A"/>
    <w:rsid w:val="00FA1EA7"/>
    <w:rsid w:val="00FA2A2F"/>
    <w:rsid w:val="00FA32BC"/>
    <w:rsid w:val="00FA3649"/>
    <w:rsid w:val="00FA3FF4"/>
    <w:rsid w:val="00FA511D"/>
    <w:rsid w:val="00FA5CCC"/>
    <w:rsid w:val="00FA5FEC"/>
    <w:rsid w:val="00FA6E01"/>
    <w:rsid w:val="00FA7116"/>
    <w:rsid w:val="00FB18E1"/>
    <w:rsid w:val="00FB1BEC"/>
    <w:rsid w:val="00FB2803"/>
    <w:rsid w:val="00FB37CF"/>
    <w:rsid w:val="00FB5763"/>
    <w:rsid w:val="00FB6FA4"/>
    <w:rsid w:val="00FB6FD9"/>
    <w:rsid w:val="00FC12FE"/>
    <w:rsid w:val="00FC13BA"/>
    <w:rsid w:val="00FC1A05"/>
    <w:rsid w:val="00FC1DD1"/>
    <w:rsid w:val="00FC22B5"/>
    <w:rsid w:val="00FC33E7"/>
    <w:rsid w:val="00FC48C0"/>
    <w:rsid w:val="00FC4BBF"/>
    <w:rsid w:val="00FC4BCC"/>
    <w:rsid w:val="00FC5461"/>
    <w:rsid w:val="00FC576F"/>
    <w:rsid w:val="00FC5FB5"/>
    <w:rsid w:val="00FC663D"/>
    <w:rsid w:val="00FC7285"/>
    <w:rsid w:val="00FD0469"/>
    <w:rsid w:val="00FD1032"/>
    <w:rsid w:val="00FD254F"/>
    <w:rsid w:val="00FD2B47"/>
    <w:rsid w:val="00FD32C7"/>
    <w:rsid w:val="00FD3A46"/>
    <w:rsid w:val="00FD51FA"/>
    <w:rsid w:val="00FD5825"/>
    <w:rsid w:val="00FD5B86"/>
    <w:rsid w:val="00FD70DE"/>
    <w:rsid w:val="00FD7A8B"/>
    <w:rsid w:val="00FE068A"/>
    <w:rsid w:val="00FE1A9A"/>
    <w:rsid w:val="00FE3058"/>
    <w:rsid w:val="00FE3A5F"/>
    <w:rsid w:val="00FE4179"/>
    <w:rsid w:val="00FE48E7"/>
    <w:rsid w:val="00FE580E"/>
    <w:rsid w:val="00FE5DE9"/>
    <w:rsid w:val="00FE6570"/>
    <w:rsid w:val="00FE6CCB"/>
    <w:rsid w:val="00FF0B4E"/>
    <w:rsid w:val="00FF151F"/>
    <w:rsid w:val="00FF30C8"/>
    <w:rsid w:val="00FF3D94"/>
    <w:rsid w:val="00FF3E64"/>
    <w:rsid w:val="00FF4EF3"/>
    <w:rsid w:val="00FF68F2"/>
    <w:rsid w:val="00FF6E9B"/>
    <w:rsid w:val="00FF7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FAE428"/>
  <w15:chartTrackingRefBased/>
  <w15:docId w15:val="{38D20DCF-ABDE-4B7A-9D3E-736814309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507A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35CB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819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979"/>
  </w:style>
  <w:style w:type="paragraph" w:styleId="Footer">
    <w:name w:val="footer"/>
    <w:basedOn w:val="Normal"/>
    <w:link w:val="FooterChar"/>
    <w:uiPriority w:val="99"/>
    <w:unhideWhenUsed/>
    <w:rsid w:val="002819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979"/>
  </w:style>
  <w:style w:type="paragraph" w:customStyle="1" w:styleId="EndNoteBibliographyTitle">
    <w:name w:val="EndNote Bibliography Title"/>
    <w:basedOn w:val="Normal"/>
    <w:link w:val="EndNoteBibliographyTitleChar"/>
    <w:rsid w:val="000B556B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B556B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0B556B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0B556B"/>
    <w:rPr>
      <w:rFonts w:ascii="Calibri" w:hAnsi="Calibri"/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43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431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46B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6B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6BB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6B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6BB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A54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1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9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C5D1C-0614-47D7-A670-CCBF52713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876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</dc:creator>
  <cp:keywords/>
  <dc:description/>
  <cp:lastModifiedBy>Lei Wang</cp:lastModifiedBy>
  <cp:revision>3</cp:revision>
  <dcterms:created xsi:type="dcterms:W3CDTF">2019-12-13T15:09:00Z</dcterms:created>
  <dcterms:modified xsi:type="dcterms:W3CDTF">2019-12-13T15:10:00Z</dcterms:modified>
</cp:coreProperties>
</file>