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7DFD8" w14:textId="77777777" w:rsidR="00EF1E8B" w:rsidRPr="00EF1E8B" w:rsidRDefault="00EF1E8B" w:rsidP="00EF1E8B">
      <w:pPr>
        <w:autoSpaceDE w:val="0"/>
        <w:autoSpaceDN w:val="0"/>
        <w:adjustRightInd w:val="0"/>
        <w:spacing w:after="0" w:line="480" w:lineRule="auto"/>
        <w:jc w:val="both"/>
        <w:rPr>
          <w:rFonts w:ascii="New times Roman" w:eastAsia="Times New Roman" w:hAnsi="New times Roman" w:cs="Calibri"/>
          <w:b/>
          <w:sz w:val="24"/>
          <w:szCs w:val="24"/>
          <w:lang w:eastAsia="en-GB"/>
        </w:rPr>
      </w:pPr>
      <w:r w:rsidRPr="00EF1E8B">
        <w:rPr>
          <w:rFonts w:ascii="New times Roman" w:eastAsia="Times New Roman" w:hAnsi="New times Roman" w:cs="Calibri"/>
          <w:b/>
          <w:sz w:val="24"/>
          <w:szCs w:val="24"/>
          <w:lang w:eastAsia="en-GB"/>
        </w:rPr>
        <w:t>Supplementary sheet:</w:t>
      </w:r>
    </w:p>
    <w:p w14:paraId="47336318" w14:textId="77777777" w:rsidR="00EF1E8B" w:rsidRPr="00EF1E8B" w:rsidRDefault="00EF1E8B" w:rsidP="00EF1E8B">
      <w:pPr>
        <w:spacing w:after="200" w:line="360" w:lineRule="auto"/>
        <w:jc w:val="center"/>
        <w:rPr>
          <w:rFonts w:ascii="New times Roman" w:eastAsia="Calibri" w:hAnsi="New times Roman" w:cs="Times New Roman"/>
          <w:b/>
          <w:sz w:val="24"/>
          <w:szCs w:val="24"/>
        </w:rPr>
      </w:pPr>
      <w:r w:rsidRPr="00EF1E8B">
        <w:rPr>
          <w:rFonts w:ascii="New times Roman" w:eastAsia="Calibri" w:hAnsi="New times Roman" w:cs="Times New Roman"/>
          <w:b/>
          <w:sz w:val="24"/>
          <w:szCs w:val="24"/>
        </w:rPr>
        <w:object w:dxaOrig="5160" w:dyaOrig="3450" w14:anchorId="0583EA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8pt;height:172.8pt" o:ole="">
            <v:imagedata r:id="rId4" o:title=""/>
          </v:shape>
          <o:OLEObject Type="Embed" ProgID="Prism6.Document" ShapeID="_x0000_i1025" DrawAspect="Content" ObjectID="_1695132721" r:id="rId5"/>
        </w:object>
      </w:r>
    </w:p>
    <w:p w14:paraId="196D72DA" w14:textId="77777777" w:rsidR="00EF1E8B" w:rsidRPr="00EF1E8B" w:rsidRDefault="00EF1E8B" w:rsidP="00EF1E8B">
      <w:pPr>
        <w:spacing w:after="200" w:line="360" w:lineRule="auto"/>
        <w:jc w:val="both"/>
        <w:rPr>
          <w:rFonts w:ascii="New times Roman" w:eastAsia="Calibri" w:hAnsi="New times Roman" w:cs="Times New Roman"/>
          <w:b/>
          <w:sz w:val="24"/>
          <w:szCs w:val="24"/>
        </w:rPr>
      </w:pPr>
      <w:r w:rsidRPr="00EF1E8B">
        <w:rPr>
          <w:rFonts w:ascii="New times Roman" w:eastAsia="Calibri" w:hAnsi="New times Roman" w:cs="Times New Roman"/>
          <w:b/>
          <w:sz w:val="24"/>
          <w:szCs w:val="24"/>
        </w:rPr>
        <w:t>Fig SS1: Representative standard Lowry curve for determination of protein content.</w:t>
      </w:r>
    </w:p>
    <w:p w14:paraId="16DBD496" w14:textId="77777777" w:rsidR="00EF1E8B" w:rsidRPr="00EF1E8B" w:rsidRDefault="00EF1E8B" w:rsidP="00EF1E8B">
      <w:pPr>
        <w:spacing w:after="200" w:line="360" w:lineRule="auto"/>
        <w:ind w:left="1440" w:hanging="1440"/>
        <w:jc w:val="both"/>
        <w:rPr>
          <w:rFonts w:ascii="New times Roman" w:eastAsia="Calibri" w:hAnsi="New times Roman" w:cs="Times New Roman"/>
          <w:b/>
          <w:sz w:val="24"/>
          <w:szCs w:val="24"/>
        </w:rPr>
      </w:pPr>
    </w:p>
    <w:p w14:paraId="0A774B99" w14:textId="77777777" w:rsidR="00EF1E8B" w:rsidRPr="00EF1E8B" w:rsidRDefault="00EF1E8B" w:rsidP="00EF1E8B">
      <w:pPr>
        <w:spacing w:after="200" w:line="360" w:lineRule="auto"/>
        <w:ind w:left="1440" w:hanging="1440"/>
        <w:jc w:val="both"/>
        <w:rPr>
          <w:rFonts w:ascii="New times Roman" w:eastAsia="Calibri" w:hAnsi="New times Roman" w:cs="Times New Roman"/>
          <w:b/>
          <w:sz w:val="24"/>
          <w:szCs w:val="24"/>
        </w:rPr>
      </w:pPr>
    </w:p>
    <w:p w14:paraId="1D9BDC8A" w14:textId="77777777" w:rsidR="00EF1E8B" w:rsidRPr="00EF1E8B" w:rsidRDefault="00EF1E8B" w:rsidP="00EF1E8B">
      <w:pPr>
        <w:spacing w:after="200" w:line="360" w:lineRule="auto"/>
        <w:jc w:val="center"/>
        <w:rPr>
          <w:rFonts w:ascii="New times Roman" w:eastAsia="Calibri" w:hAnsi="New times Roman" w:cs="Times New Roman"/>
          <w:b/>
          <w:sz w:val="24"/>
          <w:szCs w:val="24"/>
        </w:rPr>
      </w:pPr>
      <w:r w:rsidRPr="00EF1E8B">
        <w:rPr>
          <w:rFonts w:ascii="New times Roman" w:eastAsia="Calibri" w:hAnsi="New times Roman" w:cs="Times New Roman"/>
          <w:b/>
          <w:sz w:val="24"/>
          <w:szCs w:val="24"/>
        </w:rPr>
        <w:object w:dxaOrig="5625" w:dyaOrig="3525" w14:anchorId="30B6F168">
          <v:shape id="_x0000_i1026" type="#_x0000_t75" style="width:280.2pt;height:172.8pt" o:ole="">
            <v:imagedata r:id="rId6" o:title=""/>
          </v:shape>
          <o:OLEObject Type="Embed" ProgID="Prism6.Document" ShapeID="_x0000_i1026" DrawAspect="Content" ObjectID="_1695132722" r:id="rId7"/>
        </w:object>
      </w:r>
    </w:p>
    <w:p w14:paraId="7F685732" w14:textId="77777777" w:rsidR="00EF1E8B" w:rsidRPr="00EF1E8B" w:rsidRDefault="00EF1E8B" w:rsidP="00EF1E8B">
      <w:pPr>
        <w:spacing w:after="0" w:line="360" w:lineRule="auto"/>
        <w:jc w:val="both"/>
        <w:rPr>
          <w:rFonts w:ascii="New times Roman" w:eastAsia="Calibri" w:hAnsi="New times Roman" w:cs="Times New Roman"/>
          <w:b/>
          <w:sz w:val="24"/>
          <w:szCs w:val="24"/>
        </w:rPr>
      </w:pPr>
      <w:r w:rsidRPr="00EF1E8B">
        <w:rPr>
          <w:rFonts w:ascii="New times Roman" w:eastAsia="Calibri" w:hAnsi="New times Roman" w:cs="Times New Roman"/>
          <w:b/>
          <w:sz w:val="24"/>
          <w:szCs w:val="24"/>
        </w:rPr>
        <w:t>Fig SS2: Representative (NH</w:t>
      </w:r>
      <w:r w:rsidRPr="00EF1E8B">
        <w:rPr>
          <w:rFonts w:ascii="New times Roman" w:eastAsia="Calibri" w:hAnsi="New times Roman" w:cs="Times New Roman"/>
          <w:b/>
          <w:sz w:val="24"/>
          <w:szCs w:val="24"/>
          <w:vertAlign w:val="subscript"/>
        </w:rPr>
        <w:t>4</w:t>
      </w:r>
      <w:r w:rsidRPr="00EF1E8B">
        <w:rPr>
          <w:rFonts w:ascii="New times Roman" w:eastAsia="Calibri" w:hAnsi="New times Roman" w:cs="Times New Roman"/>
          <w:b/>
          <w:sz w:val="24"/>
          <w:szCs w:val="24"/>
        </w:rPr>
        <w:t>)</w:t>
      </w:r>
      <w:r w:rsidRPr="00EF1E8B">
        <w:rPr>
          <w:rFonts w:ascii="New times Roman" w:eastAsia="Calibri" w:hAnsi="New times Roman" w:cs="Times New Roman"/>
          <w:b/>
          <w:sz w:val="24"/>
          <w:szCs w:val="24"/>
          <w:vertAlign w:val="subscript"/>
        </w:rPr>
        <w:t>2</w:t>
      </w:r>
      <w:r w:rsidRPr="00EF1E8B">
        <w:rPr>
          <w:rFonts w:ascii="New times Roman" w:eastAsia="Calibri" w:hAnsi="New times Roman" w:cs="Times New Roman"/>
          <w:b/>
          <w:sz w:val="24"/>
          <w:szCs w:val="24"/>
        </w:rPr>
        <w:t>SO</w:t>
      </w:r>
      <w:r w:rsidRPr="00EF1E8B">
        <w:rPr>
          <w:rFonts w:ascii="New times Roman" w:eastAsia="Calibri" w:hAnsi="New times Roman" w:cs="Times New Roman"/>
          <w:b/>
          <w:sz w:val="24"/>
          <w:szCs w:val="24"/>
          <w:vertAlign w:val="subscript"/>
        </w:rPr>
        <w:t>4</w:t>
      </w:r>
      <w:r w:rsidRPr="00EF1E8B">
        <w:rPr>
          <w:rFonts w:ascii="New times Roman" w:eastAsia="Calibri" w:hAnsi="New times Roman" w:cs="Times New Roman"/>
          <w:b/>
          <w:sz w:val="24"/>
          <w:szCs w:val="24"/>
        </w:rPr>
        <w:t xml:space="preserve"> standard curve for determination of amount of ammonia generated by FAAH hydrolysis of substrates.</w:t>
      </w:r>
    </w:p>
    <w:p w14:paraId="10F6C9C6" w14:textId="77777777" w:rsidR="00500722" w:rsidRDefault="00500722"/>
    <w:sectPr w:rsidR="00500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8B"/>
    <w:rsid w:val="00500722"/>
    <w:rsid w:val="00EF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8B233"/>
  <w15:chartTrackingRefBased/>
  <w15:docId w15:val="{7BEB7EC3-CFE0-45F4-B4B2-6B4B9FBB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dongdem</dc:creator>
  <cp:keywords/>
  <dc:description/>
  <cp:lastModifiedBy>julius dongdem</cp:lastModifiedBy>
  <cp:revision>1</cp:revision>
  <dcterms:created xsi:type="dcterms:W3CDTF">2021-10-07T16:23:00Z</dcterms:created>
  <dcterms:modified xsi:type="dcterms:W3CDTF">2021-10-07T16:24:00Z</dcterms:modified>
</cp:coreProperties>
</file>