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696" w:type="dxa"/>
        <w:jc w:val="center"/>
        <w:tblLook w:val="04A0" w:firstRow="1" w:lastRow="0" w:firstColumn="1" w:lastColumn="0" w:noHBand="0" w:noVBand="1"/>
      </w:tblPr>
      <w:tblGrid>
        <w:gridCol w:w="960"/>
        <w:gridCol w:w="1360"/>
        <w:gridCol w:w="2330"/>
        <w:gridCol w:w="960"/>
        <w:gridCol w:w="960"/>
        <w:gridCol w:w="960"/>
        <w:gridCol w:w="960"/>
        <w:gridCol w:w="1683"/>
        <w:gridCol w:w="1683"/>
        <w:gridCol w:w="960"/>
        <w:gridCol w:w="960"/>
        <w:gridCol w:w="960"/>
        <w:gridCol w:w="960"/>
      </w:tblGrid>
      <w:tr w:rsidR="00226F7C" w:rsidRPr="00D4005B" w14:paraId="162ADFF8" w14:textId="77777777" w:rsidTr="006C33A0">
        <w:trPr>
          <w:trHeight w:hRule="exact" w:val="357"/>
          <w:tblHeader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B5A74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7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9F28E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Table S2.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Disproportionate analysis of anti-obesity medication-associated digestive organs adverse events</w:t>
            </w:r>
          </w:p>
        </w:tc>
      </w:tr>
      <w:tr w:rsidR="00226F7C" w:rsidRPr="00D4005B" w14:paraId="471A2E06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EF148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Adverse Events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DB15D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Drug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2E71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C98BA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FFF4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03C2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4162D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PRR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(95%CI)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9997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ROR (95% CI)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0348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χ²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C0CE2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B7453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8413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IC025</w:t>
            </w:r>
          </w:p>
        </w:tc>
      </w:tr>
      <w:tr w:rsidR="00226F7C" w:rsidRPr="00D4005B" w14:paraId="6757CF91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64769E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Mouse &amp; Lips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76E7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Liraglutide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36E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F36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469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64C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29,714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F02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0.47(0.32,0.71)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A59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0.47(0.31,0.71)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A6D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C291EB6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0F5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A98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-1.63</w:t>
            </w:r>
          </w:p>
        </w:tc>
      </w:tr>
      <w:tr w:rsidR="00226F7C" w:rsidRPr="00D4005B" w14:paraId="09B62CAD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2EABC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3E7D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Semaglutide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102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807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AB4E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703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29,293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8CB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0.56(0.39,0.80)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C11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0.55(0.38,0.79)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836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8E58793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E34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E7B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-1.34</w:t>
            </w:r>
          </w:p>
        </w:tc>
      </w:tr>
      <w:tr w:rsidR="00226F7C" w:rsidRPr="00D4005B" w14:paraId="2EA822B5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CB07B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B2B0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Tirzepatide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D5A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67C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A1B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EFA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33,401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A5F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0.72(0.30,1.73)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316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0.72(0.30,1.74)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FE4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4C0DD1C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0.293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438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63E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-2.00</w:t>
            </w:r>
          </w:p>
        </w:tc>
      </w:tr>
      <w:tr w:rsidR="00226F7C" w:rsidRPr="00D4005B" w14:paraId="5F573BBE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483D6B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E62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Bupropion-naltrexone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F79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F88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CCE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279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21,869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F5C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2.93(2.39,3.59)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451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2.97(2.42,3.65)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3CC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118.65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75B70D6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887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75C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</w:tr>
      <w:tr w:rsidR="00226F7C" w:rsidRPr="00D4005B" w14:paraId="6B72DCF0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BC9CE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9BF3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Orlistat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C4C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E26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AC3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6EC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29,885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F71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0.41(0.27,0.64)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4B4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0.41(0.26,0.64)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9F3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429B759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B30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5B1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-1.88</w:t>
            </w:r>
          </w:p>
        </w:tc>
      </w:tr>
      <w:tr w:rsidR="00226F7C" w:rsidRPr="00D4005B" w14:paraId="5E21DE8A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92D8C0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2177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Phentermine/topiramate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0DC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B9A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092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A33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33,917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29F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2.94(0.96,8.98)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85A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3.01(0.95,9.55)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5BF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59836CB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0.0</w:t>
            </w: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E87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9AC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-0.87</w:t>
            </w:r>
          </w:p>
        </w:tc>
      </w:tr>
      <w:tr w:rsidR="00226F7C" w:rsidRPr="00D4005B" w14:paraId="155DA5FC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633AB5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0252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DCBC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FEC0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DEA9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D388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33,305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DC00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1.24(0.67,2.32)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C762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1.25(0.66,2.35)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CA28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5283B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548E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BC91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-0.79</w:t>
            </w:r>
          </w:p>
        </w:tc>
      </w:tr>
      <w:tr w:rsidR="00226F7C" w:rsidRPr="00D4005B" w14:paraId="078B80DC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B58458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Gastrointestinal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30EF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Liraglutide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024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605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BE1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ED7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24,981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C7A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1.28(1.20,1.36)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131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1.35(1.25,1.46)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D61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865D797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830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DF8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226F7C" w:rsidRPr="00D4005B" w14:paraId="279E03C5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B3597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3A82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Semaglutide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2F1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602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312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95B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24,585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3A3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1.19(1.12,1.27)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3145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1.24(1.15,1.34)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3F8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245825A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7BD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4D2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</w:tr>
      <w:tr w:rsidR="00226F7C" w:rsidRPr="00D4005B" w14:paraId="7D23DBB0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035E0D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C0F7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Tirzepatide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DE2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D99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D09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52E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27,883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FD9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1.21(1.04,1.42)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C24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1.27(1.04,1.55)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CBF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BB22504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D33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806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</w:t>
            </w:r>
          </w:p>
        </w:tc>
      </w:tr>
      <w:tr w:rsidR="00226F7C" w:rsidRPr="00D4005B" w14:paraId="61C14AC4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FDAD5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0CC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Bupropion-naltrexone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CBC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208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C9D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C97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17,995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D95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0.89(0.85,0.93)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87F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0.87(0.82,0.92)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CCA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70B84B9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ADC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C62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-0.18</w:t>
            </w:r>
          </w:p>
        </w:tc>
      </w:tr>
      <w:tr w:rsidR="00226F7C" w:rsidRPr="00D4005B" w14:paraId="3025E3C3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5E37D0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0150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Orlistat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BD8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A8C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BD5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B80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25,741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91B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2.46(2.34,2.58)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545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3.30(3.08,3.55)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DAF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106CAAA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C2C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697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226F7C" w:rsidRPr="00D4005B" w14:paraId="72A69F88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F735A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9106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Phentermine/topiramate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D91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7F9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03C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50F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28,276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2C3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0.25(0.10,0.66)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DFA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0.22(0.08,0.59)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8AF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92842DB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A19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725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-3.62</w:t>
            </w:r>
          </w:p>
        </w:tc>
      </w:tr>
      <w:tr w:rsidR="00226F7C" w:rsidRPr="00D4005B" w14:paraId="4F169828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32C3F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5793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8882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C111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87FC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398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27,695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AE57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0.33(0.25,0.45)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1852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0.29(0.21,0.40)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F211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507A2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2A5F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700C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-2.07</w:t>
            </w:r>
          </w:p>
        </w:tc>
      </w:tr>
      <w:tr w:rsidR="00226F7C" w:rsidRPr="00D4005B" w14:paraId="3F50FD22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D80EA6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Liver &amp; Gallbladder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6C12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Liraglutide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06F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90F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4B8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B1E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29,534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2E7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2.84(2.44,3.31)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DB9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2.94(2.51,3.45)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828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4622CA4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610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0E0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</w:tr>
      <w:tr w:rsidR="00226F7C" w:rsidRPr="00D4005B" w14:paraId="26FB768A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0BCC0F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129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Semaglutide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457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829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082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124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29,102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A0D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2.48(2.13,2.90)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50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2.56(2.18,3.00)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82F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6BF859C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89A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157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</w:t>
            </w:r>
          </w:p>
        </w:tc>
      </w:tr>
      <w:tr w:rsidR="00226F7C" w:rsidRPr="00D4005B" w14:paraId="7DB15C8B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F580A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2B2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Tirzepatide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82B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7BC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435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9BE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33,024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B0D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0.44(0.20,0.97)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BE2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0.43(0.19,0.97)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07C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A2526A6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818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D07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-2.53</w:t>
            </w:r>
          </w:p>
        </w:tc>
      </w:tr>
      <w:tr w:rsidR="00226F7C" w:rsidRPr="00D4005B" w14:paraId="63793780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83A7B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4F6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Bupropion-naltrexone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2B7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564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523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9D7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21,338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7CE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0.24(0.19,0.30)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FA87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0.23(0.19,0.29)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FBC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0ADE89E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E1B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290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-1.95</w:t>
            </w:r>
          </w:p>
        </w:tc>
      </w:tr>
      <w:tr w:rsidR="00226F7C" w:rsidRPr="00D4005B" w14:paraId="5A6E50B0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325A8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770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Orlistat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D91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C12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58E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5637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29,593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A64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1.18(0.96,1.44)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4BB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1.18(0.96,1.46)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144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9A7F5B5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0.10</w:t>
            </w: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FBA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A91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-0.11</w:t>
            </w:r>
          </w:p>
        </w:tc>
      </w:tr>
      <w:tr w:rsidR="00226F7C" w:rsidRPr="00D4005B" w14:paraId="5D806FCE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1A4368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8D3F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Phentermine/topiramate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3C6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834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18C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2F3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33,549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1F8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6.55(3.94,10.88)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394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7.48(4.14,13.53)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C5C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F949E6F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E4F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922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</w:t>
            </w:r>
          </w:p>
        </w:tc>
      </w:tr>
      <w:tr w:rsidR="00226F7C" w:rsidRPr="00D4005B" w14:paraId="4CB700FC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E0DED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8F9A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DD96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B041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7AF0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1A75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32,921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E40C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0.25(0.09,0.66)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7C94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0.24(0.09,0.65)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2022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19B669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7B9F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691D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-3.63</w:t>
            </w:r>
          </w:p>
        </w:tc>
      </w:tr>
      <w:tr w:rsidR="00226F7C" w:rsidRPr="00D4005B" w14:paraId="4AA95F03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ADAFD2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Pancreas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ED0D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Liraglutide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F7B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B86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964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A8A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29,957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7CE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6.47(5.03,8.32)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CE9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6.61(5.12,8.54)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19F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277.58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D0E72F7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58F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5FC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</w:t>
            </w:r>
          </w:p>
        </w:tc>
      </w:tr>
      <w:tr w:rsidR="00226F7C" w:rsidRPr="00D4005B" w14:paraId="6E4513B8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AECA62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6F8B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Semaglutide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E8D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0C5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709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4F2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29,466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7B4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1.74(1.28,2.36)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88F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1.75(1.28,2.38)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2EF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234D103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2FA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62D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226F7C" w:rsidRPr="00D4005B" w14:paraId="03C971AB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126178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21A8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Tirzepatide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701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851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8F8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305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33,554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9B0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1.19(0.49,2.87)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58A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1.19(0.49,2.89)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A55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3EDA352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0.70</w:t>
            </w:r>
            <w:r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660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908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-1.34</w:t>
            </w:r>
          </w:p>
        </w:tc>
      </w:tr>
      <w:tr w:rsidR="00226F7C" w:rsidRPr="00D4005B" w14:paraId="0782C9F0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A6790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F33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Bupropion-naltrexone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6D1D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C97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F7F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ECD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21,796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FF7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0.14(0.09,0.23)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730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0.14(0.09,0.23)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EF5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7F2A23F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0E1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AC4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-3.02</w:t>
            </w:r>
          </w:p>
        </w:tc>
      </w:tr>
      <w:tr w:rsidR="00226F7C" w:rsidRPr="00D4005B" w14:paraId="10C072E1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89A5FF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20F1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Orlistat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9F7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0FC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97E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B67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30,021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7BE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0.12(0.05,0.33)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E94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0.12(0.05,0.33)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E27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8B4E13B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45D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0AF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-4.47</w:t>
            </w:r>
          </w:p>
        </w:tc>
      </w:tr>
      <w:tr w:rsidR="00226F7C" w:rsidRPr="00D4005B" w14:paraId="6265B9D4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03E579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7349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Phentermine/topiramate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525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859A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10A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73A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34,068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6C2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1.60(0.23,11.29)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383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1.61(0.22,11.59)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0E2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67836BB1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0.634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65B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772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-3.37</w:t>
            </w:r>
          </w:p>
        </w:tc>
      </w:tr>
      <w:tr w:rsidR="00226F7C" w:rsidRPr="00D4005B" w14:paraId="27801AEE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6EFBA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79A2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0724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DC20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A360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8007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33,450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80F0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0.40(0.10,1.61)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607D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0.40(0.10,1.61)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6A93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60649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 xml:space="preserve">  0.181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BE28F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F38B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-3.71</w:t>
            </w:r>
          </w:p>
        </w:tc>
      </w:tr>
      <w:tr w:rsidR="00226F7C" w:rsidRPr="00D4005B" w14:paraId="24272541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D5E4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Non-lethal pancreatitis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3B819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Liraglutide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E2A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235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B86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A55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29,995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6EA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6.24(4.60,8.47)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A0F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6.34(4.56,8.63)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C75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E55331F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FB2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380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</w:t>
            </w:r>
          </w:p>
        </w:tc>
      </w:tr>
      <w:tr w:rsidR="00226F7C" w:rsidRPr="00D4005B" w14:paraId="24BD2133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EC82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9EC0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Semaglutide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8AB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2A3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14C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7C4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29,525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21F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1.71(1.18,2.48)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B69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1.71(1.18,2.50)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22C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3FB7EFD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A76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A94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226F7C" w:rsidRPr="00D4005B" w14:paraId="644AD577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F668A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7AC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Tirzepatide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D21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FC12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F7D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8B0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33,629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C97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1.40(0.52,3.76)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857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1.40(0.52,3.79)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1EC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3E75568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color w:val="FF0000"/>
                <w:kern w:val="0"/>
                <w:sz w:val="22"/>
              </w:rPr>
              <w:t>0.505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76B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0AB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-1.35</w:t>
            </w:r>
          </w:p>
        </w:tc>
      </w:tr>
      <w:tr w:rsidR="00226F7C" w:rsidRPr="00D4005B" w14:paraId="473413FD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C2A25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A73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Bupropion-naltrexone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66F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A29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4FA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6B0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21,864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BFF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0.12(0.06,0.22)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F57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0.12(0.06,0.22)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B44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6119310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A34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CC2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-3.57</w:t>
            </w:r>
          </w:p>
        </w:tc>
      </w:tr>
      <w:tr w:rsidR="00226F7C" w:rsidRPr="00D4005B" w14:paraId="69F3076E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FBBAF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FFC33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Orlistat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D8E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5F2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16D8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199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30,097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57E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0.18(0.07,0.50)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17C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0.18(0.07,0.49)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057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25D137F2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907FE8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06EB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5490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-3.93</w:t>
            </w:r>
          </w:p>
        </w:tc>
      </w:tr>
      <w:tr w:rsidR="00226F7C" w:rsidRPr="00D4005B" w14:paraId="673C94B9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0EF30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4D151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Phentermine/topiramate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D1D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EE8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D7E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CCD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A9EC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927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768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61E2C0E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D71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B4E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226F7C" w:rsidRPr="00D4005B" w14:paraId="30A2AF9F" w14:textId="77777777" w:rsidTr="006C33A0">
        <w:trPr>
          <w:trHeight w:hRule="exact" w:val="357"/>
          <w:tblHeader/>
          <w:jc w:val="center"/>
        </w:trPr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26DC1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931D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Phentermine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162A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3C45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1C4D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8BC4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B739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B11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9FB6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783CF995" w14:textId="77777777" w:rsidR="00226F7C" w:rsidRPr="00907FE8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BB9E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8B37" w14:textId="77777777" w:rsidR="00226F7C" w:rsidRPr="00D4005B" w:rsidRDefault="00226F7C" w:rsidP="006C33A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</w:p>
        </w:tc>
      </w:tr>
      <w:tr w:rsidR="00226F7C" w:rsidRPr="00D4005B" w14:paraId="44F66548" w14:textId="77777777" w:rsidTr="006C33A0">
        <w:trPr>
          <w:trHeight w:hRule="exact" w:val="1402"/>
          <w:tblHeader/>
          <w:jc w:val="center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83D27" w14:textId="77777777" w:rsidR="00226F7C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36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EEB91" w14:textId="77777777" w:rsidR="00226F7C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Abbreviations</w:t>
            </w:r>
            <w:r w:rsidRPr="00D4005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: A = The number of reports of the drug of interest with the adverse event of interest; B = The number of reports of all other drugs with the adverse event of interest; C = The number of reports of the drug of interest with all other adverse events; D = The number of reports of all other drugs with all other adverse events; PRR = proportional reporting ratio; ROR = reporting odds ratio; IC = information component.</w:t>
            </w:r>
          </w:p>
          <w:p w14:paraId="39EFF0D1" w14:textId="77777777" w:rsidR="00226F7C" w:rsidRPr="00D4005B" w:rsidRDefault="00226F7C" w:rsidP="006C33A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Hlk172074152"/>
            <w:r w:rsidRPr="00917078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P &lt;.05 was considered to be of significant significance.</w:t>
            </w:r>
            <w:bookmarkEnd w:id="0"/>
          </w:p>
        </w:tc>
      </w:tr>
    </w:tbl>
    <w:p w14:paraId="594834AE" w14:textId="77777777" w:rsidR="00713B7E" w:rsidRPr="00226F7C" w:rsidRDefault="00713B7E" w:rsidP="000C1FC5">
      <w:pPr>
        <w:rPr>
          <w:rFonts w:hint="eastAsia"/>
        </w:rPr>
      </w:pPr>
    </w:p>
    <w:sectPr w:rsidR="00713B7E" w:rsidRPr="00226F7C" w:rsidSect="00791F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FA59A" w14:textId="77777777" w:rsidR="00642283" w:rsidRDefault="00642283" w:rsidP="00167114">
      <w:pPr>
        <w:rPr>
          <w:rFonts w:hint="eastAsia"/>
        </w:rPr>
      </w:pPr>
      <w:r>
        <w:separator/>
      </w:r>
    </w:p>
  </w:endnote>
  <w:endnote w:type="continuationSeparator" w:id="0">
    <w:p w14:paraId="34C6704D" w14:textId="77777777" w:rsidR="00642283" w:rsidRDefault="00642283" w:rsidP="001671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59631" w14:textId="77777777" w:rsidR="00642283" w:rsidRDefault="00642283" w:rsidP="00167114">
      <w:pPr>
        <w:rPr>
          <w:rFonts w:hint="eastAsia"/>
        </w:rPr>
      </w:pPr>
      <w:r>
        <w:separator/>
      </w:r>
    </w:p>
  </w:footnote>
  <w:footnote w:type="continuationSeparator" w:id="0">
    <w:p w14:paraId="5F65650D" w14:textId="77777777" w:rsidR="00642283" w:rsidRDefault="00642283" w:rsidP="0016711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A8"/>
    <w:rsid w:val="0000471B"/>
    <w:rsid w:val="000130E8"/>
    <w:rsid w:val="000610B7"/>
    <w:rsid w:val="000C1FC5"/>
    <w:rsid w:val="00167114"/>
    <w:rsid w:val="001973A8"/>
    <w:rsid w:val="001A1FBF"/>
    <w:rsid w:val="00226F7C"/>
    <w:rsid w:val="00276A60"/>
    <w:rsid w:val="003E7600"/>
    <w:rsid w:val="0047712D"/>
    <w:rsid w:val="0048502D"/>
    <w:rsid w:val="004F7F9D"/>
    <w:rsid w:val="00533C2A"/>
    <w:rsid w:val="005D3317"/>
    <w:rsid w:val="00605547"/>
    <w:rsid w:val="00642283"/>
    <w:rsid w:val="006444DC"/>
    <w:rsid w:val="006466EA"/>
    <w:rsid w:val="00706174"/>
    <w:rsid w:val="00713B7E"/>
    <w:rsid w:val="00737E35"/>
    <w:rsid w:val="007504CC"/>
    <w:rsid w:val="00791F5B"/>
    <w:rsid w:val="008A7937"/>
    <w:rsid w:val="00905472"/>
    <w:rsid w:val="00907FE8"/>
    <w:rsid w:val="009704B3"/>
    <w:rsid w:val="00A06BDA"/>
    <w:rsid w:val="00B46761"/>
    <w:rsid w:val="00BA3FB2"/>
    <w:rsid w:val="00C47E97"/>
    <w:rsid w:val="00C563BD"/>
    <w:rsid w:val="00D4005B"/>
    <w:rsid w:val="00F967E3"/>
    <w:rsid w:val="00FA01DF"/>
    <w:rsid w:val="00FA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24352"/>
  <w15:chartTrackingRefBased/>
  <w15:docId w15:val="{C72D520F-422B-449C-BF3C-14DD83FA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3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3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3A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3A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3A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3A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3A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3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3A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7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7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73A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73A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973A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73A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73A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73A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73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7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3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73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3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73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3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3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73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973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671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671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67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671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4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Yan Wang</dc:creator>
  <cp:keywords/>
  <dc:description/>
  <cp:lastModifiedBy>Jun Yan Wang</cp:lastModifiedBy>
  <cp:revision>24</cp:revision>
  <dcterms:created xsi:type="dcterms:W3CDTF">2024-01-06T16:34:00Z</dcterms:created>
  <dcterms:modified xsi:type="dcterms:W3CDTF">2024-07-16T18:02:00Z</dcterms:modified>
</cp:coreProperties>
</file>