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600" w:type="dxa"/>
        <w:jc w:val="center"/>
        <w:tblLook w:val="04A0" w:firstRow="1" w:lastRow="0" w:firstColumn="1" w:lastColumn="0" w:noHBand="0" w:noVBand="1"/>
      </w:tblPr>
      <w:tblGrid>
        <w:gridCol w:w="2124"/>
        <w:gridCol w:w="1935"/>
        <w:gridCol w:w="770"/>
        <w:gridCol w:w="5451"/>
        <w:gridCol w:w="1320"/>
      </w:tblGrid>
      <w:tr w:rsidR="00FF5059" w:rsidRPr="00FF5059" w14:paraId="56699FF7" w14:textId="77777777" w:rsidTr="00AE0EE3">
        <w:trPr>
          <w:trHeight w:val="274"/>
          <w:jc w:val="center"/>
        </w:trPr>
        <w:tc>
          <w:tcPr>
            <w:tcW w:w="1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33C9F" w14:textId="7F2CC29F" w:rsidR="0065762D" w:rsidRPr="00E94570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</w:pPr>
            <w:r w:rsidRPr="00E94570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  <w:t>Table S3.</w:t>
            </w:r>
            <w:r w:rsidR="00C1389D" w:rsidRPr="00E94570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  <w:t xml:space="preserve"> </w:t>
            </w:r>
            <w:r w:rsidR="00E94570" w:rsidRPr="00E94570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0"/>
                <w:szCs w:val="20"/>
              </w:rPr>
              <w:t>Comparisons of the reporting rate of digestive tract and gland SAEs with the same medications</w:t>
            </w:r>
          </w:p>
        </w:tc>
      </w:tr>
      <w:tr w:rsidR="00FF5059" w:rsidRPr="00FF5059" w14:paraId="5F8070BF" w14:textId="77777777" w:rsidTr="00AE0EE3">
        <w:trPr>
          <w:trHeight w:val="369"/>
          <w:jc w:val="center"/>
        </w:trPr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A9867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Drug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80CE" w14:textId="33961EED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             </w:t>
            </w:r>
            <w:r w:rsidRPr="006576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5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B536C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C485A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FF5059" w:rsidRPr="00FF5059" w14:paraId="64DBB60D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373C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Liraglutide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EF90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16F7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(0.04,0.13)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EFA6" w14:textId="5BABD291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  <w:r w:rsidR="00FF5059" w:rsidRP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FF5059" w:rsidRPr="00FF5059" w14:paraId="3D26568B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0F93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Semaglutide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6819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5DEC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(0.004,0.07)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1495" w14:textId="69B9ED0C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  <w:r w:rsidR="00FF5059" w:rsidRP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FF5059" w:rsidRPr="00FF5059" w14:paraId="25774803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2F81A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Tirzepatide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4BC9B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8B3B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(0.001,0.19)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5032" w14:textId="277A6D03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  <w:r w:rsidR="00FF5059" w:rsidRP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FF5059" w:rsidRPr="00FF5059" w14:paraId="48F134A9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5741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Bupropion-naltrexone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5359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4531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(0.02,0.21)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23B2" w14:textId="1EB4D48C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  <w:r w:rsidR="00FF5059" w:rsidRP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FF5059" w:rsidRPr="00FF5059" w14:paraId="3D67CA8C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1ECB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Orlistat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450F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3F31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(0.02,0.07)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679" w14:textId="1A4ACB24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  <w:r w:rsidR="00FF5059" w:rsidRP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FF5059" w:rsidRPr="00FF5059" w14:paraId="374A33EE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2277D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Phentermine-topiramate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BCF5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AE9D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8BF0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FF5059" w:rsidRPr="00FF5059" w14:paraId="3DE60D84" w14:textId="77777777" w:rsidTr="00AE0EE3">
        <w:trPr>
          <w:trHeight w:val="369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6FEB7" w14:textId="77777777" w:rsidR="0065762D" w:rsidRPr="0065762D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Phentermine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6705E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5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1C7B2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FA1E" w14:textId="77777777" w:rsidR="0065762D" w:rsidRPr="0065762D" w:rsidRDefault="0065762D" w:rsidP="006576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FF5059" w:rsidRPr="00FF5059" w14:paraId="71D752E8" w14:textId="77777777" w:rsidTr="00AE0EE3">
        <w:trPr>
          <w:trHeight w:val="218"/>
          <w:jc w:val="center"/>
        </w:trPr>
        <w:tc>
          <w:tcPr>
            <w:tcW w:w="116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74F5" w14:textId="77777777" w:rsidR="000D017F" w:rsidRDefault="0065762D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Abbreviations: CI = confidence interval;</w:t>
            </w:r>
            <w:r w:rsid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OR = odds ratio. </w:t>
            </w:r>
            <w:proofErr w:type="spellStart"/>
            <w:r w:rsidRPr="00FF505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proofErr w:type="spellEnd"/>
            <w:r w:rsidRPr="0065762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&lt;.05 was considered to be of significant significance.</w:t>
            </w:r>
            <w:r w:rsidR="000D017F" w:rsidRPr="000D017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3DA158C5" w14:textId="6A9D2BFD" w:rsidR="0065762D" w:rsidRPr="0065762D" w:rsidRDefault="000D017F" w:rsidP="0065762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017F"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Adjusted by age and gender</w:t>
            </w:r>
          </w:p>
        </w:tc>
      </w:tr>
    </w:tbl>
    <w:p w14:paraId="09D71507" w14:textId="0D1222E6" w:rsidR="00713B7E" w:rsidRPr="000D017F" w:rsidRDefault="00713B7E" w:rsidP="0065762D">
      <w:pPr>
        <w:rPr>
          <w:rFonts w:hint="eastAsia"/>
        </w:rPr>
      </w:pPr>
    </w:p>
    <w:sectPr w:rsidR="00713B7E" w:rsidRPr="000D017F" w:rsidSect="00634E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148AD" w14:textId="77777777" w:rsidR="00707E94" w:rsidRDefault="00707E94" w:rsidP="00215A18">
      <w:pPr>
        <w:rPr>
          <w:rFonts w:hint="eastAsia"/>
        </w:rPr>
      </w:pPr>
      <w:r>
        <w:separator/>
      </w:r>
    </w:p>
  </w:endnote>
  <w:endnote w:type="continuationSeparator" w:id="0">
    <w:p w14:paraId="774B7B01" w14:textId="77777777" w:rsidR="00707E94" w:rsidRDefault="00707E94" w:rsidP="00215A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3ACE7" w14:textId="77777777" w:rsidR="00707E94" w:rsidRDefault="00707E94" w:rsidP="00215A18">
      <w:pPr>
        <w:rPr>
          <w:rFonts w:hint="eastAsia"/>
        </w:rPr>
      </w:pPr>
      <w:r>
        <w:separator/>
      </w:r>
    </w:p>
  </w:footnote>
  <w:footnote w:type="continuationSeparator" w:id="0">
    <w:p w14:paraId="21398335" w14:textId="77777777" w:rsidR="00707E94" w:rsidRDefault="00707E94" w:rsidP="00215A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57"/>
    <w:rsid w:val="000718EE"/>
    <w:rsid w:val="000835B2"/>
    <w:rsid w:val="00092150"/>
    <w:rsid w:val="000D017F"/>
    <w:rsid w:val="00215A18"/>
    <w:rsid w:val="00292ECF"/>
    <w:rsid w:val="004E2857"/>
    <w:rsid w:val="00541D42"/>
    <w:rsid w:val="00634EC8"/>
    <w:rsid w:val="0065762D"/>
    <w:rsid w:val="006A492D"/>
    <w:rsid w:val="006C221F"/>
    <w:rsid w:val="00707E94"/>
    <w:rsid w:val="00713B7E"/>
    <w:rsid w:val="00876BC7"/>
    <w:rsid w:val="008D099B"/>
    <w:rsid w:val="009141FF"/>
    <w:rsid w:val="009457CE"/>
    <w:rsid w:val="009A6CEA"/>
    <w:rsid w:val="00A42859"/>
    <w:rsid w:val="00AE0EE3"/>
    <w:rsid w:val="00C1389D"/>
    <w:rsid w:val="00C563BD"/>
    <w:rsid w:val="00D42E38"/>
    <w:rsid w:val="00E94570"/>
    <w:rsid w:val="00F947B5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8BC6D"/>
  <w15:chartTrackingRefBased/>
  <w15:docId w15:val="{696B0912-C7C6-4BCD-8D71-8205E9C3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8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8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8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8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85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8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8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8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8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2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2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28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28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28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28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28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28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28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2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8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28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2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28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28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28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2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28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28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5A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15A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15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15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 Wang</dc:creator>
  <cp:keywords/>
  <dc:description/>
  <cp:lastModifiedBy>Jun Yan Wang</cp:lastModifiedBy>
  <cp:revision>18</cp:revision>
  <dcterms:created xsi:type="dcterms:W3CDTF">2024-01-09T14:06:00Z</dcterms:created>
  <dcterms:modified xsi:type="dcterms:W3CDTF">2024-07-17T17:26:00Z</dcterms:modified>
</cp:coreProperties>
</file>