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D837C" w14:textId="77777777" w:rsidR="00F55C54" w:rsidRPr="004E50B0" w:rsidRDefault="00F55C54" w:rsidP="00F55C54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Additional file 1</w:t>
      </w:r>
      <w:r w:rsidRPr="004E50B0">
        <w:rPr>
          <w:b/>
          <w:bCs/>
          <w:sz w:val="22"/>
          <w:szCs w:val="22"/>
          <w:lang w:val="en-US"/>
        </w:rPr>
        <w:t xml:space="preserve">. The </w:t>
      </w:r>
      <w:proofErr w:type="spellStart"/>
      <w:r w:rsidRPr="004E50B0">
        <w:rPr>
          <w:b/>
          <w:bCs/>
          <w:sz w:val="22"/>
          <w:szCs w:val="22"/>
          <w:lang w:val="en-US"/>
        </w:rPr>
        <w:t>NOMESCO</w:t>
      </w:r>
      <w:proofErr w:type="spellEnd"/>
      <w:r w:rsidRPr="004E50B0">
        <w:rPr>
          <w:b/>
          <w:bCs/>
          <w:sz w:val="22"/>
          <w:szCs w:val="22"/>
          <w:lang w:val="en-US"/>
        </w:rPr>
        <w:t xml:space="preserve"> Classification of Surgical Procedures </w:t>
      </w:r>
    </w:p>
    <w:p w14:paraId="341A2C53" w14:textId="77777777" w:rsidR="00F55C54" w:rsidRDefault="00F55C54" w:rsidP="00F55C54">
      <w:pPr>
        <w:rPr>
          <w:lang w:val="en-US"/>
        </w:rPr>
      </w:pPr>
    </w:p>
    <w:tbl>
      <w:tblPr>
        <w:tblStyle w:val="Tabellrutenett"/>
        <w:tblW w:w="6804" w:type="dxa"/>
        <w:tblLook w:val="04A0" w:firstRow="1" w:lastRow="0" w:firstColumn="1" w:lastColumn="0" w:noHBand="0" w:noVBand="1"/>
      </w:tblPr>
      <w:tblGrid>
        <w:gridCol w:w="1418"/>
        <w:gridCol w:w="5386"/>
      </w:tblGrid>
      <w:tr w:rsidR="00F55C54" w:rsidRPr="004B6600" w14:paraId="494E6934" w14:textId="77777777" w:rsidTr="00652EF0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344CA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b/>
                <w:bCs/>
                <w:color w:val="000000"/>
                <w:sz w:val="18"/>
                <w:szCs w:val="18"/>
                <w:lang w:val="en-US"/>
              </w:rPr>
              <w:t>NCSP codes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2F504" w14:textId="77777777" w:rsidR="00F55C54" w:rsidRPr="004B6600" w:rsidRDefault="00F55C54" w:rsidP="00652EF0">
            <w:pPr>
              <w:pStyle w:val="NormalWeb"/>
              <w:spacing w:line="360" w:lineRule="auto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NOMESCO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chapter</w:t>
            </w:r>
          </w:p>
        </w:tc>
      </w:tr>
      <w:tr w:rsidR="00F55C54" w:rsidRPr="004B6600" w14:paraId="0542BB0F" w14:textId="77777777" w:rsidTr="00652EF0"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6026C60E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5386" w:type="dxa"/>
            <w:tcBorders>
              <w:left w:val="nil"/>
              <w:bottom w:val="nil"/>
              <w:right w:val="nil"/>
            </w:tcBorders>
          </w:tcPr>
          <w:p w14:paraId="4A8902F1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Nervous system</w:t>
            </w:r>
          </w:p>
        </w:tc>
      </w:tr>
      <w:tr w:rsidR="00F55C54" w:rsidRPr="004B6600" w14:paraId="19F13CDD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0EEA51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1340044A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Endocrine organs</w:t>
            </w:r>
          </w:p>
        </w:tc>
      </w:tr>
      <w:tr w:rsidR="00F55C54" w:rsidRPr="004B6600" w14:paraId="44790F57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B8A3AE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46C294D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Eye and eye region</w:t>
            </w:r>
          </w:p>
        </w:tc>
      </w:tr>
      <w:tr w:rsidR="00F55C54" w:rsidRPr="00A41573" w14:paraId="4F39DC4A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4E686D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209060D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Ear, nose, sinus and larynx</w:t>
            </w:r>
          </w:p>
        </w:tc>
      </w:tr>
      <w:tr w:rsidR="00F55C54" w:rsidRPr="00A41573" w14:paraId="3E510E92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C4EC3B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12A77C1D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Teeth, jaw, mouth and pharynx</w:t>
            </w:r>
          </w:p>
        </w:tc>
      </w:tr>
      <w:tr w:rsidR="00F55C54" w:rsidRPr="00A41573" w14:paraId="376E921C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6A8CD0F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4CF8001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Heart and the large internal thoracic veins</w:t>
            </w:r>
          </w:p>
        </w:tc>
      </w:tr>
      <w:tr w:rsidR="00F55C54" w:rsidRPr="00A41573" w14:paraId="6E993D13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7E81DA8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G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EC67593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 xml:space="preserve">Chest wall, pleura, </w:t>
            </w:r>
            <w:proofErr w:type="spellStart"/>
            <w:r w:rsidRPr="004B6600">
              <w:rPr>
                <w:color w:val="000000"/>
                <w:sz w:val="18"/>
                <w:szCs w:val="18"/>
                <w:lang w:val="en-US"/>
              </w:rPr>
              <w:t>diaphragma</w:t>
            </w:r>
            <w:proofErr w:type="spellEnd"/>
            <w:r w:rsidRPr="004B6600">
              <w:rPr>
                <w:color w:val="000000"/>
                <w:sz w:val="18"/>
                <w:szCs w:val="18"/>
                <w:lang w:val="en-US"/>
              </w:rPr>
              <w:t xml:space="preserve">, trachea, </w:t>
            </w:r>
            <w:proofErr w:type="spellStart"/>
            <w:r w:rsidRPr="004B6600">
              <w:rPr>
                <w:color w:val="000000"/>
                <w:sz w:val="18"/>
                <w:szCs w:val="18"/>
                <w:lang w:val="en-US"/>
              </w:rPr>
              <w:t>bronchies</w:t>
            </w:r>
            <w:proofErr w:type="spellEnd"/>
            <w:r w:rsidRPr="004B6600">
              <w:rPr>
                <w:color w:val="000000"/>
                <w:sz w:val="18"/>
                <w:szCs w:val="18"/>
                <w:lang w:val="en-US"/>
              </w:rPr>
              <w:t>, lungs, mediastinum</w:t>
            </w:r>
          </w:p>
        </w:tc>
      </w:tr>
      <w:tr w:rsidR="00F55C54" w:rsidRPr="004B6600" w14:paraId="5130F1FB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7C8F658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439F4BEF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Mammae</w:t>
            </w:r>
          </w:p>
        </w:tc>
      </w:tr>
      <w:tr w:rsidR="00F55C54" w:rsidRPr="004B6600" w14:paraId="1FE3626E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C00213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J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A1C6F37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Digestive organs and spleen</w:t>
            </w:r>
          </w:p>
        </w:tc>
      </w:tr>
      <w:tr w:rsidR="00F55C54" w:rsidRPr="00A41573" w14:paraId="12C54B12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43DA71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K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3202200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Urinary organs, male genitalia and the retroperitoneal room</w:t>
            </w:r>
          </w:p>
        </w:tc>
      </w:tr>
      <w:tr w:rsidR="00F55C54" w:rsidRPr="004B6600" w14:paraId="112555A9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5DDA8B0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L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139D35CB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Female genitalia</w:t>
            </w:r>
          </w:p>
        </w:tc>
      </w:tr>
      <w:tr w:rsidR="00F55C54" w:rsidRPr="00245DCA" w14:paraId="09077821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053EE9D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EF5DC0C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Birth and pregnancy</w:t>
            </w:r>
          </w:p>
        </w:tc>
      </w:tr>
      <w:tr w:rsidR="00F55C54" w:rsidRPr="004B6600" w14:paraId="55D6E81C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982D33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N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F0B0BF8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The locomotor system</w:t>
            </w:r>
          </w:p>
        </w:tc>
      </w:tr>
      <w:tr w:rsidR="00F55C54" w:rsidRPr="00A41573" w14:paraId="7FEFD9AD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0934ACC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P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1DA938AC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Peripheral veins and the lymph system</w:t>
            </w:r>
          </w:p>
        </w:tc>
      </w:tr>
      <w:tr w:rsidR="00F55C54" w:rsidRPr="004B6600" w14:paraId="1B5DAA2A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7EAEB8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Q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A019FD6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4B6600">
              <w:rPr>
                <w:color w:val="000000"/>
                <w:sz w:val="18"/>
                <w:szCs w:val="18"/>
                <w:lang w:val="en-US"/>
              </w:rPr>
              <w:t>Skin</w:t>
            </w:r>
          </w:p>
        </w:tc>
      </w:tr>
      <w:tr w:rsidR="00F55C54" w:rsidRPr="004B6600" w14:paraId="2D9E90B3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55C36E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C373950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Minor surgical procedures</w:t>
            </w:r>
          </w:p>
        </w:tc>
      </w:tr>
      <w:tr w:rsidR="00F55C54" w:rsidRPr="004B6600" w14:paraId="0E0B7C18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21E650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A8D6940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Transluminal endoscopy</w:t>
            </w:r>
          </w:p>
        </w:tc>
      </w:tr>
      <w:tr w:rsidR="00F55C54" w:rsidRPr="00A41573" w14:paraId="7A2D6BB0" w14:textId="77777777" w:rsidTr="00652EF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A44EE7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F73D7DF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Assessments related to surgical procedures</w:t>
            </w:r>
          </w:p>
        </w:tc>
      </w:tr>
      <w:tr w:rsidR="00F55C54" w:rsidRPr="00A41573" w14:paraId="6DB9EAE5" w14:textId="77777777" w:rsidTr="00652EF0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92B6F" w14:textId="77777777" w:rsidR="00F55C54" w:rsidRPr="004B6600" w:rsidRDefault="00F55C54" w:rsidP="00652EF0">
            <w:pPr>
              <w:pStyle w:val="NormalWeb"/>
              <w:spacing w:line="360" w:lineRule="auto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Y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41BC4" w14:textId="77777777" w:rsidR="00F55C54" w:rsidRPr="004B6600" w:rsidRDefault="00F55C54" w:rsidP="00652EF0">
            <w:pPr>
              <w:pStyle w:val="NormalWeb"/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Extraction of organ or tissue for transplantation</w:t>
            </w:r>
          </w:p>
        </w:tc>
      </w:tr>
    </w:tbl>
    <w:p w14:paraId="107531FB" w14:textId="7F181A8B" w:rsidR="00F55C54" w:rsidRDefault="00F55C54" w:rsidP="00F55C54">
      <w:pPr>
        <w:rPr>
          <w:sz w:val="18"/>
          <w:szCs w:val="18"/>
          <w:lang w:val="en-US"/>
        </w:rPr>
      </w:pPr>
      <w:r w:rsidRPr="00D16F69">
        <w:rPr>
          <w:i/>
          <w:iCs/>
          <w:sz w:val="18"/>
          <w:szCs w:val="18"/>
          <w:lang w:val="en-US"/>
        </w:rPr>
        <w:t>Note:</w:t>
      </w:r>
      <w:r>
        <w:rPr>
          <w:sz w:val="18"/>
          <w:szCs w:val="18"/>
          <w:lang w:val="en-US"/>
        </w:rPr>
        <w:t xml:space="preserve"> </w:t>
      </w:r>
      <w:proofErr w:type="spellStart"/>
      <w:r>
        <w:rPr>
          <w:sz w:val="18"/>
          <w:szCs w:val="18"/>
          <w:lang w:val="en-US"/>
        </w:rPr>
        <w:t>NOMESCO</w:t>
      </w:r>
      <w:proofErr w:type="spellEnd"/>
      <w:r>
        <w:rPr>
          <w:sz w:val="18"/>
          <w:szCs w:val="18"/>
          <w:lang w:val="en-US"/>
        </w:rPr>
        <w:t xml:space="preserve"> = </w:t>
      </w:r>
      <w:r w:rsidRPr="00D16F69">
        <w:rPr>
          <w:sz w:val="18"/>
          <w:szCs w:val="18"/>
          <w:lang w:val="en-US"/>
        </w:rPr>
        <w:t>The Nordic Medico-Statistical Committee</w:t>
      </w:r>
      <w:r>
        <w:rPr>
          <w:sz w:val="18"/>
          <w:szCs w:val="18"/>
          <w:lang w:val="en-US"/>
        </w:rPr>
        <w:t xml:space="preserve">, NCSP= </w:t>
      </w:r>
      <w:proofErr w:type="spellStart"/>
      <w:r w:rsidRPr="00D16F69">
        <w:rPr>
          <w:sz w:val="18"/>
          <w:szCs w:val="18"/>
          <w:lang w:val="en-US"/>
        </w:rPr>
        <w:t>NOMESCO</w:t>
      </w:r>
      <w:proofErr w:type="spellEnd"/>
      <w:r w:rsidRPr="00D16F69">
        <w:rPr>
          <w:sz w:val="18"/>
          <w:szCs w:val="18"/>
          <w:lang w:val="en-US"/>
        </w:rPr>
        <w:t xml:space="preserve"> Classification of Surgical Procedures</w:t>
      </w:r>
    </w:p>
    <w:p w14:paraId="7B0B151D" w14:textId="77777777" w:rsidR="00F55C54" w:rsidRDefault="00F55C54" w:rsidP="00F55C54">
      <w:pPr>
        <w:rPr>
          <w:lang w:val="en-US"/>
        </w:rPr>
      </w:pPr>
    </w:p>
    <w:p w14:paraId="7335FCCF" w14:textId="77777777" w:rsidR="00F55C54" w:rsidRDefault="00F55C54" w:rsidP="00F55C54">
      <w:pPr>
        <w:rPr>
          <w:lang w:val="en-US"/>
        </w:rPr>
      </w:pPr>
    </w:p>
    <w:p w14:paraId="79307407" w14:textId="77777777" w:rsidR="00F55C54" w:rsidRDefault="00F55C54" w:rsidP="00F55C54">
      <w:pPr>
        <w:rPr>
          <w:lang w:val="en-US"/>
        </w:rPr>
      </w:pPr>
    </w:p>
    <w:p w14:paraId="338C3D99" w14:textId="77777777" w:rsidR="00C15DFC" w:rsidRPr="00F55C54" w:rsidRDefault="00C15DFC">
      <w:pPr>
        <w:rPr>
          <w:lang w:val="en-US"/>
        </w:rPr>
      </w:pPr>
    </w:p>
    <w:sectPr w:rsidR="00C15DFC" w:rsidRPr="00F55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54"/>
    <w:rsid w:val="005225E4"/>
    <w:rsid w:val="005D09C1"/>
    <w:rsid w:val="005E6976"/>
    <w:rsid w:val="00C15DFC"/>
    <w:rsid w:val="00C32EA9"/>
    <w:rsid w:val="00E35FE1"/>
    <w:rsid w:val="00F55C54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95F54E"/>
  <w15:chartTrackingRefBased/>
  <w15:docId w15:val="{859EA073-A920-2A48-8C27-4588A2F1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C5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55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55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5C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55C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55C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55C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5C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5C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5C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55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55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55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55C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55C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55C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55C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55C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55C5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55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F55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55C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55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55C5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F55C5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55C54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F55C5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55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55C5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55C5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55C54"/>
    <w:pPr>
      <w:spacing w:before="100" w:beforeAutospacing="1" w:after="100" w:afterAutospacing="1"/>
    </w:pPr>
  </w:style>
  <w:style w:type="table" w:styleId="Tabellrutenett">
    <w:name w:val="Table Grid"/>
    <w:basedOn w:val="Vanligtabell"/>
    <w:uiPriority w:val="39"/>
    <w:rsid w:val="00F55C5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700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Magelssen Vambheim</dc:creator>
  <cp:keywords/>
  <dc:description/>
  <cp:lastModifiedBy>Sara Magelssen Vambheim</cp:lastModifiedBy>
  <cp:revision>1</cp:revision>
  <dcterms:created xsi:type="dcterms:W3CDTF">2024-09-04T14:25:00Z</dcterms:created>
  <dcterms:modified xsi:type="dcterms:W3CDTF">2024-09-04T14:26:00Z</dcterms:modified>
</cp:coreProperties>
</file>