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F8641F" w:rsidRDefault="00F8641F" w:rsidP="00D31D50">
      <w:pPr>
        <w:spacing w:line="220" w:lineRule="atLeast"/>
        <w:rPr>
          <w:rFonts w:ascii="Times New Roman" w:hAnsi="Times New Roman" w:cs="Times New Roman"/>
          <w:sz w:val="21"/>
          <w:szCs w:val="21"/>
        </w:rPr>
      </w:pPr>
      <w:r w:rsidRPr="00F8641F">
        <w:rPr>
          <w:rFonts w:ascii="Times New Roman" w:hAnsi="Times New Roman" w:cs="Times New Roman"/>
          <w:sz w:val="21"/>
          <w:szCs w:val="21"/>
        </w:rPr>
        <w:t>Supplementary tables</w:t>
      </w:r>
    </w:p>
    <w:p w:rsidR="00F8641F" w:rsidRPr="00F8641F" w:rsidRDefault="00F8641F" w:rsidP="00D31D50">
      <w:pPr>
        <w:spacing w:line="220" w:lineRule="atLeast"/>
        <w:rPr>
          <w:rFonts w:ascii="Times New Roman" w:hAnsi="Times New Roman" w:cs="Times New Roman"/>
          <w:sz w:val="21"/>
          <w:szCs w:val="21"/>
        </w:rPr>
      </w:pPr>
      <w:r w:rsidRPr="00F8641F">
        <w:rPr>
          <w:rFonts w:ascii="Times New Roman" w:hAnsi="Times New Roman" w:cs="Times New Roman"/>
          <w:sz w:val="21"/>
          <w:szCs w:val="21"/>
        </w:rPr>
        <w:t>Table S1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Information on </w:t>
      </w:r>
      <w:r>
        <w:rPr>
          <w:rFonts w:ascii="Times New Roman" w:hAnsi="Times New Roman" w:cs="Times New Roman" w:hint="eastAsia"/>
          <w:sz w:val="21"/>
          <w:szCs w:val="21"/>
        </w:rPr>
        <w:t>COP</w:t>
      </w:r>
      <w:r w:rsidRPr="00F8641F">
        <w:rPr>
          <w:rFonts w:ascii="Times New Roman" w:hAnsi="Times New Roman" w:cs="Times New Roman"/>
          <w:sz w:val="21"/>
          <w:szCs w:val="21"/>
        </w:rPr>
        <w:t>D-related datasets used in this study</w:t>
      </w:r>
      <w:r>
        <w:rPr>
          <w:rFonts w:ascii="Times New Roman" w:hAnsi="Times New Roman" w:cs="Times New Roman" w:hint="eastAsia"/>
          <w:sz w:val="21"/>
          <w:szCs w:val="21"/>
        </w:rPr>
        <w:t>.</w:t>
      </w:r>
    </w:p>
    <w:tbl>
      <w:tblPr>
        <w:tblW w:w="8520" w:type="dxa"/>
        <w:tblInd w:w="100" w:type="dxa"/>
        <w:tblLook w:val="04A0"/>
      </w:tblPr>
      <w:tblGrid>
        <w:gridCol w:w="1240"/>
        <w:gridCol w:w="1380"/>
        <w:gridCol w:w="1500"/>
        <w:gridCol w:w="1900"/>
        <w:gridCol w:w="1020"/>
        <w:gridCol w:w="1480"/>
      </w:tblGrid>
      <w:tr w:rsidR="00F8641F" w:rsidRPr="00F8641F" w:rsidTr="00F8641F">
        <w:trPr>
          <w:trHeight w:val="315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GEO ID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Platform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Control group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Disease group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Source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Application</w:t>
            </w:r>
          </w:p>
        </w:tc>
      </w:tr>
      <w:tr w:rsidR="00F8641F" w:rsidRPr="00F8641F" w:rsidTr="00F8641F">
        <w:trPr>
          <w:trHeight w:val="28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GSE76925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GPL10558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Lung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Training set</w:t>
            </w:r>
          </w:p>
        </w:tc>
      </w:tr>
      <w:tr w:rsidR="00F8641F" w:rsidRPr="00F8641F" w:rsidTr="00F8641F">
        <w:trPr>
          <w:trHeight w:val="285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GSE38974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GPL4133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jc w:val="right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Lung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8641F" w:rsidRPr="00F8641F" w:rsidRDefault="00F8641F" w:rsidP="00F8641F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 w:rsidRPr="00F8641F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Validation set</w:t>
            </w:r>
          </w:p>
        </w:tc>
      </w:tr>
    </w:tbl>
    <w:p w:rsidR="00F8641F" w:rsidRDefault="00F8641F" w:rsidP="00D31D50">
      <w:pPr>
        <w:spacing w:line="220" w:lineRule="atLeast"/>
        <w:rPr>
          <w:rFonts w:ascii="Times New Roman" w:hAnsi="Times New Roman" w:cs="Times New Roman" w:hint="eastAsia"/>
          <w:sz w:val="21"/>
          <w:szCs w:val="21"/>
        </w:rPr>
      </w:pPr>
    </w:p>
    <w:p w:rsidR="00F8641F" w:rsidRDefault="00F8641F" w:rsidP="00D31D50">
      <w:pPr>
        <w:spacing w:line="220" w:lineRule="atLeast"/>
        <w:rPr>
          <w:rFonts w:ascii="Times New Roman" w:hAnsi="Times New Roman" w:cs="Times New Roman" w:hint="eastAsia"/>
          <w:sz w:val="21"/>
          <w:szCs w:val="21"/>
        </w:rPr>
      </w:pPr>
    </w:p>
    <w:p w:rsidR="00F8641F" w:rsidRDefault="00F8641F" w:rsidP="00F8641F">
      <w:pPr>
        <w:spacing w:line="220" w:lineRule="atLeast"/>
        <w:rPr>
          <w:rFonts w:ascii="Times New Roman" w:hAnsi="Times New Roman" w:cs="Times New Roman" w:hint="eastAsia"/>
          <w:sz w:val="21"/>
          <w:szCs w:val="21"/>
        </w:rPr>
      </w:pPr>
      <w:r w:rsidRPr="00F8641F">
        <w:rPr>
          <w:rFonts w:ascii="Times New Roman" w:hAnsi="Times New Roman" w:cs="Times New Roman"/>
          <w:sz w:val="21"/>
          <w:szCs w:val="21"/>
        </w:rPr>
        <w:t xml:space="preserve">Supplementary </w:t>
      </w:r>
      <w:r>
        <w:rPr>
          <w:rFonts w:ascii="Times New Roman" w:hAnsi="Times New Roman" w:cs="Times New Roman" w:hint="eastAsia"/>
          <w:sz w:val="21"/>
          <w:szCs w:val="21"/>
        </w:rPr>
        <w:t>figures</w:t>
      </w:r>
    </w:p>
    <w:p w:rsidR="00F8641F" w:rsidRDefault="00F8641F" w:rsidP="00F8641F">
      <w:pPr>
        <w:spacing w:line="220" w:lineRule="atLeast"/>
        <w:rPr>
          <w:rFonts w:ascii="Times New Roman" w:hAnsi="Times New Roman" w:cs="Times New Roman" w:hint="eastAsia"/>
          <w:sz w:val="21"/>
          <w:szCs w:val="21"/>
        </w:rPr>
      </w:pP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1799844" cy="1799844"/>
            <wp:effectExtent l="19050" t="0" r="0" b="0"/>
            <wp:docPr id="1" name="图片 0" descr="GSE38974 诊断ROC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SE38974 诊断ROC.tif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844" cy="179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41F" w:rsidRDefault="00F8641F" w:rsidP="00F8641F">
      <w:pPr>
        <w:spacing w:line="220" w:lineRule="atLeast"/>
        <w:rPr>
          <w:rFonts w:ascii="Times New Roman" w:hAnsi="Times New Roman" w:cs="Times New Roman" w:hint="eastAsia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Figure S1 External validat</w:t>
      </w:r>
      <w:r w:rsidR="00812C78">
        <w:rPr>
          <w:rFonts w:ascii="Times New Roman" w:hAnsi="Times New Roman" w:cs="Times New Roman" w:hint="eastAsia"/>
          <w:sz w:val="21"/>
          <w:szCs w:val="21"/>
        </w:rPr>
        <w:t>ion of diagnostic</w:t>
      </w:r>
      <w:r>
        <w:rPr>
          <w:rFonts w:ascii="Times New Roman" w:hAnsi="Times New Roman" w:cs="Times New Roman" w:hint="eastAsia"/>
          <w:sz w:val="21"/>
          <w:szCs w:val="21"/>
        </w:rPr>
        <w:t xml:space="preserve"> performance by </w:t>
      </w:r>
      <w:r w:rsidR="00812C78">
        <w:rPr>
          <w:rFonts w:ascii="Times New Roman" w:hAnsi="Times New Roman" w:cs="Times New Roman" w:hint="eastAsia"/>
          <w:sz w:val="21"/>
          <w:szCs w:val="21"/>
        </w:rPr>
        <w:t>the GSE38974 dataset.</w:t>
      </w:r>
    </w:p>
    <w:p w:rsidR="00812C78" w:rsidRDefault="00812C78" w:rsidP="00F8641F">
      <w:pPr>
        <w:spacing w:line="220" w:lineRule="atLeast"/>
        <w:rPr>
          <w:rFonts w:ascii="Times New Roman" w:hAnsi="Times New Roman" w:cs="Times New Roman" w:hint="eastAsia"/>
          <w:sz w:val="21"/>
          <w:szCs w:val="21"/>
        </w:rPr>
      </w:pPr>
    </w:p>
    <w:p w:rsidR="00812C78" w:rsidRPr="00F8641F" w:rsidRDefault="00812C78" w:rsidP="00F8641F">
      <w:pPr>
        <w:spacing w:line="220" w:lineRule="atLeast"/>
        <w:rPr>
          <w:rFonts w:ascii="Times New Roman" w:hAnsi="Times New Roman" w:cs="Times New Roman"/>
          <w:sz w:val="21"/>
          <w:szCs w:val="21"/>
        </w:rPr>
      </w:pPr>
    </w:p>
    <w:p w:rsidR="00F8641F" w:rsidRPr="00F8641F" w:rsidRDefault="00F8641F" w:rsidP="00D31D50">
      <w:pPr>
        <w:spacing w:line="220" w:lineRule="atLeast"/>
        <w:rPr>
          <w:rFonts w:ascii="Times New Roman" w:hAnsi="Times New Roman" w:cs="Times New Roman"/>
          <w:sz w:val="21"/>
          <w:szCs w:val="21"/>
        </w:rPr>
      </w:pPr>
    </w:p>
    <w:sectPr w:rsidR="00F8641F" w:rsidRPr="00F8641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41F" w:rsidRDefault="00F8641F" w:rsidP="00F8641F">
      <w:pPr>
        <w:spacing w:after="0"/>
      </w:pPr>
      <w:r>
        <w:separator/>
      </w:r>
    </w:p>
  </w:endnote>
  <w:endnote w:type="continuationSeparator" w:id="0">
    <w:p w:rsidR="00F8641F" w:rsidRDefault="00F8641F" w:rsidP="00F8641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41F" w:rsidRDefault="00F8641F" w:rsidP="00F8641F">
      <w:pPr>
        <w:spacing w:after="0"/>
      </w:pPr>
      <w:r>
        <w:separator/>
      </w:r>
    </w:p>
  </w:footnote>
  <w:footnote w:type="continuationSeparator" w:id="0">
    <w:p w:rsidR="00F8641F" w:rsidRDefault="00F8641F" w:rsidP="00F8641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proofState w:spelling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12C78"/>
    <w:rsid w:val="008B7726"/>
    <w:rsid w:val="00D31D50"/>
    <w:rsid w:val="00E30691"/>
    <w:rsid w:val="00F86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64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641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64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641F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8641F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8641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2024-12-26T08:04:00Z</dcterms:modified>
</cp:coreProperties>
</file>