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96C94" w14:textId="5FCAE309" w:rsidR="00254C30" w:rsidRPr="00B804A8" w:rsidRDefault="00254C30">
      <w:pPr>
        <w:rPr>
          <w:rFonts w:ascii="Times New Roman" w:hAnsi="Times New Roman" w:cs="Times New Roman"/>
          <w:sz w:val="20"/>
          <w:szCs w:val="20"/>
        </w:rPr>
      </w:pPr>
      <w:r w:rsidRPr="00BB5964">
        <w:rPr>
          <w:rFonts w:ascii="Times New Roman" w:hAnsi="Times New Roman" w:cs="Times New Roman"/>
          <w:b/>
          <w:bCs/>
          <w:sz w:val="20"/>
          <w:szCs w:val="20"/>
        </w:rPr>
        <w:t>Supplementary Table 1</w:t>
      </w:r>
      <w:r w:rsidR="00BB5964" w:rsidRPr="00BB5964">
        <w:rPr>
          <w:rFonts w:ascii="Times New Roman" w:hAnsi="Times New Roman" w:cs="Times New Roman" w:hint="eastAsia"/>
          <w:b/>
          <w:bCs/>
          <w:sz w:val="20"/>
          <w:szCs w:val="20"/>
        </w:rPr>
        <w:t>.</w:t>
      </w:r>
      <w:r w:rsidRPr="00B804A8">
        <w:rPr>
          <w:rFonts w:ascii="Times New Roman" w:hAnsi="Times New Roman" w:cs="Times New Roman"/>
          <w:sz w:val="20"/>
          <w:szCs w:val="20"/>
        </w:rPr>
        <w:t xml:space="preserve"> Web Addresses of Databases</w:t>
      </w:r>
    </w:p>
    <w:tbl>
      <w:tblPr>
        <w:tblStyle w:val="af3"/>
        <w:tblW w:w="0" w:type="auto"/>
        <w:tblLook w:val="04A0" w:firstRow="1" w:lastRow="0" w:firstColumn="1" w:lastColumn="0" w:noHBand="0" w:noVBand="1"/>
      </w:tblPr>
      <w:tblGrid>
        <w:gridCol w:w="2010"/>
        <w:gridCol w:w="6286"/>
      </w:tblGrid>
      <w:tr w:rsidR="00672181" w:rsidRPr="00B804A8" w14:paraId="034C0A9F" w14:textId="77777777" w:rsidTr="00467CF2">
        <w:tc>
          <w:tcPr>
            <w:tcW w:w="988" w:type="dxa"/>
          </w:tcPr>
          <w:p w14:paraId="73A403E0" w14:textId="537DD1AB" w:rsidR="00672181" w:rsidRPr="00B804A8" w:rsidRDefault="00484EDE">
            <w:pPr>
              <w:rPr>
                <w:rFonts w:ascii="Times New Roman" w:hAnsi="Times New Roman" w:cs="Times New Roman"/>
                <w:sz w:val="20"/>
                <w:szCs w:val="20"/>
              </w:rPr>
            </w:pPr>
            <w:r w:rsidRPr="00B804A8">
              <w:rPr>
                <w:rFonts w:ascii="Times New Roman" w:hAnsi="Times New Roman" w:cs="Times New Roman"/>
                <w:sz w:val="20"/>
                <w:szCs w:val="20"/>
              </w:rPr>
              <w:t>PubChem</w:t>
            </w:r>
          </w:p>
        </w:tc>
        <w:tc>
          <w:tcPr>
            <w:tcW w:w="7308" w:type="dxa"/>
          </w:tcPr>
          <w:p w14:paraId="7635A6C7" w14:textId="79FE97DF" w:rsidR="00672181" w:rsidRPr="00B804A8" w:rsidRDefault="00516DE4">
            <w:pPr>
              <w:rPr>
                <w:rFonts w:ascii="Times New Roman" w:hAnsi="Times New Roman" w:cs="Times New Roman"/>
                <w:sz w:val="20"/>
                <w:szCs w:val="20"/>
              </w:rPr>
            </w:pPr>
            <w:hyperlink r:id="rId7" w:tgtFrame="_blank" w:history="1">
              <w:r w:rsidRPr="00B804A8">
                <w:rPr>
                  <w:rStyle w:val="af4"/>
                  <w:rFonts w:ascii="Times New Roman" w:hAnsi="Times New Roman" w:cs="Times New Roman"/>
                  <w:color w:val="auto"/>
                  <w:sz w:val="20"/>
                  <w:szCs w:val="20"/>
                  <w:u w:val="none"/>
                </w:rPr>
                <w:t>https://pubchem.ncbi.nlm.nih.gov/</w:t>
              </w:r>
            </w:hyperlink>
          </w:p>
        </w:tc>
      </w:tr>
      <w:tr w:rsidR="00672181" w:rsidRPr="00B804A8" w14:paraId="47F51BC4" w14:textId="77777777" w:rsidTr="00467CF2">
        <w:tc>
          <w:tcPr>
            <w:tcW w:w="988" w:type="dxa"/>
          </w:tcPr>
          <w:p w14:paraId="17401FA6" w14:textId="140D3267" w:rsidR="00672181" w:rsidRPr="00B804A8" w:rsidRDefault="00484EDE">
            <w:pPr>
              <w:rPr>
                <w:rFonts w:ascii="Times New Roman" w:hAnsi="Times New Roman" w:cs="Times New Roman"/>
                <w:sz w:val="20"/>
                <w:szCs w:val="20"/>
              </w:rPr>
            </w:pPr>
            <w:proofErr w:type="spellStart"/>
            <w:r w:rsidRPr="00B804A8">
              <w:rPr>
                <w:rFonts w:ascii="Times New Roman" w:hAnsi="Times New Roman" w:cs="Times New Roman"/>
                <w:sz w:val="20"/>
                <w:szCs w:val="20"/>
              </w:rPr>
              <w:t>PharmMapper</w:t>
            </w:r>
            <w:proofErr w:type="spellEnd"/>
          </w:p>
        </w:tc>
        <w:tc>
          <w:tcPr>
            <w:tcW w:w="7308" w:type="dxa"/>
          </w:tcPr>
          <w:p w14:paraId="120AEB64" w14:textId="2F6729AE" w:rsidR="00672181" w:rsidRPr="00B804A8" w:rsidRDefault="00516DE4">
            <w:pPr>
              <w:rPr>
                <w:rFonts w:ascii="Times New Roman" w:hAnsi="Times New Roman" w:cs="Times New Roman"/>
                <w:sz w:val="20"/>
                <w:szCs w:val="20"/>
              </w:rPr>
            </w:pPr>
            <w:hyperlink r:id="rId8" w:tgtFrame="_blank" w:history="1">
              <w:r w:rsidRPr="00B804A8">
                <w:rPr>
                  <w:rStyle w:val="af4"/>
                  <w:rFonts w:ascii="Times New Roman" w:hAnsi="Times New Roman" w:cs="Times New Roman"/>
                  <w:color w:val="auto"/>
                  <w:sz w:val="20"/>
                  <w:szCs w:val="20"/>
                  <w:u w:val="none"/>
                </w:rPr>
                <w:t>http://www.lilab-ecust.cn/pharmmapper/</w:t>
              </w:r>
            </w:hyperlink>
          </w:p>
        </w:tc>
      </w:tr>
      <w:tr w:rsidR="00672181" w:rsidRPr="00B804A8" w14:paraId="47E3A8B4" w14:textId="77777777" w:rsidTr="00467CF2">
        <w:tc>
          <w:tcPr>
            <w:tcW w:w="988" w:type="dxa"/>
          </w:tcPr>
          <w:p w14:paraId="21371023" w14:textId="5CBEA668" w:rsidR="00672181" w:rsidRPr="00B804A8" w:rsidRDefault="00484EDE">
            <w:pPr>
              <w:rPr>
                <w:rFonts w:ascii="Times New Roman" w:hAnsi="Times New Roman" w:cs="Times New Roman"/>
                <w:sz w:val="20"/>
                <w:szCs w:val="20"/>
              </w:rPr>
            </w:pPr>
            <w:proofErr w:type="spellStart"/>
            <w:r w:rsidRPr="00B804A8">
              <w:rPr>
                <w:rFonts w:ascii="Times New Roman" w:hAnsi="Times New Roman" w:cs="Times New Roman"/>
                <w:sz w:val="20"/>
                <w:szCs w:val="20"/>
              </w:rPr>
              <w:t>ChEMBL</w:t>
            </w:r>
            <w:proofErr w:type="spellEnd"/>
          </w:p>
        </w:tc>
        <w:tc>
          <w:tcPr>
            <w:tcW w:w="7308" w:type="dxa"/>
          </w:tcPr>
          <w:p w14:paraId="5872D1B3" w14:textId="189AD200" w:rsidR="00672181" w:rsidRPr="00B804A8" w:rsidRDefault="00516DE4">
            <w:pPr>
              <w:rPr>
                <w:rFonts w:ascii="Times New Roman" w:hAnsi="Times New Roman" w:cs="Times New Roman"/>
                <w:sz w:val="20"/>
                <w:szCs w:val="20"/>
              </w:rPr>
            </w:pPr>
            <w:hyperlink r:id="rId9" w:tgtFrame="_blank" w:history="1">
              <w:r w:rsidRPr="00B804A8">
                <w:rPr>
                  <w:rStyle w:val="af4"/>
                  <w:rFonts w:ascii="Times New Roman" w:hAnsi="Times New Roman" w:cs="Times New Roman"/>
                  <w:color w:val="auto"/>
                  <w:sz w:val="20"/>
                  <w:szCs w:val="20"/>
                  <w:u w:val="none"/>
                </w:rPr>
                <w:t>https://www.ebi.ac.uk/chembl/</w:t>
              </w:r>
            </w:hyperlink>
          </w:p>
        </w:tc>
      </w:tr>
      <w:tr w:rsidR="00672181" w:rsidRPr="00B804A8" w14:paraId="54D4B515" w14:textId="77777777" w:rsidTr="00467CF2">
        <w:tc>
          <w:tcPr>
            <w:tcW w:w="988" w:type="dxa"/>
          </w:tcPr>
          <w:p w14:paraId="03CBD1B8" w14:textId="3DB5EB1F" w:rsidR="00672181" w:rsidRPr="00B804A8" w:rsidRDefault="00484EDE">
            <w:pPr>
              <w:rPr>
                <w:rFonts w:ascii="Times New Roman" w:hAnsi="Times New Roman" w:cs="Times New Roman"/>
                <w:sz w:val="20"/>
                <w:szCs w:val="20"/>
              </w:rPr>
            </w:pPr>
            <w:proofErr w:type="spellStart"/>
            <w:r w:rsidRPr="00B804A8">
              <w:rPr>
                <w:rFonts w:ascii="Times New Roman" w:hAnsi="Times New Roman" w:cs="Times New Roman"/>
                <w:sz w:val="20"/>
                <w:szCs w:val="20"/>
              </w:rPr>
              <w:t>SwissTargetPrediction</w:t>
            </w:r>
            <w:proofErr w:type="spellEnd"/>
          </w:p>
        </w:tc>
        <w:tc>
          <w:tcPr>
            <w:tcW w:w="7308" w:type="dxa"/>
          </w:tcPr>
          <w:p w14:paraId="3D392888" w14:textId="2369DBB4" w:rsidR="00672181" w:rsidRPr="00B804A8" w:rsidRDefault="00516DE4">
            <w:pPr>
              <w:rPr>
                <w:rFonts w:ascii="Times New Roman" w:hAnsi="Times New Roman" w:cs="Times New Roman"/>
                <w:sz w:val="20"/>
                <w:szCs w:val="20"/>
              </w:rPr>
            </w:pPr>
            <w:r w:rsidRPr="00B804A8">
              <w:rPr>
                <w:rFonts w:ascii="Times New Roman" w:hAnsi="Times New Roman" w:cs="Times New Roman"/>
                <w:sz w:val="20"/>
                <w:szCs w:val="20"/>
              </w:rPr>
              <w:t>https://www.swisstargetprediction.ch/</w:t>
            </w:r>
          </w:p>
        </w:tc>
      </w:tr>
      <w:tr w:rsidR="00672181" w:rsidRPr="00B804A8" w14:paraId="28740D82" w14:textId="77777777" w:rsidTr="00467CF2">
        <w:tc>
          <w:tcPr>
            <w:tcW w:w="988" w:type="dxa"/>
          </w:tcPr>
          <w:p w14:paraId="7F33D1FF" w14:textId="35C0E693" w:rsidR="00672181" w:rsidRPr="00B804A8" w:rsidRDefault="00484EDE">
            <w:pPr>
              <w:rPr>
                <w:rFonts w:ascii="Times New Roman" w:hAnsi="Times New Roman" w:cs="Times New Roman"/>
                <w:sz w:val="20"/>
                <w:szCs w:val="20"/>
              </w:rPr>
            </w:pPr>
            <w:r w:rsidRPr="00B804A8">
              <w:rPr>
                <w:rFonts w:ascii="Times New Roman" w:hAnsi="Times New Roman" w:cs="Times New Roman"/>
                <w:sz w:val="20"/>
                <w:szCs w:val="20"/>
              </w:rPr>
              <w:t xml:space="preserve">Comparative </w:t>
            </w:r>
            <w:proofErr w:type="spellStart"/>
            <w:r w:rsidRPr="00B804A8">
              <w:rPr>
                <w:rFonts w:ascii="Times New Roman" w:hAnsi="Times New Roman" w:cs="Times New Roman"/>
                <w:sz w:val="20"/>
                <w:szCs w:val="20"/>
              </w:rPr>
              <w:t>Toxicogenomics</w:t>
            </w:r>
            <w:proofErr w:type="spellEnd"/>
            <w:r w:rsidRPr="00B804A8">
              <w:rPr>
                <w:rFonts w:ascii="Times New Roman" w:hAnsi="Times New Roman" w:cs="Times New Roman"/>
                <w:sz w:val="20"/>
                <w:szCs w:val="20"/>
              </w:rPr>
              <w:t xml:space="preserve"> Database</w:t>
            </w:r>
          </w:p>
        </w:tc>
        <w:tc>
          <w:tcPr>
            <w:tcW w:w="7308" w:type="dxa"/>
          </w:tcPr>
          <w:p w14:paraId="020C2F02" w14:textId="00D0CB11" w:rsidR="00672181" w:rsidRPr="00B804A8" w:rsidRDefault="00516DE4">
            <w:pPr>
              <w:rPr>
                <w:rFonts w:ascii="Times New Roman" w:hAnsi="Times New Roman" w:cs="Times New Roman"/>
                <w:sz w:val="20"/>
                <w:szCs w:val="20"/>
              </w:rPr>
            </w:pPr>
            <w:r w:rsidRPr="00B804A8">
              <w:rPr>
                <w:rFonts w:ascii="Times New Roman" w:hAnsi="Times New Roman" w:cs="Times New Roman"/>
                <w:sz w:val="20"/>
                <w:szCs w:val="20"/>
              </w:rPr>
              <w:t>https://ctdbase.org/</w:t>
            </w:r>
          </w:p>
        </w:tc>
      </w:tr>
      <w:tr w:rsidR="00672181" w:rsidRPr="00B804A8" w14:paraId="1C18E481" w14:textId="77777777" w:rsidTr="00467CF2">
        <w:tc>
          <w:tcPr>
            <w:tcW w:w="988" w:type="dxa"/>
          </w:tcPr>
          <w:p w14:paraId="07370D66" w14:textId="5FA3680F" w:rsidR="00672181" w:rsidRPr="00B804A8" w:rsidRDefault="00484EDE">
            <w:pPr>
              <w:rPr>
                <w:rFonts w:ascii="Times New Roman" w:hAnsi="Times New Roman" w:cs="Times New Roman"/>
                <w:sz w:val="20"/>
                <w:szCs w:val="20"/>
              </w:rPr>
            </w:pPr>
            <w:r w:rsidRPr="00B804A8">
              <w:rPr>
                <w:rFonts w:ascii="Times New Roman" w:hAnsi="Times New Roman" w:cs="Times New Roman"/>
                <w:sz w:val="20"/>
                <w:szCs w:val="20"/>
              </w:rPr>
              <w:t>Uniprot</w:t>
            </w:r>
          </w:p>
        </w:tc>
        <w:tc>
          <w:tcPr>
            <w:tcW w:w="7308" w:type="dxa"/>
          </w:tcPr>
          <w:p w14:paraId="6609AC03" w14:textId="14D9AAC1" w:rsidR="00672181" w:rsidRPr="00B804A8" w:rsidRDefault="00516DE4">
            <w:pPr>
              <w:rPr>
                <w:rFonts w:ascii="Times New Roman" w:hAnsi="Times New Roman" w:cs="Times New Roman"/>
                <w:sz w:val="20"/>
                <w:szCs w:val="20"/>
              </w:rPr>
            </w:pPr>
            <w:r w:rsidRPr="00B804A8">
              <w:rPr>
                <w:rFonts w:ascii="Times New Roman" w:hAnsi="Times New Roman" w:cs="Times New Roman"/>
                <w:sz w:val="20"/>
                <w:szCs w:val="20"/>
              </w:rPr>
              <w:t>https://www.uniprot.org/</w:t>
            </w:r>
          </w:p>
        </w:tc>
      </w:tr>
      <w:tr w:rsidR="00672181" w:rsidRPr="00B804A8" w14:paraId="3E09BCC0" w14:textId="77777777" w:rsidTr="00467CF2">
        <w:tc>
          <w:tcPr>
            <w:tcW w:w="988" w:type="dxa"/>
          </w:tcPr>
          <w:p w14:paraId="2A136736" w14:textId="79A46ADE" w:rsidR="00672181" w:rsidRPr="00B804A8" w:rsidRDefault="00484EDE">
            <w:pPr>
              <w:rPr>
                <w:rFonts w:ascii="Times New Roman" w:hAnsi="Times New Roman" w:cs="Times New Roman"/>
                <w:sz w:val="20"/>
                <w:szCs w:val="20"/>
              </w:rPr>
            </w:pPr>
            <w:r w:rsidRPr="00B804A8">
              <w:rPr>
                <w:rFonts w:ascii="Times New Roman" w:hAnsi="Times New Roman" w:cs="Times New Roman"/>
                <w:sz w:val="20"/>
                <w:szCs w:val="20"/>
              </w:rPr>
              <w:t>GEO</w:t>
            </w:r>
          </w:p>
        </w:tc>
        <w:tc>
          <w:tcPr>
            <w:tcW w:w="7308" w:type="dxa"/>
          </w:tcPr>
          <w:p w14:paraId="456B3CD6" w14:textId="11639558" w:rsidR="00672181" w:rsidRPr="00B804A8" w:rsidRDefault="00516DE4">
            <w:pPr>
              <w:rPr>
                <w:rFonts w:ascii="Times New Roman" w:hAnsi="Times New Roman" w:cs="Times New Roman"/>
                <w:sz w:val="20"/>
                <w:szCs w:val="20"/>
              </w:rPr>
            </w:pPr>
            <w:hyperlink r:id="rId10" w:tgtFrame="_blank" w:history="1">
              <w:r w:rsidRPr="00B804A8">
                <w:rPr>
                  <w:rStyle w:val="af4"/>
                  <w:rFonts w:ascii="Times New Roman" w:hAnsi="Times New Roman" w:cs="Times New Roman"/>
                  <w:color w:val="auto"/>
                  <w:sz w:val="20"/>
                  <w:szCs w:val="20"/>
                  <w:u w:val="none"/>
                </w:rPr>
                <w:t>https://www.ncbi.nlm.nih.gov/geo/</w:t>
              </w:r>
            </w:hyperlink>
          </w:p>
        </w:tc>
      </w:tr>
      <w:tr w:rsidR="00484EDE" w:rsidRPr="00B804A8" w14:paraId="0E49E113" w14:textId="77777777" w:rsidTr="00467CF2">
        <w:tc>
          <w:tcPr>
            <w:tcW w:w="988" w:type="dxa"/>
          </w:tcPr>
          <w:p w14:paraId="5DDF46AF" w14:textId="2764C893" w:rsidR="00484EDE" w:rsidRPr="00B804A8" w:rsidRDefault="00484EDE">
            <w:pPr>
              <w:rPr>
                <w:rFonts w:ascii="Times New Roman" w:hAnsi="Times New Roman" w:cs="Times New Roman"/>
                <w:sz w:val="20"/>
                <w:szCs w:val="20"/>
              </w:rPr>
            </w:pPr>
            <w:r w:rsidRPr="00B804A8">
              <w:rPr>
                <w:rFonts w:ascii="Times New Roman" w:hAnsi="Times New Roman" w:cs="Times New Roman"/>
                <w:sz w:val="20"/>
                <w:szCs w:val="20"/>
              </w:rPr>
              <w:t>RCSB PDB</w:t>
            </w:r>
          </w:p>
        </w:tc>
        <w:tc>
          <w:tcPr>
            <w:tcW w:w="7308" w:type="dxa"/>
          </w:tcPr>
          <w:p w14:paraId="59A79D49" w14:textId="5F1FFCDD" w:rsidR="00484EDE" w:rsidRPr="00B804A8" w:rsidRDefault="00516DE4">
            <w:pPr>
              <w:rPr>
                <w:rFonts w:ascii="Times New Roman" w:hAnsi="Times New Roman" w:cs="Times New Roman"/>
                <w:sz w:val="20"/>
                <w:szCs w:val="20"/>
              </w:rPr>
            </w:pPr>
            <w:hyperlink r:id="rId11" w:tgtFrame="_blank" w:history="1">
              <w:r w:rsidRPr="00B804A8">
                <w:rPr>
                  <w:rStyle w:val="af4"/>
                  <w:rFonts w:ascii="Times New Roman" w:hAnsi="Times New Roman" w:cs="Times New Roman"/>
                  <w:color w:val="auto"/>
                  <w:sz w:val="20"/>
                  <w:szCs w:val="20"/>
                  <w:u w:val="none"/>
                </w:rPr>
                <w:t>https://www.rcsb.org/</w:t>
              </w:r>
            </w:hyperlink>
          </w:p>
        </w:tc>
      </w:tr>
      <w:tr w:rsidR="00B977CC" w:rsidRPr="00B804A8" w14:paraId="37624EED" w14:textId="77777777" w:rsidTr="00467CF2">
        <w:tc>
          <w:tcPr>
            <w:tcW w:w="988" w:type="dxa"/>
          </w:tcPr>
          <w:p w14:paraId="5CD3AF8C" w14:textId="19A9090D" w:rsidR="00B977CC" w:rsidRPr="00B804A8" w:rsidRDefault="00B977CC">
            <w:pPr>
              <w:rPr>
                <w:rFonts w:ascii="Times New Roman" w:hAnsi="Times New Roman" w:cs="Times New Roman"/>
                <w:sz w:val="20"/>
                <w:szCs w:val="20"/>
              </w:rPr>
            </w:pPr>
            <w:r w:rsidRPr="00B804A8">
              <w:rPr>
                <w:rFonts w:ascii="Times New Roman" w:hAnsi="Times New Roman" w:cs="Times New Roman"/>
                <w:sz w:val="20"/>
                <w:szCs w:val="20"/>
              </w:rPr>
              <w:t>STRING</w:t>
            </w:r>
          </w:p>
        </w:tc>
        <w:tc>
          <w:tcPr>
            <w:tcW w:w="7308" w:type="dxa"/>
          </w:tcPr>
          <w:p w14:paraId="40026826" w14:textId="37BD708F" w:rsidR="00B977CC" w:rsidRPr="00B804A8" w:rsidRDefault="00516DE4">
            <w:pPr>
              <w:rPr>
                <w:rFonts w:ascii="Times New Roman" w:hAnsi="Times New Roman" w:cs="Times New Roman"/>
                <w:sz w:val="20"/>
                <w:szCs w:val="20"/>
              </w:rPr>
            </w:pPr>
            <w:hyperlink r:id="rId12" w:tgtFrame="_blank" w:history="1">
              <w:r w:rsidRPr="00B804A8">
                <w:rPr>
                  <w:rStyle w:val="af4"/>
                  <w:rFonts w:ascii="Times New Roman" w:hAnsi="Times New Roman" w:cs="Times New Roman"/>
                  <w:color w:val="auto"/>
                  <w:sz w:val="20"/>
                  <w:szCs w:val="20"/>
                  <w:u w:val="none"/>
                </w:rPr>
                <w:t>https://string-db.org/</w:t>
              </w:r>
            </w:hyperlink>
          </w:p>
        </w:tc>
      </w:tr>
    </w:tbl>
    <w:p w14:paraId="4221BEDC" w14:textId="77777777" w:rsidR="00342178" w:rsidRDefault="00342178">
      <w:pPr>
        <w:rPr>
          <w:rFonts w:ascii="Times New Roman" w:hAnsi="Times New Roman" w:cs="Times New Roman"/>
          <w:sz w:val="20"/>
          <w:szCs w:val="20"/>
        </w:rPr>
      </w:pPr>
    </w:p>
    <w:p w14:paraId="60FC2AD5" w14:textId="77777777" w:rsidR="00BB5964" w:rsidRDefault="00BB5964">
      <w:pPr>
        <w:rPr>
          <w:rFonts w:ascii="Times New Roman" w:hAnsi="Times New Roman" w:cs="Times New Roman"/>
          <w:sz w:val="20"/>
          <w:szCs w:val="20"/>
        </w:rPr>
      </w:pPr>
    </w:p>
    <w:p w14:paraId="7F22F077" w14:textId="77777777" w:rsidR="008429E2" w:rsidRDefault="008429E2">
      <w:pPr>
        <w:rPr>
          <w:rFonts w:ascii="Times New Roman" w:hAnsi="Times New Roman" w:cs="Times New Roman"/>
          <w:sz w:val="20"/>
          <w:szCs w:val="20"/>
        </w:rPr>
      </w:pPr>
    </w:p>
    <w:p w14:paraId="26793FE9" w14:textId="67F9827B" w:rsidR="008C0D53" w:rsidRPr="00B804A8" w:rsidRDefault="008C0D53" w:rsidP="008C0D53">
      <w:pPr>
        <w:rPr>
          <w:rFonts w:ascii="Times New Roman" w:hAnsi="Times New Roman" w:cs="Times New Roman"/>
          <w:sz w:val="20"/>
          <w:szCs w:val="20"/>
        </w:rPr>
      </w:pPr>
      <w:r w:rsidRPr="00BB5964">
        <w:rPr>
          <w:rFonts w:ascii="Times New Roman" w:hAnsi="Times New Roman" w:cs="Times New Roman"/>
          <w:b/>
          <w:bCs/>
          <w:sz w:val="20"/>
          <w:szCs w:val="20"/>
        </w:rPr>
        <w:t xml:space="preserve">Supplementary Table </w:t>
      </w:r>
      <w:r w:rsidR="000410BF" w:rsidRPr="00BB5964">
        <w:rPr>
          <w:rFonts w:ascii="Times New Roman" w:hAnsi="Times New Roman" w:cs="Times New Roman" w:hint="eastAsia"/>
          <w:b/>
          <w:bCs/>
          <w:sz w:val="20"/>
          <w:szCs w:val="20"/>
        </w:rPr>
        <w:t>2</w:t>
      </w:r>
      <w:r w:rsidR="00BB5964" w:rsidRPr="00BB5964">
        <w:rPr>
          <w:rFonts w:ascii="Times New Roman" w:hAnsi="Times New Roman" w:cs="Times New Roman" w:hint="eastAsia"/>
          <w:b/>
          <w:bCs/>
          <w:sz w:val="20"/>
          <w:szCs w:val="20"/>
        </w:rPr>
        <w:t>.</w:t>
      </w:r>
      <w:r w:rsidRPr="00B804A8">
        <w:rPr>
          <w:rFonts w:ascii="Times New Roman" w:hAnsi="Times New Roman" w:cs="Times New Roman"/>
          <w:sz w:val="20"/>
          <w:szCs w:val="20"/>
        </w:rPr>
        <w:t xml:space="preserve"> Identification of Core Targets via Machine Learning Algorithms</w:t>
      </w:r>
    </w:p>
    <w:tbl>
      <w:tblPr>
        <w:tblStyle w:val="af3"/>
        <w:tblW w:w="0" w:type="auto"/>
        <w:tblLook w:val="04A0" w:firstRow="1" w:lastRow="0" w:firstColumn="1" w:lastColumn="0" w:noHBand="0" w:noVBand="1"/>
      </w:tblPr>
      <w:tblGrid>
        <w:gridCol w:w="988"/>
        <w:gridCol w:w="7308"/>
      </w:tblGrid>
      <w:tr w:rsidR="008C0D53" w:rsidRPr="00B804A8" w14:paraId="39FBCDC9" w14:textId="77777777" w:rsidTr="00B77DAE">
        <w:tc>
          <w:tcPr>
            <w:tcW w:w="988" w:type="dxa"/>
          </w:tcPr>
          <w:p w14:paraId="14959B46" w14:textId="77777777" w:rsidR="008C0D53" w:rsidRPr="00B804A8" w:rsidRDefault="008C0D53" w:rsidP="00B77DAE">
            <w:pPr>
              <w:rPr>
                <w:rFonts w:ascii="Times New Roman" w:hAnsi="Times New Roman" w:cs="Times New Roman"/>
                <w:sz w:val="20"/>
                <w:szCs w:val="20"/>
              </w:rPr>
            </w:pPr>
          </w:p>
        </w:tc>
        <w:tc>
          <w:tcPr>
            <w:tcW w:w="7308" w:type="dxa"/>
          </w:tcPr>
          <w:p w14:paraId="0DEA5E8A" w14:textId="77777777" w:rsidR="008C0D53" w:rsidRDefault="008C0D53" w:rsidP="00B77DAE">
            <w:pPr>
              <w:rPr>
                <w:rFonts w:ascii="Times New Roman" w:hAnsi="Times New Roman" w:cs="Times New Roman"/>
                <w:sz w:val="20"/>
                <w:szCs w:val="20"/>
              </w:rPr>
            </w:pPr>
            <w:r w:rsidRPr="00B804A8">
              <w:rPr>
                <w:rFonts w:ascii="Times New Roman" w:hAnsi="Times New Roman" w:cs="Times New Roman"/>
                <w:sz w:val="20"/>
                <w:szCs w:val="20"/>
              </w:rPr>
              <w:t xml:space="preserve">During the model training phase, we evaluated the performance of several machine learning algorithms, including Elastic Net Regression (λ=0.1), Lasso Regression (λ=0.05), Ridge Regression (λ=1.0), Support Vector Machine (SVM; C=1.0, γ=0.01), Linear Discriminant Analysis (LDA), Gradient Boosting Machine (GBM; learning rate=0.1, number of trees=100), Random Forest (RF; number of trees=200), and </w:t>
            </w:r>
            <w:proofErr w:type="spellStart"/>
            <w:r w:rsidRPr="00B804A8">
              <w:rPr>
                <w:rFonts w:ascii="Times New Roman" w:hAnsi="Times New Roman" w:cs="Times New Roman"/>
                <w:sz w:val="20"/>
                <w:szCs w:val="20"/>
              </w:rPr>
              <w:t>XGBoost</w:t>
            </w:r>
            <w:proofErr w:type="spellEnd"/>
            <w:r w:rsidRPr="00B804A8">
              <w:rPr>
                <w:rFonts w:ascii="Times New Roman" w:hAnsi="Times New Roman" w:cs="Times New Roman"/>
                <w:sz w:val="20"/>
                <w:szCs w:val="20"/>
              </w:rPr>
              <w:t xml:space="preserve"> (XGB; learning rate=0.01, number of trees=150). These models were trained on the training set, and their hyperparameters were optimized via cross-validation.</w:t>
            </w:r>
          </w:p>
          <w:p w14:paraId="698F4FF8" w14:textId="26320938" w:rsidR="009213EC" w:rsidRPr="00B804A8" w:rsidRDefault="009213EC" w:rsidP="00B77DAE">
            <w:pPr>
              <w:rPr>
                <w:rFonts w:ascii="Times New Roman" w:hAnsi="Times New Roman" w:cs="Times New Roman"/>
                <w:sz w:val="20"/>
                <w:szCs w:val="20"/>
              </w:rPr>
            </w:pPr>
            <w:r w:rsidRPr="009213EC">
              <w:rPr>
                <w:rFonts w:ascii="Times New Roman" w:hAnsi="Times New Roman" w:cs="Times New Roman" w:hint="eastAsia"/>
                <w:sz w:val="20"/>
                <w:szCs w:val="20"/>
              </w:rPr>
              <w:t xml:space="preserve">Considering the limited sample size, we mitigate the overfitting issue through multiple strategies, including optimizing hyperparameters using internal cross-validation, adopting ensemble models such as GBM, random forest, and </w:t>
            </w:r>
            <w:proofErr w:type="spellStart"/>
            <w:r w:rsidRPr="009213EC">
              <w:rPr>
                <w:rFonts w:ascii="Times New Roman" w:hAnsi="Times New Roman" w:cs="Times New Roman" w:hint="eastAsia"/>
                <w:sz w:val="20"/>
                <w:szCs w:val="20"/>
              </w:rPr>
              <w:t>XGBoost</w:t>
            </w:r>
            <w:proofErr w:type="spellEnd"/>
            <w:r w:rsidRPr="009213EC">
              <w:rPr>
                <w:rFonts w:ascii="Times New Roman" w:hAnsi="Times New Roman" w:cs="Times New Roman" w:hint="eastAsia"/>
                <w:sz w:val="20"/>
                <w:szCs w:val="20"/>
              </w:rPr>
              <w:t xml:space="preserve"> (which naturally suppress overfitting by combining weak learners), and only including models with an AUC </w:t>
            </w:r>
            <w:r w:rsidRPr="009213EC">
              <w:rPr>
                <w:rFonts w:ascii="Times New Roman" w:hAnsi="Times New Roman" w:cs="Times New Roman" w:hint="eastAsia"/>
                <w:sz w:val="20"/>
                <w:szCs w:val="20"/>
              </w:rPr>
              <w:t>≥</w:t>
            </w:r>
            <w:r w:rsidRPr="009213EC">
              <w:rPr>
                <w:rFonts w:ascii="Times New Roman" w:hAnsi="Times New Roman" w:cs="Times New Roman" w:hint="eastAsia"/>
                <w:sz w:val="20"/>
                <w:szCs w:val="20"/>
              </w:rPr>
              <w:t xml:space="preserve"> 0.7 on the test set. Additionally, we verify the model calibration using the calibration curve and MAE (0.084) to ensure generalization ability, and employ SHAP analysis to interpret the predictions and avoid interference from redundant variables.</w:t>
            </w:r>
          </w:p>
        </w:tc>
      </w:tr>
    </w:tbl>
    <w:p w14:paraId="08525432" w14:textId="77777777" w:rsidR="008C0D53" w:rsidRPr="008C0D53" w:rsidRDefault="008C0D53">
      <w:pPr>
        <w:rPr>
          <w:rFonts w:ascii="Times New Roman" w:hAnsi="Times New Roman" w:cs="Times New Roman"/>
          <w:sz w:val="20"/>
          <w:szCs w:val="20"/>
        </w:rPr>
      </w:pPr>
    </w:p>
    <w:p w14:paraId="2D3851B6" w14:textId="77777777" w:rsidR="008C0D53" w:rsidRDefault="008C0D53">
      <w:pPr>
        <w:rPr>
          <w:rFonts w:ascii="Times New Roman" w:hAnsi="Times New Roman" w:cs="Times New Roman"/>
          <w:sz w:val="20"/>
          <w:szCs w:val="20"/>
        </w:rPr>
      </w:pPr>
    </w:p>
    <w:p w14:paraId="4DB7D5AD" w14:textId="77777777" w:rsidR="00BB5964" w:rsidRPr="00B804A8" w:rsidRDefault="00BB5964">
      <w:pPr>
        <w:rPr>
          <w:rFonts w:ascii="Times New Roman" w:hAnsi="Times New Roman" w:cs="Times New Roman"/>
          <w:sz w:val="20"/>
          <w:szCs w:val="20"/>
        </w:rPr>
      </w:pPr>
    </w:p>
    <w:p w14:paraId="1A71D5CA" w14:textId="712E936B" w:rsidR="00254C30" w:rsidRPr="00B804A8" w:rsidRDefault="00254C30">
      <w:pPr>
        <w:rPr>
          <w:rFonts w:ascii="Times New Roman" w:hAnsi="Times New Roman" w:cs="Times New Roman"/>
          <w:sz w:val="20"/>
          <w:szCs w:val="20"/>
        </w:rPr>
      </w:pPr>
      <w:r w:rsidRPr="00BB5964">
        <w:rPr>
          <w:rFonts w:ascii="Times New Roman" w:hAnsi="Times New Roman" w:cs="Times New Roman"/>
          <w:b/>
          <w:bCs/>
          <w:sz w:val="20"/>
          <w:szCs w:val="20"/>
        </w:rPr>
        <w:t xml:space="preserve">Supplementary Table </w:t>
      </w:r>
      <w:r w:rsidR="006B7206" w:rsidRPr="00BB5964">
        <w:rPr>
          <w:rFonts w:ascii="Times New Roman" w:hAnsi="Times New Roman" w:cs="Times New Roman" w:hint="eastAsia"/>
          <w:b/>
          <w:bCs/>
          <w:sz w:val="20"/>
          <w:szCs w:val="20"/>
        </w:rPr>
        <w:t>3</w:t>
      </w:r>
      <w:r w:rsidR="00BB5964" w:rsidRPr="00BB5964">
        <w:rPr>
          <w:rFonts w:ascii="Times New Roman" w:hAnsi="Times New Roman" w:cs="Times New Roman" w:hint="eastAsia"/>
          <w:b/>
          <w:bCs/>
          <w:sz w:val="20"/>
          <w:szCs w:val="20"/>
        </w:rPr>
        <w:t>.</w:t>
      </w:r>
      <w:r w:rsidRPr="00B804A8">
        <w:rPr>
          <w:rFonts w:ascii="Times New Roman" w:hAnsi="Times New Roman" w:cs="Times New Roman"/>
          <w:sz w:val="20"/>
          <w:szCs w:val="20"/>
        </w:rPr>
        <w:t xml:space="preserve"> Comprehensive Details of GEO Datasets</w:t>
      </w:r>
    </w:p>
    <w:tbl>
      <w:tblPr>
        <w:tblpPr w:leftFromText="180" w:rightFromText="180" w:vertAnchor="text" w:horzAnchor="margin" w:tblpXSpec="center" w:tblpY="1"/>
        <w:tblOverlap w:val="never"/>
        <w:tblW w:w="6753" w:type="dxa"/>
        <w:tblBorders>
          <w:top w:val="single" w:sz="12" w:space="0" w:color="000000"/>
          <w:bottom w:val="single" w:sz="12" w:space="0" w:color="000000"/>
        </w:tblBorders>
        <w:tblLayout w:type="fixed"/>
        <w:tblCellMar>
          <w:left w:w="93" w:type="dxa"/>
          <w:right w:w="93" w:type="dxa"/>
        </w:tblCellMar>
        <w:tblLook w:val="0000" w:firstRow="0" w:lastRow="0" w:firstColumn="0" w:lastColumn="0" w:noHBand="0" w:noVBand="0"/>
      </w:tblPr>
      <w:tblGrid>
        <w:gridCol w:w="851"/>
        <w:gridCol w:w="1276"/>
        <w:gridCol w:w="3402"/>
        <w:gridCol w:w="1224"/>
      </w:tblGrid>
      <w:tr w:rsidR="004E7F00" w:rsidRPr="00B804A8" w14:paraId="42F2C037" w14:textId="77777777" w:rsidTr="004E7F00">
        <w:trPr>
          <w:trHeight w:val="273"/>
        </w:trPr>
        <w:tc>
          <w:tcPr>
            <w:tcW w:w="851" w:type="dxa"/>
            <w:tcBorders>
              <w:top w:val="single" w:sz="12" w:space="0" w:color="000000"/>
              <w:bottom w:val="single" w:sz="2" w:space="0" w:color="000000"/>
            </w:tcBorders>
          </w:tcPr>
          <w:p w14:paraId="2F857E00" w14:textId="46B7217B" w:rsidR="004E7F00" w:rsidRPr="00B804A8" w:rsidRDefault="004E7F00" w:rsidP="00AB4651">
            <w:pPr>
              <w:spacing w:after="0" w:line="240" w:lineRule="auto"/>
              <w:jc w:val="both"/>
              <w:rPr>
                <w:rFonts w:ascii="Times New Roman" w:eastAsia="宋体" w:hAnsi="Times New Roman" w:cs="Times New Roman"/>
                <w:bCs/>
                <w:sz w:val="20"/>
                <w:szCs w:val="20"/>
                <w14:ligatures w14:val="none"/>
              </w:rPr>
            </w:pPr>
            <w:r w:rsidRPr="00B804A8">
              <w:rPr>
                <w:rFonts w:ascii="Times New Roman" w:eastAsia="宋体" w:hAnsi="Times New Roman" w:cs="Times New Roman"/>
                <w:bCs/>
                <w:sz w:val="20"/>
                <w:szCs w:val="20"/>
                <w14:ligatures w14:val="none"/>
              </w:rPr>
              <w:t>ID</w:t>
            </w:r>
          </w:p>
        </w:tc>
        <w:tc>
          <w:tcPr>
            <w:tcW w:w="1276" w:type="dxa"/>
            <w:tcBorders>
              <w:top w:val="single" w:sz="12" w:space="0" w:color="000000"/>
              <w:bottom w:val="single" w:sz="2" w:space="0" w:color="000000"/>
            </w:tcBorders>
          </w:tcPr>
          <w:p w14:paraId="2F3FA276" w14:textId="51E7D5B2" w:rsidR="004E7F00" w:rsidRPr="00B804A8" w:rsidRDefault="004E7F00" w:rsidP="00AB4651">
            <w:pPr>
              <w:spacing w:after="0" w:line="240" w:lineRule="auto"/>
              <w:jc w:val="both"/>
              <w:rPr>
                <w:rFonts w:ascii="Times New Roman" w:eastAsia="宋体" w:hAnsi="Times New Roman" w:cs="Times New Roman"/>
                <w:bCs/>
                <w:sz w:val="20"/>
                <w:szCs w:val="20"/>
                <w14:ligatures w14:val="none"/>
              </w:rPr>
            </w:pPr>
            <w:r w:rsidRPr="00B804A8">
              <w:rPr>
                <w:rFonts w:ascii="Times New Roman" w:eastAsia="宋体" w:hAnsi="Times New Roman" w:cs="Times New Roman"/>
                <w:bCs/>
                <w:sz w:val="20"/>
                <w:szCs w:val="20"/>
                <w14:ligatures w14:val="none"/>
              </w:rPr>
              <w:t>GEO dataset</w:t>
            </w:r>
          </w:p>
        </w:tc>
        <w:tc>
          <w:tcPr>
            <w:tcW w:w="3402" w:type="dxa"/>
            <w:tcBorders>
              <w:top w:val="single" w:sz="12" w:space="0" w:color="000000"/>
              <w:bottom w:val="single" w:sz="2" w:space="0" w:color="000000"/>
            </w:tcBorders>
          </w:tcPr>
          <w:p w14:paraId="37486840" w14:textId="2C309F45" w:rsidR="004E7F00" w:rsidRPr="00B804A8" w:rsidRDefault="004E7F00" w:rsidP="00820FD9">
            <w:pPr>
              <w:spacing w:after="0" w:line="240" w:lineRule="auto"/>
              <w:rPr>
                <w:rFonts w:ascii="Times New Roman" w:eastAsia="宋体" w:hAnsi="Times New Roman" w:cs="Times New Roman"/>
                <w:bCs/>
                <w:sz w:val="20"/>
                <w:szCs w:val="20"/>
                <w14:ligatures w14:val="none"/>
              </w:rPr>
            </w:pPr>
            <w:r w:rsidRPr="00B804A8">
              <w:rPr>
                <w:rFonts w:ascii="Times New Roman" w:eastAsia="宋体" w:hAnsi="Times New Roman" w:cs="Times New Roman"/>
                <w:bCs/>
                <w:sz w:val="20"/>
                <w:szCs w:val="20"/>
                <w14:ligatures w14:val="none"/>
              </w:rPr>
              <w:t>Samples</w:t>
            </w:r>
          </w:p>
        </w:tc>
        <w:tc>
          <w:tcPr>
            <w:tcW w:w="1224" w:type="dxa"/>
            <w:tcBorders>
              <w:top w:val="single" w:sz="12" w:space="0" w:color="000000"/>
              <w:bottom w:val="single" w:sz="2" w:space="0" w:color="000000"/>
            </w:tcBorders>
          </w:tcPr>
          <w:p w14:paraId="6FD441DA" w14:textId="1DED59D5" w:rsidR="004E7F00" w:rsidRPr="00B804A8" w:rsidRDefault="004E7F00" w:rsidP="00AB4651">
            <w:pPr>
              <w:spacing w:after="0" w:line="240" w:lineRule="auto"/>
              <w:jc w:val="both"/>
              <w:rPr>
                <w:rFonts w:ascii="Times New Roman" w:eastAsia="宋体" w:hAnsi="Times New Roman" w:cs="Times New Roman"/>
                <w:bCs/>
                <w:sz w:val="20"/>
                <w:szCs w:val="20"/>
                <w14:ligatures w14:val="none"/>
              </w:rPr>
            </w:pPr>
            <w:r w:rsidRPr="00B804A8">
              <w:rPr>
                <w:rFonts w:ascii="Times New Roman" w:eastAsia="宋体" w:hAnsi="Times New Roman" w:cs="Times New Roman"/>
                <w:bCs/>
                <w:sz w:val="20"/>
                <w:szCs w:val="20"/>
                <w14:ligatures w14:val="none"/>
              </w:rPr>
              <w:t>Platform</w:t>
            </w:r>
          </w:p>
        </w:tc>
      </w:tr>
      <w:tr w:rsidR="004E7F00" w:rsidRPr="00B804A8" w14:paraId="15832A98" w14:textId="77777777" w:rsidTr="004E7F00">
        <w:trPr>
          <w:trHeight w:val="273"/>
        </w:trPr>
        <w:tc>
          <w:tcPr>
            <w:tcW w:w="851" w:type="dxa"/>
            <w:tcBorders>
              <w:top w:val="nil"/>
              <w:bottom w:val="nil"/>
            </w:tcBorders>
          </w:tcPr>
          <w:p w14:paraId="75C4D8A4" w14:textId="7CFC177E" w:rsidR="004E7F00" w:rsidRPr="00B804A8" w:rsidRDefault="004E7F00" w:rsidP="00AB4651">
            <w:pPr>
              <w:spacing w:after="0" w:line="240" w:lineRule="auto"/>
              <w:jc w:val="both"/>
              <w:rPr>
                <w:rFonts w:ascii="Times New Roman" w:eastAsia="宋体" w:hAnsi="Times New Roman" w:cs="Times New Roman"/>
                <w:bCs/>
                <w:sz w:val="20"/>
                <w:szCs w:val="20"/>
                <w14:ligatures w14:val="none"/>
              </w:rPr>
            </w:pPr>
            <w:r w:rsidRPr="00B804A8">
              <w:rPr>
                <w:rFonts w:ascii="Times New Roman" w:eastAsia="宋体" w:hAnsi="Times New Roman" w:cs="Times New Roman"/>
                <w:kern w:val="0"/>
                <w:sz w:val="20"/>
                <w:szCs w:val="20"/>
                <w14:ligatures w14:val="none"/>
              </w:rPr>
              <w:t>1</w:t>
            </w:r>
          </w:p>
        </w:tc>
        <w:tc>
          <w:tcPr>
            <w:tcW w:w="1276" w:type="dxa"/>
            <w:tcBorders>
              <w:top w:val="nil"/>
              <w:bottom w:val="nil"/>
            </w:tcBorders>
          </w:tcPr>
          <w:p w14:paraId="1BB8038A" w14:textId="1AC45300" w:rsidR="004E7F00" w:rsidRPr="00B804A8" w:rsidRDefault="004E7F00" w:rsidP="00AB4651">
            <w:pPr>
              <w:spacing w:after="0" w:line="240" w:lineRule="auto"/>
              <w:jc w:val="both"/>
              <w:rPr>
                <w:rFonts w:ascii="Times New Roman" w:hAnsi="Times New Roman" w:cs="Times New Roman"/>
                <w:bCs/>
                <w:sz w:val="20"/>
                <w:szCs w:val="20"/>
                <w14:ligatures w14:val="none"/>
              </w:rPr>
            </w:pPr>
            <w:r w:rsidRPr="00B804A8">
              <w:rPr>
                <w:rFonts w:ascii="Times New Roman" w:hAnsi="Times New Roman" w:cs="Times New Roman"/>
                <w:bCs/>
                <w:sz w:val="20"/>
                <w:szCs w:val="20"/>
                <w14:ligatures w14:val="none"/>
              </w:rPr>
              <w:t>GSE51588</w:t>
            </w:r>
          </w:p>
        </w:tc>
        <w:tc>
          <w:tcPr>
            <w:tcW w:w="3402" w:type="dxa"/>
            <w:tcBorders>
              <w:top w:val="nil"/>
              <w:bottom w:val="nil"/>
            </w:tcBorders>
          </w:tcPr>
          <w:p w14:paraId="7D6C97A0" w14:textId="085B37B4" w:rsidR="004E7F00" w:rsidRPr="00B804A8" w:rsidRDefault="00BB3340" w:rsidP="00820FD9">
            <w:pPr>
              <w:spacing w:after="0" w:line="240" w:lineRule="auto"/>
              <w:rPr>
                <w:rFonts w:ascii="Times New Roman" w:hAnsi="Times New Roman" w:cs="Times New Roman"/>
                <w:bCs/>
                <w:sz w:val="20"/>
                <w:szCs w:val="20"/>
                <w14:ligatures w14:val="none"/>
              </w:rPr>
            </w:pPr>
            <w:r w:rsidRPr="00B804A8">
              <w:rPr>
                <w:rFonts w:ascii="Times New Roman" w:hAnsi="Times New Roman" w:cs="Times New Roman"/>
                <w:color w:val="000000"/>
                <w:sz w:val="20"/>
                <w:szCs w:val="20"/>
              </w:rPr>
              <w:t>40</w:t>
            </w:r>
            <w:r w:rsidR="004E7F00" w:rsidRPr="00B804A8">
              <w:rPr>
                <w:rFonts w:ascii="Times New Roman" w:hAnsi="Times New Roman" w:cs="Times New Roman"/>
                <w:color w:val="000000"/>
                <w:sz w:val="20"/>
                <w:szCs w:val="20"/>
              </w:rPr>
              <w:t xml:space="preserve"> OA patients and </w:t>
            </w:r>
            <w:r w:rsidR="00B92479" w:rsidRPr="00B804A8">
              <w:rPr>
                <w:rFonts w:ascii="Times New Roman" w:hAnsi="Times New Roman" w:cs="Times New Roman"/>
                <w:color w:val="000000"/>
                <w:sz w:val="20"/>
                <w:szCs w:val="20"/>
              </w:rPr>
              <w:t>10</w:t>
            </w:r>
            <w:r w:rsidR="004E7F00" w:rsidRPr="00B804A8">
              <w:rPr>
                <w:rFonts w:ascii="Times New Roman" w:hAnsi="Times New Roman" w:cs="Times New Roman"/>
                <w:color w:val="000000"/>
                <w:sz w:val="20"/>
                <w:szCs w:val="20"/>
              </w:rPr>
              <w:t xml:space="preserve"> normal controls</w:t>
            </w:r>
          </w:p>
        </w:tc>
        <w:tc>
          <w:tcPr>
            <w:tcW w:w="1224" w:type="dxa"/>
            <w:tcBorders>
              <w:top w:val="nil"/>
              <w:bottom w:val="nil"/>
            </w:tcBorders>
          </w:tcPr>
          <w:p w14:paraId="4A01D4CD" w14:textId="0E3064AC" w:rsidR="004E7F00" w:rsidRPr="00B804A8" w:rsidRDefault="004E7F00" w:rsidP="00AB4651">
            <w:pPr>
              <w:spacing w:after="0" w:line="240" w:lineRule="auto"/>
              <w:jc w:val="both"/>
              <w:rPr>
                <w:rFonts w:ascii="Times New Roman" w:hAnsi="Times New Roman" w:cs="Times New Roman"/>
                <w:bCs/>
                <w:sz w:val="20"/>
                <w:szCs w:val="20"/>
                <w14:ligatures w14:val="none"/>
              </w:rPr>
            </w:pPr>
            <w:hyperlink r:id="rId13" w:history="1">
              <w:r w:rsidRPr="00B804A8">
                <w:rPr>
                  <w:rStyle w:val="af4"/>
                  <w:rFonts w:ascii="Times New Roman" w:hAnsi="Times New Roman" w:cs="Times New Roman"/>
                  <w:bCs/>
                  <w:color w:val="auto"/>
                  <w:sz w:val="20"/>
                  <w:szCs w:val="20"/>
                  <w:u w:val="none"/>
                  <w14:ligatures w14:val="none"/>
                </w:rPr>
                <w:t>GPL13497</w:t>
              </w:r>
            </w:hyperlink>
          </w:p>
        </w:tc>
      </w:tr>
      <w:tr w:rsidR="004E7F00" w:rsidRPr="00B804A8" w14:paraId="30DA85AB" w14:textId="77777777" w:rsidTr="004E7F00">
        <w:trPr>
          <w:trHeight w:val="273"/>
        </w:trPr>
        <w:tc>
          <w:tcPr>
            <w:tcW w:w="851" w:type="dxa"/>
            <w:tcBorders>
              <w:top w:val="nil"/>
              <w:bottom w:val="nil"/>
            </w:tcBorders>
          </w:tcPr>
          <w:p w14:paraId="6405D4D2" w14:textId="15925D20" w:rsidR="004E7F00" w:rsidRPr="00B804A8" w:rsidRDefault="004E7F00" w:rsidP="00AB4651">
            <w:pPr>
              <w:spacing w:after="0" w:line="240" w:lineRule="auto"/>
              <w:jc w:val="both"/>
              <w:rPr>
                <w:rFonts w:ascii="Times New Roman" w:eastAsia="宋体" w:hAnsi="Times New Roman" w:cs="Times New Roman"/>
                <w:bCs/>
                <w:sz w:val="20"/>
                <w:szCs w:val="20"/>
                <w14:ligatures w14:val="none"/>
              </w:rPr>
            </w:pPr>
            <w:r w:rsidRPr="00B804A8">
              <w:rPr>
                <w:rFonts w:ascii="Times New Roman" w:eastAsia="宋体" w:hAnsi="Times New Roman" w:cs="Times New Roman"/>
                <w:sz w:val="20"/>
                <w:szCs w:val="20"/>
                <w14:ligatures w14:val="none"/>
              </w:rPr>
              <w:t>2</w:t>
            </w:r>
          </w:p>
        </w:tc>
        <w:tc>
          <w:tcPr>
            <w:tcW w:w="1276" w:type="dxa"/>
            <w:tcBorders>
              <w:top w:val="nil"/>
              <w:bottom w:val="nil"/>
            </w:tcBorders>
          </w:tcPr>
          <w:p w14:paraId="4EC260B1" w14:textId="06FA19D6" w:rsidR="004E7F00" w:rsidRPr="00B804A8" w:rsidRDefault="004E7F00" w:rsidP="00AB4651">
            <w:pPr>
              <w:spacing w:after="0" w:line="240" w:lineRule="auto"/>
              <w:jc w:val="both"/>
              <w:rPr>
                <w:rFonts w:ascii="Times New Roman" w:hAnsi="Times New Roman" w:cs="Times New Roman"/>
                <w:bCs/>
                <w:sz w:val="20"/>
                <w:szCs w:val="20"/>
                <w14:ligatures w14:val="none"/>
              </w:rPr>
            </w:pPr>
            <w:r w:rsidRPr="00B804A8">
              <w:rPr>
                <w:rFonts w:ascii="Times New Roman" w:hAnsi="Times New Roman" w:cs="Times New Roman"/>
                <w:bCs/>
                <w:sz w:val="20"/>
                <w:szCs w:val="20"/>
                <w14:ligatures w14:val="none"/>
              </w:rPr>
              <w:t>GSE55457</w:t>
            </w:r>
          </w:p>
        </w:tc>
        <w:tc>
          <w:tcPr>
            <w:tcW w:w="3402" w:type="dxa"/>
            <w:tcBorders>
              <w:top w:val="nil"/>
              <w:bottom w:val="nil"/>
            </w:tcBorders>
          </w:tcPr>
          <w:p w14:paraId="12044F6E" w14:textId="36E00539" w:rsidR="004E7F00" w:rsidRPr="00B804A8" w:rsidRDefault="004E7F00" w:rsidP="00820FD9">
            <w:pPr>
              <w:spacing w:after="0" w:line="240" w:lineRule="auto"/>
              <w:rPr>
                <w:rFonts w:ascii="Times New Roman" w:hAnsi="Times New Roman" w:cs="Times New Roman"/>
                <w:bCs/>
                <w:sz w:val="20"/>
                <w:szCs w:val="20"/>
                <w14:ligatures w14:val="none"/>
              </w:rPr>
            </w:pPr>
            <w:r w:rsidRPr="00B804A8">
              <w:rPr>
                <w:rFonts w:ascii="Times New Roman" w:hAnsi="Times New Roman" w:cs="Times New Roman"/>
                <w:color w:val="000000"/>
                <w:sz w:val="20"/>
                <w:szCs w:val="20"/>
              </w:rPr>
              <w:t>10 OA patients and 10 normal controls</w:t>
            </w:r>
          </w:p>
        </w:tc>
        <w:tc>
          <w:tcPr>
            <w:tcW w:w="1224" w:type="dxa"/>
            <w:tcBorders>
              <w:top w:val="nil"/>
              <w:bottom w:val="nil"/>
            </w:tcBorders>
          </w:tcPr>
          <w:p w14:paraId="4A67DC5E" w14:textId="175B03EB" w:rsidR="004E7F00" w:rsidRPr="00B804A8" w:rsidRDefault="004E7F00" w:rsidP="00AB4651">
            <w:pPr>
              <w:spacing w:after="0" w:line="240" w:lineRule="auto"/>
              <w:jc w:val="both"/>
              <w:rPr>
                <w:rFonts w:ascii="Times New Roman" w:eastAsia="MS Mincho" w:hAnsi="Times New Roman" w:cs="Times New Roman"/>
                <w:bCs/>
                <w:sz w:val="20"/>
                <w:szCs w:val="20"/>
                <w14:ligatures w14:val="none"/>
              </w:rPr>
            </w:pPr>
            <w:hyperlink r:id="rId14" w:history="1">
              <w:r w:rsidRPr="00B804A8">
                <w:rPr>
                  <w:rStyle w:val="af4"/>
                  <w:rFonts w:ascii="Times New Roman" w:eastAsia="MS Mincho" w:hAnsi="Times New Roman" w:cs="Times New Roman"/>
                  <w:bCs/>
                  <w:color w:val="auto"/>
                  <w:sz w:val="20"/>
                  <w:szCs w:val="20"/>
                  <w:u w:val="none"/>
                  <w14:ligatures w14:val="none"/>
                </w:rPr>
                <w:t>GPL96</w:t>
              </w:r>
            </w:hyperlink>
          </w:p>
        </w:tc>
      </w:tr>
      <w:tr w:rsidR="0050727E" w:rsidRPr="00B804A8" w14:paraId="610528DB" w14:textId="77777777" w:rsidTr="004E7F00">
        <w:trPr>
          <w:trHeight w:val="273"/>
        </w:trPr>
        <w:tc>
          <w:tcPr>
            <w:tcW w:w="851" w:type="dxa"/>
            <w:tcBorders>
              <w:top w:val="nil"/>
              <w:bottom w:val="single" w:sz="4" w:space="0" w:color="auto"/>
            </w:tcBorders>
          </w:tcPr>
          <w:p w14:paraId="578EB301" w14:textId="6AB760AB" w:rsidR="0050727E" w:rsidRPr="00B804A8" w:rsidRDefault="0050727E" w:rsidP="0050727E">
            <w:pPr>
              <w:spacing w:after="0" w:line="240" w:lineRule="auto"/>
              <w:jc w:val="both"/>
              <w:rPr>
                <w:rFonts w:ascii="Times New Roman" w:eastAsia="宋体" w:hAnsi="Times New Roman" w:cs="Times New Roman"/>
                <w:bCs/>
                <w:sz w:val="20"/>
                <w:szCs w:val="20"/>
                <w14:ligatures w14:val="none"/>
              </w:rPr>
            </w:pPr>
            <w:r w:rsidRPr="00B804A8">
              <w:rPr>
                <w:rFonts w:ascii="Times New Roman" w:eastAsia="宋体" w:hAnsi="Times New Roman" w:cs="Times New Roman"/>
                <w:bCs/>
                <w:sz w:val="20"/>
                <w:szCs w:val="20"/>
                <w14:ligatures w14:val="none"/>
              </w:rPr>
              <w:t>3</w:t>
            </w:r>
          </w:p>
        </w:tc>
        <w:tc>
          <w:tcPr>
            <w:tcW w:w="1276" w:type="dxa"/>
            <w:tcBorders>
              <w:top w:val="nil"/>
              <w:bottom w:val="single" w:sz="4" w:space="0" w:color="auto"/>
            </w:tcBorders>
          </w:tcPr>
          <w:p w14:paraId="18761118" w14:textId="6B353F19" w:rsidR="0050727E" w:rsidRPr="00B804A8" w:rsidRDefault="0050727E" w:rsidP="0050727E">
            <w:pPr>
              <w:spacing w:after="0" w:line="240" w:lineRule="auto"/>
              <w:jc w:val="both"/>
              <w:rPr>
                <w:rFonts w:ascii="Times New Roman" w:hAnsi="Times New Roman" w:cs="Times New Roman"/>
                <w:bCs/>
                <w:sz w:val="20"/>
                <w:szCs w:val="20"/>
                <w14:ligatures w14:val="none"/>
              </w:rPr>
            </w:pPr>
            <w:r w:rsidRPr="00B804A8">
              <w:rPr>
                <w:rFonts w:ascii="Times New Roman" w:hAnsi="Times New Roman" w:cs="Times New Roman"/>
                <w:bCs/>
                <w:sz w:val="20"/>
                <w:szCs w:val="20"/>
                <w14:ligatures w14:val="none"/>
              </w:rPr>
              <w:t>GSE206848</w:t>
            </w:r>
          </w:p>
        </w:tc>
        <w:tc>
          <w:tcPr>
            <w:tcW w:w="3402" w:type="dxa"/>
            <w:tcBorders>
              <w:top w:val="nil"/>
              <w:bottom w:val="single" w:sz="4" w:space="0" w:color="auto"/>
            </w:tcBorders>
          </w:tcPr>
          <w:p w14:paraId="047A967F" w14:textId="374AF830" w:rsidR="0050727E" w:rsidRPr="00B804A8" w:rsidRDefault="0050727E" w:rsidP="0050727E">
            <w:pPr>
              <w:spacing w:after="0" w:line="240" w:lineRule="auto"/>
              <w:rPr>
                <w:rFonts w:ascii="Times New Roman" w:hAnsi="Times New Roman" w:cs="Times New Roman"/>
                <w:bCs/>
                <w:sz w:val="20"/>
                <w:szCs w:val="20"/>
                <w14:ligatures w14:val="none"/>
              </w:rPr>
            </w:pPr>
            <w:r w:rsidRPr="00B804A8">
              <w:rPr>
                <w:rFonts w:ascii="Times New Roman" w:hAnsi="Times New Roman" w:cs="Times New Roman"/>
                <w:color w:val="000000"/>
                <w:sz w:val="20"/>
                <w:szCs w:val="20"/>
              </w:rPr>
              <w:t>7 OA patients and 7 normal controls</w:t>
            </w:r>
          </w:p>
        </w:tc>
        <w:tc>
          <w:tcPr>
            <w:tcW w:w="1224" w:type="dxa"/>
            <w:tcBorders>
              <w:top w:val="nil"/>
              <w:bottom w:val="single" w:sz="4" w:space="0" w:color="auto"/>
            </w:tcBorders>
          </w:tcPr>
          <w:p w14:paraId="6DEC3244" w14:textId="441934BF" w:rsidR="0050727E" w:rsidRPr="00B804A8" w:rsidRDefault="0050727E" w:rsidP="0050727E">
            <w:pPr>
              <w:spacing w:after="0" w:line="240" w:lineRule="auto"/>
              <w:jc w:val="both"/>
              <w:rPr>
                <w:rFonts w:ascii="Times New Roman" w:hAnsi="Times New Roman" w:cs="Times New Roman"/>
                <w:bCs/>
                <w:sz w:val="20"/>
                <w:szCs w:val="20"/>
                <w14:ligatures w14:val="none"/>
              </w:rPr>
            </w:pPr>
            <w:hyperlink r:id="rId15" w:history="1">
              <w:r w:rsidRPr="00B804A8">
                <w:rPr>
                  <w:rStyle w:val="af4"/>
                  <w:rFonts w:ascii="Times New Roman" w:eastAsia="MS Mincho" w:hAnsi="Times New Roman" w:cs="Times New Roman"/>
                  <w:bCs/>
                  <w:color w:val="auto"/>
                  <w:sz w:val="20"/>
                  <w:szCs w:val="20"/>
                  <w:u w:val="none"/>
                  <w14:ligatures w14:val="none"/>
                </w:rPr>
                <w:t>GPL570</w:t>
              </w:r>
            </w:hyperlink>
          </w:p>
        </w:tc>
      </w:tr>
    </w:tbl>
    <w:p w14:paraId="59E23234" w14:textId="77777777" w:rsidR="002A4D69" w:rsidRPr="00B804A8" w:rsidRDefault="002A4D69">
      <w:pPr>
        <w:rPr>
          <w:rFonts w:ascii="Times New Roman" w:hAnsi="Times New Roman" w:cs="Times New Roman"/>
          <w:sz w:val="20"/>
          <w:szCs w:val="20"/>
        </w:rPr>
      </w:pPr>
    </w:p>
    <w:p w14:paraId="25E1AF2A" w14:textId="77777777" w:rsidR="006C6D70" w:rsidRPr="00B804A8" w:rsidRDefault="006C6D70">
      <w:pPr>
        <w:rPr>
          <w:rFonts w:ascii="Times New Roman" w:hAnsi="Times New Roman" w:cs="Times New Roman"/>
          <w:sz w:val="20"/>
          <w:szCs w:val="20"/>
        </w:rPr>
      </w:pPr>
    </w:p>
    <w:p w14:paraId="3A7C7210" w14:textId="77777777" w:rsidR="002A4D69" w:rsidRPr="00B804A8" w:rsidRDefault="002A4D69">
      <w:pPr>
        <w:rPr>
          <w:rFonts w:ascii="Times New Roman" w:hAnsi="Times New Roman" w:cs="Times New Roman"/>
          <w:sz w:val="20"/>
          <w:szCs w:val="20"/>
        </w:rPr>
      </w:pPr>
    </w:p>
    <w:p w14:paraId="093D47A2" w14:textId="77777777" w:rsidR="002A4D69" w:rsidRDefault="002A4D69">
      <w:pPr>
        <w:rPr>
          <w:rFonts w:ascii="Times New Roman" w:hAnsi="Times New Roman" w:cs="Times New Roman"/>
          <w:sz w:val="20"/>
          <w:szCs w:val="20"/>
        </w:rPr>
      </w:pPr>
    </w:p>
    <w:p w14:paraId="7CC27832" w14:textId="77777777" w:rsidR="00741098" w:rsidRDefault="00741098">
      <w:pPr>
        <w:rPr>
          <w:rFonts w:ascii="Times New Roman" w:hAnsi="Times New Roman" w:cs="Times New Roman"/>
          <w:sz w:val="20"/>
          <w:szCs w:val="20"/>
        </w:rPr>
      </w:pPr>
    </w:p>
    <w:p w14:paraId="0CD936B1" w14:textId="77777777" w:rsidR="00741098" w:rsidRDefault="00741098">
      <w:pPr>
        <w:rPr>
          <w:rFonts w:ascii="Times New Roman" w:hAnsi="Times New Roman" w:cs="Times New Roman"/>
          <w:sz w:val="20"/>
          <w:szCs w:val="20"/>
        </w:rPr>
      </w:pPr>
    </w:p>
    <w:p w14:paraId="3ADC42AE" w14:textId="77777777" w:rsidR="00BB5964" w:rsidRPr="00B804A8" w:rsidRDefault="00BB5964">
      <w:pPr>
        <w:rPr>
          <w:rFonts w:ascii="Times New Roman" w:hAnsi="Times New Roman" w:cs="Times New Roman"/>
          <w:sz w:val="20"/>
          <w:szCs w:val="20"/>
        </w:rPr>
      </w:pPr>
    </w:p>
    <w:p w14:paraId="261D429C" w14:textId="2CB4CC92" w:rsidR="00254C30" w:rsidRPr="00B804A8" w:rsidRDefault="00254C30">
      <w:pPr>
        <w:rPr>
          <w:rFonts w:ascii="Times New Roman" w:hAnsi="Times New Roman" w:cs="Times New Roman"/>
          <w:sz w:val="20"/>
          <w:szCs w:val="20"/>
        </w:rPr>
      </w:pPr>
      <w:r w:rsidRPr="00BB5964">
        <w:rPr>
          <w:rFonts w:ascii="Times New Roman" w:hAnsi="Times New Roman" w:cs="Times New Roman"/>
          <w:b/>
          <w:bCs/>
          <w:sz w:val="20"/>
          <w:szCs w:val="20"/>
        </w:rPr>
        <w:t xml:space="preserve">Supplementary Table </w:t>
      </w:r>
      <w:r w:rsidR="006B7206" w:rsidRPr="00BB5964">
        <w:rPr>
          <w:rFonts w:ascii="Times New Roman" w:hAnsi="Times New Roman" w:cs="Times New Roman" w:hint="eastAsia"/>
          <w:b/>
          <w:bCs/>
          <w:sz w:val="20"/>
          <w:szCs w:val="20"/>
        </w:rPr>
        <w:t>4</w:t>
      </w:r>
      <w:r w:rsidR="00BB5964" w:rsidRPr="00BB5964">
        <w:rPr>
          <w:rFonts w:ascii="Times New Roman" w:hAnsi="Times New Roman" w:cs="Times New Roman" w:hint="eastAsia"/>
          <w:b/>
          <w:bCs/>
          <w:sz w:val="20"/>
          <w:szCs w:val="20"/>
        </w:rPr>
        <w:t>.</w:t>
      </w:r>
      <w:r w:rsidRPr="00B804A8">
        <w:rPr>
          <w:rFonts w:ascii="Times New Roman" w:hAnsi="Times New Roman" w:cs="Times New Roman"/>
          <w:sz w:val="20"/>
          <w:szCs w:val="20"/>
        </w:rPr>
        <w:t xml:space="preserve"> Differential expression analysis of osteoarthritis samples identified a total of 82 differentially expressed genes, including 37 upregulated and 45 downregulated genes.</w:t>
      </w:r>
    </w:p>
    <w:tbl>
      <w:tblPr>
        <w:tblStyle w:val="af3"/>
        <w:tblW w:w="0" w:type="auto"/>
        <w:tblLook w:val="04A0" w:firstRow="1" w:lastRow="0" w:firstColumn="1" w:lastColumn="0" w:noHBand="0" w:noVBand="1"/>
      </w:tblPr>
      <w:tblGrid>
        <w:gridCol w:w="988"/>
        <w:gridCol w:w="7308"/>
      </w:tblGrid>
      <w:tr w:rsidR="00032957" w:rsidRPr="00B804A8" w14:paraId="7FD3AEE5" w14:textId="77777777" w:rsidTr="00032957">
        <w:tc>
          <w:tcPr>
            <w:tcW w:w="988" w:type="dxa"/>
          </w:tcPr>
          <w:p w14:paraId="2D100D21" w14:textId="4033D1B8" w:rsidR="00032957" w:rsidRPr="00B804A8" w:rsidRDefault="00032957">
            <w:pPr>
              <w:rPr>
                <w:rFonts w:ascii="Times New Roman" w:hAnsi="Times New Roman" w:cs="Times New Roman"/>
                <w:sz w:val="20"/>
                <w:szCs w:val="20"/>
              </w:rPr>
            </w:pPr>
            <w:r w:rsidRPr="00B804A8">
              <w:rPr>
                <w:rFonts w:ascii="Times New Roman" w:hAnsi="Times New Roman" w:cs="Times New Roman"/>
                <w:sz w:val="20"/>
                <w:szCs w:val="20"/>
              </w:rPr>
              <w:t xml:space="preserve">Up </w:t>
            </w:r>
          </w:p>
        </w:tc>
        <w:tc>
          <w:tcPr>
            <w:tcW w:w="7308" w:type="dxa"/>
          </w:tcPr>
          <w:p w14:paraId="145B30C7" w14:textId="77777777" w:rsidR="00032957" w:rsidRPr="00B804A8" w:rsidRDefault="00032957">
            <w:pPr>
              <w:rPr>
                <w:rFonts w:ascii="Times New Roman" w:hAnsi="Times New Roman" w:cs="Times New Roman"/>
                <w:sz w:val="20"/>
                <w:szCs w:val="20"/>
              </w:rPr>
            </w:pPr>
            <w:r w:rsidRPr="00B804A8">
              <w:rPr>
                <w:rFonts w:ascii="Times New Roman" w:hAnsi="Times New Roman" w:cs="Times New Roman"/>
                <w:sz w:val="20"/>
                <w:szCs w:val="20"/>
              </w:rPr>
              <w:t>TLR7</w:t>
            </w:r>
            <w:r w:rsidRPr="00B804A8">
              <w:rPr>
                <w:rFonts w:ascii="Times New Roman" w:hAnsi="Times New Roman" w:cs="Times New Roman"/>
                <w:sz w:val="20"/>
                <w:szCs w:val="20"/>
              </w:rPr>
              <w:tab/>
              <w:t>CX3CR1</w:t>
            </w:r>
            <w:r w:rsidRPr="00B804A8">
              <w:rPr>
                <w:rFonts w:ascii="Times New Roman" w:hAnsi="Times New Roman" w:cs="Times New Roman"/>
                <w:sz w:val="20"/>
                <w:szCs w:val="20"/>
              </w:rPr>
              <w:tab/>
              <w:t>SEMA3D</w:t>
            </w:r>
            <w:r w:rsidRPr="00B804A8">
              <w:rPr>
                <w:rFonts w:ascii="Times New Roman" w:hAnsi="Times New Roman" w:cs="Times New Roman"/>
                <w:sz w:val="20"/>
                <w:szCs w:val="20"/>
              </w:rPr>
              <w:tab/>
              <w:t>PCDHB6</w:t>
            </w:r>
            <w:r w:rsidRPr="00B804A8">
              <w:rPr>
                <w:rFonts w:ascii="Times New Roman" w:hAnsi="Times New Roman" w:cs="Times New Roman"/>
                <w:sz w:val="20"/>
                <w:szCs w:val="20"/>
              </w:rPr>
              <w:tab/>
              <w:t>APLNR</w:t>
            </w:r>
            <w:r w:rsidRPr="00B804A8">
              <w:rPr>
                <w:rFonts w:ascii="Times New Roman" w:hAnsi="Times New Roman" w:cs="Times New Roman"/>
                <w:sz w:val="20"/>
                <w:szCs w:val="20"/>
              </w:rPr>
              <w:tab/>
              <w:t>CHAD</w:t>
            </w:r>
            <w:r w:rsidRPr="00B804A8">
              <w:rPr>
                <w:rFonts w:ascii="Times New Roman" w:hAnsi="Times New Roman" w:cs="Times New Roman"/>
                <w:sz w:val="20"/>
                <w:szCs w:val="20"/>
              </w:rPr>
              <w:tab/>
              <w:t>MYOM2</w:t>
            </w:r>
            <w:r w:rsidRPr="00B804A8">
              <w:rPr>
                <w:rFonts w:ascii="Times New Roman" w:hAnsi="Times New Roman" w:cs="Times New Roman"/>
                <w:sz w:val="20"/>
                <w:szCs w:val="20"/>
              </w:rPr>
              <w:tab/>
              <w:t>PDE11A</w:t>
            </w:r>
          </w:p>
          <w:p w14:paraId="656F2D6B" w14:textId="77777777" w:rsidR="00032957" w:rsidRPr="00B804A8" w:rsidRDefault="00032957">
            <w:pPr>
              <w:rPr>
                <w:rFonts w:ascii="Times New Roman" w:hAnsi="Times New Roman" w:cs="Times New Roman"/>
                <w:sz w:val="20"/>
                <w:szCs w:val="20"/>
              </w:rPr>
            </w:pPr>
            <w:r w:rsidRPr="00B804A8">
              <w:rPr>
                <w:rFonts w:ascii="Times New Roman" w:hAnsi="Times New Roman" w:cs="Times New Roman"/>
                <w:sz w:val="20"/>
                <w:szCs w:val="20"/>
              </w:rPr>
              <w:t>HTR2B</w:t>
            </w:r>
            <w:r w:rsidRPr="00B804A8">
              <w:rPr>
                <w:rFonts w:ascii="Times New Roman" w:hAnsi="Times New Roman" w:cs="Times New Roman"/>
                <w:sz w:val="20"/>
                <w:szCs w:val="20"/>
              </w:rPr>
              <w:tab/>
              <w:t>PNMAL1</w:t>
            </w:r>
            <w:r w:rsidRPr="00B804A8">
              <w:rPr>
                <w:rFonts w:ascii="Times New Roman" w:hAnsi="Times New Roman" w:cs="Times New Roman"/>
                <w:sz w:val="20"/>
                <w:szCs w:val="20"/>
              </w:rPr>
              <w:tab/>
              <w:t>RYR1</w:t>
            </w:r>
            <w:r w:rsidRPr="00B804A8">
              <w:rPr>
                <w:rFonts w:ascii="Times New Roman" w:hAnsi="Times New Roman" w:cs="Times New Roman"/>
                <w:sz w:val="20"/>
                <w:szCs w:val="20"/>
              </w:rPr>
              <w:tab/>
              <w:t>STMN2</w:t>
            </w:r>
            <w:r w:rsidRPr="00B804A8">
              <w:rPr>
                <w:rFonts w:ascii="Times New Roman" w:hAnsi="Times New Roman" w:cs="Times New Roman"/>
                <w:sz w:val="20"/>
                <w:szCs w:val="20"/>
              </w:rPr>
              <w:tab/>
              <w:t>RASSF9</w:t>
            </w:r>
            <w:r w:rsidRPr="00B804A8">
              <w:rPr>
                <w:rFonts w:ascii="Times New Roman" w:hAnsi="Times New Roman" w:cs="Times New Roman"/>
                <w:sz w:val="20"/>
                <w:szCs w:val="20"/>
              </w:rPr>
              <w:tab/>
              <w:t>THY1</w:t>
            </w:r>
            <w:r w:rsidRPr="00B804A8">
              <w:rPr>
                <w:rFonts w:ascii="Times New Roman" w:hAnsi="Times New Roman" w:cs="Times New Roman"/>
                <w:sz w:val="20"/>
                <w:szCs w:val="20"/>
              </w:rPr>
              <w:tab/>
              <w:t>LRRC17</w:t>
            </w:r>
            <w:r w:rsidRPr="00B804A8">
              <w:rPr>
                <w:rFonts w:ascii="Times New Roman" w:hAnsi="Times New Roman" w:cs="Times New Roman"/>
                <w:sz w:val="20"/>
                <w:szCs w:val="20"/>
              </w:rPr>
              <w:tab/>
              <w:t>SGCA</w:t>
            </w:r>
          </w:p>
          <w:p w14:paraId="56015732" w14:textId="42B9521A" w:rsidR="00032957" w:rsidRPr="00B804A8" w:rsidRDefault="00032957">
            <w:pPr>
              <w:rPr>
                <w:rFonts w:ascii="Times New Roman" w:hAnsi="Times New Roman" w:cs="Times New Roman"/>
                <w:sz w:val="20"/>
                <w:szCs w:val="20"/>
              </w:rPr>
            </w:pPr>
            <w:r w:rsidRPr="00B804A8">
              <w:rPr>
                <w:rFonts w:ascii="Times New Roman" w:hAnsi="Times New Roman" w:cs="Times New Roman"/>
                <w:sz w:val="20"/>
                <w:szCs w:val="20"/>
              </w:rPr>
              <w:t>EGFL6</w:t>
            </w:r>
            <w:r w:rsidRPr="00B804A8">
              <w:rPr>
                <w:rFonts w:ascii="Times New Roman" w:hAnsi="Times New Roman" w:cs="Times New Roman"/>
                <w:sz w:val="20"/>
                <w:szCs w:val="20"/>
              </w:rPr>
              <w:tab/>
              <w:t>LRRC15</w:t>
            </w:r>
            <w:r w:rsidRPr="00B804A8">
              <w:rPr>
                <w:rFonts w:ascii="Times New Roman" w:hAnsi="Times New Roman" w:cs="Times New Roman"/>
                <w:sz w:val="20"/>
                <w:szCs w:val="20"/>
              </w:rPr>
              <w:tab/>
              <w:t>TNNT3</w:t>
            </w:r>
            <w:r w:rsidRPr="00B804A8">
              <w:rPr>
                <w:rFonts w:ascii="Times New Roman" w:hAnsi="Times New Roman" w:cs="Times New Roman"/>
                <w:sz w:val="20"/>
                <w:szCs w:val="20"/>
              </w:rPr>
              <w:tab/>
              <w:t>FCER1A</w:t>
            </w:r>
            <w:r w:rsidRPr="00B804A8">
              <w:rPr>
                <w:rFonts w:ascii="Times New Roman" w:hAnsi="Times New Roman" w:cs="Times New Roman"/>
                <w:sz w:val="20"/>
                <w:szCs w:val="20"/>
              </w:rPr>
              <w:tab/>
              <w:t>SGCG</w:t>
            </w:r>
            <w:r w:rsidRPr="00B804A8">
              <w:rPr>
                <w:rFonts w:ascii="Times New Roman" w:hAnsi="Times New Roman" w:cs="Times New Roman"/>
                <w:sz w:val="20"/>
                <w:szCs w:val="20"/>
              </w:rPr>
              <w:tab/>
              <w:t>MYH1</w:t>
            </w:r>
            <w:r w:rsidRPr="00B804A8">
              <w:rPr>
                <w:rFonts w:ascii="Times New Roman" w:hAnsi="Times New Roman" w:cs="Times New Roman"/>
                <w:sz w:val="20"/>
                <w:szCs w:val="20"/>
              </w:rPr>
              <w:tab/>
              <w:t>COL2A1</w:t>
            </w:r>
            <w:r w:rsidRPr="00B804A8">
              <w:rPr>
                <w:rFonts w:ascii="Times New Roman" w:hAnsi="Times New Roman" w:cs="Times New Roman"/>
                <w:sz w:val="20"/>
                <w:szCs w:val="20"/>
              </w:rPr>
              <w:tab/>
              <w:t>SCRG</w:t>
            </w:r>
          </w:p>
          <w:p w14:paraId="4F928731" w14:textId="77777777" w:rsidR="00032957" w:rsidRPr="00B804A8" w:rsidRDefault="00032957">
            <w:pPr>
              <w:rPr>
                <w:rFonts w:ascii="Times New Roman" w:hAnsi="Times New Roman" w:cs="Times New Roman"/>
                <w:sz w:val="20"/>
                <w:szCs w:val="20"/>
              </w:rPr>
            </w:pPr>
            <w:r w:rsidRPr="00B804A8">
              <w:rPr>
                <w:rFonts w:ascii="Times New Roman" w:hAnsi="Times New Roman" w:cs="Times New Roman"/>
                <w:sz w:val="20"/>
                <w:szCs w:val="20"/>
              </w:rPr>
              <w:t>COL3A1</w:t>
            </w:r>
            <w:r w:rsidRPr="00B804A8">
              <w:rPr>
                <w:rFonts w:ascii="Times New Roman" w:hAnsi="Times New Roman" w:cs="Times New Roman"/>
                <w:sz w:val="20"/>
                <w:szCs w:val="20"/>
              </w:rPr>
              <w:tab/>
              <w:t>SMPD3</w:t>
            </w:r>
            <w:r w:rsidRPr="00B804A8">
              <w:rPr>
                <w:rFonts w:ascii="Times New Roman" w:hAnsi="Times New Roman" w:cs="Times New Roman"/>
                <w:sz w:val="20"/>
                <w:szCs w:val="20"/>
              </w:rPr>
              <w:tab/>
              <w:t>FAP</w:t>
            </w:r>
            <w:r w:rsidRPr="00B804A8">
              <w:rPr>
                <w:rFonts w:ascii="Times New Roman" w:hAnsi="Times New Roman" w:cs="Times New Roman"/>
                <w:sz w:val="20"/>
                <w:szCs w:val="20"/>
              </w:rPr>
              <w:tab/>
              <w:t>WIF1</w:t>
            </w:r>
            <w:r w:rsidRPr="00B804A8">
              <w:rPr>
                <w:rFonts w:ascii="Times New Roman" w:hAnsi="Times New Roman" w:cs="Times New Roman"/>
                <w:sz w:val="20"/>
                <w:szCs w:val="20"/>
              </w:rPr>
              <w:tab/>
              <w:t>THBS4</w:t>
            </w:r>
            <w:r w:rsidRPr="00B804A8">
              <w:rPr>
                <w:rFonts w:ascii="Times New Roman" w:hAnsi="Times New Roman" w:cs="Times New Roman"/>
                <w:sz w:val="20"/>
                <w:szCs w:val="20"/>
              </w:rPr>
              <w:tab/>
              <w:t>TNNC2</w:t>
            </w:r>
            <w:r w:rsidRPr="00B804A8">
              <w:rPr>
                <w:rFonts w:ascii="Times New Roman" w:hAnsi="Times New Roman" w:cs="Times New Roman"/>
                <w:sz w:val="20"/>
                <w:szCs w:val="20"/>
              </w:rPr>
              <w:tab/>
              <w:t>MMP1</w:t>
            </w:r>
            <w:r w:rsidRPr="00B804A8">
              <w:rPr>
                <w:rFonts w:ascii="Times New Roman" w:hAnsi="Times New Roman" w:cs="Times New Roman"/>
                <w:sz w:val="20"/>
                <w:szCs w:val="20"/>
              </w:rPr>
              <w:tab/>
              <w:t>COL11A1</w:t>
            </w:r>
          </w:p>
          <w:p w14:paraId="5BD46FD9" w14:textId="43593C31" w:rsidR="00032957" w:rsidRPr="00B804A8" w:rsidRDefault="00032957">
            <w:pPr>
              <w:rPr>
                <w:rFonts w:ascii="Times New Roman" w:hAnsi="Times New Roman" w:cs="Times New Roman"/>
                <w:sz w:val="20"/>
                <w:szCs w:val="20"/>
              </w:rPr>
            </w:pPr>
            <w:r w:rsidRPr="00B804A8">
              <w:rPr>
                <w:rFonts w:ascii="Times New Roman" w:hAnsi="Times New Roman" w:cs="Times New Roman"/>
                <w:sz w:val="20"/>
                <w:szCs w:val="20"/>
              </w:rPr>
              <w:t>COMP</w:t>
            </w:r>
            <w:r w:rsidRPr="00B804A8">
              <w:rPr>
                <w:rFonts w:ascii="Times New Roman" w:hAnsi="Times New Roman" w:cs="Times New Roman"/>
                <w:sz w:val="20"/>
                <w:szCs w:val="20"/>
              </w:rPr>
              <w:tab/>
              <w:t>ERAP2</w:t>
            </w:r>
            <w:r w:rsidRPr="00B804A8">
              <w:rPr>
                <w:rFonts w:ascii="Times New Roman" w:hAnsi="Times New Roman" w:cs="Times New Roman"/>
                <w:sz w:val="20"/>
                <w:szCs w:val="20"/>
              </w:rPr>
              <w:tab/>
              <w:t>OGN</w:t>
            </w:r>
            <w:r w:rsidRPr="00B804A8">
              <w:rPr>
                <w:rFonts w:ascii="Times New Roman" w:hAnsi="Times New Roman" w:cs="Times New Roman"/>
                <w:sz w:val="20"/>
                <w:szCs w:val="20"/>
              </w:rPr>
              <w:tab/>
              <w:t>MYL1</w:t>
            </w:r>
            <w:r w:rsidRPr="00B804A8">
              <w:rPr>
                <w:rFonts w:ascii="Times New Roman" w:hAnsi="Times New Roman" w:cs="Times New Roman"/>
                <w:sz w:val="20"/>
                <w:szCs w:val="20"/>
              </w:rPr>
              <w:tab/>
              <w:t>CKM</w:t>
            </w:r>
          </w:p>
        </w:tc>
      </w:tr>
      <w:tr w:rsidR="00032957" w:rsidRPr="00B804A8" w14:paraId="3EDD5C67" w14:textId="77777777" w:rsidTr="00032957">
        <w:tc>
          <w:tcPr>
            <w:tcW w:w="988" w:type="dxa"/>
          </w:tcPr>
          <w:p w14:paraId="76E989F0" w14:textId="4CCC2A9D" w:rsidR="00032957" w:rsidRPr="00B804A8" w:rsidRDefault="00032957">
            <w:pPr>
              <w:rPr>
                <w:rFonts w:ascii="Times New Roman" w:hAnsi="Times New Roman" w:cs="Times New Roman"/>
                <w:sz w:val="20"/>
                <w:szCs w:val="20"/>
              </w:rPr>
            </w:pPr>
            <w:r w:rsidRPr="00B804A8">
              <w:rPr>
                <w:rFonts w:ascii="Times New Roman" w:hAnsi="Times New Roman" w:cs="Times New Roman"/>
                <w:sz w:val="20"/>
                <w:szCs w:val="20"/>
              </w:rPr>
              <w:t xml:space="preserve">Down </w:t>
            </w:r>
          </w:p>
        </w:tc>
        <w:tc>
          <w:tcPr>
            <w:tcW w:w="7308" w:type="dxa"/>
          </w:tcPr>
          <w:p w14:paraId="15BED677" w14:textId="77777777" w:rsidR="00032957" w:rsidRPr="00B804A8" w:rsidRDefault="00032957">
            <w:pPr>
              <w:rPr>
                <w:rFonts w:ascii="Times New Roman" w:hAnsi="Times New Roman" w:cs="Times New Roman"/>
                <w:sz w:val="20"/>
                <w:szCs w:val="20"/>
              </w:rPr>
            </w:pPr>
            <w:r w:rsidRPr="00B804A8">
              <w:rPr>
                <w:rFonts w:ascii="Times New Roman" w:hAnsi="Times New Roman" w:cs="Times New Roman"/>
                <w:sz w:val="20"/>
                <w:szCs w:val="20"/>
              </w:rPr>
              <w:t>IRAK3</w:t>
            </w:r>
            <w:r w:rsidRPr="00B804A8">
              <w:rPr>
                <w:rFonts w:ascii="Times New Roman" w:hAnsi="Times New Roman" w:cs="Times New Roman"/>
                <w:sz w:val="20"/>
                <w:szCs w:val="20"/>
              </w:rPr>
              <w:tab/>
              <w:t>IL1R2</w:t>
            </w:r>
            <w:r w:rsidRPr="00B804A8">
              <w:rPr>
                <w:rFonts w:ascii="Times New Roman" w:hAnsi="Times New Roman" w:cs="Times New Roman"/>
                <w:sz w:val="20"/>
                <w:szCs w:val="20"/>
              </w:rPr>
              <w:tab/>
              <w:t>MXD1</w:t>
            </w:r>
            <w:r w:rsidRPr="00B804A8">
              <w:rPr>
                <w:rFonts w:ascii="Times New Roman" w:hAnsi="Times New Roman" w:cs="Times New Roman"/>
                <w:sz w:val="20"/>
                <w:szCs w:val="20"/>
              </w:rPr>
              <w:tab/>
              <w:t>SLC7A5</w:t>
            </w:r>
            <w:r w:rsidRPr="00B804A8">
              <w:rPr>
                <w:rFonts w:ascii="Times New Roman" w:hAnsi="Times New Roman" w:cs="Times New Roman"/>
                <w:sz w:val="20"/>
                <w:szCs w:val="20"/>
              </w:rPr>
              <w:tab/>
              <w:t>NFIL3</w:t>
            </w:r>
            <w:r w:rsidRPr="00B804A8">
              <w:rPr>
                <w:rFonts w:ascii="Times New Roman" w:hAnsi="Times New Roman" w:cs="Times New Roman"/>
                <w:sz w:val="20"/>
                <w:szCs w:val="20"/>
              </w:rPr>
              <w:tab/>
              <w:t>SRGN</w:t>
            </w:r>
            <w:r w:rsidRPr="00B804A8">
              <w:rPr>
                <w:rFonts w:ascii="Times New Roman" w:hAnsi="Times New Roman" w:cs="Times New Roman"/>
                <w:sz w:val="20"/>
                <w:szCs w:val="20"/>
              </w:rPr>
              <w:tab/>
              <w:t>SLCO4A1</w:t>
            </w:r>
            <w:r w:rsidRPr="00B804A8">
              <w:rPr>
                <w:rFonts w:ascii="Times New Roman" w:hAnsi="Times New Roman" w:cs="Times New Roman"/>
                <w:sz w:val="20"/>
                <w:szCs w:val="20"/>
              </w:rPr>
              <w:tab/>
            </w:r>
          </w:p>
          <w:p w14:paraId="2142DCE6" w14:textId="1D2122CC" w:rsidR="00032957" w:rsidRPr="00B804A8" w:rsidRDefault="00032957">
            <w:pPr>
              <w:rPr>
                <w:rFonts w:ascii="Times New Roman" w:hAnsi="Times New Roman" w:cs="Times New Roman"/>
                <w:sz w:val="20"/>
                <w:szCs w:val="20"/>
              </w:rPr>
            </w:pPr>
            <w:r w:rsidRPr="00B804A8">
              <w:rPr>
                <w:rFonts w:ascii="Times New Roman" w:hAnsi="Times New Roman" w:cs="Times New Roman"/>
                <w:sz w:val="20"/>
                <w:szCs w:val="20"/>
              </w:rPr>
              <w:t>PLIN2</w:t>
            </w:r>
            <w:r w:rsidRPr="00B804A8">
              <w:rPr>
                <w:rFonts w:ascii="Times New Roman" w:hAnsi="Times New Roman" w:cs="Times New Roman"/>
                <w:sz w:val="20"/>
                <w:szCs w:val="20"/>
              </w:rPr>
              <w:tab/>
              <w:t>ADM</w:t>
            </w:r>
            <w:r w:rsidRPr="00B804A8">
              <w:rPr>
                <w:rFonts w:ascii="Times New Roman" w:hAnsi="Times New Roman" w:cs="Times New Roman"/>
                <w:sz w:val="20"/>
                <w:szCs w:val="20"/>
              </w:rPr>
              <w:tab/>
              <w:t>NAMPT</w:t>
            </w:r>
            <w:r w:rsidRPr="00B804A8">
              <w:rPr>
                <w:rFonts w:ascii="Times New Roman" w:hAnsi="Times New Roman" w:cs="Times New Roman"/>
                <w:sz w:val="20"/>
                <w:szCs w:val="20"/>
              </w:rPr>
              <w:tab/>
              <w:t>CCL23</w:t>
            </w:r>
            <w:r w:rsidRPr="00B804A8">
              <w:rPr>
                <w:rFonts w:ascii="Times New Roman" w:hAnsi="Times New Roman" w:cs="Times New Roman"/>
                <w:sz w:val="20"/>
                <w:szCs w:val="20"/>
              </w:rPr>
              <w:tab/>
              <w:t>FKBP5</w:t>
            </w:r>
            <w:r w:rsidRPr="00B804A8">
              <w:rPr>
                <w:rFonts w:ascii="Times New Roman" w:hAnsi="Times New Roman" w:cs="Times New Roman"/>
                <w:sz w:val="20"/>
                <w:szCs w:val="20"/>
              </w:rPr>
              <w:tab/>
              <w:t>AREG</w:t>
            </w:r>
            <w:r w:rsidRPr="00B804A8">
              <w:rPr>
                <w:rFonts w:ascii="Times New Roman" w:hAnsi="Times New Roman" w:cs="Times New Roman"/>
                <w:sz w:val="20"/>
                <w:szCs w:val="20"/>
              </w:rPr>
              <w:tab/>
              <w:t>LIN7A</w:t>
            </w:r>
            <w:r w:rsidRPr="00B804A8">
              <w:rPr>
                <w:rFonts w:ascii="Times New Roman" w:hAnsi="Times New Roman" w:cs="Times New Roman"/>
                <w:sz w:val="20"/>
                <w:szCs w:val="20"/>
              </w:rPr>
              <w:tab/>
              <w:t>CA1</w:t>
            </w:r>
            <w:r w:rsidRPr="00B804A8">
              <w:rPr>
                <w:rFonts w:ascii="Times New Roman" w:hAnsi="Times New Roman" w:cs="Times New Roman"/>
                <w:sz w:val="20"/>
                <w:szCs w:val="20"/>
              </w:rPr>
              <w:tab/>
              <w:t>S100P</w:t>
            </w:r>
          </w:p>
          <w:p w14:paraId="1AF77AFE" w14:textId="4C57EF92" w:rsidR="00032957" w:rsidRPr="00B804A8" w:rsidRDefault="00032957">
            <w:pPr>
              <w:rPr>
                <w:rFonts w:ascii="Times New Roman" w:hAnsi="Times New Roman" w:cs="Times New Roman"/>
                <w:sz w:val="20"/>
                <w:szCs w:val="20"/>
              </w:rPr>
            </w:pPr>
            <w:r w:rsidRPr="00B804A8">
              <w:rPr>
                <w:rFonts w:ascii="Times New Roman" w:hAnsi="Times New Roman" w:cs="Times New Roman"/>
                <w:sz w:val="20"/>
                <w:szCs w:val="20"/>
              </w:rPr>
              <w:t>FPR1</w:t>
            </w:r>
            <w:r w:rsidRPr="00B804A8">
              <w:rPr>
                <w:rFonts w:ascii="Times New Roman" w:hAnsi="Times New Roman" w:cs="Times New Roman"/>
                <w:sz w:val="20"/>
                <w:szCs w:val="20"/>
              </w:rPr>
              <w:tab/>
              <w:t>PTX3</w:t>
            </w:r>
            <w:r w:rsidRPr="00B804A8">
              <w:rPr>
                <w:rFonts w:ascii="Times New Roman" w:hAnsi="Times New Roman" w:cs="Times New Roman"/>
                <w:sz w:val="20"/>
                <w:szCs w:val="20"/>
              </w:rPr>
              <w:tab/>
              <w:t>ARG1</w:t>
            </w:r>
            <w:r w:rsidRPr="00B804A8">
              <w:rPr>
                <w:rFonts w:ascii="Times New Roman" w:hAnsi="Times New Roman" w:cs="Times New Roman"/>
                <w:sz w:val="20"/>
                <w:szCs w:val="20"/>
              </w:rPr>
              <w:tab/>
              <w:t>MGAM</w:t>
            </w:r>
            <w:r w:rsidRPr="00B804A8">
              <w:rPr>
                <w:rFonts w:ascii="Times New Roman" w:hAnsi="Times New Roman" w:cs="Times New Roman"/>
                <w:sz w:val="20"/>
                <w:szCs w:val="20"/>
              </w:rPr>
              <w:tab/>
              <w:t>AZU1</w:t>
            </w:r>
            <w:r w:rsidRPr="00B804A8">
              <w:rPr>
                <w:rFonts w:ascii="Times New Roman" w:hAnsi="Times New Roman" w:cs="Times New Roman"/>
                <w:sz w:val="20"/>
                <w:szCs w:val="20"/>
              </w:rPr>
              <w:tab/>
              <w:t>MPO</w:t>
            </w:r>
            <w:r w:rsidRPr="00B804A8">
              <w:rPr>
                <w:rFonts w:ascii="Times New Roman" w:hAnsi="Times New Roman" w:cs="Times New Roman"/>
                <w:sz w:val="20"/>
                <w:szCs w:val="20"/>
              </w:rPr>
              <w:tab/>
              <w:t>SIK1</w:t>
            </w:r>
            <w:r w:rsidRPr="00B804A8">
              <w:rPr>
                <w:rFonts w:ascii="Times New Roman" w:hAnsi="Times New Roman" w:cs="Times New Roman"/>
                <w:sz w:val="20"/>
                <w:szCs w:val="20"/>
              </w:rPr>
              <w:tab/>
              <w:t>NFE2</w:t>
            </w:r>
            <w:r w:rsidR="00B807C6" w:rsidRPr="00B804A8">
              <w:rPr>
                <w:rFonts w:ascii="Times New Roman" w:hAnsi="Times New Roman" w:cs="Times New Roman"/>
                <w:sz w:val="20"/>
                <w:szCs w:val="20"/>
              </w:rPr>
              <w:t xml:space="preserve">  </w:t>
            </w:r>
            <w:r w:rsidRPr="00B804A8">
              <w:rPr>
                <w:rFonts w:ascii="Times New Roman" w:hAnsi="Times New Roman" w:cs="Times New Roman"/>
                <w:sz w:val="20"/>
                <w:szCs w:val="20"/>
              </w:rPr>
              <w:t>PRG2</w:t>
            </w:r>
          </w:p>
          <w:p w14:paraId="380F2FB9" w14:textId="77777777" w:rsidR="00032957" w:rsidRPr="00B804A8" w:rsidRDefault="00032957">
            <w:pPr>
              <w:rPr>
                <w:rFonts w:ascii="Times New Roman" w:hAnsi="Times New Roman" w:cs="Times New Roman"/>
                <w:sz w:val="20"/>
                <w:szCs w:val="20"/>
              </w:rPr>
            </w:pPr>
            <w:r w:rsidRPr="00B804A8">
              <w:rPr>
                <w:rFonts w:ascii="Times New Roman" w:hAnsi="Times New Roman" w:cs="Times New Roman"/>
                <w:sz w:val="20"/>
                <w:szCs w:val="20"/>
              </w:rPr>
              <w:t>PRTN3</w:t>
            </w:r>
            <w:r w:rsidRPr="00B804A8">
              <w:rPr>
                <w:rFonts w:ascii="Times New Roman" w:hAnsi="Times New Roman" w:cs="Times New Roman"/>
                <w:sz w:val="20"/>
                <w:szCs w:val="20"/>
              </w:rPr>
              <w:tab/>
              <w:t>MAFF</w:t>
            </w:r>
            <w:r w:rsidRPr="00B804A8">
              <w:rPr>
                <w:rFonts w:ascii="Times New Roman" w:hAnsi="Times New Roman" w:cs="Times New Roman"/>
                <w:sz w:val="20"/>
                <w:szCs w:val="20"/>
              </w:rPr>
              <w:tab/>
              <w:t>GADD45B</w:t>
            </w:r>
            <w:r w:rsidRPr="00B804A8">
              <w:rPr>
                <w:rFonts w:ascii="Times New Roman" w:hAnsi="Times New Roman" w:cs="Times New Roman"/>
                <w:sz w:val="20"/>
                <w:szCs w:val="20"/>
              </w:rPr>
              <w:tab/>
              <w:t>S100A9</w:t>
            </w:r>
            <w:r w:rsidRPr="00B804A8">
              <w:rPr>
                <w:rFonts w:ascii="Times New Roman" w:hAnsi="Times New Roman" w:cs="Times New Roman"/>
                <w:sz w:val="20"/>
                <w:szCs w:val="20"/>
              </w:rPr>
              <w:tab/>
              <w:t>SLC2A3</w:t>
            </w:r>
            <w:r w:rsidRPr="00B804A8">
              <w:rPr>
                <w:rFonts w:ascii="Times New Roman" w:hAnsi="Times New Roman" w:cs="Times New Roman"/>
                <w:sz w:val="20"/>
                <w:szCs w:val="20"/>
              </w:rPr>
              <w:tab/>
              <w:t>S100A12</w:t>
            </w:r>
            <w:r w:rsidRPr="00B804A8">
              <w:rPr>
                <w:rFonts w:ascii="Times New Roman" w:hAnsi="Times New Roman" w:cs="Times New Roman"/>
                <w:sz w:val="20"/>
                <w:szCs w:val="20"/>
              </w:rPr>
              <w:tab/>
              <w:t>RETN</w:t>
            </w:r>
            <w:r w:rsidRPr="00B804A8">
              <w:rPr>
                <w:rFonts w:ascii="Times New Roman" w:hAnsi="Times New Roman" w:cs="Times New Roman"/>
                <w:sz w:val="20"/>
                <w:szCs w:val="20"/>
              </w:rPr>
              <w:tab/>
              <w:t>RGS1</w:t>
            </w:r>
          </w:p>
          <w:p w14:paraId="0450589C" w14:textId="77777777" w:rsidR="00032957" w:rsidRPr="00B804A8" w:rsidRDefault="00032957">
            <w:pPr>
              <w:rPr>
                <w:rFonts w:ascii="Times New Roman" w:hAnsi="Times New Roman" w:cs="Times New Roman"/>
                <w:sz w:val="20"/>
                <w:szCs w:val="20"/>
              </w:rPr>
            </w:pPr>
            <w:r w:rsidRPr="00B804A8">
              <w:rPr>
                <w:rFonts w:ascii="Times New Roman" w:hAnsi="Times New Roman" w:cs="Times New Roman"/>
                <w:sz w:val="20"/>
                <w:szCs w:val="20"/>
              </w:rPr>
              <w:t>APOLD1</w:t>
            </w:r>
            <w:r w:rsidRPr="00B804A8">
              <w:rPr>
                <w:rFonts w:ascii="Times New Roman" w:hAnsi="Times New Roman" w:cs="Times New Roman"/>
                <w:sz w:val="20"/>
                <w:szCs w:val="20"/>
              </w:rPr>
              <w:tab/>
              <w:t>CCL20</w:t>
            </w:r>
            <w:r w:rsidRPr="00B804A8">
              <w:rPr>
                <w:rFonts w:ascii="Times New Roman" w:hAnsi="Times New Roman" w:cs="Times New Roman"/>
                <w:sz w:val="20"/>
                <w:szCs w:val="20"/>
              </w:rPr>
              <w:tab/>
              <w:t>CEACAM8</w:t>
            </w:r>
            <w:r w:rsidRPr="00B804A8">
              <w:rPr>
                <w:rFonts w:ascii="Times New Roman" w:hAnsi="Times New Roman" w:cs="Times New Roman"/>
                <w:sz w:val="20"/>
                <w:szCs w:val="20"/>
              </w:rPr>
              <w:tab/>
              <w:t>CYP4F3</w:t>
            </w:r>
            <w:r w:rsidRPr="00B804A8">
              <w:rPr>
                <w:rFonts w:ascii="Times New Roman" w:hAnsi="Times New Roman" w:cs="Times New Roman"/>
                <w:sz w:val="20"/>
                <w:szCs w:val="20"/>
              </w:rPr>
              <w:tab/>
              <w:t>DEFA4</w:t>
            </w:r>
            <w:r w:rsidRPr="00B804A8">
              <w:rPr>
                <w:rFonts w:ascii="Times New Roman" w:hAnsi="Times New Roman" w:cs="Times New Roman"/>
                <w:sz w:val="20"/>
                <w:szCs w:val="20"/>
              </w:rPr>
              <w:tab/>
              <w:t>SLC16A10</w:t>
            </w:r>
            <w:r w:rsidRPr="00B804A8">
              <w:rPr>
                <w:rFonts w:ascii="Times New Roman" w:hAnsi="Times New Roman" w:cs="Times New Roman"/>
                <w:sz w:val="20"/>
                <w:szCs w:val="20"/>
              </w:rPr>
              <w:tab/>
              <w:t>ELANE</w:t>
            </w:r>
          </w:p>
          <w:p w14:paraId="785DBB0A" w14:textId="19640A6D" w:rsidR="00032957" w:rsidRPr="00B804A8" w:rsidRDefault="00032957">
            <w:pPr>
              <w:rPr>
                <w:rFonts w:ascii="Times New Roman" w:hAnsi="Times New Roman" w:cs="Times New Roman"/>
                <w:sz w:val="20"/>
                <w:szCs w:val="20"/>
              </w:rPr>
            </w:pPr>
            <w:r w:rsidRPr="00B804A8">
              <w:rPr>
                <w:rFonts w:ascii="Times New Roman" w:hAnsi="Times New Roman" w:cs="Times New Roman"/>
                <w:sz w:val="20"/>
                <w:szCs w:val="20"/>
              </w:rPr>
              <w:t>CXCL3</w:t>
            </w:r>
            <w:r w:rsidRPr="00B804A8">
              <w:rPr>
                <w:rFonts w:ascii="Times New Roman" w:hAnsi="Times New Roman" w:cs="Times New Roman"/>
                <w:sz w:val="20"/>
                <w:szCs w:val="20"/>
              </w:rPr>
              <w:tab/>
              <w:t>HPR</w:t>
            </w:r>
            <w:r w:rsidRPr="00B804A8">
              <w:rPr>
                <w:rFonts w:ascii="Times New Roman" w:hAnsi="Times New Roman" w:cs="Times New Roman"/>
                <w:sz w:val="20"/>
                <w:szCs w:val="20"/>
              </w:rPr>
              <w:tab/>
              <w:t>S100A8</w:t>
            </w:r>
            <w:r w:rsidRPr="00B804A8">
              <w:rPr>
                <w:rFonts w:ascii="Times New Roman" w:hAnsi="Times New Roman" w:cs="Times New Roman"/>
                <w:sz w:val="20"/>
                <w:szCs w:val="20"/>
              </w:rPr>
              <w:tab/>
              <w:t>CLC</w:t>
            </w:r>
            <w:r w:rsidRPr="00B804A8">
              <w:rPr>
                <w:rFonts w:ascii="Times New Roman" w:hAnsi="Times New Roman" w:cs="Times New Roman"/>
                <w:sz w:val="20"/>
                <w:szCs w:val="20"/>
              </w:rPr>
              <w:tab/>
              <w:t>EIF1AY</w:t>
            </w:r>
          </w:p>
        </w:tc>
      </w:tr>
    </w:tbl>
    <w:p w14:paraId="328478C9" w14:textId="77777777" w:rsidR="00032957" w:rsidRDefault="00032957">
      <w:pPr>
        <w:rPr>
          <w:rFonts w:ascii="Times New Roman" w:hAnsi="Times New Roman" w:cs="Times New Roman"/>
          <w:sz w:val="20"/>
          <w:szCs w:val="20"/>
        </w:rPr>
      </w:pPr>
    </w:p>
    <w:p w14:paraId="7EA46DB1" w14:textId="77777777" w:rsidR="008429E2" w:rsidRDefault="008429E2">
      <w:pPr>
        <w:rPr>
          <w:rFonts w:ascii="Times New Roman" w:hAnsi="Times New Roman" w:cs="Times New Roman"/>
          <w:sz w:val="20"/>
          <w:szCs w:val="20"/>
        </w:rPr>
      </w:pPr>
    </w:p>
    <w:p w14:paraId="0655EC3F" w14:textId="77777777" w:rsidR="00BB5964" w:rsidRPr="008429E2" w:rsidRDefault="00BB5964">
      <w:pPr>
        <w:rPr>
          <w:rFonts w:ascii="Times New Roman" w:hAnsi="Times New Roman" w:cs="Times New Roman"/>
          <w:sz w:val="20"/>
          <w:szCs w:val="20"/>
        </w:rPr>
      </w:pPr>
    </w:p>
    <w:p w14:paraId="056599C5" w14:textId="64DEBF98" w:rsidR="00254C30" w:rsidRPr="00B804A8" w:rsidRDefault="00254C30">
      <w:pPr>
        <w:rPr>
          <w:rFonts w:ascii="Times New Roman" w:hAnsi="Times New Roman" w:cs="Times New Roman"/>
          <w:sz w:val="20"/>
          <w:szCs w:val="20"/>
        </w:rPr>
      </w:pPr>
      <w:r w:rsidRPr="00BB5964">
        <w:rPr>
          <w:rFonts w:ascii="Times New Roman" w:hAnsi="Times New Roman" w:cs="Times New Roman"/>
          <w:b/>
          <w:bCs/>
          <w:sz w:val="20"/>
          <w:szCs w:val="20"/>
        </w:rPr>
        <w:t xml:space="preserve">Supplementary Table </w:t>
      </w:r>
      <w:r w:rsidR="006B7206" w:rsidRPr="00BB5964">
        <w:rPr>
          <w:rFonts w:ascii="Times New Roman" w:hAnsi="Times New Roman" w:cs="Times New Roman" w:hint="eastAsia"/>
          <w:b/>
          <w:bCs/>
          <w:sz w:val="20"/>
          <w:szCs w:val="20"/>
        </w:rPr>
        <w:t>5</w:t>
      </w:r>
      <w:r w:rsidR="00BB5964" w:rsidRPr="00BB5964">
        <w:rPr>
          <w:rFonts w:ascii="Times New Roman" w:hAnsi="Times New Roman" w:cs="Times New Roman" w:hint="eastAsia"/>
          <w:b/>
          <w:bCs/>
          <w:sz w:val="20"/>
          <w:szCs w:val="20"/>
        </w:rPr>
        <w:t>.</w:t>
      </w:r>
      <w:r w:rsidRPr="00BB5964">
        <w:rPr>
          <w:rFonts w:ascii="Times New Roman" w:hAnsi="Times New Roman" w:cs="Times New Roman"/>
          <w:b/>
          <w:bCs/>
          <w:sz w:val="20"/>
          <w:szCs w:val="20"/>
        </w:rPr>
        <w:t xml:space="preserve"> </w:t>
      </w:r>
      <w:r w:rsidRPr="00B804A8">
        <w:rPr>
          <w:rFonts w:ascii="Times New Roman" w:hAnsi="Times New Roman" w:cs="Times New Roman"/>
          <w:sz w:val="20"/>
          <w:szCs w:val="20"/>
        </w:rPr>
        <w:t>Analysis of 30 Potential Targets in BDE-47-Induced Osteoarthritis</w:t>
      </w:r>
    </w:p>
    <w:tbl>
      <w:tblPr>
        <w:tblStyle w:val="af3"/>
        <w:tblW w:w="0" w:type="auto"/>
        <w:tblLook w:val="04A0" w:firstRow="1" w:lastRow="0" w:firstColumn="1" w:lastColumn="0" w:noHBand="0" w:noVBand="1"/>
      </w:tblPr>
      <w:tblGrid>
        <w:gridCol w:w="988"/>
        <w:gridCol w:w="7308"/>
      </w:tblGrid>
      <w:tr w:rsidR="00332246" w:rsidRPr="00B804A8" w14:paraId="0852C7DB" w14:textId="77777777" w:rsidTr="00332246">
        <w:tc>
          <w:tcPr>
            <w:tcW w:w="988" w:type="dxa"/>
          </w:tcPr>
          <w:p w14:paraId="0C32615C" w14:textId="0B3C7F4D" w:rsidR="00332246" w:rsidRPr="00B804A8" w:rsidRDefault="00332246">
            <w:pPr>
              <w:rPr>
                <w:rFonts w:ascii="Times New Roman" w:hAnsi="Times New Roman" w:cs="Times New Roman"/>
                <w:sz w:val="20"/>
                <w:szCs w:val="20"/>
              </w:rPr>
            </w:pPr>
          </w:p>
        </w:tc>
        <w:tc>
          <w:tcPr>
            <w:tcW w:w="7308" w:type="dxa"/>
          </w:tcPr>
          <w:p w14:paraId="6ACE8005" w14:textId="77777777" w:rsidR="00332246" w:rsidRPr="00B804A8" w:rsidRDefault="00332246">
            <w:pPr>
              <w:rPr>
                <w:rFonts w:ascii="Times New Roman" w:hAnsi="Times New Roman" w:cs="Times New Roman"/>
                <w:sz w:val="20"/>
                <w:szCs w:val="20"/>
              </w:rPr>
            </w:pPr>
            <w:r w:rsidRPr="00B804A8">
              <w:rPr>
                <w:rFonts w:ascii="Times New Roman" w:hAnsi="Times New Roman" w:cs="Times New Roman"/>
                <w:sz w:val="20"/>
                <w:szCs w:val="20"/>
              </w:rPr>
              <w:t>AREG</w:t>
            </w:r>
            <w:r w:rsidRPr="00B804A8">
              <w:rPr>
                <w:rFonts w:ascii="Times New Roman" w:hAnsi="Times New Roman" w:cs="Times New Roman"/>
                <w:sz w:val="20"/>
                <w:szCs w:val="20"/>
              </w:rPr>
              <w:tab/>
              <w:t>CCL20</w:t>
            </w:r>
            <w:r w:rsidRPr="00B804A8">
              <w:rPr>
                <w:rFonts w:ascii="Times New Roman" w:hAnsi="Times New Roman" w:cs="Times New Roman"/>
                <w:sz w:val="20"/>
                <w:szCs w:val="20"/>
              </w:rPr>
              <w:tab/>
              <w:t>COL2A1</w:t>
            </w:r>
            <w:r w:rsidRPr="00B804A8">
              <w:rPr>
                <w:rFonts w:ascii="Times New Roman" w:hAnsi="Times New Roman" w:cs="Times New Roman"/>
                <w:sz w:val="20"/>
                <w:szCs w:val="20"/>
              </w:rPr>
              <w:tab/>
              <w:t>COL3A1</w:t>
            </w:r>
            <w:r w:rsidRPr="00B804A8">
              <w:rPr>
                <w:rFonts w:ascii="Times New Roman" w:hAnsi="Times New Roman" w:cs="Times New Roman"/>
                <w:sz w:val="20"/>
                <w:szCs w:val="20"/>
              </w:rPr>
              <w:tab/>
              <w:t>CXCL3</w:t>
            </w:r>
            <w:r w:rsidRPr="00B804A8">
              <w:rPr>
                <w:rFonts w:ascii="Times New Roman" w:hAnsi="Times New Roman" w:cs="Times New Roman"/>
                <w:sz w:val="20"/>
                <w:szCs w:val="20"/>
              </w:rPr>
              <w:tab/>
              <w:t>CYP4F3</w:t>
            </w:r>
            <w:r w:rsidRPr="00B804A8">
              <w:rPr>
                <w:rFonts w:ascii="Times New Roman" w:hAnsi="Times New Roman" w:cs="Times New Roman"/>
                <w:sz w:val="20"/>
                <w:szCs w:val="20"/>
              </w:rPr>
              <w:tab/>
              <w:t>EGFL6</w:t>
            </w:r>
            <w:r w:rsidRPr="00B804A8">
              <w:rPr>
                <w:rFonts w:ascii="Times New Roman" w:hAnsi="Times New Roman" w:cs="Times New Roman"/>
                <w:sz w:val="20"/>
                <w:szCs w:val="20"/>
              </w:rPr>
              <w:tab/>
              <w:t>FKBP5</w:t>
            </w:r>
          </w:p>
          <w:p w14:paraId="5434C122" w14:textId="77777777" w:rsidR="00332246" w:rsidRPr="00B804A8" w:rsidRDefault="00332246">
            <w:pPr>
              <w:rPr>
                <w:rFonts w:ascii="Times New Roman" w:hAnsi="Times New Roman" w:cs="Times New Roman"/>
                <w:sz w:val="20"/>
                <w:szCs w:val="20"/>
              </w:rPr>
            </w:pPr>
            <w:r w:rsidRPr="00B804A8">
              <w:rPr>
                <w:rFonts w:ascii="Times New Roman" w:hAnsi="Times New Roman" w:cs="Times New Roman"/>
                <w:sz w:val="20"/>
                <w:szCs w:val="20"/>
              </w:rPr>
              <w:t>GADD45B</w:t>
            </w:r>
            <w:r w:rsidRPr="00B804A8">
              <w:rPr>
                <w:rFonts w:ascii="Times New Roman" w:hAnsi="Times New Roman" w:cs="Times New Roman"/>
                <w:sz w:val="20"/>
                <w:szCs w:val="20"/>
              </w:rPr>
              <w:tab/>
              <w:t>IRAK3</w:t>
            </w:r>
            <w:r w:rsidRPr="00B804A8">
              <w:rPr>
                <w:rFonts w:ascii="Times New Roman" w:hAnsi="Times New Roman" w:cs="Times New Roman"/>
                <w:sz w:val="20"/>
                <w:szCs w:val="20"/>
              </w:rPr>
              <w:tab/>
              <w:t>MAFF</w:t>
            </w:r>
            <w:r w:rsidRPr="00B804A8">
              <w:rPr>
                <w:rFonts w:ascii="Times New Roman" w:hAnsi="Times New Roman" w:cs="Times New Roman"/>
                <w:sz w:val="20"/>
                <w:szCs w:val="20"/>
              </w:rPr>
              <w:tab/>
              <w:t>MGAM</w:t>
            </w:r>
            <w:r w:rsidRPr="00B804A8">
              <w:rPr>
                <w:rFonts w:ascii="Times New Roman" w:hAnsi="Times New Roman" w:cs="Times New Roman"/>
                <w:sz w:val="20"/>
                <w:szCs w:val="20"/>
              </w:rPr>
              <w:tab/>
              <w:t>MMP1</w:t>
            </w:r>
            <w:r w:rsidRPr="00B804A8">
              <w:rPr>
                <w:rFonts w:ascii="Times New Roman" w:hAnsi="Times New Roman" w:cs="Times New Roman"/>
                <w:sz w:val="20"/>
                <w:szCs w:val="20"/>
              </w:rPr>
              <w:tab/>
              <w:t>MXD1</w:t>
            </w:r>
            <w:r w:rsidRPr="00B804A8">
              <w:rPr>
                <w:rFonts w:ascii="Times New Roman" w:hAnsi="Times New Roman" w:cs="Times New Roman"/>
                <w:sz w:val="20"/>
                <w:szCs w:val="20"/>
              </w:rPr>
              <w:tab/>
              <w:t>NFIL3</w:t>
            </w:r>
            <w:r w:rsidRPr="00B804A8">
              <w:rPr>
                <w:rFonts w:ascii="Times New Roman" w:hAnsi="Times New Roman" w:cs="Times New Roman"/>
                <w:sz w:val="20"/>
                <w:szCs w:val="20"/>
              </w:rPr>
              <w:tab/>
              <w:t>PLIN2</w:t>
            </w:r>
          </w:p>
          <w:p w14:paraId="303137A8" w14:textId="77777777" w:rsidR="00332246" w:rsidRPr="00B804A8" w:rsidRDefault="00332246">
            <w:pPr>
              <w:rPr>
                <w:rFonts w:ascii="Times New Roman" w:hAnsi="Times New Roman" w:cs="Times New Roman"/>
                <w:sz w:val="20"/>
                <w:szCs w:val="20"/>
              </w:rPr>
            </w:pPr>
            <w:r w:rsidRPr="00B804A8">
              <w:rPr>
                <w:rFonts w:ascii="Times New Roman" w:hAnsi="Times New Roman" w:cs="Times New Roman"/>
                <w:sz w:val="20"/>
                <w:szCs w:val="20"/>
              </w:rPr>
              <w:t>PRG2</w:t>
            </w:r>
            <w:r w:rsidRPr="00B804A8">
              <w:rPr>
                <w:rFonts w:ascii="Times New Roman" w:hAnsi="Times New Roman" w:cs="Times New Roman"/>
                <w:sz w:val="20"/>
                <w:szCs w:val="20"/>
              </w:rPr>
              <w:tab/>
              <w:t>PTX3</w:t>
            </w:r>
            <w:r w:rsidRPr="00B804A8">
              <w:rPr>
                <w:rFonts w:ascii="Times New Roman" w:hAnsi="Times New Roman" w:cs="Times New Roman"/>
                <w:sz w:val="20"/>
                <w:szCs w:val="20"/>
              </w:rPr>
              <w:tab/>
              <w:t>RGS1</w:t>
            </w:r>
            <w:r w:rsidRPr="00B804A8">
              <w:rPr>
                <w:rFonts w:ascii="Times New Roman" w:hAnsi="Times New Roman" w:cs="Times New Roman"/>
                <w:sz w:val="20"/>
                <w:szCs w:val="20"/>
              </w:rPr>
              <w:tab/>
              <w:t>RYR1</w:t>
            </w:r>
            <w:r w:rsidRPr="00B804A8">
              <w:rPr>
                <w:rFonts w:ascii="Times New Roman" w:hAnsi="Times New Roman" w:cs="Times New Roman"/>
                <w:sz w:val="20"/>
                <w:szCs w:val="20"/>
              </w:rPr>
              <w:tab/>
              <w:t>SGCG</w:t>
            </w:r>
            <w:r w:rsidRPr="00B804A8">
              <w:rPr>
                <w:rFonts w:ascii="Times New Roman" w:hAnsi="Times New Roman" w:cs="Times New Roman"/>
                <w:sz w:val="20"/>
                <w:szCs w:val="20"/>
              </w:rPr>
              <w:tab/>
              <w:t>SLC16A10</w:t>
            </w:r>
            <w:r w:rsidRPr="00B804A8">
              <w:rPr>
                <w:rFonts w:ascii="Times New Roman" w:hAnsi="Times New Roman" w:cs="Times New Roman"/>
                <w:sz w:val="20"/>
                <w:szCs w:val="20"/>
              </w:rPr>
              <w:tab/>
              <w:t>SLC2A3</w:t>
            </w:r>
            <w:r w:rsidRPr="00B804A8">
              <w:rPr>
                <w:rFonts w:ascii="Times New Roman" w:hAnsi="Times New Roman" w:cs="Times New Roman"/>
                <w:sz w:val="20"/>
                <w:szCs w:val="20"/>
              </w:rPr>
              <w:tab/>
              <w:t>SLC7A5</w:t>
            </w:r>
          </w:p>
          <w:p w14:paraId="03CDC6DD" w14:textId="6B310025" w:rsidR="00332246" w:rsidRPr="00B804A8" w:rsidRDefault="00332246">
            <w:pPr>
              <w:rPr>
                <w:rFonts w:ascii="Times New Roman" w:hAnsi="Times New Roman" w:cs="Times New Roman"/>
                <w:sz w:val="20"/>
                <w:szCs w:val="20"/>
              </w:rPr>
            </w:pPr>
            <w:r w:rsidRPr="00B804A8">
              <w:rPr>
                <w:rFonts w:ascii="Times New Roman" w:hAnsi="Times New Roman" w:cs="Times New Roman"/>
                <w:sz w:val="20"/>
                <w:szCs w:val="20"/>
              </w:rPr>
              <w:t>SMPD3</w:t>
            </w:r>
            <w:r w:rsidRPr="00B804A8">
              <w:rPr>
                <w:rFonts w:ascii="Times New Roman" w:hAnsi="Times New Roman" w:cs="Times New Roman"/>
                <w:sz w:val="20"/>
                <w:szCs w:val="20"/>
              </w:rPr>
              <w:tab/>
              <w:t>SRGN</w:t>
            </w:r>
            <w:r w:rsidRPr="00B804A8">
              <w:rPr>
                <w:rFonts w:ascii="Times New Roman" w:hAnsi="Times New Roman" w:cs="Times New Roman"/>
                <w:sz w:val="20"/>
                <w:szCs w:val="20"/>
              </w:rPr>
              <w:tab/>
              <w:t>THBS4</w:t>
            </w:r>
            <w:r w:rsidRPr="00B804A8">
              <w:rPr>
                <w:rFonts w:ascii="Times New Roman" w:hAnsi="Times New Roman" w:cs="Times New Roman"/>
                <w:sz w:val="20"/>
                <w:szCs w:val="20"/>
              </w:rPr>
              <w:tab/>
              <w:t>TLR7</w:t>
            </w:r>
            <w:r w:rsidRPr="00B804A8">
              <w:rPr>
                <w:rFonts w:ascii="Times New Roman" w:hAnsi="Times New Roman" w:cs="Times New Roman"/>
                <w:sz w:val="20"/>
                <w:szCs w:val="20"/>
              </w:rPr>
              <w:tab/>
              <w:t>ELANE</w:t>
            </w:r>
            <w:r w:rsidRPr="00B804A8">
              <w:rPr>
                <w:rFonts w:ascii="Times New Roman" w:hAnsi="Times New Roman" w:cs="Times New Roman"/>
                <w:sz w:val="20"/>
                <w:szCs w:val="20"/>
              </w:rPr>
              <w:tab/>
              <w:t>S100A9</w:t>
            </w:r>
          </w:p>
        </w:tc>
      </w:tr>
    </w:tbl>
    <w:p w14:paraId="594558D1" w14:textId="77777777" w:rsidR="00032957" w:rsidRDefault="00032957">
      <w:pPr>
        <w:rPr>
          <w:rFonts w:ascii="Times New Roman" w:hAnsi="Times New Roman" w:cs="Times New Roman"/>
          <w:sz w:val="20"/>
          <w:szCs w:val="20"/>
        </w:rPr>
      </w:pPr>
    </w:p>
    <w:p w14:paraId="58F242E8" w14:textId="77777777" w:rsidR="008429E2" w:rsidRDefault="008429E2">
      <w:pPr>
        <w:rPr>
          <w:rFonts w:ascii="Times New Roman" w:hAnsi="Times New Roman" w:cs="Times New Roman"/>
          <w:sz w:val="20"/>
          <w:szCs w:val="20"/>
        </w:rPr>
      </w:pPr>
    </w:p>
    <w:p w14:paraId="00633FCE" w14:textId="77777777" w:rsidR="00BB5964" w:rsidRPr="00B804A8" w:rsidRDefault="00BB5964">
      <w:pPr>
        <w:rPr>
          <w:rFonts w:ascii="Times New Roman" w:hAnsi="Times New Roman" w:cs="Times New Roman"/>
          <w:sz w:val="20"/>
          <w:szCs w:val="20"/>
        </w:rPr>
      </w:pPr>
    </w:p>
    <w:p w14:paraId="59C75E22" w14:textId="683DA013" w:rsidR="00254C30" w:rsidRPr="00B804A8" w:rsidRDefault="00254C30">
      <w:pPr>
        <w:rPr>
          <w:rFonts w:ascii="Times New Roman" w:hAnsi="Times New Roman" w:cs="Times New Roman"/>
          <w:sz w:val="20"/>
          <w:szCs w:val="20"/>
        </w:rPr>
      </w:pPr>
      <w:r w:rsidRPr="00BB5964">
        <w:rPr>
          <w:rFonts w:ascii="Times New Roman" w:hAnsi="Times New Roman" w:cs="Times New Roman"/>
          <w:b/>
          <w:bCs/>
          <w:sz w:val="20"/>
          <w:szCs w:val="20"/>
        </w:rPr>
        <w:t xml:space="preserve">Supplementary Table </w:t>
      </w:r>
      <w:r w:rsidR="006B7206" w:rsidRPr="00BB5964">
        <w:rPr>
          <w:rFonts w:ascii="Times New Roman" w:hAnsi="Times New Roman" w:cs="Times New Roman" w:hint="eastAsia"/>
          <w:b/>
          <w:bCs/>
          <w:sz w:val="20"/>
          <w:szCs w:val="20"/>
        </w:rPr>
        <w:t>6</w:t>
      </w:r>
      <w:r w:rsidR="00BB5964" w:rsidRPr="00BB5964">
        <w:rPr>
          <w:rFonts w:ascii="Times New Roman" w:hAnsi="Times New Roman" w:cs="Times New Roman" w:hint="eastAsia"/>
          <w:b/>
          <w:bCs/>
          <w:sz w:val="20"/>
          <w:szCs w:val="20"/>
        </w:rPr>
        <w:t>.</w:t>
      </w:r>
      <w:r w:rsidRPr="00BB5964">
        <w:rPr>
          <w:rFonts w:ascii="Times New Roman" w:hAnsi="Times New Roman" w:cs="Times New Roman"/>
          <w:b/>
          <w:bCs/>
          <w:sz w:val="20"/>
          <w:szCs w:val="20"/>
        </w:rPr>
        <w:t xml:space="preserve"> </w:t>
      </w:r>
      <w:r w:rsidRPr="00B804A8">
        <w:rPr>
          <w:rFonts w:ascii="Times New Roman" w:hAnsi="Times New Roman" w:cs="Times New Roman"/>
          <w:sz w:val="20"/>
          <w:szCs w:val="20"/>
        </w:rPr>
        <w:t>Binding Free Energy Data of BDE-47 with 10 Core Targets</w:t>
      </w:r>
    </w:p>
    <w:tbl>
      <w:tblPr>
        <w:tblStyle w:val="af3"/>
        <w:tblW w:w="0" w:type="auto"/>
        <w:tblLook w:val="04A0" w:firstRow="1" w:lastRow="0" w:firstColumn="1" w:lastColumn="0" w:noHBand="0" w:noVBand="1"/>
      </w:tblPr>
      <w:tblGrid>
        <w:gridCol w:w="2074"/>
        <w:gridCol w:w="2074"/>
        <w:gridCol w:w="2074"/>
        <w:gridCol w:w="2074"/>
      </w:tblGrid>
      <w:tr w:rsidR="00770057" w:rsidRPr="00B804A8" w14:paraId="6EC03136" w14:textId="77777777" w:rsidTr="00770057">
        <w:tc>
          <w:tcPr>
            <w:tcW w:w="2074" w:type="dxa"/>
          </w:tcPr>
          <w:p w14:paraId="148E3CD5" w14:textId="2657E9E9" w:rsidR="00770057" w:rsidRPr="00B804A8" w:rsidRDefault="00EF4F6B">
            <w:pPr>
              <w:rPr>
                <w:rFonts w:ascii="Times New Roman" w:hAnsi="Times New Roman" w:cs="Times New Roman"/>
                <w:sz w:val="20"/>
                <w:szCs w:val="20"/>
              </w:rPr>
            </w:pPr>
            <w:r w:rsidRPr="00B804A8">
              <w:rPr>
                <w:rFonts w:ascii="Times New Roman" w:hAnsi="Times New Roman" w:cs="Times New Roman"/>
                <w:sz w:val="20"/>
                <w:szCs w:val="20"/>
              </w:rPr>
              <w:t>CXCL3</w:t>
            </w:r>
          </w:p>
        </w:tc>
        <w:tc>
          <w:tcPr>
            <w:tcW w:w="2074" w:type="dxa"/>
          </w:tcPr>
          <w:p w14:paraId="2FC07964" w14:textId="032817AD" w:rsidR="00770057" w:rsidRPr="00B804A8" w:rsidRDefault="00EF4F6B">
            <w:pPr>
              <w:rPr>
                <w:rFonts w:ascii="Times New Roman" w:hAnsi="Times New Roman" w:cs="Times New Roman"/>
                <w:sz w:val="20"/>
                <w:szCs w:val="20"/>
              </w:rPr>
            </w:pPr>
            <w:r w:rsidRPr="00B804A8">
              <w:rPr>
                <w:rFonts w:ascii="Times New Roman" w:hAnsi="Times New Roman" w:cs="Times New Roman"/>
                <w:sz w:val="20"/>
                <w:szCs w:val="20"/>
              </w:rPr>
              <w:t>-7.1</w:t>
            </w:r>
            <w:r w:rsidR="00E166ED" w:rsidRPr="00B804A8">
              <w:rPr>
                <w:rFonts w:ascii="Times New Roman" w:hAnsi="Times New Roman" w:cs="Times New Roman"/>
                <w:sz w:val="20"/>
                <w:szCs w:val="20"/>
              </w:rPr>
              <w:t xml:space="preserve"> kcal/mol</w:t>
            </w:r>
          </w:p>
        </w:tc>
        <w:tc>
          <w:tcPr>
            <w:tcW w:w="2074" w:type="dxa"/>
          </w:tcPr>
          <w:p w14:paraId="05FDCC25" w14:textId="37BB32AD" w:rsidR="00770057" w:rsidRPr="00B804A8" w:rsidRDefault="00EF4F6B">
            <w:pPr>
              <w:rPr>
                <w:rFonts w:ascii="Times New Roman" w:hAnsi="Times New Roman" w:cs="Times New Roman"/>
                <w:sz w:val="20"/>
                <w:szCs w:val="20"/>
              </w:rPr>
            </w:pPr>
            <w:r w:rsidRPr="00B804A8">
              <w:rPr>
                <w:rFonts w:ascii="Times New Roman" w:hAnsi="Times New Roman" w:cs="Times New Roman"/>
                <w:sz w:val="20"/>
                <w:szCs w:val="20"/>
              </w:rPr>
              <w:t>FKBP5</w:t>
            </w:r>
          </w:p>
        </w:tc>
        <w:tc>
          <w:tcPr>
            <w:tcW w:w="2074" w:type="dxa"/>
          </w:tcPr>
          <w:p w14:paraId="748D609C" w14:textId="606A0480" w:rsidR="00770057" w:rsidRPr="00B804A8" w:rsidRDefault="00EF4F6B">
            <w:pPr>
              <w:rPr>
                <w:rFonts w:ascii="Times New Roman" w:hAnsi="Times New Roman" w:cs="Times New Roman"/>
                <w:sz w:val="20"/>
                <w:szCs w:val="20"/>
              </w:rPr>
            </w:pPr>
            <w:r w:rsidRPr="00B804A8">
              <w:rPr>
                <w:rFonts w:ascii="Times New Roman" w:hAnsi="Times New Roman" w:cs="Times New Roman"/>
                <w:sz w:val="20"/>
                <w:szCs w:val="20"/>
              </w:rPr>
              <w:t>-5.4</w:t>
            </w:r>
            <w:r w:rsidR="00E166ED" w:rsidRPr="00B804A8">
              <w:rPr>
                <w:rFonts w:ascii="Times New Roman" w:hAnsi="Times New Roman" w:cs="Times New Roman"/>
                <w:sz w:val="20"/>
                <w:szCs w:val="20"/>
              </w:rPr>
              <w:t xml:space="preserve"> kcal/mol</w:t>
            </w:r>
          </w:p>
        </w:tc>
      </w:tr>
      <w:tr w:rsidR="00770057" w:rsidRPr="00B804A8" w14:paraId="0253A39F" w14:textId="77777777" w:rsidTr="00770057">
        <w:tc>
          <w:tcPr>
            <w:tcW w:w="2074" w:type="dxa"/>
          </w:tcPr>
          <w:p w14:paraId="5E2CDE39" w14:textId="3BCAF35D" w:rsidR="00770057" w:rsidRPr="00B804A8" w:rsidRDefault="00EF4F6B">
            <w:pPr>
              <w:rPr>
                <w:rFonts w:ascii="Times New Roman" w:hAnsi="Times New Roman" w:cs="Times New Roman"/>
                <w:sz w:val="20"/>
                <w:szCs w:val="20"/>
              </w:rPr>
            </w:pPr>
            <w:r w:rsidRPr="00B804A8">
              <w:rPr>
                <w:rFonts w:ascii="Times New Roman" w:hAnsi="Times New Roman" w:cs="Times New Roman"/>
                <w:sz w:val="20"/>
                <w:szCs w:val="20"/>
              </w:rPr>
              <w:t>MAFF</w:t>
            </w:r>
          </w:p>
        </w:tc>
        <w:tc>
          <w:tcPr>
            <w:tcW w:w="2074" w:type="dxa"/>
          </w:tcPr>
          <w:p w14:paraId="7A56296A" w14:textId="4D0196B2" w:rsidR="00770057" w:rsidRPr="00B804A8" w:rsidRDefault="00EF4F6B">
            <w:pPr>
              <w:rPr>
                <w:rFonts w:ascii="Times New Roman" w:hAnsi="Times New Roman" w:cs="Times New Roman"/>
                <w:sz w:val="20"/>
                <w:szCs w:val="20"/>
              </w:rPr>
            </w:pPr>
            <w:r w:rsidRPr="00B804A8">
              <w:rPr>
                <w:rFonts w:ascii="Times New Roman" w:hAnsi="Times New Roman" w:cs="Times New Roman"/>
                <w:sz w:val="20"/>
                <w:szCs w:val="20"/>
              </w:rPr>
              <w:t>-4.7</w:t>
            </w:r>
            <w:r w:rsidR="00E166ED" w:rsidRPr="00B804A8">
              <w:rPr>
                <w:rFonts w:ascii="Times New Roman" w:hAnsi="Times New Roman" w:cs="Times New Roman"/>
                <w:sz w:val="20"/>
                <w:szCs w:val="20"/>
              </w:rPr>
              <w:t xml:space="preserve"> kcal/mol</w:t>
            </w:r>
          </w:p>
        </w:tc>
        <w:tc>
          <w:tcPr>
            <w:tcW w:w="2074" w:type="dxa"/>
          </w:tcPr>
          <w:p w14:paraId="567FB93F" w14:textId="2172CD01" w:rsidR="00770057" w:rsidRPr="00B804A8" w:rsidRDefault="00EF4F6B">
            <w:pPr>
              <w:rPr>
                <w:rFonts w:ascii="Times New Roman" w:hAnsi="Times New Roman" w:cs="Times New Roman"/>
                <w:sz w:val="20"/>
                <w:szCs w:val="20"/>
              </w:rPr>
            </w:pPr>
            <w:r w:rsidRPr="00B804A8">
              <w:rPr>
                <w:rFonts w:ascii="Times New Roman" w:hAnsi="Times New Roman" w:cs="Times New Roman"/>
                <w:sz w:val="20"/>
                <w:szCs w:val="20"/>
              </w:rPr>
              <w:t>MGAM</w:t>
            </w:r>
          </w:p>
        </w:tc>
        <w:tc>
          <w:tcPr>
            <w:tcW w:w="2074" w:type="dxa"/>
          </w:tcPr>
          <w:p w14:paraId="7CF29BE5" w14:textId="793B1C81" w:rsidR="00770057" w:rsidRPr="00B804A8" w:rsidRDefault="00EF4F6B">
            <w:pPr>
              <w:rPr>
                <w:rFonts w:ascii="Times New Roman" w:hAnsi="Times New Roman" w:cs="Times New Roman"/>
                <w:sz w:val="20"/>
                <w:szCs w:val="20"/>
              </w:rPr>
            </w:pPr>
            <w:r w:rsidRPr="00B804A8">
              <w:rPr>
                <w:rFonts w:ascii="Times New Roman" w:hAnsi="Times New Roman" w:cs="Times New Roman"/>
                <w:sz w:val="20"/>
                <w:szCs w:val="20"/>
              </w:rPr>
              <w:t>-5.1</w:t>
            </w:r>
            <w:r w:rsidR="00E166ED" w:rsidRPr="00B804A8">
              <w:rPr>
                <w:rFonts w:ascii="Times New Roman" w:hAnsi="Times New Roman" w:cs="Times New Roman"/>
                <w:sz w:val="20"/>
                <w:szCs w:val="20"/>
              </w:rPr>
              <w:t xml:space="preserve"> kcal/mol</w:t>
            </w:r>
          </w:p>
        </w:tc>
      </w:tr>
      <w:tr w:rsidR="00770057" w:rsidRPr="00B804A8" w14:paraId="0D1786A9" w14:textId="77777777" w:rsidTr="00770057">
        <w:tc>
          <w:tcPr>
            <w:tcW w:w="2074" w:type="dxa"/>
          </w:tcPr>
          <w:p w14:paraId="5DB8AEF3" w14:textId="106F7FA9" w:rsidR="00770057" w:rsidRPr="00B804A8" w:rsidRDefault="00EF4F6B">
            <w:pPr>
              <w:rPr>
                <w:rFonts w:ascii="Times New Roman" w:hAnsi="Times New Roman" w:cs="Times New Roman"/>
                <w:sz w:val="20"/>
                <w:szCs w:val="20"/>
              </w:rPr>
            </w:pPr>
            <w:r w:rsidRPr="00B804A8">
              <w:rPr>
                <w:rFonts w:ascii="Times New Roman" w:hAnsi="Times New Roman" w:cs="Times New Roman"/>
                <w:sz w:val="20"/>
                <w:szCs w:val="20"/>
              </w:rPr>
              <w:t>MXD1</w:t>
            </w:r>
          </w:p>
        </w:tc>
        <w:tc>
          <w:tcPr>
            <w:tcW w:w="2074" w:type="dxa"/>
          </w:tcPr>
          <w:p w14:paraId="111C9638" w14:textId="11341477" w:rsidR="00770057" w:rsidRPr="00B804A8" w:rsidRDefault="00EF4F6B">
            <w:pPr>
              <w:rPr>
                <w:rFonts w:ascii="Times New Roman" w:hAnsi="Times New Roman" w:cs="Times New Roman"/>
                <w:sz w:val="20"/>
                <w:szCs w:val="20"/>
              </w:rPr>
            </w:pPr>
            <w:r w:rsidRPr="00B804A8">
              <w:rPr>
                <w:rFonts w:ascii="Times New Roman" w:hAnsi="Times New Roman" w:cs="Times New Roman"/>
                <w:sz w:val="20"/>
                <w:szCs w:val="20"/>
              </w:rPr>
              <w:t>-5.6</w:t>
            </w:r>
            <w:r w:rsidR="00E166ED" w:rsidRPr="00B804A8">
              <w:rPr>
                <w:rFonts w:ascii="Times New Roman" w:hAnsi="Times New Roman" w:cs="Times New Roman"/>
                <w:sz w:val="20"/>
                <w:szCs w:val="20"/>
              </w:rPr>
              <w:t xml:space="preserve"> kcal/mol</w:t>
            </w:r>
          </w:p>
        </w:tc>
        <w:tc>
          <w:tcPr>
            <w:tcW w:w="2074" w:type="dxa"/>
          </w:tcPr>
          <w:p w14:paraId="10BBA914" w14:textId="25B0D479" w:rsidR="00770057" w:rsidRPr="00B804A8" w:rsidRDefault="00EF4F6B">
            <w:pPr>
              <w:rPr>
                <w:rFonts w:ascii="Times New Roman" w:hAnsi="Times New Roman" w:cs="Times New Roman"/>
                <w:sz w:val="20"/>
                <w:szCs w:val="20"/>
              </w:rPr>
            </w:pPr>
            <w:r w:rsidRPr="00B804A8">
              <w:rPr>
                <w:rFonts w:ascii="Times New Roman" w:hAnsi="Times New Roman" w:cs="Times New Roman"/>
                <w:sz w:val="20"/>
                <w:szCs w:val="20"/>
              </w:rPr>
              <w:t>PTX3</w:t>
            </w:r>
          </w:p>
        </w:tc>
        <w:tc>
          <w:tcPr>
            <w:tcW w:w="2074" w:type="dxa"/>
          </w:tcPr>
          <w:p w14:paraId="0A5229BA" w14:textId="16DAC0EE" w:rsidR="00770057" w:rsidRPr="00B804A8" w:rsidRDefault="00EF4F6B">
            <w:pPr>
              <w:rPr>
                <w:rFonts w:ascii="Times New Roman" w:hAnsi="Times New Roman" w:cs="Times New Roman"/>
                <w:sz w:val="20"/>
                <w:szCs w:val="20"/>
              </w:rPr>
            </w:pPr>
            <w:r w:rsidRPr="00B804A8">
              <w:rPr>
                <w:rFonts w:ascii="Times New Roman" w:hAnsi="Times New Roman" w:cs="Times New Roman"/>
                <w:sz w:val="20"/>
                <w:szCs w:val="20"/>
              </w:rPr>
              <w:t>-6.4</w:t>
            </w:r>
            <w:r w:rsidR="00E166ED" w:rsidRPr="00B804A8">
              <w:rPr>
                <w:rFonts w:ascii="Times New Roman" w:hAnsi="Times New Roman" w:cs="Times New Roman"/>
                <w:sz w:val="20"/>
                <w:szCs w:val="20"/>
              </w:rPr>
              <w:t xml:space="preserve"> kcal/mol</w:t>
            </w:r>
          </w:p>
        </w:tc>
      </w:tr>
      <w:tr w:rsidR="00770057" w:rsidRPr="00B804A8" w14:paraId="024BDF06" w14:textId="77777777" w:rsidTr="00770057">
        <w:tc>
          <w:tcPr>
            <w:tcW w:w="2074" w:type="dxa"/>
          </w:tcPr>
          <w:p w14:paraId="5A95BCD0" w14:textId="19C69C87" w:rsidR="00770057" w:rsidRPr="00B804A8" w:rsidRDefault="00EF4F6B">
            <w:pPr>
              <w:rPr>
                <w:rFonts w:ascii="Times New Roman" w:hAnsi="Times New Roman" w:cs="Times New Roman"/>
                <w:sz w:val="20"/>
                <w:szCs w:val="20"/>
              </w:rPr>
            </w:pPr>
            <w:r w:rsidRPr="00B804A8">
              <w:rPr>
                <w:rFonts w:ascii="Times New Roman" w:hAnsi="Times New Roman" w:cs="Times New Roman"/>
                <w:sz w:val="20"/>
                <w:szCs w:val="20"/>
              </w:rPr>
              <w:t>RGS1</w:t>
            </w:r>
          </w:p>
        </w:tc>
        <w:tc>
          <w:tcPr>
            <w:tcW w:w="2074" w:type="dxa"/>
          </w:tcPr>
          <w:p w14:paraId="3D7952FA" w14:textId="0EDECE12" w:rsidR="00770057" w:rsidRPr="00B804A8" w:rsidRDefault="00EF4F6B">
            <w:pPr>
              <w:rPr>
                <w:rFonts w:ascii="Times New Roman" w:hAnsi="Times New Roman" w:cs="Times New Roman"/>
                <w:sz w:val="20"/>
                <w:szCs w:val="20"/>
              </w:rPr>
            </w:pPr>
            <w:r w:rsidRPr="00B804A8">
              <w:rPr>
                <w:rFonts w:ascii="Times New Roman" w:hAnsi="Times New Roman" w:cs="Times New Roman"/>
                <w:sz w:val="20"/>
                <w:szCs w:val="20"/>
              </w:rPr>
              <w:t>-6.2</w:t>
            </w:r>
            <w:r w:rsidR="00E166ED" w:rsidRPr="00B804A8">
              <w:rPr>
                <w:rFonts w:ascii="Times New Roman" w:hAnsi="Times New Roman" w:cs="Times New Roman"/>
                <w:sz w:val="20"/>
                <w:szCs w:val="20"/>
              </w:rPr>
              <w:t xml:space="preserve"> kcal/mol</w:t>
            </w:r>
          </w:p>
        </w:tc>
        <w:tc>
          <w:tcPr>
            <w:tcW w:w="2074" w:type="dxa"/>
          </w:tcPr>
          <w:p w14:paraId="72710B5F" w14:textId="1EA2AC88" w:rsidR="00770057" w:rsidRPr="00B804A8" w:rsidRDefault="00EF4F6B">
            <w:pPr>
              <w:rPr>
                <w:rFonts w:ascii="Times New Roman" w:hAnsi="Times New Roman" w:cs="Times New Roman"/>
                <w:sz w:val="20"/>
                <w:szCs w:val="20"/>
              </w:rPr>
            </w:pPr>
            <w:r w:rsidRPr="00B804A8">
              <w:rPr>
                <w:rFonts w:ascii="Times New Roman" w:hAnsi="Times New Roman" w:cs="Times New Roman"/>
                <w:sz w:val="20"/>
                <w:szCs w:val="20"/>
              </w:rPr>
              <w:t>RYR1</w:t>
            </w:r>
          </w:p>
        </w:tc>
        <w:tc>
          <w:tcPr>
            <w:tcW w:w="2074" w:type="dxa"/>
          </w:tcPr>
          <w:p w14:paraId="75CE3172" w14:textId="25DC6C00" w:rsidR="00770057" w:rsidRPr="00B804A8" w:rsidRDefault="00EF4F6B">
            <w:pPr>
              <w:rPr>
                <w:rFonts w:ascii="Times New Roman" w:hAnsi="Times New Roman" w:cs="Times New Roman"/>
                <w:sz w:val="20"/>
                <w:szCs w:val="20"/>
              </w:rPr>
            </w:pPr>
            <w:r w:rsidRPr="00B804A8">
              <w:rPr>
                <w:rFonts w:ascii="Times New Roman" w:hAnsi="Times New Roman" w:cs="Times New Roman"/>
                <w:sz w:val="20"/>
                <w:szCs w:val="20"/>
              </w:rPr>
              <w:t>-6.3</w:t>
            </w:r>
            <w:r w:rsidR="00E166ED" w:rsidRPr="00B804A8">
              <w:rPr>
                <w:rFonts w:ascii="Times New Roman" w:hAnsi="Times New Roman" w:cs="Times New Roman"/>
                <w:sz w:val="20"/>
                <w:szCs w:val="20"/>
              </w:rPr>
              <w:t xml:space="preserve"> kcal/mol</w:t>
            </w:r>
          </w:p>
        </w:tc>
      </w:tr>
      <w:tr w:rsidR="00770057" w:rsidRPr="00B804A8" w14:paraId="0F521193" w14:textId="77777777" w:rsidTr="00770057">
        <w:tc>
          <w:tcPr>
            <w:tcW w:w="2074" w:type="dxa"/>
          </w:tcPr>
          <w:p w14:paraId="33B79F5B" w14:textId="427548E1" w:rsidR="00770057" w:rsidRPr="00B804A8" w:rsidRDefault="00EF4F6B">
            <w:pPr>
              <w:rPr>
                <w:rFonts w:ascii="Times New Roman" w:hAnsi="Times New Roman" w:cs="Times New Roman"/>
                <w:sz w:val="20"/>
                <w:szCs w:val="20"/>
              </w:rPr>
            </w:pPr>
            <w:r w:rsidRPr="00B804A8">
              <w:rPr>
                <w:rFonts w:ascii="Times New Roman" w:hAnsi="Times New Roman" w:cs="Times New Roman"/>
                <w:sz w:val="20"/>
                <w:szCs w:val="20"/>
              </w:rPr>
              <w:t>THBS4</w:t>
            </w:r>
          </w:p>
        </w:tc>
        <w:tc>
          <w:tcPr>
            <w:tcW w:w="2074" w:type="dxa"/>
          </w:tcPr>
          <w:p w14:paraId="2669260D" w14:textId="3C864061" w:rsidR="00770057" w:rsidRPr="00B804A8" w:rsidRDefault="00EF4F6B">
            <w:pPr>
              <w:rPr>
                <w:rFonts w:ascii="Times New Roman" w:hAnsi="Times New Roman" w:cs="Times New Roman"/>
                <w:sz w:val="20"/>
                <w:szCs w:val="20"/>
              </w:rPr>
            </w:pPr>
            <w:r w:rsidRPr="00B804A8">
              <w:rPr>
                <w:rFonts w:ascii="Times New Roman" w:hAnsi="Times New Roman" w:cs="Times New Roman"/>
                <w:sz w:val="20"/>
                <w:szCs w:val="20"/>
              </w:rPr>
              <w:t>-5.7</w:t>
            </w:r>
            <w:r w:rsidR="00E166ED" w:rsidRPr="00B804A8">
              <w:rPr>
                <w:rFonts w:ascii="Times New Roman" w:hAnsi="Times New Roman" w:cs="Times New Roman"/>
                <w:sz w:val="20"/>
                <w:szCs w:val="20"/>
              </w:rPr>
              <w:t xml:space="preserve"> kcal/mol</w:t>
            </w:r>
          </w:p>
        </w:tc>
        <w:tc>
          <w:tcPr>
            <w:tcW w:w="2074" w:type="dxa"/>
          </w:tcPr>
          <w:p w14:paraId="2AE58FD9" w14:textId="52B4EA49" w:rsidR="00770057" w:rsidRPr="00B804A8" w:rsidRDefault="00EF4F6B">
            <w:pPr>
              <w:rPr>
                <w:rFonts w:ascii="Times New Roman" w:hAnsi="Times New Roman" w:cs="Times New Roman"/>
                <w:sz w:val="20"/>
                <w:szCs w:val="20"/>
              </w:rPr>
            </w:pPr>
            <w:r w:rsidRPr="00B804A8">
              <w:rPr>
                <w:rFonts w:ascii="Times New Roman" w:hAnsi="Times New Roman" w:cs="Times New Roman"/>
                <w:sz w:val="20"/>
                <w:szCs w:val="20"/>
              </w:rPr>
              <w:t>TLR7</w:t>
            </w:r>
          </w:p>
        </w:tc>
        <w:tc>
          <w:tcPr>
            <w:tcW w:w="2074" w:type="dxa"/>
          </w:tcPr>
          <w:p w14:paraId="43CC4A7A" w14:textId="5209C52B" w:rsidR="00770057" w:rsidRPr="00B804A8" w:rsidRDefault="00EF4F6B">
            <w:pPr>
              <w:rPr>
                <w:rFonts w:ascii="Times New Roman" w:hAnsi="Times New Roman" w:cs="Times New Roman"/>
                <w:sz w:val="20"/>
                <w:szCs w:val="20"/>
              </w:rPr>
            </w:pPr>
            <w:r w:rsidRPr="00B804A8">
              <w:rPr>
                <w:rFonts w:ascii="Times New Roman" w:hAnsi="Times New Roman" w:cs="Times New Roman"/>
                <w:sz w:val="20"/>
                <w:szCs w:val="20"/>
              </w:rPr>
              <w:t>-5.1</w:t>
            </w:r>
            <w:r w:rsidR="00E166ED" w:rsidRPr="00B804A8">
              <w:rPr>
                <w:rFonts w:ascii="Times New Roman" w:hAnsi="Times New Roman" w:cs="Times New Roman"/>
                <w:sz w:val="20"/>
                <w:szCs w:val="20"/>
              </w:rPr>
              <w:t xml:space="preserve"> kcal/mol</w:t>
            </w:r>
          </w:p>
        </w:tc>
      </w:tr>
    </w:tbl>
    <w:p w14:paraId="71699EC8" w14:textId="77777777" w:rsidR="00032957" w:rsidRPr="00B804A8" w:rsidRDefault="00032957">
      <w:pPr>
        <w:rPr>
          <w:rFonts w:ascii="Times New Roman" w:hAnsi="Times New Roman" w:cs="Times New Roman"/>
          <w:sz w:val="20"/>
          <w:szCs w:val="20"/>
        </w:rPr>
      </w:pPr>
    </w:p>
    <w:p w14:paraId="551548C8" w14:textId="77777777" w:rsidR="00BB5964" w:rsidRDefault="00BB5964">
      <w:pPr>
        <w:rPr>
          <w:rFonts w:ascii="Times New Roman" w:hAnsi="Times New Roman" w:cs="Times New Roman"/>
          <w:sz w:val="20"/>
          <w:szCs w:val="20"/>
        </w:rPr>
      </w:pPr>
    </w:p>
    <w:p w14:paraId="12279B42" w14:textId="0A543A5A" w:rsidR="00BB5964" w:rsidRDefault="00BB5964">
      <w:pPr>
        <w:rPr>
          <w:rFonts w:ascii="Times New Roman" w:hAnsi="Times New Roman" w:cs="Times New Roman"/>
          <w:sz w:val="20"/>
          <w:szCs w:val="20"/>
        </w:rPr>
      </w:pPr>
      <w:r w:rsidRPr="003A5B02">
        <w:rPr>
          <w:rFonts w:ascii="Times New Roman" w:hAnsi="Times New Roman" w:cs="Times New Roman"/>
          <w:b/>
          <w:bCs/>
          <w:sz w:val="20"/>
          <w:szCs w:val="20"/>
        </w:rPr>
        <w:t xml:space="preserve">Supplementary Table </w:t>
      </w:r>
      <w:r w:rsidRPr="003A5B02">
        <w:rPr>
          <w:rFonts w:ascii="Times New Roman" w:hAnsi="Times New Roman" w:cs="Times New Roman" w:hint="eastAsia"/>
          <w:b/>
          <w:bCs/>
          <w:sz w:val="20"/>
          <w:szCs w:val="20"/>
        </w:rPr>
        <w:t>7.</w:t>
      </w:r>
      <w:r w:rsidR="00F74CA1" w:rsidRPr="003A5B02">
        <w:rPr>
          <w:rFonts w:ascii="Times New Roman" w:hAnsi="Times New Roman" w:cs="Times New Roman" w:hint="eastAsia"/>
          <w:b/>
          <w:bCs/>
          <w:sz w:val="20"/>
          <w:szCs w:val="20"/>
        </w:rPr>
        <w:t xml:space="preserve"> </w:t>
      </w:r>
      <w:r w:rsidR="00F74CA1" w:rsidRPr="00F74CA1">
        <w:rPr>
          <w:rFonts w:ascii="Times New Roman" w:hAnsi="Times New Roman" w:cs="Times New Roman"/>
          <w:sz w:val="20"/>
          <w:szCs w:val="20"/>
        </w:rPr>
        <w:t xml:space="preserve">Molecular </w:t>
      </w:r>
      <w:r w:rsidR="00AE3FC9">
        <w:rPr>
          <w:rFonts w:ascii="Times New Roman" w:hAnsi="Times New Roman" w:cs="Times New Roman" w:hint="eastAsia"/>
          <w:sz w:val="20"/>
          <w:szCs w:val="20"/>
        </w:rPr>
        <w:t>d</w:t>
      </w:r>
      <w:r w:rsidR="00F74CA1" w:rsidRPr="00F74CA1">
        <w:rPr>
          <w:rFonts w:ascii="Times New Roman" w:hAnsi="Times New Roman" w:cs="Times New Roman"/>
          <w:sz w:val="20"/>
          <w:szCs w:val="20"/>
        </w:rPr>
        <w:t xml:space="preserve">ynamics </w:t>
      </w:r>
      <w:r w:rsidR="00AE3FC9">
        <w:rPr>
          <w:rFonts w:ascii="Times New Roman" w:hAnsi="Times New Roman" w:cs="Times New Roman" w:hint="eastAsia"/>
          <w:sz w:val="20"/>
          <w:szCs w:val="20"/>
        </w:rPr>
        <w:t>s</w:t>
      </w:r>
      <w:r w:rsidR="00F74CA1" w:rsidRPr="00F74CA1">
        <w:rPr>
          <w:rFonts w:ascii="Times New Roman" w:hAnsi="Times New Roman" w:cs="Times New Roman"/>
          <w:sz w:val="20"/>
          <w:szCs w:val="20"/>
        </w:rPr>
        <w:t>imulation</w:t>
      </w:r>
    </w:p>
    <w:tbl>
      <w:tblPr>
        <w:tblStyle w:val="af3"/>
        <w:tblW w:w="0" w:type="auto"/>
        <w:tblLook w:val="04A0" w:firstRow="1" w:lastRow="0" w:firstColumn="1" w:lastColumn="0" w:noHBand="0" w:noVBand="1"/>
      </w:tblPr>
      <w:tblGrid>
        <w:gridCol w:w="988"/>
        <w:gridCol w:w="7308"/>
      </w:tblGrid>
      <w:tr w:rsidR="008553C3" w14:paraId="3EC7D371" w14:textId="77777777" w:rsidTr="008553C3">
        <w:tc>
          <w:tcPr>
            <w:tcW w:w="988" w:type="dxa"/>
          </w:tcPr>
          <w:p w14:paraId="7BEEB472" w14:textId="77777777" w:rsidR="008553C3" w:rsidRDefault="008553C3">
            <w:pPr>
              <w:rPr>
                <w:rFonts w:ascii="Times New Roman" w:hAnsi="Times New Roman" w:cs="Times New Roman"/>
                <w:sz w:val="20"/>
                <w:szCs w:val="20"/>
              </w:rPr>
            </w:pPr>
          </w:p>
        </w:tc>
        <w:tc>
          <w:tcPr>
            <w:tcW w:w="7308" w:type="dxa"/>
          </w:tcPr>
          <w:p w14:paraId="71AAF685" w14:textId="77777777" w:rsidR="00F74CA1" w:rsidRPr="00F74CA1" w:rsidRDefault="00F74CA1" w:rsidP="00F74CA1">
            <w:pPr>
              <w:rPr>
                <w:rFonts w:ascii="Times New Roman" w:hAnsi="Times New Roman" w:cs="Times New Roman"/>
                <w:sz w:val="20"/>
                <w:szCs w:val="20"/>
              </w:rPr>
            </w:pPr>
            <w:r w:rsidRPr="00F74CA1">
              <w:rPr>
                <w:rFonts w:ascii="Times New Roman" w:hAnsi="Times New Roman" w:cs="Times New Roman"/>
                <w:sz w:val="20"/>
                <w:szCs w:val="20"/>
              </w:rPr>
              <w:t>Molecular dynamics simulations were performed using GROMACS 2022. Ligand parameters were generated based on the general CHARMM36 force field to ensure reliable and accurate simulation outcomes. The protein–ligand complex was solvated using the TIP3P water model, and Na⁺/Cl⁻ ions were added to neutralize the system and maintain electrostatic balance. Energy minimization was initially conducted using the steepest descent algorithm to optimize the starting conformation of the complex. All simulations were conducted under periodic boundary conditions to eliminate edge effects.</w:t>
            </w:r>
          </w:p>
          <w:p w14:paraId="46C0463A" w14:textId="77777777" w:rsidR="00F74CA1" w:rsidRPr="00F74CA1" w:rsidRDefault="00F74CA1" w:rsidP="00F74CA1">
            <w:pPr>
              <w:rPr>
                <w:rFonts w:ascii="Times New Roman" w:hAnsi="Times New Roman" w:cs="Times New Roman"/>
                <w:sz w:val="20"/>
                <w:szCs w:val="20"/>
              </w:rPr>
            </w:pPr>
            <w:r w:rsidRPr="00F74CA1">
              <w:rPr>
                <w:rFonts w:ascii="Times New Roman" w:hAnsi="Times New Roman" w:cs="Times New Roman"/>
                <w:sz w:val="20"/>
                <w:szCs w:val="20"/>
              </w:rPr>
              <w:t>Subsequently, a 0.1 ns equilibration was performed under the canonical ensemble (NVT) with a 2 fs integration time step. The system was then further equilibrated under the isothermal–isobaric ensemble (NPT) to stabilize temperature and pressure. A 200 ns production run was finally carried out under the same conditions to explore the dynamic interactions between the compound and the target protein.</w:t>
            </w:r>
          </w:p>
          <w:p w14:paraId="5952E6ED" w14:textId="77777777" w:rsidR="00F74CA1" w:rsidRPr="00F74CA1" w:rsidRDefault="00F74CA1" w:rsidP="00F74CA1">
            <w:pPr>
              <w:rPr>
                <w:rFonts w:ascii="Times New Roman" w:hAnsi="Times New Roman" w:cs="Times New Roman"/>
                <w:sz w:val="20"/>
                <w:szCs w:val="20"/>
              </w:rPr>
            </w:pPr>
            <w:r w:rsidRPr="00F74CA1">
              <w:rPr>
                <w:rFonts w:ascii="Times New Roman" w:hAnsi="Times New Roman" w:cs="Times New Roman"/>
                <w:sz w:val="20"/>
                <w:szCs w:val="20"/>
              </w:rPr>
              <w:t>To estimate the binding free energy of the protein–ligand complex, the GMX_MMPBSA tool was employed to analyze the simulation trajectories. This method integrates molecular mechanics (MM) energy terms with Poisson–Boltzmann surface area (PBSA) calculations, providing a reliable theoretical framework for evaluating intermolecular binding affinity.</w:t>
            </w:r>
          </w:p>
          <w:p w14:paraId="5C71F35A" w14:textId="77777777" w:rsidR="00F74CA1" w:rsidRPr="00F74CA1" w:rsidRDefault="00F74CA1" w:rsidP="00F74CA1">
            <w:pPr>
              <w:rPr>
                <w:rFonts w:ascii="Times New Roman" w:hAnsi="Times New Roman" w:cs="Times New Roman"/>
                <w:sz w:val="20"/>
                <w:szCs w:val="20"/>
              </w:rPr>
            </w:pPr>
            <w:r w:rsidRPr="00F74CA1">
              <w:rPr>
                <w:rFonts w:ascii="Times New Roman" w:hAnsi="Times New Roman" w:cs="Times New Roman"/>
                <w:sz w:val="20"/>
                <w:szCs w:val="20"/>
              </w:rPr>
              <w:t>Key analyses included:</w:t>
            </w:r>
          </w:p>
          <w:p w14:paraId="1A91BB0F" w14:textId="42FD6156" w:rsidR="00F74CA1" w:rsidRPr="00F74CA1" w:rsidRDefault="00F74CA1" w:rsidP="00F74CA1">
            <w:pPr>
              <w:rPr>
                <w:rFonts w:ascii="Times New Roman" w:hAnsi="Times New Roman" w:cs="Times New Roman"/>
                <w:sz w:val="20"/>
                <w:szCs w:val="20"/>
              </w:rPr>
            </w:pPr>
            <w:r>
              <w:rPr>
                <w:rFonts w:ascii="Times New Roman" w:hAnsi="Times New Roman" w:cs="Times New Roman" w:hint="eastAsia"/>
                <w:b/>
                <w:bCs/>
                <w:sz w:val="20"/>
                <w:szCs w:val="20"/>
              </w:rPr>
              <w:t>1.</w:t>
            </w:r>
            <w:r w:rsidRPr="00F74CA1">
              <w:rPr>
                <w:rFonts w:ascii="Times New Roman" w:hAnsi="Times New Roman" w:cs="Times New Roman"/>
                <w:b/>
                <w:bCs/>
                <w:sz w:val="20"/>
                <w:szCs w:val="20"/>
              </w:rPr>
              <w:t>Solvent-Accessible Surface Area (SASA):</w:t>
            </w:r>
            <w:r w:rsidRPr="00F74CA1">
              <w:rPr>
                <w:rFonts w:ascii="Times New Roman" w:hAnsi="Times New Roman" w:cs="Times New Roman"/>
                <w:sz w:val="20"/>
                <w:szCs w:val="20"/>
              </w:rPr>
              <w:t xml:space="preserve"> Used to assess structural stability and solvent exposure of the complex during the simulation. A stable SASA profile suggests limited structural variation and high conformational stability, while significant fluctuations may indicate potential instability or dynamic binding modes.</w:t>
            </w:r>
          </w:p>
          <w:p w14:paraId="63C1EF7C" w14:textId="50A0AB4C" w:rsidR="00F74CA1" w:rsidRPr="00F74CA1" w:rsidRDefault="00F74CA1" w:rsidP="00F74CA1">
            <w:pPr>
              <w:rPr>
                <w:rFonts w:ascii="Times New Roman" w:hAnsi="Times New Roman" w:cs="Times New Roman"/>
                <w:sz w:val="20"/>
                <w:szCs w:val="20"/>
              </w:rPr>
            </w:pPr>
            <w:r>
              <w:rPr>
                <w:rFonts w:ascii="Times New Roman" w:hAnsi="Times New Roman" w:cs="Times New Roman" w:hint="eastAsia"/>
                <w:b/>
                <w:bCs/>
                <w:sz w:val="20"/>
                <w:szCs w:val="20"/>
              </w:rPr>
              <w:t>2.</w:t>
            </w:r>
            <w:r w:rsidRPr="00F74CA1">
              <w:rPr>
                <w:rFonts w:ascii="Times New Roman" w:hAnsi="Times New Roman" w:cs="Times New Roman"/>
                <w:b/>
                <w:bCs/>
                <w:sz w:val="20"/>
                <w:szCs w:val="20"/>
              </w:rPr>
              <w:t>Root Mean Square Deviation (RMSD):</w:t>
            </w:r>
            <w:r w:rsidRPr="00F74CA1">
              <w:rPr>
                <w:rFonts w:ascii="Times New Roman" w:hAnsi="Times New Roman" w:cs="Times New Roman"/>
                <w:sz w:val="20"/>
                <w:szCs w:val="20"/>
              </w:rPr>
              <w:t xml:space="preserve"> Indicates the structural stability of the protein–ligand complex. Lower RMSD values correspond to higher structural consistency and complex stability over time.</w:t>
            </w:r>
          </w:p>
          <w:p w14:paraId="220D5B5D" w14:textId="0DC1350E" w:rsidR="00F74CA1" w:rsidRPr="00F74CA1" w:rsidRDefault="00F74CA1" w:rsidP="00F74CA1">
            <w:pPr>
              <w:rPr>
                <w:rFonts w:ascii="Times New Roman" w:hAnsi="Times New Roman" w:cs="Times New Roman"/>
                <w:sz w:val="20"/>
                <w:szCs w:val="20"/>
              </w:rPr>
            </w:pPr>
            <w:r>
              <w:rPr>
                <w:rFonts w:ascii="Times New Roman" w:hAnsi="Times New Roman" w:cs="Times New Roman" w:hint="eastAsia"/>
                <w:b/>
                <w:bCs/>
                <w:sz w:val="20"/>
                <w:szCs w:val="20"/>
              </w:rPr>
              <w:t>3.</w:t>
            </w:r>
            <w:r w:rsidRPr="00F74CA1">
              <w:rPr>
                <w:rFonts w:ascii="Times New Roman" w:hAnsi="Times New Roman" w:cs="Times New Roman"/>
                <w:b/>
                <w:bCs/>
                <w:sz w:val="20"/>
                <w:szCs w:val="20"/>
              </w:rPr>
              <w:t>Radius of Gyration (</w:t>
            </w:r>
            <w:proofErr w:type="spellStart"/>
            <w:r w:rsidRPr="00F74CA1">
              <w:rPr>
                <w:rFonts w:ascii="Times New Roman" w:hAnsi="Times New Roman" w:cs="Times New Roman"/>
                <w:b/>
                <w:bCs/>
                <w:sz w:val="20"/>
                <w:szCs w:val="20"/>
              </w:rPr>
              <w:t>Rg</w:t>
            </w:r>
            <w:proofErr w:type="spellEnd"/>
            <w:r w:rsidRPr="00F74CA1">
              <w:rPr>
                <w:rFonts w:ascii="Times New Roman" w:hAnsi="Times New Roman" w:cs="Times New Roman"/>
                <w:b/>
                <w:bCs/>
                <w:sz w:val="20"/>
                <w:szCs w:val="20"/>
              </w:rPr>
              <w:t>):</w:t>
            </w:r>
            <w:r w:rsidRPr="00F74CA1">
              <w:rPr>
                <w:rFonts w:ascii="Times New Roman" w:hAnsi="Times New Roman" w:cs="Times New Roman"/>
                <w:sz w:val="20"/>
                <w:szCs w:val="20"/>
              </w:rPr>
              <w:t xml:space="preserve"> Reflects the compactness of the molecular system. Larger </w:t>
            </w:r>
            <w:proofErr w:type="spellStart"/>
            <w:r w:rsidRPr="00F74CA1">
              <w:rPr>
                <w:rFonts w:ascii="Times New Roman" w:hAnsi="Times New Roman" w:cs="Times New Roman"/>
                <w:sz w:val="20"/>
                <w:szCs w:val="20"/>
              </w:rPr>
              <w:t>Rg</w:t>
            </w:r>
            <w:proofErr w:type="spellEnd"/>
            <w:r w:rsidRPr="00F74CA1">
              <w:rPr>
                <w:rFonts w:ascii="Times New Roman" w:hAnsi="Times New Roman" w:cs="Times New Roman"/>
                <w:sz w:val="20"/>
                <w:szCs w:val="20"/>
              </w:rPr>
              <w:t xml:space="preserve"> values suggest expansion, while smaller values indicate a tightly packed and stable complex.</w:t>
            </w:r>
          </w:p>
          <w:p w14:paraId="7576C72A" w14:textId="1F8C88BE" w:rsidR="00F74CA1" w:rsidRPr="00F74CA1" w:rsidRDefault="00F74CA1" w:rsidP="00F74CA1">
            <w:pPr>
              <w:rPr>
                <w:rFonts w:ascii="Times New Roman" w:hAnsi="Times New Roman" w:cs="Times New Roman"/>
                <w:sz w:val="20"/>
                <w:szCs w:val="20"/>
              </w:rPr>
            </w:pPr>
            <w:r>
              <w:rPr>
                <w:rFonts w:ascii="Times New Roman" w:hAnsi="Times New Roman" w:cs="Times New Roman" w:hint="eastAsia"/>
                <w:b/>
                <w:bCs/>
                <w:sz w:val="20"/>
                <w:szCs w:val="20"/>
              </w:rPr>
              <w:t>4.</w:t>
            </w:r>
            <w:r w:rsidRPr="00F74CA1">
              <w:rPr>
                <w:rFonts w:ascii="Times New Roman" w:hAnsi="Times New Roman" w:cs="Times New Roman"/>
                <w:b/>
                <w:bCs/>
                <w:sz w:val="20"/>
                <w:szCs w:val="20"/>
              </w:rPr>
              <w:t>Free Energy Landscape:</w:t>
            </w:r>
            <w:r w:rsidRPr="00F74CA1">
              <w:rPr>
                <w:rFonts w:ascii="Times New Roman" w:hAnsi="Times New Roman" w:cs="Times New Roman"/>
                <w:sz w:val="20"/>
                <w:szCs w:val="20"/>
              </w:rPr>
              <w:t xml:space="preserve"> Describes the conformational distribution and identifies the most stable low-energy states of the complex. Multiple scattered low-energy basins suggest weak or unstable interactions, whereas a dominant and smooth minimum energy basin indicates strong and stable binding. Deep purple/blue regions denote stable conformations with minimal energy, while red/yellow areas indicate less stable states.</w:t>
            </w:r>
          </w:p>
          <w:p w14:paraId="68C381ED" w14:textId="164CE24B" w:rsidR="00F74CA1" w:rsidRPr="00F74CA1" w:rsidRDefault="00F74CA1" w:rsidP="00F74CA1">
            <w:pPr>
              <w:rPr>
                <w:rFonts w:ascii="Times New Roman" w:hAnsi="Times New Roman" w:cs="Times New Roman"/>
                <w:sz w:val="20"/>
                <w:szCs w:val="20"/>
              </w:rPr>
            </w:pPr>
            <w:r>
              <w:rPr>
                <w:rFonts w:ascii="Times New Roman" w:hAnsi="Times New Roman" w:cs="Times New Roman" w:hint="eastAsia"/>
                <w:b/>
                <w:bCs/>
                <w:sz w:val="20"/>
                <w:szCs w:val="20"/>
              </w:rPr>
              <w:t>5.</w:t>
            </w:r>
            <w:r w:rsidRPr="00F74CA1">
              <w:rPr>
                <w:rFonts w:ascii="Times New Roman" w:hAnsi="Times New Roman" w:cs="Times New Roman"/>
                <w:b/>
                <w:bCs/>
                <w:sz w:val="20"/>
                <w:szCs w:val="20"/>
              </w:rPr>
              <w:t>Root Mean Square Fluctuation (RMSF):</w:t>
            </w:r>
            <w:r w:rsidRPr="00F74CA1">
              <w:rPr>
                <w:rFonts w:ascii="Times New Roman" w:hAnsi="Times New Roman" w:cs="Times New Roman"/>
                <w:sz w:val="20"/>
                <w:szCs w:val="20"/>
              </w:rPr>
              <w:t xml:space="preserve"> Quantifies the flexibility of amino acid residues within the protein. Higher RMSF values reflect greater atomic displacement and dynamic movement; lower values indicate rigid or stable regions.</w:t>
            </w:r>
          </w:p>
          <w:p w14:paraId="2F5C620D" w14:textId="0D38D5C4" w:rsidR="00F74CA1" w:rsidRPr="00F74CA1" w:rsidRDefault="00F74CA1" w:rsidP="00F74CA1">
            <w:pPr>
              <w:rPr>
                <w:rFonts w:ascii="Times New Roman" w:hAnsi="Times New Roman" w:cs="Times New Roman"/>
                <w:sz w:val="20"/>
                <w:szCs w:val="20"/>
              </w:rPr>
            </w:pPr>
            <w:r>
              <w:rPr>
                <w:rFonts w:ascii="Times New Roman" w:hAnsi="Times New Roman" w:cs="Times New Roman" w:hint="eastAsia"/>
                <w:b/>
                <w:bCs/>
                <w:sz w:val="20"/>
                <w:szCs w:val="20"/>
              </w:rPr>
              <w:t>6.</w:t>
            </w:r>
            <w:r w:rsidRPr="00F74CA1">
              <w:rPr>
                <w:rFonts w:ascii="Times New Roman" w:hAnsi="Times New Roman" w:cs="Times New Roman"/>
                <w:b/>
                <w:bCs/>
                <w:sz w:val="20"/>
                <w:szCs w:val="20"/>
              </w:rPr>
              <w:t>Hydrogen Bond Count:</w:t>
            </w:r>
            <w:r w:rsidRPr="00F74CA1">
              <w:rPr>
                <w:rFonts w:ascii="Times New Roman" w:hAnsi="Times New Roman" w:cs="Times New Roman"/>
                <w:sz w:val="20"/>
                <w:szCs w:val="20"/>
              </w:rPr>
              <w:t xml:space="preserve"> Assesses the presence and consistency of hydrogen bonds at the binding interface. Hydrogen bonds are critical for specific and stable ligand–protein interactions; their frequency reflects the robustness of binding.</w:t>
            </w:r>
          </w:p>
          <w:p w14:paraId="0F8D677D" w14:textId="77777777" w:rsidR="00F74CA1" w:rsidRDefault="00F74CA1">
            <w:pPr>
              <w:rPr>
                <w:rFonts w:ascii="Times New Roman" w:hAnsi="Times New Roman" w:cs="Times New Roman"/>
                <w:sz w:val="20"/>
                <w:szCs w:val="20"/>
              </w:rPr>
            </w:pPr>
          </w:p>
        </w:tc>
      </w:tr>
    </w:tbl>
    <w:p w14:paraId="2DE0FC46" w14:textId="77777777" w:rsidR="008553C3" w:rsidRDefault="008553C3">
      <w:pPr>
        <w:rPr>
          <w:rFonts w:ascii="Times New Roman" w:hAnsi="Times New Roman" w:cs="Times New Roman"/>
          <w:sz w:val="20"/>
          <w:szCs w:val="20"/>
        </w:rPr>
      </w:pPr>
    </w:p>
    <w:p w14:paraId="265A989D" w14:textId="77777777" w:rsidR="00BB5964" w:rsidRDefault="00BB5964">
      <w:pPr>
        <w:rPr>
          <w:rFonts w:ascii="Times New Roman" w:hAnsi="Times New Roman" w:cs="Times New Roman"/>
          <w:sz w:val="20"/>
          <w:szCs w:val="20"/>
        </w:rPr>
      </w:pPr>
    </w:p>
    <w:p w14:paraId="538A98FE" w14:textId="68C3ABE8" w:rsidR="00EC3C59" w:rsidRPr="006F34ED" w:rsidRDefault="00EC3C59">
      <w:pPr>
        <w:rPr>
          <w:rFonts w:ascii="Times New Roman" w:hAnsi="Times New Roman" w:cs="Times New Roman"/>
          <w:sz w:val="20"/>
          <w:szCs w:val="20"/>
        </w:rPr>
      </w:pPr>
    </w:p>
    <w:sectPr w:rsidR="00EC3C59" w:rsidRPr="006F34E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23200" w14:textId="77777777" w:rsidR="00C15B06" w:rsidRDefault="00C15B06" w:rsidP="00032957">
      <w:pPr>
        <w:spacing w:after="0" w:line="240" w:lineRule="auto"/>
        <w:rPr>
          <w:rFonts w:hint="eastAsia"/>
        </w:rPr>
      </w:pPr>
      <w:r>
        <w:separator/>
      </w:r>
    </w:p>
  </w:endnote>
  <w:endnote w:type="continuationSeparator" w:id="0">
    <w:p w14:paraId="72DF9B16" w14:textId="77777777" w:rsidR="00C15B06" w:rsidRDefault="00C15B06" w:rsidP="00032957">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EDA8D" w14:textId="77777777" w:rsidR="00C15B06" w:rsidRDefault="00C15B06" w:rsidP="00032957">
      <w:pPr>
        <w:spacing w:after="0" w:line="240" w:lineRule="auto"/>
        <w:rPr>
          <w:rFonts w:hint="eastAsia"/>
        </w:rPr>
      </w:pPr>
      <w:r>
        <w:separator/>
      </w:r>
    </w:p>
  </w:footnote>
  <w:footnote w:type="continuationSeparator" w:id="0">
    <w:p w14:paraId="5C1F8308" w14:textId="77777777" w:rsidR="00C15B06" w:rsidRDefault="00C15B06" w:rsidP="00032957">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9A0C17"/>
    <w:multiLevelType w:val="multilevel"/>
    <w:tmpl w:val="0D027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5035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C41"/>
    <w:rsid w:val="00032957"/>
    <w:rsid w:val="00036A52"/>
    <w:rsid w:val="000410BF"/>
    <w:rsid w:val="000E7F51"/>
    <w:rsid w:val="00166036"/>
    <w:rsid w:val="001A3077"/>
    <w:rsid w:val="001A62CC"/>
    <w:rsid w:val="001C7338"/>
    <w:rsid w:val="001C76EC"/>
    <w:rsid w:val="00232077"/>
    <w:rsid w:val="00254C30"/>
    <w:rsid w:val="00291260"/>
    <w:rsid w:val="002A4D69"/>
    <w:rsid w:val="002D1BCC"/>
    <w:rsid w:val="0030169D"/>
    <w:rsid w:val="00332246"/>
    <w:rsid w:val="00342178"/>
    <w:rsid w:val="003A5731"/>
    <w:rsid w:val="003A5B02"/>
    <w:rsid w:val="00443D7D"/>
    <w:rsid w:val="00467CF2"/>
    <w:rsid w:val="00484EDE"/>
    <w:rsid w:val="004E7F00"/>
    <w:rsid w:val="0050727E"/>
    <w:rsid w:val="00516DE4"/>
    <w:rsid w:val="00565024"/>
    <w:rsid w:val="00672181"/>
    <w:rsid w:val="00672466"/>
    <w:rsid w:val="006836A6"/>
    <w:rsid w:val="00686F2B"/>
    <w:rsid w:val="006B7206"/>
    <w:rsid w:val="006C6D70"/>
    <w:rsid w:val="006F34ED"/>
    <w:rsid w:val="00724D80"/>
    <w:rsid w:val="00741098"/>
    <w:rsid w:val="00770057"/>
    <w:rsid w:val="00820FD9"/>
    <w:rsid w:val="00823796"/>
    <w:rsid w:val="008429E2"/>
    <w:rsid w:val="0085375A"/>
    <w:rsid w:val="008541F5"/>
    <w:rsid w:val="008553C3"/>
    <w:rsid w:val="00863DA0"/>
    <w:rsid w:val="008A46F3"/>
    <w:rsid w:val="008C0D53"/>
    <w:rsid w:val="009213EC"/>
    <w:rsid w:val="00962A38"/>
    <w:rsid w:val="009F6DFB"/>
    <w:rsid w:val="00A66C2F"/>
    <w:rsid w:val="00A851DE"/>
    <w:rsid w:val="00AE3FC9"/>
    <w:rsid w:val="00B804A8"/>
    <w:rsid w:val="00B807C6"/>
    <w:rsid w:val="00B92264"/>
    <w:rsid w:val="00B92479"/>
    <w:rsid w:val="00B977CC"/>
    <w:rsid w:val="00BA1E72"/>
    <w:rsid w:val="00BB3340"/>
    <w:rsid w:val="00BB5964"/>
    <w:rsid w:val="00C15B06"/>
    <w:rsid w:val="00C32419"/>
    <w:rsid w:val="00C35A10"/>
    <w:rsid w:val="00C5698B"/>
    <w:rsid w:val="00C64EA8"/>
    <w:rsid w:val="00C77968"/>
    <w:rsid w:val="00C77FE3"/>
    <w:rsid w:val="00CB7320"/>
    <w:rsid w:val="00D01CE7"/>
    <w:rsid w:val="00D13F4D"/>
    <w:rsid w:val="00D84C37"/>
    <w:rsid w:val="00DD7F4C"/>
    <w:rsid w:val="00DE7858"/>
    <w:rsid w:val="00E166ED"/>
    <w:rsid w:val="00E32539"/>
    <w:rsid w:val="00EA40F0"/>
    <w:rsid w:val="00EC3629"/>
    <w:rsid w:val="00EC3C59"/>
    <w:rsid w:val="00EF4F6B"/>
    <w:rsid w:val="00F745E9"/>
    <w:rsid w:val="00F74CA1"/>
    <w:rsid w:val="00FB3DD6"/>
    <w:rsid w:val="00FC733F"/>
    <w:rsid w:val="00FF0C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E8A78E"/>
  <w15:chartTrackingRefBased/>
  <w15:docId w15:val="{F0A7C520-C58E-4586-AD85-95275D772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FF0C41"/>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FF0C41"/>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FF0C41"/>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FF0C41"/>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FF0C41"/>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FF0C41"/>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FF0C41"/>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FF0C41"/>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FF0C41"/>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222">
    <w:name w:val="样式11222"/>
    <w:basedOn w:val="a"/>
    <w:qFormat/>
    <w:rsid w:val="00C64EA8"/>
    <w:pPr>
      <w:autoSpaceDE w:val="0"/>
      <w:autoSpaceDN w:val="0"/>
      <w:adjustRightInd w:val="0"/>
      <w:spacing w:after="0" w:line="480" w:lineRule="auto"/>
      <w:ind w:firstLineChars="250" w:firstLine="500"/>
    </w:pPr>
    <w:rPr>
      <w:rFonts w:ascii="Times New Roman" w:eastAsia="TimesNewRomanPSMT" w:hAnsi="Times New Roman" w:cs="Times New Roman"/>
      <w:kern w:val="0"/>
      <w:sz w:val="20"/>
      <w:szCs w:val="20"/>
      <w14:ligatures w14:val="none"/>
    </w:rPr>
  </w:style>
  <w:style w:type="paragraph" w:customStyle="1" w:styleId="12">
    <w:name w:val="样式12"/>
    <w:basedOn w:val="11222"/>
    <w:autoRedefine/>
    <w:qFormat/>
    <w:rsid w:val="00C64EA8"/>
  </w:style>
  <w:style w:type="paragraph" w:customStyle="1" w:styleId="13">
    <w:name w:val="样式13"/>
    <w:basedOn w:val="a"/>
    <w:autoRedefine/>
    <w:qFormat/>
    <w:rsid w:val="00C64EA8"/>
    <w:pPr>
      <w:autoSpaceDE w:val="0"/>
      <w:autoSpaceDN w:val="0"/>
      <w:adjustRightInd w:val="0"/>
      <w:spacing w:after="0" w:line="480" w:lineRule="auto"/>
    </w:pPr>
    <w:rPr>
      <w:rFonts w:ascii="Times New Roman" w:eastAsia="宋体" w:hAnsi="Times New Roman" w:cs="Times New Roman"/>
      <w:kern w:val="0"/>
      <w:sz w:val="20"/>
      <w:szCs w:val="20"/>
      <w14:ligatures w14:val="none"/>
    </w:rPr>
  </w:style>
  <w:style w:type="paragraph" w:customStyle="1" w:styleId="robot">
    <w:name w:val="一级标题（robot)"/>
    <w:basedOn w:val="a"/>
    <w:qFormat/>
    <w:rsid w:val="00C64EA8"/>
    <w:pPr>
      <w:spacing w:after="0" w:line="240" w:lineRule="auto"/>
      <w:jc w:val="both"/>
    </w:pPr>
    <w:rPr>
      <w:rFonts w:ascii="Times New Roman" w:eastAsia="宋体" w:hAnsi="Times New Roman" w:cs="Times New Roman"/>
      <w:b/>
      <w:sz w:val="21"/>
      <w14:ligatures w14:val="none"/>
    </w:rPr>
  </w:style>
  <w:style w:type="paragraph" w:customStyle="1" w:styleId="robot0">
    <w:name w:val="二级标题（robot）"/>
    <w:basedOn w:val="a"/>
    <w:qFormat/>
    <w:rsid w:val="00C64EA8"/>
    <w:pPr>
      <w:spacing w:after="0" w:line="480" w:lineRule="auto"/>
    </w:pPr>
    <w:rPr>
      <w:rFonts w:ascii="Times New Roman" w:eastAsia="宋体" w:hAnsi="Times New Roman" w:cs="Times New Roman"/>
      <w:b/>
      <w:kern w:val="0"/>
      <w:sz w:val="20"/>
      <w:szCs w:val="20"/>
      <w14:ligatures w14:val="none"/>
    </w:rPr>
  </w:style>
  <w:style w:type="paragraph" w:customStyle="1" w:styleId="a3">
    <w:name w:val="参考文献"/>
    <w:basedOn w:val="a"/>
    <w:qFormat/>
    <w:rsid w:val="00CB7320"/>
    <w:pPr>
      <w:spacing w:after="0" w:line="240" w:lineRule="auto"/>
      <w:ind w:left="720" w:hanging="720"/>
    </w:pPr>
    <w:rPr>
      <w:rFonts w:ascii="Times New Roman" w:eastAsia="宋体" w:hAnsi="Times New Roman" w:cs="Times New Roman"/>
      <w:noProof/>
      <w:sz w:val="20"/>
      <w:szCs w:val="20"/>
      <w14:ligatures w14:val="none"/>
    </w:rPr>
  </w:style>
  <w:style w:type="character" w:customStyle="1" w:styleId="10">
    <w:name w:val="标题 1 字符"/>
    <w:basedOn w:val="a0"/>
    <w:link w:val="1"/>
    <w:uiPriority w:val="9"/>
    <w:rsid w:val="00FF0C41"/>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FF0C41"/>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FF0C41"/>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FF0C41"/>
    <w:rPr>
      <w:rFonts w:cstheme="majorBidi"/>
      <w:color w:val="0F4761" w:themeColor="accent1" w:themeShade="BF"/>
      <w:sz w:val="28"/>
      <w:szCs w:val="28"/>
    </w:rPr>
  </w:style>
  <w:style w:type="character" w:customStyle="1" w:styleId="50">
    <w:name w:val="标题 5 字符"/>
    <w:basedOn w:val="a0"/>
    <w:link w:val="5"/>
    <w:uiPriority w:val="9"/>
    <w:semiHidden/>
    <w:rsid w:val="00FF0C41"/>
    <w:rPr>
      <w:rFonts w:cstheme="majorBidi"/>
      <w:color w:val="0F4761" w:themeColor="accent1" w:themeShade="BF"/>
      <w:sz w:val="24"/>
    </w:rPr>
  </w:style>
  <w:style w:type="character" w:customStyle="1" w:styleId="60">
    <w:name w:val="标题 6 字符"/>
    <w:basedOn w:val="a0"/>
    <w:link w:val="6"/>
    <w:uiPriority w:val="9"/>
    <w:semiHidden/>
    <w:rsid w:val="00FF0C41"/>
    <w:rPr>
      <w:rFonts w:cstheme="majorBidi"/>
      <w:b/>
      <w:bCs/>
      <w:color w:val="0F4761" w:themeColor="accent1" w:themeShade="BF"/>
    </w:rPr>
  </w:style>
  <w:style w:type="character" w:customStyle="1" w:styleId="70">
    <w:name w:val="标题 7 字符"/>
    <w:basedOn w:val="a0"/>
    <w:link w:val="7"/>
    <w:uiPriority w:val="9"/>
    <w:semiHidden/>
    <w:rsid w:val="00FF0C41"/>
    <w:rPr>
      <w:rFonts w:cstheme="majorBidi"/>
      <w:b/>
      <w:bCs/>
      <w:color w:val="595959" w:themeColor="text1" w:themeTint="A6"/>
    </w:rPr>
  </w:style>
  <w:style w:type="character" w:customStyle="1" w:styleId="80">
    <w:name w:val="标题 8 字符"/>
    <w:basedOn w:val="a0"/>
    <w:link w:val="8"/>
    <w:uiPriority w:val="9"/>
    <w:semiHidden/>
    <w:rsid w:val="00FF0C41"/>
    <w:rPr>
      <w:rFonts w:cstheme="majorBidi"/>
      <w:color w:val="595959" w:themeColor="text1" w:themeTint="A6"/>
    </w:rPr>
  </w:style>
  <w:style w:type="character" w:customStyle="1" w:styleId="90">
    <w:name w:val="标题 9 字符"/>
    <w:basedOn w:val="a0"/>
    <w:link w:val="9"/>
    <w:uiPriority w:val="9"/>
    <w:semiHidden/>
    <w:rsid w:val="00FF0C41"/>
    <w:rPr>
      <w:rFonts w:eastAsiaTheme="majorEastAsia" w:cstheme="majorBidi"/>
      <w:color w:val="595959" w:themeColor="text1" w:themeTint="A6"/>
    </w:rPr>
  </w:style>
  <w:style w:type="paragraph" w:styleId="a4">
    <w:name w:val="Title"/>
    <w:basedOn w:val="a"/>
    <w:next w:val="a"/>
    <w:link w:val="a5"/>
    <w:uiPriority w:val="10"/>
    <w:qFormat/>
    <w:rsid w:val="00FF0C41"/>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5">
    <w:name w:val="标题 字符"/>
    <w:basedOn w:val="a0"/>
    <w:link w:val="a4"/>
    <w:uiPriority w:val="10"/>
    <w:rsid w:val="00FF0C41"/>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FF0C4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7">
    <w:name w:val="副标题 字符"/>
    <w:basedOn w:val="a0"/>
    <w:link w:val="a6"/>
    <w:uiPriority w:val="11"/>
    <w:rsid w:val="00FF0C41"/>
    <w:rPr>
      <w:rFonts w:asciiTheme="majorHAnsi" w:eastAsiaTheme="majorEastAsia" w:hAnsiTheme="majorHAnsi" w:cstheme="majorBidi"/>
      <w:color w:val="595959" w:themeColor="text1" w:themeTint="A6"/>
      <w:spacing w:val="15"/>
      <w:sz w:val="28"/>
      <w:szCs w:val="28"/>
    </w:rPr>
  </w:style>
  <w:style w:type="paragraph" w:styleId="a8">
    <w:name w:val="Quote"/>
    <w:basedOn w:val="a"/>
    <w:next w:val="a"/>
    <w:link w:val="a9"/>
    <w:uiPriority w:val="29"/>
    <w:qFormat/>
    <w:rsid w:val="00FF0C41"/>
    <w:pPr>
      <w:spacing w:before="160"/>
      <w:jc w:val="center"/>
    </w:pPr>
    <w:rPr>
      <w:i/>
      <w:iCs/>
      <w:color w:val="404040" w:themeColor="text1" w:themeTint="BF"/>
    </w:rPr>
  </w:style>
  <w:style w:type="character" w:customStyle="1" w:styleId="a9">
    <w:name w:val="引用 字符"/>
    <w:basedOn w:val="a0"/>
    <w:link w:val="a8"/>
    <w:uiPriority w:val="29"/>
    <w:rsid w:val="00FF0C41"/>
    <w:rPr>
      <w:i/>
      <w:iCs/>
      <w:color w:val="404040" w:themeColor="text1" w:themeTint="BF"/>
    </w:rPr>
  </w:style>
  <w:style w:type="paragraph" w:styleId="aa">
    <w:name w:val="List Paragraph"/>
    <w:basedOn w:val="a"/>
    <w:uiPriority w:val="34"/>
    <w:qFormat/>
    <w:rsid w:val="00FF0C41"/>
    <w:pPr>
      <w:ind w:left="720"/>
      <w:contextualSpacing/>
    </w:pPr>
  </w:style>
  <w:style w:type="character" w:styleId="ab">
    <w:name w:val="Intense Emphasis"/>
    <w:basedOn w:val="a0"/>
    <w:uiPriority w:val="21"/>
    <w:qFormat/>
    <w:rsid w:val="00FF0C41"/>
    <w:rPr>
      <w:i/>
      <w:iCs/>
      <w:color w:val="0F4761" w:themeColor="accent1" w:themeShade="BF"/>
    </w:rPr>
  </w:style>
  <w:style w:type="paragraph" w:styleId="ac">
    <w:name w:val="Intense Quote"/>
    <w:basedOn w:val="a"/>
    <w:next w:val="a"/>
    <w:link w:val="ad"/>
    <w:uiPriority w:val="30"/>
    <w:qFormat/>
    <w:rsid w:val="00FF0C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d">
    <w:name w:val="明显引用 字符"/>
    <w:basedOn w:val="a0"/>
    <w:link w:val="ac"/>
    <w:uiPriority w:val="30"/>
    <w:rsid w:val="00FF0C41"/>
    <w:rPr>
      <w:i/>
      <w:iCs/>
      <w:color w:val="0F4761" w:themeColor="accent1" w:themeShade="BF"/>
    </w:rPr>
  </w:style>
  <w:style w:type="character" w:styleId="ae">
    <w:name w:val="Intense Reference"/>
    <w:basedOn w:val="a0"/>
    <w:uiPriority w:val="32"/>
    <w:qFormat/>
    <w:rsid w:val="00FF0C41"/>
    <w:rPr>
      <w:b/>
      <w:bCs/>
      <w:smallCaps/>
      <w:color w:val="0F4761" w:themeColor="accent1" w:themeShade="BF"/>
      <w:spacing w:val="5"/>
    </w:rPr>
  </w:style>
  <w:style w:type="paragraph" w:styleId="af">
    <w:name w:val="header"/>
    <w:basedOn w:val="a"/>
    <w:link w:val="af0"/>
    <w:uiPriority w:val="99"/>
    <w:unhideWhenUsed/>
    <w:rsid w:val="00032957"/>
    <w:pPr>
      <w:tabs>
        <w:tab w:val="center" w:pos="4153"/>
        <w:tab w:val="right" w:pos="8306"/>
      </w:tabs>
      <w:snapToGrid w:val="0"/>
      <w:spacing w:line="240" w:lineRule="auto"/>
      <w:jc w:val="center"/>
    </w:pPr>
    <w:rPr>
      <w:sz w:val="18"/>
      <w:szCs w:val="18"/>
    </w:rPr>
  </w:style>
  <w:style w:type="character" w:customStyle="1" w:styleId="af0">
    <w:name w:val="页眉 字符"/>
    <w:basedOn w:val="a0"/>
    <w:link w:val="af"/>
    <w:uiPriority w:val="99"/>
    <w:rsid w:val="00032957"/>
    <w:rPr>
      <w:sz w:val="18"/>
      <w:szCs w:val="18"/>
    </w:rPr>
  </w:style>
  <w:style w:type="paragraph" w:styleId="af1">
    <w:name w:val="footer"/>
    <w:basedOn w:val="a"/>
    <w:link w:val="af2"/>
    <w:uiPriority w:val="99"/>
    <w:unhideWhenUsed/>
    <w:rsid w:val="00032957"/>
    <w:pPr>
      <w:tabs>
        <w:tab w:val="center" w:pos="4153"/>
        <w:tab w:val="right" w:pos="8306"/>
      </w:tabs>
      <w:snapToGrid w:val="0"/>
      <w:spacing w:line="240" w:lineRule="auto"/>
    </w:pPr>
    <w:rPr>
      <w:sz w:val="18"/>
      <w:szCs w:val="18"/>
    </w:rPr>
  </w:style>
  <w:style w:type="character" w:customStyle="1" w:styleId="af2">
    <w:name w:val="页脚 字符"/>
    <w:basedOn w:val="a0"/>
    <w:link w:val="af1"/>
    <w:uiPriority w:val="99"/>
    <w:rsid w:val="00032957"/>
    <w:rPr>
      <w:sz w:val="18"/>
      <w:szCs w:val="18"/>
    </w:rPr>
  </w:style>
  <w:style w:type="table" w:styleId="af3">
    <w:name w:val="Table Grid"/>
    <w:basedOn w:val="a1"/>
    <w:uiPriority w:val="39"/>
    <w:rsid w:val="000329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basedOn w:val="a0"/>
    <w:uiPriority w:val="99"/>
    <w:unhideWhenUsed/>
    <w:rsid w:val="00516DE4"/>
    <w:rPr>
      <w:color w:val="467886" w:themeColor="hyperlink"/>
      <w:u w:val="single"/>
    </w:rPr>
  </w:style>
  <w:style w:type="character" w:styleId="af5">
    <w:name w:val="Unresolved Mention"/>
    <w:basedOn w:val="a0"/>
    <w:uiPriority w:val="99"/>
    <w:semiHidden/>
    <w:unhideWhenUsed/>
    <w:rsid w:val="00516D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849541">
      <w:bodyDiv w:val="1"/>
      <w:marLeft w:val="0"/>
      <w:marRight w:val="0"/>
      <w:marTop w:val="0"/>
      <w:marBottom w:val="0"/>
      <w:divBdr>
        <w:top w:val="none" w:sz="0" w:space="0" w:color="auto"/>
        <w:left w:val="none" w:sz="0" w:space="0" w:color="auto"/>
        <w:bottom w:val="none" w:sz="0" w:space="0" w:color="auto"/>
        <w:right w:val="none" w:sz="0" w:space="0" w:color="auto"/>
      </w:divBdr>
    </w:div>
    <w:div w:id="213397314">
      <w:bodyDiv w:val="1"/>
      <w:marLeft w:val="0"/>
      <w:marRight w:val="0"/>
      <w:marTop w:val="0"/>
      <w:marBottom w:val="0"/>
      <w:divBdr>
        <w:top w:val="none" w:sz="0" w:space="0" w:color="auto"/>
        <w:left w:val="none" w:sz="0" w:space="0" w:color="auto"/>
        <w:bottom w:val="none" w:sz="0" w:space="0" w:color="auto"/>
        <w:right w:val="none" w:sz="0" w:space="0" w:color="auto"/>
      </w:divBdr>
    </w:div>
    <w:div w:id="493227399">
      <w:bodyDiv w:val="1"/>
      <w:marLeft w:val="0"/>
      <w:marRight w:val="0"/>
      <w:marTop w:val="0"/>
      <w:marBottom w:val="0"/>
      <w:divBdr>
        <w:top w:val="none" w:sz="0" w:space="0" w:color="auto"/>
        <w:left w:val="none" w:sz="0" w:space="0" w:color="auto"/>
        <w:bottom w:val="none" w:sz="0" w:space="0" w:color="auto"/>
        <w:right w:val="none" w:sz="0" w:space="0" w:color="auto"/>
      </w:divBdr>
    </w:div>
    <w:div w:id="1122192987">
      <w:bodyDiv w:val="1"/>
      <w:marLeft w:val="0"/>
      <w:marRight w:val="0"/>
      <w:marTop w:val="0"/>
      <w:marBottom w:val="0"/>
      <w:divBdr>
        <w:top w:val="none" w:sz="0" w:space="0" w:color="auto"/>
        <w:left w:val="none" w:sz="0" w:space="0" w:color="auto"/>
        <w:bottom w:val="none" w:sz="0" w:space="0" w:color="auto"/>
        <w:right w:val="none" w:sz="0" w:space="0" w:color="auto"/>
      </w:divBdr>
    </w:div>
    <w:div w:id="1261984009">
      <w:bodyDiv w:val="1"/>
      <w:marLeft w:val="0"/>
      <w:marRight w:val="0"/>
      <w:marTop w:val="0"/>
      <w:marBottom w:val="0"/>
      <w:divBdr>
        <w:top w:val="none" w:sz="0" w:space="0" w:color="auto"/>
        <w:left w:val="none" w:sz="0" w:space="0" w:color="auto"/>
        <w:bottom w:val="none" w:sz="0" w:space="0" w:color="auto"/>
        <w:right w:val="none" w:sz="0" w:space="0" w:color="auto"/>
      </w:divBdr>
    </w:div>
    <w:div w:id="1432356590">
      <w:bodyDiv w:val="1"/>
      <w:marLeft w:val="0"/>
      <w:marRight w:val="0"/>
      <w:marTop w:val="0"/>
      <w:marBottom w:val="0"/>
      <w:divBdr>
        <w:top w:val="none" w:sz="0" w:space="0" w:color="auto"/>
        <w:left w:val="none" w:sz="0" w:space="0" w:color="auto"/>
        <w:bottom w:val="none" w:sz="0" w:space="0" w:color="auto"/>
        <w:right w:val="none" w:sz="0" w:space="0" w:color="auto"/>
      </w:divBdr>
    </w:div>
    <w:div w:id="1697729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lab-ecust.cn/pharmmapper/" TargetMode="External"/><Relationship Id="rId13" Type="http://schemas.openxmlformats.org/officeDocument/2006/relationships/hyperlink" Target="https://www.ncbi.nlm.nih.gov/geo/query/acc.cgi?acc=GPL13497" TargetMode="External"/><Relationship Id="rId3" Type="http://schemas.openxmlformats.org/officeDocument/2006/relationships/settings" Target="settings.xml"/><Relationship Id="rId7" Type="http://schemas.openxmlformats.org/officeDocument/2006/relationships/hyperlink" Target="https://pubchem.ncbi.nlm.nih.gov/" TargetMode="External"/><Relationship Id="rId12" Type="http://schemas.openxmlformats.org/officeDocument/2006/relationships/hyperlink" Target="https://string-db.org/%EF%BC%89"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csb.org/%EF%BC%89" TargetMode="External"/><Relationship Id="rId5" Type="http://schemas.openxmlformats.org/officeDocument/2006/relationships/footnotes" Target="footnotes.xml"/><Relationship Id="rId15" Type="http://schemas.openxmlformats.org/officeDocument/2006/relationships/hyperlink" Target="https://www.ncbi.nlm.nih.gov/geo/query/acc.cgi?acc=GPL570" TargetMode="External"/><Relationship Id="rId10" Type="http://schemas.openxmlformats.org/officeDocument/2006/relationships/hyperlink" Target="https://www.ncbi.nlm.nih.gov/geo/%EF%BC%89" TargetMode="External"/><Relationship Id="rId4" Type="http://schemas.openxmlformats.org/officeDocument/2006/relationships/webSettings" Target="webSettings.xml"/><Relationship Id="rId9" Type="http://schemas.openxmlformats.org/officeDocument/2006/relationships/hyperlink" Target="https://www.ebi.ac.uk/chembl/" TargetMode="External"/><Relationship Id="rId14" Type="http://schemas.openxmlformats.org/officeDocument/2006/relationships/hyperlink" Target="https://www.ncbi.nlm.nih.gov/geo/query/acc.cgi?acc=GPL96"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110</TotalTime>
  <Pages>4</Pages>
  <Words>1014</Words>
  <Characters>5782</Characters>
  <Application>Microsoft Office Word</Application>
  <DocSecurity>0</DocSecurity>
  <Lines>48</Lines>
  <Paragraphs>13</Paragraphs>
  <ScaleCrop>false</ScaleCrop>
  <Company/>
  <LinksUpToDate>false</LinksUpToDate>
  <CharactersWithSpaces>6783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雨沛 代</dc:creator>
  <cp:keywords/>
  <dc:description/>
  <cp:lastModifiedBy>雨沛 代</cp:lastModifiedBy>
  <cp:revision>239</cp:revision>
  <dcterms:created xsi:type="dcterms:W3CDTF">2025-03-25T15:17:00Z</dcterms:created>
  <dcterms:modified xsi:type="dcterms:W3CDTF">2025-08-05T07:46:00Z</dcterms:modified>
</cp:coreProperties>
</file>