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0F0A" w14:textId="77777777" w:rsidR="00707606" w:rsidRPr="00CA1112" w:rsidRDefault="00707606" w:rsidP="00707606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A1112">
        <w:rPr>
          <w:rFonts w:asciiTheme="majorBidi" w:hAnsiTheme="majorBidi" w:cstheme="majorBidi"/>
          <w:b/>
          <w:bCs/>
          <w:sz w:val="24"/>
          <w:szCs w:val="24"/>
        </w:rPr>
        <w:t xml:space="preserve">Identification of </w:t>
      </w:r>
      <w:r>
        <w:rPr>
          <w:rFonts w:asciiTheme="majorBidi" w:hAnsiTheme="majorBidi" w:cstheme="majorBidi"/>
          <w:b/>
          <w:bCs/>
          <w:sz w:val="24"/>
          <w:szCs w:val="24"/>
        </w:rPr>
        <w:t>Potential</w:t>
      </w:r>
      <w:r w:rsidRPr="00CA1112">
        <w:rPr>
          <w:rFonts w:asciiTheme="majorBidi" w:hAnsiTheme="majorBidi" w:cstheme="majorBidi"/>
          <w:b/>
          <w:bCs/>
          <w:sz w:val="24"/>
          <w:szCs w:val="24"/>
        </w:rPr>
        <w:t xml:space="preserve"> Natural BCL-2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CA1112">
        <w:rPr>
          <w:rFonts w:asciiTheme="majorBidi" w:hAnsiTheme="majorBidi" w:cstheme="majorBidi"/>
          <w:b/>
          <w:bCs/>
          <w:sz w:val="24"/>
          <w:szCs w:val="24"/>
        </w:rPr>
        <w:t>Inhibitors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for</w:t>
      </w:r>
      <w:r w:rsidRPr="00CA11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CA1112">
        <w:rPr>
          <w:rFonts w:asciiTheme="majorBidi" w:hAnsiTheme="majorBidi" w:cstheme="majorBidi"/>
          <w:b/>
          <w:bCs/>
          <w:sz w:val="24"/>
          <w:szCs w:val="24"/>
        </w:rPr>
        <w:t>Leukemia</w:t>
      </w:r>
      <w:proofErr w:type="spellEnd"/>
      <w:r w:rsidRPr="00CA1112">
        <w:rPr>
          <w:rFonts w:asciiTheme="majorBidi" w:hAnsiTheme="majorBidi" w:cstheme="majorBidi"/>
          <w:b/>
          <w:bCs/>
          <w:sz w:val="24"/>
          <w:szCs w:val="24"/>
        </w:rPr>
        <w:t xml:space="preserve"> through an Integrated </w:t>
      </w:r>
      <w:r>
        <w:rPr>
          <w:rFonts w:asciiTheme="majorBidi" w:hAnsiTheme="majorBidi" w:cstheme="majorBidi"/>
          <w:b/>
          <w:bCs/>
          <w:sz w:val="24"/>
          <w:szCs w:val="24"/>
        </w:rPr>
        <w:t>Virtual Screening</w:t>
      </w:r>
      <w:r w:rsidRPr="00CA1112">
        <w:rPr>
          <w:rFonts w:asciiTheme="majorBidi" w:hAnsiTheme="majorBidi" w:cstheme="majorBidi"/>
          <w:b/>
          <w:bCs/>
          <w:sz w:val="24"/>
          <w:szCs w:val="24"/>
        </w:rPr>
        <w:t xml:space="preserve"> Approach</w:t>
      </w:r>
    </w:p>
    <w:p w14:paraId="37F6F143" w14:textId="77777777" w:rsidR="00707606" w:rsidRPr="00211771" w:rsidRDefault="00707606" w:rsidP="0070760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211771">
        <w:rPr>
          <w:rFonts w:ascii="Times New Roman" w:hAnsi="Times New Roman" w:cs="Times New Roman"/>
          <w:sz w:val="24"/>
          <w:szCs w:val="24"/>
        </w:rPr>
        <w:t>Uddalak Das</w:t>
      </w:r>
      <w:r w:rsidRPr="0021177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1771">
        <w:rPr>
          <w:rFonts w:ascii="Times New Roman" w:hAnsi="Times New Roman" w:cs="Times New Roman"/>
          <w:sz w:val="24"/>
          <w:szCs w:val="24"/>
        </w:rPr>
        <w:t>, Arnab Mukherjee</w:t>
      </w:r>
      <w:r w:rsidRPr="00211771">
        <w:rPr>
          <w:rFonts w:ascii="Times New Roman" w:hAnsi="Times New Roman" w:cs="Times New Roman"/>
          <w:sz w:val="24"/>
          <w:szCs w:val="24"/>
          <w:vertAlign w:val="superscript"/>
        </w:rPr>
        <w:t>2a</w:t>
      </w:r>
      <w:r w:rsidRPr="00211771">
        <w:rPr>
          <w:rFonts w:ascii="Times New Roman" w:hAnsi="Times New Roman" w:cs="Times New Roman"/>
          <w:sz w:val="24"/>
          <w:szCs w:val="24"/>
        </w:rPr>
        <w:t>, Mukunthan KS</w:t>
      </w:r>
      <w:r w:rsidRPr="00211771">
        <w:rPr>
          <w:rFonts w:ascii="Times New Roman" w:hAnsi="Times New Roman" w:cs="Times New Roman"/>
          <w:sz w:val="24"/>
          <w:szCs w:val="24"/>
          <w:vertAlign w:val="superscript"/>
        </w:rPr>
        <w:t xml:space="preserve"> 2b*</w:t>
      </w:r>
      <w:r w:rsidRPr="00211771">
        <w:rPr>
          <w:rFonts w:ascii="Times New Roman" w:hAnsi="Times New Roman" w:cs="Times New Roman"/>
          <w:sz w:val="24"/>
          <w:szCs w:val="24"/>
        </w:rPr>
        <w:t>, Jitendra Kumar</w:t>
      </w:r>
      <w:r w:rsidRPr="00211771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17927022" w14:textId="77777777" w:rsidR="00707606" w:rsidRPr="00211771" w:rsidRDefault="00707606" w:rsidP="00707606">
      <w:pPr>
        <w:spacing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211771">
        <w:rPr>
          <w:rFonts w:ascii="Times New Roman" w:hAnsi="Times New Roman" w:cs="Times New Roman"/>
          <w:sz w:val="24"/>
          <w:szCs w:val="32"/>
          <w:vertAlign w:val="superscript"/>
        </w:rPr>
        <w:t xml:space="preserve">1 </w:t>
      </w:r>
      <w:r w:rsidRPr="00211771">
        <w:rPr>
          <w:rFonts w:ascii="Times New Roman" w:hAnsi="Times New Roman" w:cs="Times New Roman"/>
          <w:sz w:val="24"/>
          <w:szCs w:val="32"/>
        </w:rPr>
        <w:t xml:space="preserve">Department of Plant Biotechnology, University of Agricultural Sciences, Bangalore, Bengaluru, Karnataka, India – 560065 </w:t>
      </w:r>
      <w:hyperlink r:id="rId10" w:history="1">
        <w:r w:rsidRPr="00211771">
          <w:rPr>
            <w:rStyle w:val="Hyperlink"/>
            <w:rFonts w:ascii="Times New Roman" w:hAnsi="Times New Roman" w:cs="Times New Roman"/>
            <w:sz w:val="24"/>
            <w:szCs w:val="32"/>
          </w:rPr>
          <w:t>uddalakdas1998@gmail.com</w:t>
        </w:r>
      </w:hyperlink>
      <w:r w:rsidRPr="00211771">
        <w:rPr>
          <w:rFonts w:ascii="Times New Roman" w:hAnsi="Times New Roman" w:cs="Times New Roman"/>
          <w:sz w:val="24"/>
          <w:szCs w:val="32"/>
        </w:rPr>
        <w:t xml:space="preserve"> </w:t>
      </w:r>
    </w:p>
    <w:p w14:paraId="67E48531" w14:textId="77777777" w:rsidR="00707606" w:rsidRPr="00211771" w:rsidRDefault="00707606" w:rsidP="00707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71">
        <w:rPr>
          <w:rFonts w:ascii="Times New Roman" w:hAnsi="Times New Roman" w:cs="Times New Roman"/>
          <w:sz w:val="24"/>
          <w:szCs w:val="24"/>
          <w:vertAlign w:val="superscript"/>
        </w:rPr>
        <w:t>2a</w:t>
      </w:r>
      <w:r w:rsidRPr="00211771">
        <w:rPr>
          <w:rFonts w:ascii="Times New Roman" w:hAnsi="Times New Roman" w:cs="Times New Roman"/>
          <w:sz w:val="24"/>
          <w:szCs w:val="24"/>
        </w:rPr>
        <w:t xml:space="preserve"> Department of Biotechnology, Manipal Institute of Technology, Manipal Academy of Higher Education, Manipal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1771">
        <w:rPr>
          <w:rFonts w:ascii="Times New Roman" w:hAnsi="Times New Roman" w:cs="Times New Roman"/>
          <w:sz w:val="24"/>
          <w:szCs w:val="24"/>
        </w:rPr>
        <w:t xml:space="preserve"> Karnataka, India-576104 </w:t>
      </w:r>
      <w:hyperlink r:id="rId11" w:history="1">
        <w:r w:rsidRPr="00211771">
          <w:rPr>
            <w:rStyle w:val="Hyperlink"/>
            <w:rFonts w:ascii="Times New Roman" w:hAnsi="Times New Roman" w:cs="Times New Roman"/>
            <w:sz w:val="24"/>
            <w:szCs w:val="24"/>
          </w:rPr>
          <w:t>arnabbiotech.gen@gmail.com</w:t>
        </w:r>
      </w:hyperlink>
      <w:r w:rsidRPr="00211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69586" w14:textId="77777777" w:rsidR="00707606" w:rsidRPr="00211771" w:rsidRDefault="00707606" w:rsidP="007076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771">
        <w:rPr>
          <w:rFonts w:ascii="Times New Roman" w:hAnsi="Times New Roman" w:cs="Times New Roman"/>
          <w:sz w:val="24"/>
          <w:szCs w:val="24"/>
          <w:vertAlign w:val="superscript"/>
        </w:rPr>
        <w:t>2b</w:t>
      </w:r>
      <w:r w:rsidRPr="00211771">
        <w:rPr>
          <w:rFonts w:ascii="Times New Roman" w:hAnsi="Times New Roman" w:cs="Times New Roman"/>
          <w:sz w:val="24"/>
          <w:szCs w:val="24"/>
        </w:rPr>
        <w:t xml:space="preserve"> Department of Biotechnology, Manipal Institute of Technology, Manipal Academy of Higher Education, Manipal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11771">
        <w:rPr>
          <w:rFonts w:ascii="Times New Roman" w:hAnsi="Times New Roman" w:cs="Times New Roman"/>
          <w:sz w:val="24"/>
          <w:szCs w:val="24"/>
        </w:rPr>
        <w:t xml:space="preserve"> Karnataka, India-576104 </w:t>
      </w:r>
      <w:hyperlink r:id="rId12" w:history="1">
        <w:r w:rsidRPr="00211771">
          <w:rPr>
            <w:rStyle w:val="Hyperlink"/>
            <w:rFonts w:ascii="Times New Roman" w:hAnsi="Times New Roman" w:cs="Times New Roman"/>
            <w:sz w:val="24"/>
            <w:szCs w:val="24"/>
          </w:rPr>
          <w:t>mukunthan.ks@manipal.edu</w:t>
        </w:r>
      </w:hyperlink>
      <w:r w:rsidRPr="00211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32FEA8" w14:textId="77777777" w:rsidR="00707606" w:rsidRPr="00211771" w:rsidRDefault="00707606" w:rsidP="00707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211771">
        <w:rPr>
          <w:rFonts w:ascii="Times New Roman" w:hAnsi="Times New Roman" w:cs="Times New Roman"/>
          <w:sz w:val="24"/>
          <w:szCs w:val="32"/>
          <w:vertAlign w:val="superscript"/>
        </w:rPr>
        <w:t>3</w:t>
      </w:r>
      <w:r w:rsidRPr="00211771">
        <w:rPr>
          <w:rFonts w:ascii="Times New Roman" w:hAnsi="Times New Roman" w:cs="Times New Roman"/>
          <w:sz w:val="24"/>
          <w:szCs w:val="32"/>
        </w:rPr>
        <w:t xml:space="preserve"> Biotechnology Industry Research Assistance Council (BIRAC), Department of Biotechnology (DBT), Ministry of Science and Technology, Government of India, Lodhi Road, New Delhi, India – 110020 </w:t>
      </w:r>
      <w:hyperlink r:id="rId13" w:history="1">
        <w:r w:rsidRPr="00211771">
          <w:rPr>
            <w:rStyle w:val="Hyperlink"/>
            <w:rFonts w:ascii="Times New Roman" w:hAnsi="Times New Roman" w:cs="Times New Roman"/>
            <w:sz w:val="24"/>
            <w:szCs w:val="32"/>
          </w:rPr>
          <w:t>md.birac@nic.in</w:t>
        </w:r>
      </w:hyperlink>
      <w:r w:rsidRPr="00211771">
        <w:rPr>
          <w:rFonts w:ascii="Times New Roman" w:hAnsi="Times New Roman" w:cs="Times New Roman"/>
          <w:sz w:val="24"/>
          <w:szCs w:val="32"/>
        </w:rPr>
        <w:t xml:space="preserve"> </w:t>
      </w:r>
    </w:p>
    <w:p w14:paraId="7A607015" w14:textId="77777777" w:rsidR="00707606" w:rsidRPr="00211771" w:rsidRDefault="00707606" w:rsidP="00707606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</w:p>
    <w:p w14:paraId="60B8DBF9" w14:textId="77777777" w:rsidR="00707606" w:rsidRPr="00211771" w:rsidRDefault="00707606" w:rsidP="00707606">
      <w:pPr>
        <w:jc w:val="both"/>
      </w:pPr>
      <w:r w:rsidRPr="00211771">
        <w:rPr>
          <w:rFonts w:ascii="Times New Roman" w:hAnsi="Times New Roman" w:cs="Times New Roman"/>
          <w:sz w:val="24"/>
          <w:szCs w:val="32"/>
        </w:rPr>
        <w:t>*</w:t>
      </w:r>
      <w:r w:rsidRPr="00211771">
        <w:rPr>
          <w:rFonts w:ascii="Times New Roman" w:hAnsi="Times New Roman" w:cs="Times New Roman"/>
          <w:b/>
          <w:bCs/>
          <w:sz w:val="24"/>
          <w:szCs w:val="32"/>
        </w:rPr>
        <w:t>Corresponding Author:</w:t>
      </w:r>
      <w:r w:rsidRPr="00211771">
        <w:rPr>
          <w:rFonts w:ascii="Times New Roman" w:hAnsi="Times New Roman" w:cs="Times New Roman"/>
          <w:sz w:val="24"/>
          <w:szCs w:val="32"/>
        </w:rPr>
        <w:t xml:space="preserve"> Associate Professor, </w:t>
      </w:r>
      <w:r w:rsidRPr="00211771">
        <w:rPr>
          <w:rFonts w:ascii="Times New Roman" w:hAnsi="Times New Roman" w:cs="Times New Roman"/>
          <w:sz w:val="24"/>
          <w:szCs w:val="24"/>
        </w:rPr>
        <w:t xml:space="preserve">Department of Biotechnology, Manipal Institute of Technology, Manipal, Manipal Academy of Higher Education, Karnataka, India-576104 </w:t>
      </w:r>
      <w:hyperlink r:id="rId14" w:history="1">
        <w:r w:rsidRPr="00211771">
          <w:rPr>
            <w:rStyle w:val="Hyperlink"/>
            <w:rFonts w:ascii="Times New Roman" w:hAnsi="Times New Roman" w:cs="Times New Roman"/>
            <w:sz w:val="24"/>
            <w:szCs w:val="24"/>
          </w:rPr>
          <w:t>mukunthan.ks@manipal.edu</w:t>
        </w:r>
      </w:hyperlink>
      <w:r w:rsidRPr="00211771">
        <w:rPr>
          <w:rFonts w:ascii="Times New Roman" w:hAnsi="Times New Roman" w:cs="Times New Roman"/>
          <w:sz w:val="24"/>
          <w:szCs w:val="24"/>
        </w:rPr>
        <w:t xml:space="preserve">; </w:t>
      </w:r>
      <w:hyperlink r:id="rId15" w:history="1">
        <w:r w:rsidRPr="00211771">
          <w:rPr>
            <w:rStyle w:val="Hyperlink"/>
            <w:rFonts w:ascii="Times New Roman" w:hAnsi="Times New Roman" w:cs="Times New Roman"/>
            <w:sz w:val="24"/>
            <w:szCs w:val="24"/>
          </w:rPr>
          <w:t>mukunthanselvam@gmail.com</w:t>
        </w:r>
      </w:hyperlink>
      <w:r w:rsidRPr="002117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9B10B" w14:textId="77777777" w:rsidR="003D282C" w:rsidRDefault="003D282C" w:rsidP="00026701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</w:p>
    <w:p w14:paraId="7A1F1FEB" w14:textId="35897537" w:rsidR="00026701" w:rsidRPr="008B6627" w:rsidRDefault="00026701" w:rsidP="00026701">
      <w:pPr>
        <w:jc w:val="center"/>
        <w:rPr>
          <w:rFonts w:asciiTheme="majorBidi" w:hAnsiTheme="majorBidi" w:cstheme="majorBidi"/>
          <w:b/>
          <w:bCs/>
          <w:sz w:val="28"/>
          <w:szCs w:val="36"/>
        </w:rPr>
      </w:pPr>
      <w:r w:rsidRPr="008B6627">
        <w:rPr>
          <w:rFonts w:asciiTheme="majorBidi" w:hAnsiTheme="majorBidi" w:cstheme="majorBidi"/>
          <w:b/>
          <w:bCs/>
          <w:sz w:val="28"/>
          <w:szCs w:val="36"/>
        </w:rPr>
        <w:t>SUPP</w:t>
      </w:r>
      <w:r w:rsidR="00707606">
        <w:rPr>
          <w:rFonts w:asciiTheme="majorBidi" w:hAnsiTheme="majorBidi" w:cstheme="majorBidi"/>
          <w:b/>
          <w:bCs/>
          <w:sz w:val="28"/>
          <w:szCs w:val="36"/>
        </w:rPr>
        <w:t>ORTING INFORMATION</w:t>
      </w:r>
    </w:p>
    <w:p w14:paraId="0418E877" w14:textId="3B775E6D" w:rsidR="005A2F0C" w:rsidRPr="00C912EA" w:rsidRDefault="005A2F0C" w:rsidP="005A2F0C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</w:pP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Table </w:t>
      </w:r>
      <w:r w:rsid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S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begin"/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instrText xml:space="preserve"> SEQ Table \* ARABIC </w:instrTex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separate"/>
      </w:r>
      <w:r w:rsidR="008B6627" w:rsidRPr="00C912EA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4"/>
        </w:rPr>
        <w:t>1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end"/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Pharmacophore model evaluation using multiple scoring metrics for the top 20 generated pharmacophore models, sorted based on </w:t>
      </w:r>
      <w:proofErr w:type="spellStart"/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PhaseHypo</w:t>
      </w:r>
      <w:proofErr w:type="spellEnd"/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Score</w:t>
      </w:r>
    </w:p>
    <w:tbl>
      <w:tblPr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6A0" w:firstRow="1" w:lastRow="0" w:firstColumn="1" w:lastColumn="0" w:noHBand="1" w:noVBand="1"/>
      </w:tblPr>
      <w:tblGrid>
        <w:gridCol w:w="570"/>
        <w:gridCol w:w="1743"/>
        <w:gridCol w:w="996"/>
        <w:gridCol w:w="849"/>
        <w:gridCol w:w="1041"/>
        <w:gridCol w:w="1103"/>
        <w:gridCol w:w="1293"/>
        <w:gridCol w:w="1145"/>
        <w:gridCol w:w="1045"/>
        <w:gridCol w:w="1212"/>
        <w:gridCol w:w="1404"/>
        <w:gridCol w:w="1527"/>
      </w:tblGrid>
      <w:tr w:rsidR="005A2F0C" w:rsidRPr="00C561E0" w14:paraId="2D143A5C" w14:textId="77777777" w:rsidTr="005A2F0C">
        <w:trPr>
          <w:trHeight w:val="340"/>
        </w:trPr>
        <w:tc>
          <w:tcPr>
            <w:tcW w:w="204" w:type="pct"/>
          </w:tcPr>
          <w:p w14:paraId="106DAC1B" w14:textId="0EC9304A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Sl. No.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A92F00" w14:textId="0E2A8645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Title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F7CDE27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Survival Score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4635F21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Site Score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3452A44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Vector Score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F732BCC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Volume Score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0641AAF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Selectivity Score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B6082CA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Num Matched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08669B5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Inactive Score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F921500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Adjusted Score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23C8F72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BEDROC Score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857D85E" w14:textId="77777777" w:rsidR="005A2F0C" w:rsidRPr="00C561E0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>PhaseHypo</w:t>
            </w:r>
            <w:proofErr w:type="spellEnd"/>
            <w:r w:rsidRPr="00C561E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Score</w:t>
            </w:r>
          </w:p>
        </w:tc>
      </w:tr>
      <w:tr w:rsidR="005A2F0C" w:rsidRPr="001A4B83" w14:paraId="671EE3AC" w14:textId="77777777" w:rsidTr="005A2F0C">
        <w:trPr>
          <w:trHeight w:val="340"/>
        </w:trPr>
        <w:tc>
          <w:tcPr>
            <w:tcW w:w="204" w:type="pct"/>
          </w:tcPr>
          <w:p w14:paraId="2245672A" w14:textId="7D165CB0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C0F9557" w14:textId="5A7053A2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AHHRR_1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CE1141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7.069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1CD200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0.808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553A79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0.919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551BC1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0.652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BA90BC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2.134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F35BA3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B34CF0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3F7289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7.069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BDD1C0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C88CCA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b/>
                <w:bCs/>
                <w:color w:val="FF0000"/>
                <w:sz w:val="24"/>
                <w:szCs w:val="24"/>
              </w:rPr>
              <w:t>1.424</w:t>
            </w:r>
          </w:p>
        </w:tc>
      </w:tr>
      <w:tr w:rsidR="005A2F0C" w:rsidRPr="001A4B83" w14:paraId="489A7F74" w14:textId="77777777" w:rsidTr="005A2F0C">
        <w:trPr>
          <w:trHeight w:val="340"/>
        </w:trPr>
        <w:tc>
          <w:tcPr>
            <w:tcW w:w="204" w:type="pct"/>
          </w:tcPr>
          <w:p w14:paraId="41BC3DED" w14:textId="5DEECC23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113D9D" w14:textId="5B936CA8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AHHRR_2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B757AB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6.994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4F2822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6789FD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0.971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C98A40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0.681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6D90E0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1.977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FFC4E5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D56BFC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408943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6.994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82A775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0312664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1.42</w:t>
            </w:r>
          </w:p>
        </w:tc>
      </w:tr>
      <w:tr w:rsidR="005A2F0C" w:rsidRPr="001A4B83" w14:paraId="66917C69" w14:textId="77777777" w:rsidTr="005A2F0C">
        <w:trPr>
          <w:trHeight w:val="340"/>
        </w:trPr>
        <w:tc>
          <w:tcPr>
            <w:tcW w:w="204" w:type="pct"/>
          </w:tcPr>
          <w:p w14:paraId="413D642E" w14:textId="2D1A52D4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A1856A9" w14:textId="6DA07F3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AAHHR_1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2C1833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6.931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4D3851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0.775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1A5680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0.956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19374A9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0.637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0EF34C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2.007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C7ED9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7F3728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17DA4B9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6.931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C25147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58EE91A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1.416</w:t>
            </w:r>
          </w:p>
        </w:tc>
      </w:tr>
      <w:tr w:rsidR="005A2F0C" w:rsidRPr="001A4B83" w14:paraId="10CEBE3A" w14:textId="77777777" w:rsidTr="005A2F0C">
        <w:trPr>
          <w:trHeight w:val="340"/>
        </w:trPr>
        <w:tc>
          <w:tcPr>
            <w:tcW w:w="204" w:type="pct"/>
          </w:tcPr>
          <w:p w14:paraId="07D9F947" w14:textId="65E84902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65EAC8C" w14:textId="6B3914A5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AHHRR_3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0E5FF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6.898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851A6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0.851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5251F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0.954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1FFA5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0.574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AD4254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1.963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7A8470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DB8BC3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19756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6.898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2BAC29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1C72B23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1.414</w:t>
            </w:r>
          </w:p>
        </w:tc>
      </w:tr>
      <w:tr w:rsidR="005A2F0C" w:rsidRPr="001A4B83" w14:paraId="21D03DF9" w14:textId="77777777" w:rsidTr="005A2F0C">
        <w:trPr>
          <w:trHeight w:val="340"/>
        </w:trPr>
        <w:tc>
          <w:tcPr>
            <w:tcW w:w="204" w:type="pct"/>
          </w:tcPr>
          <w:p w14:paraId="475E45C6" w14:textId="1B45C232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66468BF" w14:textId="503CCBAB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HHHRR_1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51351A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6.808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12FA36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0.753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B9D2B7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0.912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7996E24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42322D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2.046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2FD2C3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595E8B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30E5B5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6.808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8D24FA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7458A1C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1.408</w:t>
            </w:r>
          </w:p>
        </w:tc>
      </w:tr>
      <w:tr w:rsidR="005A2F0C" w:rsidRPr="001A4B83" w14:paraId="38E90A59" w14:textId="77777777" w:rsidTr="005A2F0C">
        <w:trPr>
          <w:trHeight w:val="340"/>
        </w:trPr>
        <w:tc>
          <w:tcPr>
            <w:tcW w:w="204" w:type="pct"/>
          </w:tcPr>
          <w:p w14:paraId="656F9F53" w14:textId="5E37C44A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CE63F37" w14:textId="06A790EE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AAHRR_1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13FEF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6.806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22834D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0.801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B8045B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0.949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006CD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0.674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25CD77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1.827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EC1C14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359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A206F3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58B56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6.806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B34117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78E4B3C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1.408</w:t>
            </w:r>
          </w:p>
        </w:tc>
      </w:tr>
      <w:tr w:rsidR="005A2F0C" w:rsidRPr="001A4B83" w14:paraId="4DC02664" w14:textId="77777777" w:rsidTr="005A2F0C">
        <w:trPr>
          <w:trHeight w:val="340"/>
        </w:trPr>
        <w:tc>
          <w:tcPr>
            <w:tcW w:w="204" w:type="pct"/>
          </w:tcPr>
          <w:p w14:paraId="645BA5A1" w14:textId="1C7239B4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F3ED218" w14:textId="06401B15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AHHRR_4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80ED3C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6.791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BDFA38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0.744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D91664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0.962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E0CC14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0.596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A5E94D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1.933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808E6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3E3521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2D12C4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6.791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D9D47A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D3E9E1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1.407</w:t>
            </w:r>
          </w:p>
        </w:tc>
      </w:tr>
      <w:tr w:rsidR="005A2F0C" w:rsidRPr="001A4B83" w14:paraId="68B5B35A" w14:textId="77777777" w:rsidTr="005A2F0C">
        <w:trPr>
          <w:trHeight w:val="340"/>
        </w:trPr>
        <w:tc>
          <w:tcPr>
            <w:tcW w:w="204" w:type="pct"/>
          </w:tcPr>
          <w:p w14:paraId="08F8D2AF" w14:textId="651C7AAA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F8DB95F" w14:textId="2AEE09C0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AHHRR_5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B0D52B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6.741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2A40B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0.772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500B1D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0.957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6B2B83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0.514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1527B5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1.942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4526C2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90C132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F48544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6.741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4D5103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CDBD637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1.404</w:t>
            </w:r>
          </w:p>
        </w:tc>
      </w:tr>
      <w:tr w:rsidR="005A2F0C" w:rsidRPr="001A4B83" w14:paraId="1F077FE9" w14:textId="77777777" w:rsidTr="005A2F0C">
        <w:trPr>
          <w:trHeight w:val="340"/>
        </w:trPr>
        <w:tc>
          <w:tcPr>
            <w:tcW w:w="204" w:type="pct"/>
          </w:tcPr>
          <w:p w14:paraId="2DEFA691" w14:textId="109AC884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DAE6674" w14:textId="4CB74570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AHHRR_6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69D330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6.736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7BC5B6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00C5F6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0.948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5B4E774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0.595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82042B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1.937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ABCD0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1E4827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66F018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6.736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B9A652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D2712C2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1.404</w:t>
            </w:r>
          </w:p>
        </w:tc>
      </w:tr>
      <w:tr w:rsidR="005A2F0C" w:rsidRPr="001A4B83" w14:paraId="1EBFAF56" w14:textId="77777777" w:rsidTr="005A2F0C">
        <w:trPr>
          <w:trHeight w:val="340"/>
        </w:trPr>
        <w:tc>
          <w:tcPr>
            <w:tcW w:w="204" w:type="pct"/>
          </w:tcPr>
          <w:p w14:paraId="6DB69DC8" w14:textId="4F9E198F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C2C28A" w14:textId="5DD5CA16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AHHRR_7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3AE317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6.701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CACED3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0.766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1150CE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0.947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F9DD7E9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0.471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570CA2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1.962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3072E9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92AE6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7392F3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6.701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7D5E2C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3696E78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1.402</w:t>
            </w:r>
          </w:p>
        </w:tc>
      </w:tr>
      <w:tr w:rsidR="005A2F0C" w:rsidRPr="001A4B83" w14:paraId="52542DE2" w14:textId="77777777" w:rsidTr="005A2F0C">
        <w:trPr>
          <w:trHeight w:val="340"/>
        </w:trPr>
        <w:tc>
          <w:tcPr>
            <w:tcW w:w="204" w:type="pct"/>
          </w:tcPr>
          <w:p w14:paraId="73EFA626" w14:textId="71BC4C29" w:rsidR="005A2F0C" w:rsidRPr="007003F5" w:rsidRDefault="005A2F0C" w:rsidP="005A2F0C">
            <w:pPr>
              <w:spacing w:after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AB6437E" w14:textId="11D00229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481D0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6.61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28E70B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0.853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D87920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4F9ACB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0.622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964060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1.599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D49208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972966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C014E8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6.61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92D773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0435658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1.397</w:t>
            </w:r>
          </w:p>
        </w:tc>
      </w:tr>
      <w:tr w:rsidR="005A2F0C" w:rsidRPr="001A4B83" w14:paraId="694ACBBC" w14:textId="77777777" w:rsidTr="005A2F0C">
        <w:trPr>
          <w:trHeight w:val="340"/>
        </w:trPr>
        <w:tc>
          <w:tcPr>
            <w:tcW w:w="204" w:type="pct"/>
          </w:tcPr>
          <w:p w14:paraId="047CCFC1" w14:textId="4D542F61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2710E9F" w14:textId="4BC5F60B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HHRR_1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64AA33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6.595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64F47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404390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0.949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10C7E5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0.672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756827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1.547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CD7693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EED514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154F8B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6.595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3D7A84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36087E9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1.396</w:t>
            </w:r>
          </w:p>
        </w:tc>
      </w:tr>
      <w:tr w:rsidR="005A2F0C" w:rsidRPr="001A4B83" w14:paraId="6F822BFF" w14:textId="77777777" w:rsidTr="005A2F0C">
        <w:trPr>
          <w:trHeight w:val="340"/>
        </w:trPr>
        <w:tc>
          <w:tcPr>
            <w:tcW w:w="204" w:type="pct"/>
          </w:tcPr>
          <w:p w14:paraId="4099F474" w14:textId="7624308B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576E02F" w14:textId="433AC4BA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HHRR_2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C8352B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6.505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5087EF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0.885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1FB666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0.926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495533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FA73DB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1.548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DF7D7F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82619CA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8B8578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6.505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302239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41D34E0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1.39</w:t>
            </w:r>
          </w:p>
        </w:tc>
      </w:tr>
      <w:tr w:rsidR="005A2F0C" w:rsidRPr="001A4B83" w14:paraId="46BD0D43" w14:textId="77777777" w:rsidTr="005A2F0C">
        <w:trPr>
          <w:trHeight w:val="340"/>
        </w:trPr>
        <w:tc>
          <w:tcPr>
            <w:tcW w:w="204" w:type="pct"/>
          </w:tcPr>
          <w:p w14:paraId="5F285B09" w14:textId="444AC9A4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FDED66D" w14:textId="6D43DAA8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AHRR_1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2D50DC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6.48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27F7B9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0.846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FB43A7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0.937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033204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0.652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469F6D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1.489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02EA48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6A27B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8216C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6.48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B1C4B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0.999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6D36457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1.388</w:t>
            </w:r>
          </w:p>
        </w:tc>
      </w:tr>
      <w:tr w:rsidR="005A2F0C" w:rsidRPr="001A4B83" w14:paraId="3CF09396" w14:textId="77777777" w:rsidTr="005A2F0C">
        <w:trPr>
          <w:trHeight w:val="340"/>
        </w:trPr>
        <w:tc>
          <w:tcPr>
            <w:tcW w:w="204" w:type="pct"/>
          </w:tcPr>
          <w:p w14:paraId="753654F9" w14:textId="52596088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DB28AE5" w14:textId="2A3959CA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AHHR_2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875EF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6.468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551FEA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0.941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5A3CC0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0.988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7D6DD3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8F17B6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1.432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3189C0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2772F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E7167B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6.468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FA3802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E779735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1.388</w:t>
            </w:r>
          </w:p>
        </w:tc>
      </w:tr>
      <w:tr w:rsidR="005A2F0C" w:rsidRPr="001A4B83" w14:paraId="4110C90A" w14:textId="77777777" w:rsidTr="005A2F0C">
        <w:trPr>
          <w:trHeight w:val="340"/>
        </w:trPr>
        <w:tc>
          <w:tcPr>
            <w:tcW w:w="204" w:type="pct"/>
          </w:tcPr>
          <w:p w14:paraId="4438664C" w14:textId="2CBFC5FA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45AB855" w14:textId="4066D64F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AHHR_3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75E82B9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6.467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FC9D82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0.804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D7583E4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0.988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0519F1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0.672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651FAD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1.446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2110C1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30A55A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E84CC7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6.467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7A4170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D13F0FC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1.388</w:t>
            </w:r>
          </w:p>
        </w:tc>
      </w:tr>
      <w:tr w:rsidR="005A2F0C" w:rsidRPr="001A4B83" w14:paraId="54FD1FC4" w14:textId="77777777" w:rsidTr="005A2F0C">
        <w:trPr>
          <w:trHeight w:val="340"/>
        </w:trPr>
        <w:tc>
          <w:tcPr>
            <w:tcW w:w="204" w:type="pct"/>
          </w:tcPr>
          <w:p w14:paraId="5873B940" w14:textId="2516902A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BFD6823" w14:textId="42B94408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HHHR_1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390E8F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6.44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9456AC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0.858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71E061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0.987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5DDA51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0.627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312FDF4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1.411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AA565F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6466769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5FA127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6.44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5A25716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4FF3BF42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1.386</w:t>
            </w:r>
          </w:p>
        </w:tc>
      </w:tr>
      <w:tr w:rsidR="005A2F0C" w:rsidRPr="001A4B83" w14:paraId="1A384F32" w14:textId="77777777" w:rsidTr="005A2F0C">
        <w:trPr>
          <w:trHeight w:val="340"/>
        </w:trPr>
        <w:tc>
          <w:tcPr>
            <w:tcW w:w="204" w:type="pct"/>
          </w:tcPr>
          <w:p w14:paraId="340388C6" w14:textId="7DCC85CC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DB88569" w14:textId="6A96BDFD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AHRR_3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AE2D38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6.439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AD8C4D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0.836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904695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0.963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948E99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D373E25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1.415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B57F2E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680F2DA2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956A14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6.439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B7508AF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3DB2C1E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1.386</w:t>
            </w:r>
          </w:p>
        </w:tc>
      </w:tr>
      <w:tr w:rsidR="005A2F0C" w:rsidRPr="001A4B83" w14:paraId="658AA4C5" w14:textId="77777777" w:rsidTr="005A2F0C">
        <w:trPr>
          <w:trHeight w:val="340"/>
        </w:trPr>
        <w:tc>
          <w:tcPr>
            <w:tcW w:w="204" w:type="pct"/>
          </w:tcPr>
          <w:p w14:paraId="31ED62BC" w14:textId="6E4D5D9A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D42F1E6" w14:textId="06A2E30F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AHRR_4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C47025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6.431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B325C5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0.838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60E2690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0.973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7EA46C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0.673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1AAA38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1.39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A512ED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77EC70B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55A6E22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6.431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E3E3D5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4C430A3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1.386</w:t>
            </w:r>
          </w:p>
        </w:tc>
      </w:tr>
      <w:tr w:rsidR="005A2F0C" w:rsidRPr="001A4B83" w14:paraId="176AB7FE" w14:textId="77777777" w:rsidTr="005A2F0C">
        <w:trPr>
          <w:trHeight w:val="340"/>
        </w:trPr>
        <w:tc>
          <w:tcPr>
            <w:tcW w:w="204" w:type="pct"/>
          </w:tcPr>
          <w:p w14:paraId="1EDBFB74" w14:textId="6D2DF0E4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62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2E00551" w14:textId="7AF1872E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AHRR_2</w:t>
            </w:r>
          </w:p>
        </w:tc>
        <w:tc>
          <w:tcPr>
            <w:tcW w:w="35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738AF8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6.457</w:t>
            </w:r>
          </w:p>
        </w:tc>
        <w:tc>
          <w:tcPr>
            <w:tcW w:w="30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14B34D67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0.829</w:t>
            </w:r>
          </w:p>
        </w:tc>
        <w:tc>
          <w:tcPr>
            <w:tcW w:w="37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DAD1D18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0.926</w:t>
            </w:r>
          </w:p>
        </w:tc>
        <w:tc>
          <w:tcPr>
            <w:tcW w:w="396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541EFC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0.648</w:t>
            </w:r>
          </w:p>
        </w:tc>
        <w:tc>
          <w:tcPr>
            <w:tcW w:w="46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D9922ED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1.498</w:t>
            </w:r>
          </w:p>
        </w:tc>
        <w:tc>
          <w:tcPr>
            <w:tcW w:w="411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6DDB251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37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720EAD8E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35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38252283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6.457</w:t>
            </w:r>
          </w:p>
        </w:tc>
        <w:tc>
          <w:tcPr>
            <w:tcW w:w="504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03A9D43C" w14:textId="77777777" w:rsidR="005A2F0C" w:rsidRPr="001A4B83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1A4B8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0.998</w:t>
            </w:r>
          </w:p>
        </w:tc>
        <w:tc>
          <w:tcPr>
            <w:tcW w:w="548" w:type="pct"/>
            <w:tcMar>
              <w:top w:w="15" w:type="dxa"/>
              <w:left w:w="15" w:type="dxa"/>
              <w:right w:w="15" w:type="dxa"/>
            </w:tcMar>
            <w:vAlign w:val="center"/>
          </w:tcPr>
          <w:p w14:paraId="253FB0B4" w14:textId="77777777" w:rsidR="005A2F0C" w:rsidRPr="007003F5" w:rsidRDefault="005A2F0C" w:rsidP="00A42A6D">
            <w:pPr>
              <w:spacing w:after="0"/>
              <w:jc w:val="center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7003F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1.386</w:t>
            </w:r>
          </w:p>
        </w:tc>
      </w:tr>
    </w:tbl>
    <w:p w14:paraId="74215380" w14:textId="77777777" w:rsidR="007003F5" w:rsidRDefault="007003F5" w:rsidP="007003F5">
      <w:pPr>
        <w:sectPr w:rsidR="007003F5" w:rsidSect="007003F5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78BA636D" w14:textId="63BD9D1A" w:rsidR="008B6627" w:rsidRPr="00C912EA" w:rsidRDefault="008B6627" w:rsidP="008B6627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</w:pP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lastRenderedPageBreak/>
        <w:t xml:space="preserve">Table </w:t>
      </w:r>
      <w:r w:rsid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S</w:t>
      </w:r>
      <w:r w:rsidR="009C6FAE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2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 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Physiochemical properties of the two screened compounds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2126"/>
        <w:gridCol w:w="1938"/>
      </w:tblGrid>
      <w:tr w:rsidR="00CB3217" w:rsidRPr="00D03AE6" w14:paraId="47D70957" w14:textId="77777777" w:rsidTr="00D72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371ADE79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Properties</w:t>
            </w:r>
          </w:p>
        </w:tc>
        <w:tc>
          <w:tcPr>
            <w:tcW w:w="2126" w:type="dxa"/>
            <w:noWrap/>
            <w:vAlign w:val="center"/>
          </w:tcPr>
          <w:p w14:paraId="1CD59B6E" w14:textId="7D532A42" w:rsidR="00CB3217" w:rsidRPr="00D03AE6" w:rsidRDefault="004A4FF2" w:rsidP="00A83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CNP0237679</w:t>
            </w:r>
          </w:p>
        </w:tc>
        <w:tc>
          <w:tcPr>
            <w:tcW w:w="1938" w:type="dxa"/>
            <w:noWrap/>
            <w:vAlign w:val="center"/>
          </w:tcPr>
          <w:p w14:paraId="49B88BC6" w14:textId="2360CA57" w:rsidR="00CB3217" w:rsidRPr="00D03AE6" w:rsidRDefault="004A4FF2" w:rsidP="00A83C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CNP0420384</w:t>
            </w:r>
          </w:p>
        </w:tc>
      </w:tr>
      <w:tr w:rsidR="00CB3217" w:rsidRPr="00D03AE6" w14:paraId="513DC80A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1F8E235A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Molecular Weight</w:t>
            </w:r>
          </w:p>
        </w:tc>
        <w:tc>
          <w:tcPr>
            <w:tcW w:w="2126" w:type="dxa"/>
            <w:noWrap/>
            <w:vAlign w:val="center"/>
          </w:tcPr>
          <w:p w14:paraId="2AEEF7E2" w14:textId="7CB44F07" w:rsidR="00CB3217" w:rsidRPr="00D03AE6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492.25</w:t>
            </w:r>
          </w:p>
        </w:tc>
        <w:tc>
          <w:tcPr>
            <w:tcW w:w="1938" w:type="dxa"/>
            <w:noWrap/>
            <w:vAlign w:val="center"/>
          </w:tcPr>
          <w:p w14:paraId="2CA857D1" w14:textId="6DD614B9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497.33</w:t>
            </w:r>
          </w:p>
        </w:tc>
      </w:tr>
      <w:tr w:rsidR="00CB3217" w:rsidRPr="00D03AE6" w14:paraId="59EABDFC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4A2FFCAD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Dipole Moment</w:t>
            </w:r>
          </w:p>
        </w:tc>
        <w:tc>
          <w:tcPr>
            <w:tcW w:w="2126" w:type="dxa"/>
            <w:noWrap/>
            <w:vAlign w:val="center"/>
          </w:tcPr>
          <w:p w14:paraId="2DFD58E8" w14:textId="449ADABE" w:rsidR="00CB3217" w:rsidRPr="00D03AE6" w:rsidRDefault="00A2348E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7.763</w:t>
            </w:r>
          </w:p>
        </w:tc>
        <w:tc>
          <w:tcPr>
            <w:tcW w:w="1938" w:type="dxa"/>
            <w:noWrap/>
            <w:vAlign w:val="center"/>
          </w:tcPr>
          <w:p w14:paraId="6B4890DF" w14:textId="18AC7A97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6.157</w:t>
            </w:r>
          </w:p>
        </w:tc>
      </w:tr>
      <w:tr w:rsidR="00CB3217" w:rsidRPr="00D03AE6" w14:paraId="19E96855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1D8759DF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Density</w:t>
            </w:r>
          </w:p>
        </w:tc>
        <w:tc>
          <w:tcPr>
            <w:tcW w:w="2126" w:type="dxa"/>
            <w:noWrap/>
            <w:vAlign w:val="center"/>
          </w:tcPr>
          <w:p w14:paraId="6C8F7402" w14:textId="102C14A7" w:rsidR="00CB3217" w:rsidRPr="00D03AE6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0.932</w:t>
            </w:r>
          </w:p>
        </w:tc>
        <w:tc>
          <w:tcPr>
            <w:tcW w:w="1938" w:type="dxa"/>
            <w:noWrap/>
            <w:vAlign w:val="center"/>
          </w:tcPr>
          <w:p w14:paraId="5662732D" w14:textId="13054A9E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0.931</w:t>
            </w:r>
          </w:p>
        </w:tc>
      </w:tr>
      <w:tr w:rsidR="00D720F7" w:rsidRPr="00D03AE6" w14:paraId="337235FA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</w:tcPr>
          <w:p w14:paraId="01509EEE" w14:textId="55EF736B" w:rsidR="00D720F7" w:rsidRPr="00FE4D52" w:rsidRDefault="00D720F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(Acid)</w:t>
            </w:r>
          </w:p>
        </w:tc>
        <w:tc>
          <w:tcPr>
            <w:tcW w:w="2126" w:type="dxa"/>
            <w:noWrap/>
            <w:vAlign w:val="center"/>
          </w:tcPr>
          <w:p w14:paraId="0CEDB362" w14:textId="5AA553DF" w:rsidR="00D720F7" w:rsidRDefault="00D720F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9.463</w:t>
            </w:r>
          </w:p>
        </w:tc>
        <w:tc>
          <w:tcPr>
            <w:tcW w:w="1938" w:type="dxa"/>
            <w:noWrap/>
            <w:vAlign w:val="center"/>
          </w:tcPr>
          <w:p w14:paraId="16075C72" w14:textId="1AEDA6A2" w:rsidR="00D720F7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8.908</w:t>
            </w:r>
          </w:p>
        </w:tc>
      </w:tr>
      <w:tr w:rsidR="00D720F7" w:rsidRPr="00D03AE6" w14:paraId="43B3BFCF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</w:tcPr>
          <w:p w14:paraId="6273FBC0" w14:textId="5DD3D83F" w:rsidR="00D720F7" w:rsidRPr="00FE4D52" w:rsidRDefault="00D720F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(Base)</w:t>
            </w:r>
          </w:p>
        </w:tc>
        <w:tc>
          <w:tcPr>
            <w:tcW w:w="2126" w:type="dxa"/>
            <w:noWrap/>
            <w:vAlign w:val="center"/>
          </w:tcPr>
          <w:p w14:paraId="168DF149" w14:textId="224282E8" w:rsidR="00D720F7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5.055</w:t>
            </w:r>
          </w:p>
        </w:tc>
        <w:tc>
          <w:tcPr>
            <w:tcW w:w="1938" w:type="dxa"/>
            <w:noWrap/>
            <w:vAlign w:val="center"/>
          </w:tcPr>
          <w:p w14:paraId="5E6E2CA6" w14:textId="402A44ED" w:rsidR="00D720F7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8.563</w:t>
            </w:r>
          </w:p>
        </w:tc>
      </w:tr>
      <w:tr w:rsidR="00D720F7" w:rsidRPr="00D03AE6" w14:paraId="2F49AC86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</w:tcPr>
          <w:p w14:paraId="5A816C81" w14:textId="2A4720BD" w:rsidR="00D720F7" w:rsidRPr="00FE4D52" w:rsidRDefault="00D720F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Melting Point</w:t>
            </w:r>
            <w:r w:rsid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="004A4FF2" w:rsidRP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(in °C)</w:t>
            </w:r>
          </w:p>
        </w:tc>
        <w:tc>
          <w:tcPr>
            <w:tcW w:w="2126" w:type="dxa"/>
            <w:noWrap/>
            <w:vAlign w:val="center"/>
          </w:tcPr>
          <w:p w14:paraId="322C7831" w14:textId="4655AE83" w:rsidR="00D720F7" w:rsidRDefault="00D720F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162.601</w:t>
            </w:r>
          </w:p>
        </w:tc>
        <w:tc>
          <w:tcPr>
            <w:tcW w:w="1938" w:type="dxa"/>
            <w:noWrap/>
            <w:vAlign w:val="center"/>
          </w:tcPr>
          <w:p w14:paraId="6F0BB5C8" w14:textId="664077A7" w:rsidR="00D720F7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125.603</w:t>
            </w:r>
          </w:p>
        </w:tc>
      </w:tr>
      <w:tr w:rsidR="00D720F7" w:rsidRPr="00D03AE6" w14:paraId="4C12A813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</w:tcPr>
          <w:p w14:paraId="16431FD5" w14:textId="425C57CF" w:rsidR="00D720F7" w:rsidRPr="00FE4D52" w:rsidRDefault="00D720F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Boiling Point</w:t>
            </w:r>
            <w:r w:rsid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  <w:r w:rsidR="004A4FF2" w:rsidRP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(in °C)</w:t>
            </w:r>
          </w:p>
        </w:tc>
        <w:tc>
          <w:tcPr>
            <w:tcW w:w="2126" w:type="dxa"/>
            <w:noWrap/>
            <w:vAlign w:val="center"/>
          </w:tcPr>
          <w:p w14:paraId="2828E7DA" w14:textId="3672922F" w:rsidR="00D720F7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395.362</w:t>
            </w:r>
          </w:p>
        </w:tc>
        <w:tc>
          <w:tcPr>
            <w:tcW w:w="1938" w:type="dxa"/>
            <w:noWrap/>
            <w:vAlign w:val="center"/>
          </w:tcPr>
          <w:p w14:paraId="445355E2" w14:textId="51E78029" w:rsidR="00D720F7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302.249</w:t>
            </w:r>
          </w:p>
        </w:tc>
      </w:tr>
      <w:tr w:rsidR="00CB3217" w:rsidRPr="00D03AE6" w14:paraId="53CDF80D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2A543655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H-bond donors</w:t>
            </w:r>
          </w:p>
        </w:tc>
        <w:tc>
          <w:tcPr>
            <w:tcW w:w="2126" w:type="dxa"/>
            <w:noWrap/>
            <w:vAlign w:val="center"/>
          </w:tcPr>
          <w:p w14:paraId="7BB53038" w14:textId="06210DE2" w:rsidR="00CB3217" w:rsidRPr="00D03AE6" w:rsidRDefault="00D720F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1938" w:type="dxa"/>
            <w:noWrap/>
            <w:vAlign w:val="center"/>
          </w:tcPr>
          <w:p w14:paraId="7107D046" w14:textId="392C7CB6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</w:t>
            </w:r>
          </w:p>
        </w:tc>
      </w:tr>
      <w:tr w:rsidR="00CB3217" w:rsidRPr="00D03AE6" w14:paraId="36A3A3E3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1FB1F6D9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H-bond acceptors</w:t>
            </w:r>
          </w:p>
        </w:tc>
        <w:tc>
          <w:tcPr>
            <w:tcW w:w="2126" w:type="dxa"/>
            <w:noWrap/>
            <w:vAlign w:val="center"/>
          </w:tcPr>
          <w:p w14:paraId="09579A6F" w14:textId="2477E4E8" w:rsidR="00CB3217" w:rsidRPr="00D03AE6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938" w:type="dxa"/>
            <w:noWrap/>
            <w:vAlign w:val="center"/>
          </w:tcPr>
          <w:p w14:paraId="00CC3F43" w14:textId="7AB92775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</w:tr>
      <w:tr w:rsidR="00CB3217" w:rsidRPr="00D03AE6" w14:paraId="241677BB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3ED31E4C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rotatable bonds</w:t>
            </w:r>
          </w:p>
        </w:tc>
        <w:tc>
          <w:tcPr>
            <w:tcW w:w="2126" w:type="dxa"/>
            <w:noWrap/>
            <w:vAlign w:val="center"/>
          </w:tcPr>
          <w:p w14:paraId="443E1EF4" w14:textId="26955965" w:rsidR="00CB3217" w:rsidRPr="00D03AE6" w:rsidRDefault="00D720F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</w:t>
            </w:r>
          </w:p>
        </w:tc>
        <w:tc>
          <w:tcPr>
            <w:tcW w:w="1938" w:type="dxa"/>
            <w:noWrap/>
            <w:vAlign w:val="center"/>
          </w:tcPr>
          <w:p w14:paraId="1E364C36" w14:textId="22F61FF3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</w:t>
            </w:r>
          </w:p>
        </w:tc>
      </w:tr>
      <w:tr w:rsidR="00CB3217" w:rsidRPr="00D03AE6" w14:paraId="0893E536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</w:tcPr>
          <w:p w14:paraId="0CFBF8AF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rings</w:t>
            </w:r>
          </w:p>
        </w:tc>
        <w:tc>
          <w:tcPr>
            <w:tcW w:w="2126" w:type="dxa"/>
            <w:noWrap/>
            <w:vAlign w:val="center"/>
          </w:tcPr>
          <w:p w14:paraId="39800A72" w14:textId="4A934B9C" w:rsidR="00CB3217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  <w:tc>
          <w:tcPr>
            <w:tcW w:w="1938" w:type="dxa"/>
            <w:noWrap/>
            <w:vAlign w:val="center"/>
          </w:tcPr>
          <w:p w14:paraId="001D8C16" w14:textId="573472F6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</w:tr>
      <w:tr w:rsidR="00CB3217" w:rsidRPr="00D03AE6" w14:paraId="0E0C1B6F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2CCD0B75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atoms in the biggest ring</w:t>
            </w:r>
          </w:p>
        </w:tc>
        <w:tc>
          <w:tcPr>
            <w:tcW w:w="2126" w:type="dxa"/>
            <w:noWrap/>
            <w:vAlign w:val="center"/>
          </w:tcPr>
          <w:p w14:paraId="513D4A41" w14:textId="1B6E4B4C" w:rsidR="00CB3217" w:rsidRPr="00D03AE6" w:rsidRDefault="00D720F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</w:t>
            </w:r>
          </w:p>
        </w:tc>
        <w:tc>
          <w:tcPr>
            <w:tcW w:w="1938" w:type="dxa"/>
            <w:noWrap/>
            <w:vAlign w:val="center"/>
          </w:tcPr>
          <w:p w14:paraId="37568A80" w14:textId="2384B0A1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</w:tr>
      <w:tr w:rsidR="00CB3217" w:rsidRPr="00D03AE6" w14:paraId="74A481C2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01851704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heteroatoms</w:t>
            </w:r>
          </w:p>
        </w:tc>
        <w:tc>
          <w:tcPr>
            <w:tcW w:w="2126" w:type="dxa"/>
            <w:noWrap/>
            <w:vAlign w:val="center"/>
          </w:tcPr>
          <w:p w14:paraId="69D0B5F0" w14:textId="714B533C" w:rsidR="00CB3217" w:rsidRPr="00D03AE6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</w:t>
            </w:r>
          </w:p>
        </w:tc>
        <w:tc>
          <w:tcPr>
            <w:tcW w:w="1938" w:type="dxa"/>
            <w:noWrap/>
            <w:vAlign w:val="center"/>
          </w:tcPr>
          <w:p w14:paraId="06E0AEF4" w14:textId="624D08A4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</w:t>
            </w:r>
          </w:p>
        </w:tc>
      </w:tr>
      <w:tr w:rsidR="00CB3217" w:rsidRPr="00D03AE6" w14:paraId="4E93E2FA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6612D561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Formal Charge</w:t>
            </w:r>
          </w:p>
        </w:tc>
        <w:tc>
          <w:tcPr>
            <w:tcW w:w="2126" w:type="dxa"/>
            <w:noWrap/>
            <w:vAlign w:val="center"/>
          </w:tcPr>
          <w:p w14:paraId="7B90C546" w14:textId="71C52093" w:rsidR="00CB3217" w:rsidRPr="00D03AE6" w:rsidRDefault="00D720F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38" w:type="dxa"/>
            <w:noWrap/>
            <w:vAlign w:val="center"/>
          </w:tcPr>
          <w:p w14:paraId="7BED02DD" w14:textId="3478D08E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CB3217" w:rsidRPr="00D03AE6" w14:paraId="6C846FAF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1A77730E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rigid bonds</w:t>
            </w:r>
          </w:p>
        </w:tc>
        <w:tc>
          <w:tcPr>
            <w:tcW w:w="2126" w:type="dxa"/>
            <w:noWrap/>
            <w:vAlign w:val="center"/>
          </w:tcPr>
          <w:p w14:paraId="73859894" w14:textId="66B53266" w:rsidR="00CB3217" w:rsidRPr="00D03AE6" w:rsidRDefault="00D720F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21</w:t>
            </w:r>
          </w:p>
        </w:tc>
        <w:tc>
          <w:tcPr>
            <w:tcW w:w="1938" w:type="dxa"/>
            <w:noWrap/>
            <w:vAlign w:val="center"/>
          </w:tcPr>
          <w:p w14:paraId="673B6451" w14:textId="17D24271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</w:t>
            </w:r>
          </w:p>
        </w:tc>
      </w:tr>
      <w:tr w:rsidR="00CB3217" w:rsidRPr="00D03AE6" w14:paraId="22A29307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2FBD7ADF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Sterio Centres</w:t>
            </w:r>
          </w:p>
        </w:tc>
        <w:tc>
          <w:tcPr>
            <w:tcW w:w="2126" w:type="dxa"/>
            <w:noWrap/>
            <w:vAlign w:val="center"/>
          </w:tcPr>
          <w:p w14:paraId="131F7EE0" w14:textId="505B5882" w:rsidR="00CB3217" w:rsidRPr="00D03AE6" w:rsidRDefault="00D720F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1938" w:type="dxa"/>
            <w:noWrap/>
            <w:vAlign w:val="center"/>
          </w:tcPr>
          <w:p w14:paraId="3A532441" w14:textId="784BA97C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</w:t>
            </w:r>
          </w:p>
        </w:tc>
      </w:tr>
      <w:tr w:rsidR="00CB3217" w:rsidRPr="00D03AE6" w14:paraId="71CBB21B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51EF3CF9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SASA</w:t>
            </w:r>
          </w:p>
        </w:tc>
        <w:tc>
          <w:tcPr>
            <w:tcW w:w="2126" w:type="dxa"/>
            <w:noWrap/>
            <w:vAlign w:val="center"/>
          </w:tcPr>
          <w:p w14:paraId="6202F698" w14:textId="5AC48A15" w:rsidR="00CB3217" w:rsidRPr="00D03AE6" w:rsidRDefault="00A2348E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864.34</w:t>
            </w:r>
          </w:p>
        </w:tc>
        <w:tc>
          <w:tcPr>
            <w:tcW w:w="1938" w:type="dxa"/>
            <w:noWrap/>
            <w:vAlign w:val="center"/>
          </w:tcPr>
          <w:p w14:paraId="26BB12C4" w14:textId="71EFCC15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893.278</w:t>
            </w:r>
          </w:p>
        </w:tc>
      </w:tr>
      <w:tr w:rsidR="00CB3217" w:rsidRPr="00D03AE6" w14:paraId="1809D670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2E7CABE6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FOSA</w:t>
            </w:r>
          </w:p>
        </w:tc>
        <w:tc>
          <w:tcPr>
            <w:tcW w:w="2126" w:type="dxa"/>
            <w:noWrap/>
            <w:vAlign w:val="center"/>
          </w:tcPr>
          <w:p w14:paraId="7FDB5438" w14:textId="472414D7" w:rsidR="00CB3217" w:rsidRPr="00D03AE6" w:rsidRDefault="00A2348E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515.008</w:t>
            </w:r>
          </w:p>
        </w:tc>
        <w:tc>
          <w:tcPr>
            <w:tcW w:w="1938" w:type="dxa"/>
            <w:noWrap/>
            <w:vAlign w:val="center"/>
          </w:tcPr>
          <w:p w14:paraId="1C3AD4FE" w14:textId="6896950E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586.777</w:t>
            </w:r>
          </w:p>
        </w:tc>
      </w:tr>
      <w:tr w:rsidR="00CB3217" w:rsidRPr="00D03AE6" w14:paraId="1AD386C6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4C744913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FISA</w:t>
            </w:r>
          </w:p>
        </w:tc>
        <w:tc>
          <w:tcPr>
            <w:tcW w:w="2126" w:type="dxa"/>
            <w:noWrap/>
            <w:vAlign w:val="center"/>
          </w:tcPr>
          <w:p w14:paraId="24243532" w14:textId="1F7830B7" w:rsidR="00CB3217" w:rsidRPr="00D03AE6" w:rsidRDefault="00A2348E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179.048</w:t>
            </w:r>
          </w:p>
        </w:tc>
        <w:tc>
          <w:tcPr>
            <w:tcW w:w="1938" w:type="dxa"/>
            <w:noWrap/>
            <w:vAlign w:val="center"/>
          </w:tcPr>
          <w:p w14:paraId="1C198A18" w14:textId="51D0B33D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97.071</w:t>
            </w:r>
          </w:p>
        </w:tc>
      </w:tr>
      <w:tr w:rsidR="00CB3217" w:rsidRPr="00D03AE6" w14:paraId="259B548D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3FE61B6B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PISA</w:t>
            </w:r>
          </w:p>
        </w:tc>
        <w:tc>
          <w:tcPr>
            <w:tcW w:w="2126" w:type="dxa"/>
            <w:noWrap/>
            <w:vAlign w:val="center"/>
          </w:tcPr>
          <w:p w14:paraId="79B6A844" w14:textId="394F04FB" w:rsidR="00CB3217" w:rsidRPr="00D03AE6" w:rsidRDefault="00A2348E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170.264</w:t>
            </w:r>
          </w:p>
        </w:tc>
        <w:tc>
          <w:tcPr>
            <w:tcW w:w="1938" w:type="dxa"/>
            <w:noWrap/>
            <w:vAlign w:val="center"/>
          </w:tcPr>
          <w:p w14:paraId="6F623515" w14:textId="1C27F28C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209.43</w:t>
            </w:r>
          </w:p>
        </w:tc>
      </w:tr>
      <w:tr w:rsidR="00CB3217" w:rsidRPr="00D03AE6" w14:paraId="49B1FFC3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53076AAE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WPSA</w:t>
            </w:r>
          </w:p>
        </w:tc>
        <w:tc>
          <w:tcPr>
            <w:tcW w:w="2126" w:type="dxa"/>
            <w:noWrap/>
            <w:vAlign w:val="center"/>
          </w:tcPr>
          <w:p w14:paraId="5E947DA9" w14:textId="670F73F0" w:rsidR="00CB3217" w:rsidRPr="00D03AE6" w:rsidRDefault="003111FA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38" w:type="dxa"/>
            <w:noWrap/>
            <w:vAlign w:val="center"/>
          </w:tcPr>
          <w:p w14:paraId="01A59E2E" w14:textId="4390A55F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CB3217" w:rsidRPr="00D03AE6" w14:paraId="393117E8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4CADA665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Total solvent accessible volume (in Å</w:t>
            </w: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3</w:t>
            </w: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2126" w:type="dxa"/>
            <w:noWrap/>
            <w:vAlign w:val="center"/>
          </w:tcPr>
          <w:p w14:paraId="3CD54BBB" w14:textId="0489DF22" w:rsidR="00CB3217" w:rsidRPr="00D03AE6" w:rsidRDefault="003111FA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1615.746</w:t>
            </w:r>
          </w:p>
        </w:tc>
        <w:tc>
          <w:tcPr>
            <w:tcW w:w="1938" w:type="dxa"/>
            <w:noWrap/>
            <w:vAlign w:val="center"/>
          </w:tcPr>
          <w:p w14:paraId="5DC71302" w14:textId="6C1B5259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1685.433</w:t>
            </w:r>
          </w:p>
        </w:tc>
      </w:tr>
      <w:tr w:rsidR="00CB3217" w:rsidRPr="00D03AE6" w14:paraId="3329D200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2B6EF381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Polarizability (in Å</w:t>
            </w: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3</w:t>
            </w: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2126" w:type="dxa"/>
            <w:noWrap/>
            <w:vAlign w:val="center"/>
          </w:tcPr>
          <w:p w14:paraId="5A8055A2" w14:textId="40A6C5B8" w:rsidR="00CB3217" w:rsidRPr="00D03AE6" w:rsidRDefault="003111FA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53.071</w:t>
            </w:r>
          </w:p>
        </w:tc>
        <w:tc>
          <w:tcPr>
            <w:tcW w:w="1938" w:type="dxa"/>
            <w:noWrap/>
            <w:vAlign w:val="center"/>
          </w:tcPr>
          <w:p w14:paraId="0862036B" w14:textId="66462FE2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51.739</w:t>
            </w:r>
          </w:p>
        </w:tc>
      </w:tr>
      <w:tr w:rsidR="00CB3217" w:rsidRPr="00D03AE6" w14:paraId="31D384B8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666A1154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Hexadecane/Gas partition coefficient</w:t>
            </w:r>
          </w:p>
        </w:tc>
        <w:tc>
          <w:tcPr>
            <w:tcW w:w="2126" w:type="dxa"/>
            <w:noWrap/>
            <w:vAlign w:val="center"/>
          </w:tcPr>
          <w:p w14:paraId="0E27C0B9" w14:textId="45073168" w:rsidR="00CB3217" w:rsidRPr="00D03AE6" w:rsidRDefault="003111FA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16.555</w:t>
            </w:r>
          </w:p>
        </w:tc>
        <w:tc>
          <w:tcPr>
            <w:tcW w:w="1938" w:type="dxa"/>
            <w:noWrap/>
            <w:vAlign w:val="center"/>
          </w:tcPr>
          <w:p w14:paraId="261940B1" w14:textId="7AA75168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17.369</w:t>
            </w:r>
          </w:p>
        </w:tc>
      </w:tr>
      <w:tr w:rsidR="00CB3217" w:rsidRPr="00D03AE6" w14:paraId="70149F09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1A974616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Octanol/Gas partition coefficient</w:t>
            </w:r>
          </w:p>
        </w:tc>
        <w:tc>
          <w:tcPr>
            <w:tcW w:w="2126" w:type="dxa"/>
            <w:noWrap/>
            <w:vAlign w:val="center"/>
          </w:tcPr>
          <w:p w14:paraId="38687928" w14:textId="55F16F9B" w:rsidR="00CB3217" w:rsidRPr="00D03AE6" w:rsidRDefault="003111FA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25.512</w:t>
            </w:r>
          </w:p>
        </w:tc>
        <w:tc>
          <w:tcPr>
            <w:tcW w:w="1938" w:type="dxa"/>
            <w:noWrap/>
            <w:vAlign w:val="center"/>
          </w:tcPr>
          <w:p w14:paraId="1AFCD218" w14:textId="56DA4E85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27.719</w:t>
            </w:r>
          </w:p>
        </w:tc>
      </w:tr>
      <w:tr w:rsidR="00CB3217" w:rsidRPr="00D03AE6" w14:paraId="06F45110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6225FE93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Water/Gas partition coefficient</w:t>
            </w:r>
          </w:p>
        </w:tc>
        <w:tc>
          <w:tcPr>
            <w:tcW w:w="2126" w:type="dxa"/>
            <w:noWrap/>
            <w:vAlign w:val="center"/>
          </w:tcPr>
          <w:p w14:paraId="66A4333A" w14:textId="5D64ECDB" w:rsidR="00CB3217" w:rsidRPr="00D03AE6" w:rsidRDefault="003111FA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11.757</w:t>
            </w:r>
          </w:p>
        </w:tc>
        <w:tc>
          <w:tcPr>
            <w:tcW w:w="1938" w:type="dxa"/>
            <w:noWrap/>
            <w:vAlign w:val="center"/>
          </w:tcPr>
          <w:p w14:paraId="444E3281" w14:textId="32A8882C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13.906</w:t>
            </w:r>
          </w:p>
        </w:tc>
      </w:tr>
      <w:tr w:rsidR="00CB3217" w:rsidRPr="00D03AE6" w14:paraId="49EB562A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65D69040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Octanol/Water partition coefficient</w:t>
            </w:r>
          </w:p>
        </w:tc>
        <w:tc>
          <w:tcPr>
            <w:tcW w:w="2126" w:type="dxa"/>
            <w:noWrap/>
            <w:vAlign w:val="center"/>
          </w:tcPr>
          <w:p w14:paraId="7368E55A" w14:textId="3DDF28EB" w:rsidR="00CB3217" w:rsidRPr="00D03AE6" w:rsidRDefault="003111FA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5.628</w:t>
            </w:r>
          </w:p>
        </w:tc>
        <w:tc>
          <w:tcPr>
            <w:tcW w:w="1938" w:type="dxa"/>
            <w:noWrap/>
            <w:vAlign w:val="center"/>
          </w:tcPr>
          <w:p w14:paraId="1A33A270" w14:textId="090AE95B" w:rsidR="00CB3217" w:rsidRPr="00D03AE6" w:rsidRDefault="004A4FF2" w:rsidP="00A83CC2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4.792</w:t>
            </w:r>
          </w:p>
        </w:tc>
      </w:tr>
      <w:tr w:rsidR="00CB3217" w:rsidRPr="00D03AE6" w14:paraId="73608CFC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64555AEE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non-conjugated amine groups</w:t>
            </w:r>
          </w:p>
        </w:tc>
        <w:tc>
          <w:tcPr>
            <w:tcW w:w="2126" w:type="dxa"/>
            <w:noWrap/>
            <w:vAlign w:val="center"/>
          </w:tcPr>
          <w:p w14:paraId="398E35DA" w14:textId="77777777" w:rsidR="00CB3217" w:rsidRPr="00D03AE6" w:rsidRDefault="00CB321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38" w:type="dxa"/>
            <w:noWrap/>
            <w:vAlign w:val="center"/>
          </w:tcPr>
          <w:p w14:paraId="1FB4BA6C" w14:textId="02A710AB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</w:tr>
      <w:tr w:rsidR="00CB3217" w:rsidRPr="00D03AE6" w14:paraId="62E6389E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5A0D91E3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amidine and guanidine groups</w:t>
            </w:r>
          </w:p>
        </w:tc>
        <w:tc>
          <w:tcPr>
            <w:tcW w:w="2126" w:type="dxa"/>
            <w:noWrap/>
            <w:vAlign w:val="center"/>
          </w:tcPr>
          <w:p w14:paraId="55A2927F" w14:textId="77777777" w:rsidR="00CB3217" w:rsidRPr="00D03AE6" w:rsidRDefault="00CB321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38" w:type="dxa"/>
            <w:noWrap/>
            <w:vAlign w:val="center"/>
          </w:tcPr>
          <w:p w14:paraId="58DAF497" w14:textId="5E3723F8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CB3217" w:rsidRPr="00D03AE6" w14:paraId="493011B1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3516F797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carboxylic acid groups</w:t>
            </w:r>
          </w:p>
        </w:tc>
        <w:tc>
          <w:tcPr>
            <w:tcW w:w="2126" w:type="dxa"/>
            <w:noWrap/>
            <w:vAlign w:val="center"/>
          </w:tcPr>
          <w:p w14:paraId="4D252ECD" w14:textId="77777777" w:rsidR="00CB3217" w:rsidRPr="00D03AE6" w:rsidRDefault="00CB3217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38" w:type="dxa"/>
            <w:noWrap/>
            <w:vAlign w:val="center"/>
          </w:tcPr>
          <w:p w14:paraId="26814B3C" w14:textId="046BD59D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CB3217" w:rsidRPr="00D03AE6" w14:paraId="721AD891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5423856C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lastRenderedPageBreak/>
              <w:t>Number of non-conjugated amide groups</w:t>
            </w:r>
          </w:p>
        </w:tc>
        <w:tc>
          <w:tcPr>
            <w:tcW w:w="2126" w:type="dxa"/>
            <w:noWrap/>
            <w:vAlign w:val="center"/>
          </w:tcPr>
          <w:p w14:paraId="71C25D11" w14:textId="77777777" w:rsidR="00CB3217" w:rsidRPr="00D03AE6" w:rsidRDefault="00CB3217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38" w:type="dxa"/>
            <w:noWrap/>
            <w:vAlign w:val="center"/>
          </w:tcPr>
          <w:p w14:paraId="48795767" w14:textId="37EE9D76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CB3217" w:rsidRPr="00D03AE6" w14:paraId="45E8CCCC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  <w:hideMark/>
          </w:tcPr>
          <w:p w14:paraId="0AF31DD4" w14:textId="77777777" w:rsidR="00CB3217" w:rsidRPr="00FE4D52" w:rsidRDefault="00CB3217" w:rsidP="00A83CC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Number of reactive functional groups</w:t>
            </w:r>
          </w:p>
        </w:tc>
        <w:tc>
          <w:tcPr>
            <w:tcW w:w="2126" w:type="dxa"/>
            <w:noWrap/>
            <w:vAlign w:val="center"/>
          </w:tcPr>
          <w:p w14:paraId="2BCBF7E7" w14:textId="7E0DC26D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  <w:tc>
          <w:tcPr>
            <w:tcW w:w="1938" w:type="dxa"/>
            <w:noWrap/>
            <w:vAlign w:val="center"/>
          </w:tcPr>
          <w:p w14:paraId="4AF22100" w14:textId="581B7EE6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</w:p>
        </w:tc>
      </w:tr>
      <w:tr w:rsidR="00CB3217" w:rsidRPr="00D03AE6" w14:paraId="580B79C7" w14:textId="77777777" w:rsidTr="00A83C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</w:tcPr>
          <w:p w14:paraId="0F05991C" w14:textId="77777777" w:rsidR="00CB3217" w:rsidRPr="00FE4D52" w:rsidRDefault="00CB3217" w:rsidP="00A83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PM3 calculated ionization potential (negative of HOMO energy) (in eV)</w:t>
            </w:r>
          </w:p>
        </w:tc>
        <w:tc>
          <w:tcPr>
            <w:tcW w:w="2126" w:type="dxa"/>
            <w:noWrap/>
            <w:vAlign w:val="center"/>
          </w:tcPr>
          <w:p w14:paraId="64CF8955" w14:textId="10249101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9.2</w:t>
            </w:r>
          </w:p>
        </w:tc>
        <w:tc>
          <w:tcPr>
            <w:tcW w:w="1938" w:type="dxa"/>
            <w:noWrap/>
            <w:vAlign w:val="center"/>
          </w:tcPr>
          <w:p w14:paraId="08D46AA2" w14:textId="066F6DF0" w:rsidR="00CB3217" w:rsidRPr="00D03AE6" w:rsidRDefault="004A4FF2" w:rsidP="00A83C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8.942</w:t>
            </w:r>
          </w:p>
        </w:tc>
      </w:tr>
      <w:tr w:rsidR="00CB3217" w:rsidRPr="00D03AE6" w14:paraId="53DE00BB" w14:textId="77777777" w:rsidTr="00A83CC2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noWrap/>
            <w:vAlign w:val="center"/>
          </w:tcPr>
          <w:p w14:paraId="4B4BB896" w14:textId="77777777" w:rsidR="00CB3217" w:rsidRPr="00FE4D52" w:rsidRDefault="00CB3217" w:rsidP="00A83C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PM3 calculated electron affinity (negative of LUMO energy) (in eV)</w:t>
            </w:r>
          </w:p>
        </w:tc>
        <w:tc>
          <w:tcPr>
            <w:tcW w:w="2126" w:type="dxa"/>
            <w:noWrap/>
            <w:vAlign w:val="center"/>
          </w:tcPr>
          <w:p w14:paraId="32F51E8C" w14:textId="7254325E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0.322</w:t>
            </w:r>
          </w:p>
        </w:tc>
        <w:tc>
          <w:tcPr>
            <w:tcW w:w="1938" w:type="dxa"/>
            <w:noWrap/>
            <w:vAlign w:val="center"/>
          </w:tcPr>
          <w:p w14:paraId="00A1A25A" w14:textId="7B4A03A7" w:rsidR="00CB3217" w:rsidRPr="00D03AE6" w:rsidRDefault="004A4FF2" w:rsidP="00A83CC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0.154</w:t>
            </w:r>
          </w:p>
        </w:tc>
      </w:tr>
    </w:tbl>
    <w:p w14:paraId="2A50A98D" w14:textId="77777777" w:rsidR="00D720F7" w:rsidRDefault="00D720F7" w:rsidP="00CB3217">
      <w:pPr>
        <w:pStyle w:val="Caption"/>
        <w:keepNext/>
        <w:jc w:val="center"/>
      </w:pPr>
    </w:p>
    <w:p w14:paraId="5B6D5DE5" w14:textId="77777777" w:rsidR="00D720F7" w:rsidRDefault="00D720F7" w:rsidP="00CB3217">
      <w:pPr>
        <w:pStyle w:val="Caption"/>
        <w:keepNext/>
        <w:jc w:val="center"/>
      </w:pPr>
    </w:p>
    <w:p w14:paraId="7B030A98" w14:textId="602A5DD5" w:rsidR="008B6627" w:rsidRPr="00C912EA" w:rsidRDefault="008B6627" w:rsidP="008B6627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</w:pP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Table </w:t>
      </w:r>
      <w:r w:rsidR="00C912EA"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S</w:t>
      </w:r>
      <w:r w:rsidR="009C6FAE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3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Medicinal Chemistry properties of the two screened compounds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4636"/>
        <w:gridCol w:w="2195"/>
        <w:gridCol w:w="2195"/>
      </w:tblGrid>
      <w:tr w:rsidR="00893B1A" w:rsidRPr="00D03AE6" w14:paraId="7D92B08C" w14:textId="77777777" w:rsidTr="00C975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48D8F2A9" w14:textId="77777777" w:rsidR="00893B1A" w:rsidRPr="00FE4D52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Properties</w:t>
            </w:r>
          </w:p>
        </w:tc>
        <w:tc>
          <w:tcPr>
            <w:tcW w:w="1216" w:type="pct"/>
            <w:noWrap/>
            <w:vAlign w:val="center"/>
          </w:tcPr>
          <w:p w14:paraId="45E22120" w14:textId="372E9032" w:rsidR="00893B1A" w:rsidRPr="00D03AE6" w:rsidRDefault="00893B1A" w:rsidP="00893B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CNP0237679</w:t>
            </w:r>
          </w:p>
        </w:tc>
        <w:tc>
          <w:tcPr>
            <w:tcW w:w="1216" w:type="pct"/>
            <w:noWrap/>
            <w:vAlign w:val="center"/>
          </w:tcPr>
          <w:p w14:paraId="0F1D9967" w14:textId="105EB173" w:rsidR="00893B1A" w:rsidRPr="00D03AE6" w:rsidRDefault="00893B1A" w:rsidP="00893B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4A4FF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CNP0420384</w:t>
            </w:r>
          </w:p>
        </w:tc>
      </w:tr>
      <w:tr w:rsidR="00893B1A" w:rsidRPr="00D03AE6" w14:paraId="0AAA015E" w14:textId="77777777" w:rsidTr="007F7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7F8BEA89" w14:textId="4D0C5149" w:rsidR="00893B1A" w:rsidRPr="00FE4D52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Synthetic Accessibility</w:t>
            </w:r>
          </w:p>
        </w:tc>
        <w:tc>
          <w:tcPr>
            <w:tcW w:w="1216" w:type="pct"/>
            <w:noWrap/>
            <w:vAlign w:val="center"/>
          </w:tcPr>
          <w:p w14:paraId="35B17764" w14:textId="2F421217" w:rsidR="00893B1A" w:rsidRPr="00D03AE6" w:rsidRDefault="00893B1A" w:rsidP="00893B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Easy</w:t>
            </w:r>
          </w:p>
        </w:tc>
        <w:tc>
          <w:tcPr>
            <w:tcW w:w="1216" w:type="pct"/>
            <w:noWrap/>
            <w:vAlign w:val="center"/>
          </w:tcPr>
          <w:p w14:paraId="743E0746" w14:textId="20DA7CAA" w:rsidR="00893B1A" w:rsidRPr="00D03AE6" w:rsidRDefault="009916B2" w:rsidP="00893B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Easy</w:t>
            </w:r>
          </w:p>
        </w:tc>
      </w:tr>
      <w:tr w:rsidR="00893B1A" w:rsidRPr="00D03AE6" w14:paraId="57858E91" w14:textId="77777777" w:rsidTr="007F780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37032D38" w14:textId="77777777" w:rsidR="00893B1A" w:rsidRPr="00FE4D52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MCE-18 Value</w:t>
            </w:r>
          </w:p>
        </w:tc>
        <w:tc>
          <w:tcPr>
            <w:tcW w:w="1216" w:type="pct"/>
            <w:noWrap/>
            <w:vAlign w:val="center"/>
          </w:tcPr>
          <w:p w14:paraId="0FEA8E6B" w14:textId="30410595" w:rsidR="00893B1A" w:rsidRPr="00D03AE6" w:rsidRDefault="00893B1A" w:rsidP="00893B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71.244</w:t>
            </w:r>
          </w:p>
        </w:tc>
        <w:tc>
          <w:tcPr>
            <w:tcW w:w="1216" w:type="pct"/>
            <w:noWrap/>
            <w:vAlign w:val="center"/>
          </w:tcPr>
          <w:p w14:paraId="346666E1" w14:textId="43D5AC23" w:rsidR="00893B1A" w:rsidRPr="00D03AE6" w:rsidRDefault="009916B2" w:rsidP="00893B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</w:t>
            </w:r>
          </w:p>
        </w:tc>
      </w:tr>
      <w:tr w:rsidR="009916B2" w:rsidRPr="00D03AE6" w14:paraId="138129C4" w14:textId="77777777" w:rsidTr="007F7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39BB3FCC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PAINS</w:t>
            </w:r>
          </w:p>
        </w:tc>
        <w:tc>
          <w:tcPr>
            <w:tcW w:w="1216" w:type="pct"/>
            <w:noWrap/>
            <w:vAlign w:val="center"/>
          </w:tcPr>
          <w:p w14:paraId="5F8B36E5" w14:textId="6BC35DB2" w:rsidR="009916B2" w:rsidRPr="00D03AE6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 alert</w:t>
            </w:r>
          </w:p>
        </w:tc>
        <w:tc>
          <w:tcPr>
            <w:tcW w:w="1216" w:type="pct"/>
            <w:noWrap/>
            <w:vAlign w:val="center"/>
          </w:tcPr>
          <w:p w14:paraId="7AC5DB76" w14:textId="64989A38" w:rsidR="009916B2" w:rsidRPr="00D03AE6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 alert</w:t>
            </w:r>
          </w:p>
        </w:tc>
      </w:tr>
      <w:tr w:rsidR="009916B2" w:rsidRPr="00D03AE6" w14:paraId="03CD3C79" w14:textId="77777777" w:rsidTr="007F780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</w:tcPr>
          <w:p w14:paraId="5D2C0D42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Brenk</w:t>
            </w:r>
          </w:p>
        </w:tc>
        <w:tc>
          <w:tcPr>
            <w:tcW w:w="1216" w:type="pct"/>
            <w:noWrap/>
            <w:vAlign w:val="center"/>
          </w:tcPr>
          <w:p w14:paraId="7E057AA2" w14:textId="13F95C55" w:rsidR="009916B2" w:rsidRDefault="009916B2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 alert</w:t>
            </w:r>
          </w:p>
        </w:tc>
        <w:tc>
          <w:tcPr>
            <w:tcW w:w="1216" w:type="pct"/>
            <w:noWrap/>
            <w:vAlign w:val="center"/>
          </w:tcPr>
          <w:p w14:paraId="333E9B01" w14:textId="3F3D4650" w:rsidR="009916B2" w:rsidRPr="00D03AE6" w:rsidRDefault="00CF250B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  <w:r w:rsidR="00991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alert</w:t>
            </w:r>
          </w:p>
        </w:tc>
      </w:tr>
      <w:tr w:rsidR="009916B2" w:rsidRPr="00D03AE6" w14:paraId="3D4071C6" w14:textId="77777777" w:rsidTr="007F7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7395AFE4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ALARM NMR Rule</w:t>
            </w:r>
          </w:p>
        </w:tc>
        <w:tc>
          <w:tcPr>
            <w:tcW w:w="1216" w:type="pct"/>
            <w:noWrap/>
            <w:vAlign w:val="center"/>
          </w:tcPr>
          <w:p w14:paraId="5089B809" w14:textId="257C82EE" w:rsidR="009916B2" w:rsidRPr="00D03AE6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 alert</w:t>
            </w:r>
          </w:p>
        </w:tc>
        <w:tc>
          <w:tcPr>
            <w:tcW w:w="1216" w:type="pct"/>
            <w:noWrap/>
            <w:vAlign w:val="center"/>
          </w:tcPr>
          <w:p w14:paraId="4E661500" w14:textId="28A41D28" w:rsidR="009916B2" w:rsidRPr="00D03AE6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 alert</w:t>
            </w:r>
          </w:p>
        </w:tc>
      </w:tr>
      <w:tr w:rsidR="009916B2" w:rsidRPr="00D03AE6" w14:paraId="5FBF4D93" w14:textId="77777777" w:rsidTr="007F780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6C598B6C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BMS Rule</w:t>
            </w:r>
          </w:p>
        </w:tc>
        <w:tc>
          <w:tcPr>
            <w:tcW w:w="1216" w:type="pct"/>
            <w:noWrap/>
            <w:vAlign w:val="center"/>
          </w:tcPr>
          <w:p w14:paraId="4246ADEA" w14:textId="06FB4DEF" w:rsidR="009916B2" w:rsidRPr="00D03AE6" w:rsidRDefault="009916B2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 alert</w:t>
            </w:r>
          </w:p>
        </w:tc>
        <w:tc>
          <w:tcPr>
            <w:tcW w:w="1216" w:type="pct"/>
            <w:noWrap/>
            <w:vAlign w:val="center"/>
          </w:tcPr>
          <w:p w14:paraId="2C8AB144" w14:textId="40028C41" w:rsidR="009916B2" w:rsidRPr="00D03AE6" w:rsidRDefault="00CF250B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</w:t>
            </w:r>
            <w:r w:rsidR="009916B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alert</w:t>
            </w:r>
          </w:p>
        </w:tc>
      </w:tr>
      <w:tr w:rsidR="009916B2" w:rsidRPr="00D03AE6" w14:paraId="1513D01B" w14:textId="77777777" w:rsidTr="007F7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490FF25E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Chelator Rule</w:t>
            </w:r>
          </w:p>
        </w:tc>
        <w:tc>
          <w:tcPr>
            <w:tcW w:w="1216" w:type="pct"/>
            <w:noWrap/>
            <w:vAlign w:val="center"/>
          </w:tcPr>
          <w:p w14:paraId="03D1E48E" w14:textId="269557D8" w:rsidR="009916B2" w:rsidRPr="00D03AE6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 alert</w:t>
            </w:r>
          </w:p>
        </w:tc>
        <w:tc>
          <w:tcPr>
            <w:tcW w:w="1216" w:type="pct"/>
            <w:noWrap/>
            <w:vAlign w:val="center"/>
          </w:tcPr>
          <w:p w14:paraId="2639DE59" w14:textId="6F282F22" w:rsidR="009916B2" w:rsidRPr="00D03AE6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 alert</w:t>
            </w:r>
          </w:p>
        </w:tc>
      </w:tr>
      <w:tr w:rsidR="009916B2" w:rsidRPr="00D03AE6" w14:paraId="334DB7BB" w14:textId="77777777" w:rsidTr="007F780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34235222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Lipinski’s Rule of 5 violations</w:t>
            </w:r>
          </w:p>
        </w:tc>
        <w:tc>
          <w:tcPr>
            <w:tcW w:w="1216" w:type="pct"/>
            <w:noWrap/>
            <w:vAlign w:val="center"/>
          </w:tcPr>
          <w:p w14:paraId="4A12B047" w14:textId="229DBA0D" w:rsidR="009916B2" w:rsidRPr="00D03AE6" w:rsidRDefault="009916B2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 violations</w:t>
            </w:r>
          </w:p>
        </w:tc>
        <w:tc>
          <w:tcPr>
            <w:tcW w:w="1216" w:type="pct"/>
            <w:noWrap/>
            <w:vAlign w:val="center"/>
          </w:tcPr>
          <w:p w14:paraId="4A016A09" w14:textId="73A525DB" w:rsidR="009916B2" w:rsidRPr="00D03AE6" w:rsidRDefault="009916B2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 violations</w:t>
            </w:r>
          </w:p>
        </w:tc>
      </w:tr>
      <w:tr w:rsidR="009916B2" w:rsidRPr="00D03AE6" w14:paraId="0020E07A" w14:textId="77777777" w:rsidTr="007F7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  <w:hideMark/>
          </w:tcPr>
          <w:p w14:paraId="478E6051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FE4D5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Golden Triangle</w:t>
            </w:r>
          </w:p>
        </w:tc>
        <w:tc>
          <w:tcPr>
            <w:tcW w:w="1216" w:type="pct"/>
            <w:noWrap/>
            <w:vAlign w:val="center"/>
          </w:tcPr>
          <w:p w14:paraId="3C11E608" w14:textId="04B7B13C" w:rsidR="009916B2" w:rsidRPr="00D03AE6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Accepted</w:t>
            </w:r>
          </w:p>
        </w:tc>
        <w:tc>
          <w:tcPr>
            <w:tcW w:w="1216" w:type="pct"/>
            <w:noWrap/>
            <w:vAlign w:val="center"/>
          </w:tcPr>
          <w:p w14:paraId="15B29C3F" w14:textId="21AA422A" w:rsidR="009916B2" w:rsidRPr="00D03AE6" w:rsidRDefault="009916B2" w:rsidP="009916B2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Accepted</w:t>
            </w:r>
          </w:p>
        </w:tc>
      </w:tr>
      <w:tr w:rsidR="009916B2" w:rsidRPr="00D03AE6" w14:paraId="74504124" w14:textId="77777777" w:rsidTr="007F780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</w:tcPr>
          <w:p w14:paraId="085055A8" w14:textId="77777777" w:rsidR="009916B2" w:rsidRPr="00FE4D5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Pfizer Rule</w:t>
            </w:r>
          </w:p>
        </w:tc>
        <w:tc>
          <w:tcPr>
            <w:tcW w:w="1216" w:type="pct"/>
            <w:noWrap/>
            <w:vAlign w:val="center"/>
          </w:tcPr>
          <w:p w14:paraId="0CF2BD64" w14:textId="0AB85A05" w:rsidR="009916B2" w:rsidRPr="00D03AE6" w:rsidRDefault="009916B2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Accepted</w:t>
            </w:r>
          </w:p>
        </w:tc>
        <w:tc>
          <w:tcPr>
            <w:tcW w:w="1216" w:type="pct"/>
            <w:noWrap/>
            <w:vAlign w:val="center"/>
          </w:tcPr>
          <w:p w14:paraId="57585F63" w14:textId="1BB905A0" w:rsidR="009916B2" w:rsidRPr="00D03AE6" w:rsidRDefault="009916B2" w:rsidP="009916B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Accepted</w:t>
            </w:r>
          </w:p>
        </w:tc>
      </w:tr>
      <w:tr w:rsidR="009916B2" w:rsidRPr="00D03AE6" w14:paraId="20B58327" w14:textId="77777777" w:rsidTr="007F78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</w:tcPr>
          <w:p w14:paraId="1A60B41C" w14:textId="7EFD7F31" w:rsidR="009916B2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F43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Reactive compound</w:t>
            </w:r>
          </w:p>
        </w:tc>
        <w:tc>
          <w:tcPr>
            <w:tcW w:w="1216" w:type="pct"/>
            <w:noWrap/>
            <w:vAlign w:val="center"/>
          </w:tcPr>
          <w:p w14:paraId="0AEA4BC0" w14:textId="19A4FB44" w:rsidR="009916B2" w:rsidRDefault="009916B2" w:rsidP="009916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  <w:tc>
          <w:tcPr>
            <w:tcW w:w="1216" w:type="pct"/>
            <w:noWrap/>
            <w:vAlign w:val="center"/>
          </w:tcPr>
          <w:p w14:paraId="5968B35B" w14:textId="24197FBA" w:rsidR="009916B2" w:rsidRDefault="009916B2" w:rsidP="009916B2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</w:tr>
      <w:tr w:rsidR="009916B2" w:rsidRPr="00D03AE6" w14:paraId="400F1283" w14:textId="77777777" w:rsidTr="007F780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8" w:type="pct"/>
            <w:noWrap/>
            <w:vAlign w:val="center"/>
          </w:tcPr>
          <w:p w14:paraId="55D30519" w14:textId="0DBB2DD6" w:rsidR="009916B2" w:rsidRPr="008F43D1" w:rsidRDefault="009916B2" w:rsidP="009916B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8F43D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Promiscuous compounds</w:t>
            </w:r>
          </w:p>
        </w:tc>
        <w:tc>
          <w:tcPr>
            <w:tcW w:w="1216" w:type="pct"/>
            <w:noWrap/>
            <w:vAlign w:val="center"/>
          </w:tcPr>
          <w:p w14:paraId="1B7781AD" w14:textId="0DC6D55E" w:rsidR="009916B2" w:rsidRDefault="009916B2" w:rsidP="009916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  <w:tc>
          <w:tcPr>
            <w:tcW w:w="1216" w:type="pct"/>
            <w:noWrap/>
            <w:vAlign w:val="center"/>
          </w:tcPr>
          <w:p w14:paraId="52B68B69" w14:textId="0145C9AE" w:rsidR="009916B2" w:rsidRDefault="009916B2" w:rsidP="009916B2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</w:tr>
    </w:tbl>
    <w:p w14:paraId="45DFF5C4" w14:textId="77777777" w:rsidR="00CB3217" w:rsidRDefault="00CB3217" w:rsidP="00CB32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E44B6D" w14:textId="77777777" w:rsidR="00CB3217" w:rsidRDefault="00CB3217" w:rsidP="00CB3217">
      <w:pPr>
        <w:pStyle w:val="Caption"/>
        <w:keepNext/>
      </w:pPr>
    </w:p>
    <w:p w14:paraId="3B0B9653" w14:textId="4B578272" w:rsidR="008B6627" w:rsidRPr="00C912EA" w:rsidRDefault="008B6627" w:rsidP="008B6627">
      <w:pPr>
        <w:pStyle w:val="Caption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</w:pP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Table </w:t>
      </w:r>
      <w:r w:rsidR="00B01CFD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S</w:t>
      </w:r>
      <w:r w:rsidR="009C6FAE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4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ADMET properties of the two screened compounds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4"/>
        <w:gridCol w:w="5363"/>
        <w:gridCol w:w="1646"/>
        <w:gridCol w:w="1563"/>
      </w:tblGrid>
      <w:tr w:rsidR="00893B1A" w:rsidRPr="00CF250B" w14:paraId="456C677C" w14:textId="77777777" w:rsidTr="00893B1A">
        <w:trPr>
          <w:trHeight w:val="414"/>
        </w:trPr>
        <w:tc>
          <w:tcPr>
            <w:tcW w:w="3220" w:type="pct"/>
            <w:gridSpan w:val="2"/>
            <w:noWrap/>
            <w:vAlign w:val="center"/>
            <w:hideMark/>
          </w:tcPr>
          <w:p w14:paraId="4FE53525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Properties</w:t>
            </w:r>
          </w:p>
        </w:tc>
        <w:tc>
          <w:tcPr>
            <w:tcW w:w="913" w:type="pct"/>
            <w:noWrap/>
            <w:vAlign w:val="center"/>
          </w:tcPr>
          <w:p w14:paraId="2734A4DC" w14:textId="7D300BFC" w:rsidR="00893B1A" w:rsidRPr="00CF250B" w:rsidRDefault="00893B1A" w:rsidP="00893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F2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CNP0237679</w:t>
            </w:r>
          </w:p>
        </w:tc>
        <w:tc>
          <w:tcPr>
            <w:tcW w:w="867" w:type="pct"/>
            <w:noWrap/>
            <w:vAlign w:val="center"/>
          </w:tcPr>
          <w:p w14:paraId="29A54C49" w14:textId="3748B2A4" w:rsidR="00893B1A" w:rsidRPr="00CF250B" w:rsidRDefault="00893B1A" w:rsidP="00893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CF250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CNP0420384</w:t>
            </w:r>
          </w:p>
        </w:tc>
      </w:tr>
      <w:tr w:rsidR="00893B1A" w:rsidRPr="00D03AE6" w14:paraId="6A684228" w14:textId="77777777" w:rsidTr="00EE3A1D">
        <w:trPr>
          <w:trHeight w:val="414"/>
        </w:trPr>
        <w:tc>
          <w:tcPr>
            <w:tcW w:w="246" w:type="pct"/>
            <w:vMerge w:val="restart"/>
            <w:shd w:val="clear" w:color="auto" w:fill="163AC0"/>
            <w:noWrap/>
            <w:vAlign w:val="center"/>
            <w:hideMark/>
          </w:tcPr>
          <w:p w14:paraId="6ACAC727" w14:textId="77777777" w:rsidR="00893B1A" w:rsidRPr="00D03AE6" w:rsidRDefault="00893B1A" w:rsidP="00893B1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16"/>
                <w:szCs w:val="16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A</w:t>
            </w:r>
          </w:p>
        </w:tc>
        <w:tc>
          <w:tcPr>
            <w:tcW w:w="2974" w:type="pct"/>
            <w:noWrap/>
            <w:vAlign w:val="center"/>
            <w:hideMark/>
          </w:tcPr>
          <w:p w14:paraId="00470B79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Water solubility (log mol/L)</w:t>
            </w:r>
          </w:p>
        </w:tc>
        <w:tc>
          <w:tcPr>
            <w:tcW w:w="913" w:type="pct"/>
            <w:noWrap/>
            <w:vAlign w:val="center"/>
          </w:tcPr>
          <w:p w14:paraId="408FCE70" w14:textId="773A8888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-3.747</w:t>
            </w:r>
          </w:p>
        </w:tc>
        <w:tc>
          <w:tcPr>
            <w:tcW w:w="867" w:type="pct"/>
            <w:noWrap/>
            <w:vAlign w:val="center"/>
          </w:tcPr>
          <w:p w14:paraId="67EF8257" w14:textId="1C24D0A9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-3.568</w:t>
            </w:r>
          </w:p>
        </w:tc>
      </w:tr>
      <w:tr w:rsidR="00893B1A" w:rsidRPr="00D03AE6" w14:paraId="5E96FFB3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3CBEF0B7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042583D0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Caco-2 permeability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Papp in 10</w:t>
            </w:r>
            <w:r w:rsidRPr="00404DC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:lang w:eastAsia="en-IN"/>
                <w14:ligatures w14:val="none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cm/s</w:t>
            </w: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913" w:type="pct"/>
            <w:noWrap/>
            <w:vAlign w:val="center"/>
          </w:tcPr>
          <w:p w14:paraId="2E3E622F" w14:textId="056ED166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0.294</w:t>
            </w:r>
          </w:p>
        </w:tc>
        <w:tc>
          <w:tcPr>
            <w:tcW w:w="867" w:type="pct"/>
            <w:noWrap/>
            <w:vAlign w:val="center"/>
          </w:tcPr>
          <w:p w14:paraId="2A497194" w14:textId="32CC1EC4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-0.365</w:t>
            </w:r>
          </w:p>
        </w:tc>
      </w:tr>
      <w:tr w:rsidR="00893B1A" w:rsidRPr="00D03AE6" w14:paraId="5742F19A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61DC5410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5C91C21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Human intestinal absorption (in %)</w:t>
            </w:r>
          </w:p>
        </w:tc>
        <w:tc>
          <w:tcPr>
            <w:tcW w:w="913" w:type="pct"/>
            <w:noWrap/>
            <w:vAlign w:val="center"/>
          </w:tcPr>
          <w:p w14:paraId="5ECF520E" w14:textId="4056362E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82.309</w:t>
            </w:r>
          </w:p>
        </w:tc>
        <w:tc>
          <w:tcPr>
            <w:tcW w:w="867" w:type="pct"/>
            <w:noWrap/>
            <w:vAlign w:val="center"/>
          </w:tcPr>
          <w:p w14:paraId="528BC64A" w14:textId="52DE6EA5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73.843</w:t>
            </w:r>
          </w:p>
        </w:tc>
      </w:tr>
      <w:tr w:rsidR="00893B1A" w:rsidRPr="00D03AE6" w14:paraId="613BDEB2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3E3B904A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0E1B3D9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Skin Permeability (log </w:t>
            </w:r>
            <w:proofErr w:type="spellStart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K</w:t>
            </w: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:lang w:eastAsia="en-IN"/>
                <w14:ligatures w14:val="none"/>
              </w:rPr>
              <w:t>p</w:t>
            </w:r>
            <w:proofErr w:type="spellEnd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913" w:type="pct"/>
            <w:noWrap/>
            <w:vAlign w:val="center"/>
          </w:tcPr>
          <w:p w14:paraId="4616104F" w14:textId="0740F4BF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-2.735</w:t>
            </w:r>
          </w:p>
        </w:tc>
        <w:tc>
          <w:tcPr>
            <w:tcW w:w="867" w:type="pct"/>
            <w:noWrap/>
            <w:vAlign w:val="center"/>
          </w:tcPr>
          <w:p w14:paraId="577C93B8" w14:textId="0A43574E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-2.736</w:t>
            </w:r>
          </w:p>
        </w:tc>
      </w:tr>
      <w:tr w:rsidR="00893B1A" w:rsidRPr="00D03AE6" w14:paraId="33DDDD44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50DB3F3C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0615C235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Human oral absorption (in %)</w:t>
            </w:r>
          </w:p>
        </w:tc>
        <w:tc>
          <w:tcPr>
            <w:tcW w:w="913" w:type="pct"/>
            <w:noWrap/>
            <w:vAlign w:val="center"/>
          </w:tcPr>
          <w:p w14:paraId="0BC823D4" w14:textId="22EE4518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88.067</w:t>
            </w:r>
          </w:p>
        </w:tc>
        <w:tc>
          <w:tcPr>
            <w:tcW w:w="867" w:type="pct"/>
            <w:noWrap/>
            <w:vAlign w:val="center"/>
          </w:tcPr>
          <w:p w14:paraId="181334D0" w14:textId="3832C3E9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88.457</w:t>
            </w:r>
          </w:p>
        </w:tc>
      </w:tr>
      <w:tr w:rsidR="00893B1A" w:rsidRPr="00D03AE6" w14:paraId="53805684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617E3B0A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42ABD775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P-glycoprotein substrate</w:t>
            </w:r>
          </w:p>
        </w:tc>
        <w:tc>
          <w:tcPr>
            <w:tcW w:w="913" w:type="pct"/>
            <w:noWrap/>
            <w:vAlign w:val="center"/>
          </w:tcPr>
          <w:p w14:paraId="557581C3" w14:textId="7971AC71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  <w:tc>
          <w:tcPr>
            <w:tcW w:w="867" w:type="pct"/>
            <w:noWrap/>
            <w:vAlign w:val="center"/>
          </w:tcPr>
          <w:p w14:paraId="18000303" w14:textId="506D93B8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0B6B4C06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7D83EA47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48BFAE50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P-glycoprotein I inhibitor</w:t>
            </w:r>
          </w:p>
        </w:tc>
        <w:tc>
          <w:tcPr>
            <w:tcW w:w="913" w:type="pct"/>
            <w:noWrap/>
            <w:vAlign w:val="center"/>
          </w:tcPr>
          <w:p w14:paraId="7C8F0B1A" w14:textId="54ECD16A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  <w:tc>
          <w:tcPr>
            <w:tcW w:w="867" w:type="pct"/>
            <w:noWrap/>
            <w:vAlign w:val="center"/>
          </w:tcPr>
          <w:p w14:paraId="16A9CEB2" w14:textId="22F0F7BD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307BD504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2E502EFD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55276B36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P-glycoprotein II inhibitor</w:t>
            </w:r>
          </w:p>
        </w:tc>
        <w:tc>
          <w:tcPr>
            <w:tcW w:w="913" w:type="pct"/>
            <w:noWrap/>
            <w:vAlign w:val="center"/>
          </w:tcPr>
          <w:p w14:paraId="6448E582" w14:textId="35789F14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  <w:tc>
          <w:tcPr>
            <w:tcW w:w="867" w:type="pct"/>
            <w:noWrap/>
            <w:vAlign w:val="center"/>
          </w:tcPr>
          <w:p w14:paraId="5B99A5D5" w14:textId="5DCF3492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67F23165" w14:textId="77777777" w:rsidTr="00EE3A1D">
        <w:trPr>
          <w:trHeight w:val="414"/>
        </w:trPr>
        <w:tc>
          <w:tcPr>
            <w:tcW w:w="246" w:type="pct"/>
            <w:vMerge/>
            <w:shd w:val="clear" w:color="auto" w:fill="163AC0"/>
            <w:noWrap/>
            <w:vAlign w:val="center"/>
            <w:hideMark/>
          </w:tcPr>
          <w:p w14:paraId="19A7BEDE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5351F7E7" w14:textId="6F7A5D92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MDCK Permeability</w:t>
            </w:r>
          </w:p>
        </w:tc>
        <w:tc>
          <w:tcPr>
            <w:tcW w:w="913" w:type="pct"/>
            <w:noWrap/>
            <w:vAlign w:val="center"/>
          </w:tcPr>
          <w:p w14:paraId="0AA04E09" w14:textId="5CE27743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  <w:tc>
          <w:tcPr>
            <w:tcW w:w="867" w:type="pct"/>
            <w:noWrap/>
            <w:vAlign w:val="center"/>
          </w:tcPr>
          <w:p w14:paraId="42DE5F13" w14:textId="7FD6B439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High</w:t>
            </w:r>
          </w:p>
        </w:tc>
      </w:tr>
      <w:tr w:rsidR="00893B1A" w:rsidRPr="00D03AE6" w14:paraId="56081554" w14:textId="77777777" w:rsidTr="00EE3A1D">
        <w:trPr>
          <w:trHeight w:val="414"/>
        </w:trPr>
        <w:tc>
          <w:tcPr>
            <w:tcW w:w="246" w:type="pct"/>
            <w:vMerge w:val="restart"/>
            <w:shd w:val="clear" w:color="auto" w:fill="14A493"/>
            <w:noWrap/>
            <w:vAlign w:val="center"/>
            <w:hideMark/>
          </w:tcPr>
          <w:p w14:paraId="515DD332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D</w:t>
            </w:r>
          </w:p>
        </w:tc>
        <w:tc>
          <w:tcPr>
            <w:tcW w:w="2974" w:type="pct"/>
            <w:noWrap/>
            <w:vAlign w:val="center"/>
            <w:hideMark/>
          </w:tcPr>
          <w:p w14:paraId="177C0766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Volume of distribution at steady state (in log L/kg)</w:t>
            </w:r>
          </w:p>
        </w:tc>
        <w:tc>
          <w:tcPr>
            <w:tcW w:w="913" w:type="pct"/>
            <w:noWrap/>
            <w:vAlign w:val="center"/>
          </w:tcPr>
          <w:p w14:paraId="0C348C8E" w14:textId="49CCF843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12</w:t>
            </w:r>
            <w:r w:rsidR="003F6F5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</w:t>
            </w:r>
          </w:p>
        </w:tc>
        <w:tc>
          <w:tcPr>
            <w:tcW w:w="867" w:type="pct"/>
            <w:noWrap/>
            <w:vAlign w:val="center"/>
          </w:tcPr>
          <w:p w14:paraId="5700D56A" w14:textId="57D1E9FC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10.298</w:t>
            </w:r>
          </w:p>
        </w:tc>
      </w:tr>
      <w:tr w:rsidR="00893B1A" w:rsidRPr="00D03AE6" w14:paraId="412F6548" w14:textId="77777777" w:rsidTr="00EE3A1D">
        <w:trPr>
          <w:trHeight w:val="414"/>
        </w:trPr>
        <w:tc>
          <w:tcPr>
            <w:tcW w:w="246" w:type="pct"/>
            <w:vMerge/>
            <w:shd w:val="clear" w:color="auto" w:fill="14A493"/>
            <w:noWrap/>
            <w:vAlign w:val="center"/>
            <w:hideMark/>
          </w:tcPr>
          <w:p w14:paraId="0F271ED8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6AD70A73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Plasma protein binding (in %)</w:t>
            </w:r>
          </w:p>
        </w:tc>
        <w:tc>
          <w:tcPr>
            <w:tcW w:w="913" w:type="pct"/>
            <w:noWrap/>
            <w:vAlign w:val="center"/>
          </w:tcPr>
          <w:p w14:paraId="56B8D0A4" w14:textId="1614A316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86.1</w:t>
            </w:r>
          </w:p>
        </w:tc>
        <w:tc>
          <w:tcPr>
            <w:tcW w:w="867" w:type="pct"/>
            <w:noWrap/>
            <w:vAlign w:val="center"/>
          </w:tcPr>
          <w:p w14:paraId="0B290EF4" w14:textId="307E19DC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82.4</w:t>
            </w:r>
          </w:p>
        </w:tc>
      </w:tr>
      <w:tr w:rsidR="00893B1A" w:rsidRPr="00D03AE6" w14:paraId="4EAD996A" w14:textId="77777777" w:rsidTr="00EE3A1D">
        <w:trPr>
          <w:trHeight w:val="414"/>
        </w:trPr>
        <w:tc>
          <w:tcPr>
            <w:tcW w:w="246" w:type="pct"/>
            <w:vMerge/>
            <w:shd w:val="clear" w:color="auto" w:fill="14A493"/>
            <w:noWrap/>
            <w:vAlign w:val="center"/>
            <w:hideMark/>
          </w:tcPr>
          <w:p w14:paraId="4D9B761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600DC9AF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BBB Permeability (in </w:t>
            </w:r>
            <w:proofErr w:type="spellStart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logBB</w:t>
            </w:r>
            <w:proofErr w:type="spellEnd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913" w:type="pct"/>
            <w:noWrap/>
            <w:vAlign w:val="center"/>
          </w:tcPr>
          <w:p w14:paraId="0BFF3869" w14:textId="15153F40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-0.948</w:t>
            </w:r>
          </w:p>
        </w:tc>
        <w:tc>
          <w:tcPr>
            <w:tcW w:w="867" w:type="pct"/>
            <w:noWrap/>
            <w:vAlign w:val="center"/>
          </w:tcPr>
          <w:p w14:paraId="5923D4F5" w14:textId="5A243596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-1.488</w:t>
            </w:r>
          </w:p>
        </w:tc>
      </w:tr>
      <w:tr w:rsidR="00893B1A" w:rsidRPr="00D03AE6" w14:paraId="4D18260C" w14:textId="77777777" w:rsidTr="00EE3A1D">
        <w:trPr>
          <w:trHeight w:val="414"/>
        </w:trPr>
        <w:tc>
          <w:tcPr>
            <w:tcW w:w="246" w:type="pct"/>
            <w:vMerge/>
            <w:shd w:val="clear" w:color="auto" w:fill="14A493"/>
            <w:noWrap/>
            <w:vAlign w:val="center"/>
            <w:hideMark/>
          </w:tcPr>
          <w:p w14:paraId="74E34C40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4EF11DCC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CNS permeability (in </w:t>
            </w:r>
            <w:proofErr w:type="spellStart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logPS</w:t>
            </w:r>
            <w:proofErr w:type="spellEnd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913" w:type="pct"/>
            <w:noWrap/>
            <w:vAlign w:val="center"/>
          </w:tcPr>
          <w:p w14:paraId="13110057" w14:textId="72D87243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-2.493</w:t>
            </w:r>
          </w:p>
        </w:tc>
        <w:tc>
          <w:tcPr>
            <w:tcW w:w="867" w:type="pct"/>
            <w:noWrap/>
            <w:vAlign w:val="center"/>
          </w:tcPr>
          <w:p w14:paraId="0E46CC4C" w14:textId="34C72594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-3.049</w:t>
            </w:r>
          </w:p>
        </w:tc>
      </w:tr>
      <w:tr w:rsidR="00893B1A" w:rsidRPr="00D03AE6" w14:paraId="1BB9EEA7" w14:textId="77777777" w:rsidTr="00EE3A1D">
        <w:trPr>
          <w:trHeight w:val="414"/>
        </w:trPr>
        <w:tc>
          <w:tcPr>
            <w:tcW w:w="246" w:type="pct"/>
            <w:vMerge w:val="restart"/>
            <w:shd w:val="clear" w:color="auto" w:fill="388600"/>
            <w:noWrap/>
            <w:vAlign w:val="center"/>
            <w:hideMark/>
          </w:tcPr>
          <w:p w14:paraId="32787B2B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M</w:t>
            </w:r>
          </w:p>
        </w:tc>
        <w:tc>
          <w:tcPr>
            <w:tcW w:w="2974" w:type="pct"/>
            <w:noWrap/>
            <w:vAlign w:val="center"/>
            <w:hideMark/>
          </w:tcPr>
          <w:p w14:paraId="5319EE2C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CYP2D6 substrate</w:t>
            </w:r>
          </w:p>
        </w:tc>
        <w:tc>
          <w:tcPr>
            <w:tcW w:w="913" w:type="pct"/>
            <w:noWrap/>
            <w:vAlign w:val="center"/>
          </w:tcPr>
          <w:p w14:paraId="24D2E7C0" w14:textId="618867BA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4A117B74" w14:textId="25932B51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5E37A1CA" w14:textId="77777777" w:rsidTr="00EE3A1D">
        <w:trPr>
          <w:trHeight w:val="414"/>
        </w:trPr>
        <w:tc>
          <w:tcPr>
            <w:tcW w:w="246" w:type="pct"/>
            <w:vMerge/>
            <w:shd w:val="clear" w:color="auto" w:fill="388600"/>
            <w:noWrap/>
            <w:vAlign w:val="center"/>
            <w:hideMark/>
          </w:tcPr>
          <w:p w14:paraId="47054A85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31089F97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CYP3A4 substrate</w:t>
            </w:r>
          </w:p>
        </w:tc>
        <w:tc>
          <w:tcPr>
            <w:tcW w:w="913" w:type="pct"/>
            <w:noWrap/>
            <w:vAlign w:val="center"/>
          </w:tcPr>
          <w:p w14:paraId="32DF4470" w14:textId="6EAE4B23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  <w:tc>
          <w:tcPr>
            <w:tcW w:w="867" w:type="pct"/>
            <w:noWrap/>
            <w:vAlign w:val="center"/>
          </w:tcPr>
          <w:p w14:paraId="3A515BB2" w14:textId="7E9559F2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28CCF62A" w14:textId="77777777" w:rsidTr="00EE3A1D">
        <w:trPr>
          <w:trHeight w:val="414"/>
        </w:trPr>
        <w:tc>
          <w:tcPr>
            <w:tcW w:w="246" w:type="pct"/>
            <w:vMerge/>
            <w:shd w:val="clear" w:color="auto" w:fill="388600"/>
            <w:noWrap/>
            <w:vAlign w:val="center"/>
            <w:hideMark/>
          </w:tcPr>
          <w:p w14:paraId="1746B25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0E34023B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CYPIA2 inhibitor</w:t>
            </w:r>
          </w:p>
        </w:tc>
        <w:tc>
          <w:tcPr>
            <w:tcW w:w="913" w:type="pct"/>
            <w:noWrap/>
            <w:vAlign w:val="center"/>
          </w:tcPr>
          <w:p w14:paraId="7C46505F" w14:textId="2F5650E1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30863C88" w14:textId="58772C1C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253C57AA" w14:textId="77777777" w:rsidTr="00EE3A1D">
        <w:trPr>
          <w:trHeight w:val="414"/>
        </w:trPr>
        <w:tc>
          <w:tcPr>
            <w:tcW w:w="246" w:type="pct"/>
            <w:vMerge/>
            <w:shd w:val="clear" w:color="auto" w:fill="388600"/>
            <w:noWrap/>
            <w:vAlign w:val="center"/>
            <w:hideMark/>
          </w:tcPr>
          <w:p w14:paraId="5A0C6B0B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29737145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CYP2C19 inhibitor</w:t>
            </w:r>
          </w:p>
        </w:tc>
        <w:tc>
          <w:tcPr>
            <w:tcW w:w="913" w:type="pct"/>
            <w:noWrap/>
            <w:vAlign w:val="center"/>
          </w:tcPr>
          <w:p w14:paraId="4CCD2999" w14:textId="78881B03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75C1C1FF" w14:textId="403068F0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308A7A04" w14:textId="77777777" w:rsidTr="00EE3A1D">
        <w:trPr>
          <w:trHeight w:val="414"/>
        </w:trPr>
        <w:tc>
          <w:tcPr>
            <w:tcW w:w="246" w:type="pct"/>
            <w:vMerge/>
            <w:shd w:val="clear" w:color="auto" w:fill="388600"/>
            <w:noWrap/>
            <w:vAlign w:val="center"/>
            <w:hideMark/>
          </w:tcPr>
          <w:p w14:paraId="16FBCA56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548DF3D9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CYP2C9 inhibitor</w:t>
            </w:r>
          </w:p>
        </w:tc>
        <w:tc>
          <w:tcPr>
            <w:tcW w:w="913" w:type="pct"/>
            <w:noWrap/>
            <w:vAlign w:val="center"/>
          </w:tcPr>
          <w:p w14:paraId="64D0A4EB" w14:textId="30BC75B9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3353CA73" w14:textId="4BE78140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75911748" w14:textId="77777777" w:rsidTr="00EE3A1D">
        <w:trPr>
          <w:trHeight w:val="414"/>
        </w:trPr>
        <w:tc>
          <w:tcPr>
            <w:tcW w:w="246" w:type="pct"/>
            <w:vMerge/>
            <w:shd w:val="clear" w:color="auto" w:fill="388600"/>
            <w:noWrap/>
            <w:vAlign w:val="center"/>
            <w:hideMark/>
          </w:tcPr>
          <w:p w14:paraId="4B77B5EE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4A8B5A6E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CYP2D6 inhibitor</w:t>
            </w:r>
          </w:p>
        </w:tc>
        <w:tc>
          <w:tcPr>
            <w:tcW w:w="913" w:type="pct"/>
            <w:noWrap/>
            <w:vAlign w:val="center"/>
          </w:tcPr>
          <w:p w14:paraId="5F19082C" w14:textId="2DCC1AFE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5E5B747F" w14:textId="3C408B26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1680C50B" w14:textId="77777777" w:rsidTr="00EE3A1D">
        <w:trPr>
          <w:trHeight w:val="414"/>
        </w:trPr>
        <w:tc>
          <w:tcPr>
            <w:tcW w:w="246" w:type="pct"/>
            <w:vMerge/>
            <w:shd w:val="clear" w:color="auto" w:fill="388600"/>
            <w:noWrap/>
            <w:vAlign w:val="center"/>
            <w:hideMark/>
          </w:tcPr>
          <w:p w14:paraId="5A371B9E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0F2B5CFC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CYP3A4 inhibitor</w:t>
            </w:r>
          </w:p>
        </w:tc>
        <w:tc>
          <w:tcPr>
            <w:tcW w:w="913" w:type="pct"/>
            <w:noWrap/>
            <w:vAlign w:val="center"/>
          </w:tcPr>
          <w:p w14:paraId="0D9AE832" w14:textId="142388B4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0ACA85EE" w14:textId="7DDFE478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77ED4297" w14:textId="77777777" w:rsidTr="00EE3A1D">
        <w:trPr>
          <w:trHeight w:val="414"/>
        </w:trPr>
        <w:tc>
          <w:tcPr>
            <w:tcW w:w="246" w:type="pct"/>
            <w:vMerge w:val="restart"/>
            <w:shd w:val="clear" w:color="auto" w:fill="FEB500"/>
            <w:noWrap/>
            <w:vAlign w:val="center"/>
            <w:hideMark/>
          </w:tcPr>
          <w:p w14:paraId="6513F8B5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E</w:t>
            </w:r>
          </w:p>
        </w:tc>
        <w:tc>
          <w:tcPr>
            <w:tcW w:w="2974" w:type="pct"/>
            <w:noWrap/>
            <w:vAlign w:val="center"/>
            <w:hideMark/>
          </w:tcPr>
          <w:p w14:paraId="4A391D0F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Total Clearance (in log ml/min/kg)</w:t>
            </w:r>
          </w:p>
        </w:tc>
        <w:tc>
          <w:tcPr>
            <w:tcW w:w="913" w:type="pct"/>
            <w:noWrap/>
            <w:vAlign w:val="center"/>
          </w:tcPr>
          <w:p w14:paraId="0C1C921B" w14:textId="6C4140FD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0.435</w:t>
            </w:r>
          </w:p>
        </w:tc>
        <w:tc>
          <w:tcPr>
            <w:tcW w:w="867" w:type="pct"/>
            <w:noWrap/>
            <w:vAlign w:val="center"/>
          </w:tcPr>
          <w:p w14:paraId="3F1DDE7D" w14:textId="25E08512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1.578</w:t>
            </w:r>
          </w:p>
        </w:tc>
      </w:tr>
      <w:tr w:rsidR="00893B1A" w:rsidRPr="00D03AE6" w14:paraId="58246C16" w14:textId="77777777" w:rsidTr="00EE3A1D">
        <w:trPr>
          <w:trHeight w:val="414"/>
        </w:trPr>
        <w:tc>
          <w:tcPr>
            <w:tcW w:w="246" w:type="pct"/>
            <w:vMerge/>
            <w:shd w:val="clear" w:color="auto" w:fill="FEB500"/>
            <w:noWrap/>
            <w:vAlign w:val="center"/>
            <w:hideMark/>
          </w:tcPr>
          <w:p w14:paraId="64208B3F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4F8ADB68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Renal OCT2 substrate</w:t>
            </w:r>
          </w:p>
        </w:tc>
        <w:tc>
          <w:tcPr>
            <w:tcW w:w="913" w:type="pct"/>
            <w:noWrap/>
            <w:vAlign w:val="center"/>
          </w:tcPr>
          <w:p w14:paraId="1D1017B9" w14:textId="73E1CDA5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0D6AE01D" w14:textId="74EC52FB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2BD681B1" w14:textId="77777777" w:rsidTr="00EE3A1D">
        <w:trPr>
          <w:trHeight w:val="414"/>
        </w:trPr>
        <w:tc>
          <w:tcPr>
            <w:tcW w:w="246" w:type="pct"/>
            <w:vMerge w:val="restart"/>
            <w:shd w:val="clear" w:color="auto" w:fill="B80000"/>
            <w:noWrap/>
            <w:vAlign w:val="center"/>
          </w:tcPr>
          <w:p w14:paraId="085360A3" w14:textId="77777777" w:rsidR="00893B1A" w:rsidRPr="00D03AE6" w:rsidRDefault="00893B1A" w:rsidP="00893B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kern w:val="0"/>
                <w:sz w:val="24"/>
                <w:szCs w:val="24"/>
                <w:lang w:eastAsia="en-IN"/>
                <w14:ligatures w14:val="none"/>
              </w:rPr>
              <w:t>T</w:t>
            </w:r>
          </w:p>
        </w:tc>
        <w:tc>
          <w:tcPr>
            <w:tcW w:w="2974" w:type="pct"/>
            <w:noWrap/>
            <w:vAlign w:val="center"/>
          </w:tcPr>
          <w:p w14:paraId="01AEFC20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Predicted GHS Toxicity Class</w:t>
            </w:r>
          </w:p>
        </w:tc>
        <w:tc>
          <w:tcPr>
            <w:tcW w:w="913" w:type="pct"/>
            <w:noWrap/>
            <w:vAlign w:val="center"/>
          </w:tcPr>
          <w:p w14:paraId="310AFFDD" w14:textId="389B2EB9" w:rsidR="00893B1A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</w:t>
            </w:r>
          </w:p>
        </w:tc>
        <w:tc>
          <w:tcPr>
            <w:tcW w:w="867" w:type="pct"/>
            <w:noWrap/>
            <w:vAlign w:val="center"/>
          </w:tcPr>
          <w:p w14:paraId="0E068986" w14:textId="38D6DA65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893B1A" w:rsidRPr="00D03AE6" w14:paraId="56B80659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5F3A3CFD" w14:textId="77777777" w:rsidR="00893B1A" w:rsidRPr="00D03AE6" w:rsidRDefault="00893B1A" w:rsidP="00893B1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5842A002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AMES toxicity</w:t>
            </w:r>
          </w:p>
        </w:tc>
        <w:tc>
          <w:tcPr>
            <w:tcW w:w="913" w:type="pct"/>
            <w:noWrap/>
            <w:vAlign w:val="center"/>
          </w:tcPr>
          <w:p w14:paraId="0F014E5D" w14:textId="53D29E60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4027ECE6" w14:textId="74674CC2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67F66031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6CD8798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47BAC07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Max. tolerated dose (human)</w:t>
            </w:r>
          </w:p>
        </w:tc>
        <w:tc>
          <w:tcPr>
            <w:tcW w:w="913" w:type="pct"/>
            <w:noWrap/>
            <w:vAlign w:val="center"/>
          </w:tcPr>
          <w:p w14:paraId="6275F396" w14:textId="0CD1DC11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0.36</w:t>
            </w:r>
          </w:p>
        </w:tc>
        <w:tc>
          <w:tcPr>
            <w:tcW w:w="867" w:type="pct"/>
            <w:noWrap/>
            <w:vAlign w:val="center"/>
          </w:tcPr>
          <w:p w14:paraId="620EAC57" w14:textId="06E55AEE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0.837</w:t>
            </w:r>
          </w:p>
        </w:tc>
      </w:tr>
      <w:tr w:rsidR="00893B1A" w:rsidRPr="00D03AE6" w14:paraId="1E4B10A7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71D528CA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198ACA4A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hERG</w:t>
            </w:r>
            <w:proofErr w:type="spellEnd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I inhibitor</w:t>
            </w:r>
          </w:p>
        </w:tc>
        <w:tc>
          <w:tcPr>
            <w:tcW w:w="913" w:type="pct"/>
            <w:noWrap/>
            <w:vAlign w:val="center"/>
          </w:tcPr>
          <w:p w14:paraId="7C7F4AED" w14:textId="561084CA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3A6A6254" w14:textId="0BEB4950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6AD75377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40CA8BDE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35649C2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hERG</w:t>
            </w:r>
            <w:proofErr w:type="spellEnd"/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II inhibitor</w:t>
            </w:r>
          </w:p>
        </w:tc>
        <w:tc>
          <w:tcPr>
            <w:tcW w:w="913" w:type="pct"/>
            <w:noWrap/>
            <w:vAlign w:val="center"/>
          </w:tcPr>
          <w:p w14:paraId="6FC6D868" w14:textId="1D44A4AA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  <w:tc>
          <w:tcPr>
            <w:tcW w:w="867" w:type="pct"/>
            <w:noWrap/>
            <w:vAlign w:val="center"/>
          </w:tcPr>
          <w:p w14:paraId="3A690AFD" w14:textId="49B16342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  <w:tr w:rsidR="00893B1A" w:rsidRPr="00D03AE6" w14:paraId="631F0310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61A9E7FA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4E354374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Oral Rat Acute Toxicity (LD50)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(mol/kg)</w:t>
            </w:r>
          </w:p>
        </w:tc>
        <w:tc>
          <w:tcPr>
            <w:tcW w:w="913" w:type="pct"/>
            <w:noWrap/>
            <w:vAlign w:val="center"/>
          </w:tcPr>
          <w:p w14:paraId="6C69869D" w14:textId="0DAB25AC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2.303</w:t>
            </w:r>
          </w:p>
        </w:tc>
        <w:tc>
          <w:tcPr>
            <w:tcW w:w="867" w:type="pct"/>
            <w:noWrap/>
            <w:vAlign w:val="center"/>
          </w:tcPr>
          <w:p w14:paraId="275E2E32" w14:textId="01078B6D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2.695</w:t>
            </w:r>
          </w:p>
        </w:tc>
      </w:tr>
      <w:tr w:rsidR="00893B1A" w:rsidRPr="00D03AE6" w14:paraId="6AC07F96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37C560EB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2A23E4A0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Oral Rat Chronic Toxicity (LOAEL)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 xml:space="preserve"> (</w:t>
            </w:r>
            <w:r w:rsidRPr="00FE33A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log mg/kg/day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)</w:t>
            </w:r>
          </w:p>
        </w:tc>
        <w:tc>
          <w:tcPr>
            <w:tcW w:w="913" w:type="pct"/>
            <w:noWrap/>
            <w:vAlign w:val="center"/>
          </w:tcPr>
          <w:p w14:paraId="3E068C04" w14:textId="4F4C1304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2.995</w:t>
            </w:r>
          </w:p>
        </w:tc>
        <w:tc>
          <w:tcPr>
            <w:tcW w:w="867" w:type="pct"/>
            <w:noWrap/>
            <w:vAlign w:val="center"/>
          </w:tcPr>
          <w:p w14:paraId="1C3650A5" w14:textId="308D521C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1.902</w:t>
            </w:r>
          </w:p>
        </w:tc>
      </w:tr>
      <w:tr w:rsidR="00893B1A" w:rsidRPr="00D03AE6" w14:paraId="0789ED01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75EB9FCA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6B5E03B6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Skin Sensitisation</w:t>
            </w:r>
          </w:p>
        </w:tc>
        <w:tc>
          <w:tcPr>
            <w:tcW w:w="913" w:type="pct"/>
            <w:noWrap/>
            <w:vAlign w:val="center"/>
          </w:tcPr>
          <w:p w14:paraId="10C15CB9" w14:textId="0883D8C6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650EE592" w14:textId="190D73B5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53335BC6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51560678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6C4311E4" w14:textId="77777777" w:rsidR="00893B1A" w:rsidRPr="006406D4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IN"/>
                <w14:ligatures w14:val="none"/>
              </w:rPr>
            </w:pPr>
            <w:r w:rsidRPr="00B93B9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fr-FR" w:eastAsia="en-IN"/>
                <w14:ligatures w14:val="none"/>
              </w:rPr>
              <w:t xml:space="preserve">T </w:t>
            </w:r>
            <w:proofErr w:type="spellStart"/>
            <w:r w:rsidRPr="00B93B9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val="fr-FR" w:eastAsia="en-IN"/>
                <w14:ligatures w14:val="none"/>
              </w:rPr>
              <w:t>Pyriformis</w:t>
            </w:r>
            <w:proofErr w:type="spellEnd"/>
            <w:r w:rsidRPr="00B93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IN"/>
                <w14:ligatures w14:val="none"/>
              </w:rPr>
              <w:t xml:space="preserve"> </w:t>
            </w:r>
            <w:proofErr w:type="spellStart"/>
            <w:r w:rsidRPr="00B93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IN"/>
                <w14:ligatures w14:val="none"/>
              </w:rPr>
              <w:t>toxicity</w:t>
            </w:r>
            <w:proofErr w:type="spellEnd"/>
            <w:r w:rsidRPr="00B93B9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IN"/>
                <w14:ligatures w14:val="none"/>
              </w:rPr>
              <w:t xml:space="preserve"> (µg/L)</w:t>
            </w:r>
          </w:p>
        </w:tc>
        <w:tc>
          <w:tcPr>
            <w:tcW w:w="913" w:type="pct"/>
            <w:noWrap/>
            <w:vAlign w:val="center"/>
          </w:tcPr>
          <w:p w14:paraId="64125209" w14:textId="2D02D30B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0.286</w:t>
            </w:r>
          </w:p>
        </w:tc>
        <w:tc>
          <w:tcPr>
            <w:tcW w:w="867" w:type="pct"/>
            <w:noWrap/>
            <w:vAlign w:val="center"/>
          </w:tcPr>
          <w:p w14:paraId="2DE20700" w14:textId="68160A61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0.289</w:t>
            </w:r>
          </w:p>
        </w:tc>
      </w:tr>
      <w:tr w:rsidR="00893B1A" w:rsidRPr="00D03AE6" w14:paraId="0ACA945F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74548D6C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6AC267E9" w14:textId="77777777" w:rsidR="00893B1A" w:rsidRPr="00B93B9A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fr-FR"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Minnow toxicity (log mM)</w:t>
            </w:r>
          </w:p>
        </w:tc>
        <w:tc>
          <w:tcPr>
            <w:tcW w:w="913" w:type="pct"/>
            <w:noWrap/>
            <w:vAlign w:val="center"/>
          </w:tcPr>
          <w:p w14:paraId="3F194344" w14:textId="10C6EFBD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-0.778</w:t>
            </w:r>
          </w:p>
        </w:tc>
        <w:tc>
          <w:tcPr>
            <w:tcW w:w="867" w:type="pct"/>
            <w:noWrap/>
            <w:vAlign w:val="center"/>
          </w:tcPr>
          <w:p w14:paraId="47365794" w14:textId="3219685F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2.336</w:t>
            </w:r>
          </w:p>
        </w:tc>
      </w:tr>
      <w:tr w:rsidR="00893B1A" w:rsidRPr="00D03AE6" w14:paraId="4ED2AA47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18AABE8E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695D1058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DILI</w:t>
            </w:r>
          </w:p>
        </w:tc>
        <w:tc>
          <w:tcPr>
            <w:tcW w:w="913" w:type="pct"/>
            <w:noWrap/>
            <w:vAlign w:val="center"/>
          </w:tcPr>
          <w:p w14:paraId="3248FA1A" w14:textId="7B9BDA6D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  <w:tc>
          <w:tcPr>
            <w:tcW w:w="867" w:type="pct"/>
            <w:noWrap/>
            <w:vAlign w:val="center"/>
          </w:tcPr>
          <w:p w14:paraId="34AF9422" w14:textId="08EBDB3D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</w:tr>
      <w:tr w:rsidR="00893B1A" w:rsidRPr="00D03AE6" w14:paraId="6677868A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02DB3C0A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2F9B01BB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FDA Maximum Recommended Daily Dose</w:t>
            </w:r>
          </w:p>
        </w:tc>
        <w:tc>
          <w:tcPr>
            <w:tcW w:w="913" w:type="pct"/>
            <w:noWrap/>
            <w:vAlign w:val="center"/>
          </w:tcPr>
          <w:p w14:paraId="689E4251" w14:textId="58B84AE0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  <w:tc>
          <w:tcPr>
            <w:tcW w:w="867" w:type="pct"/>
            <w:noWrap/>
            <w:vAlign w:val="center"/>
          </w:tcPr>
          <w:p w14:paraId="1A631709" w14:textId="21AC4B86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</w:tr>
      <w:tr w:rsidR="00893B1A" w:rsidRPr="00D03AE6" w14:paraId="2916AF61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127146E9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1EBA05E7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Carcinogenicity</w:t>
            </w:r>
          </w:p>
        </w:tc>
        <w:tc>
          <w:tcPr>
            <w:tcW w:w="913" w:type="pct"/>
            <w:noWrap/>
            <w:vAlign w:val="center"/>
          </w:tcPr>
          <w:p w14:paraId="61813DAA" w14:textId="42751FE2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  <w:tc>
          <w:tcPr>
            <w:tcW w:w="867" w:type="pct"/>
            <w:noWrap/>
            <w:vAlign w:val="center"/>
          </w:tcPr>
          <w:p w14:paraId="36279F4A" w14:textId="395E7A48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Passed</w:t>
            </w:r>
          </w:p>
        </w:tc>
      </w:tr>
      <w:tr w:rsidR="00893B1A" w:rsidRPr="00D03AE6" w14:paraId="4CEF0AC6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6652D961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136A4079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Eye corrosion</w:t>
            </w:r>
          </w:p>
        </w:tc>
        <w:tc>
          <w:tcPr>
            <w:tcW w:w="913" w:type="pct"/>
            <w:noWrap/>
            <w:vAlign w:val="center"/>
          </w:tcPr>
          <w:p w14:paraId="6E381A73" w14:textId="2FA1F2F1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795BAC54" w14:textId="478E3A0C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25C88CA3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097D3C4D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247F1ECE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Eye irritation</w:t>
            </w:r>
          </w:p>
        </w:tc>
        <w:tc>
          <w:tcPr>
            <w:tcW w:w="913" w:type="pct"/>
            <w:noWrap/>
            <w:vAlign w:val="center"/>
          </w:tcPr>
          <w:p w14:paraId="3BCD8D98" w14:textId="42AE7E8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  <w:tc>
          <w:tcPr>
            <w:tcW w:w="867" w:type="pct"/>
            <w:noWrap/>
            <w:vAlign w:val="center"/>
          </w:tcPr>
          <w:p w14:paraId="57BDC201" w14:textId="13543983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No</w:t>
            </w:r>
          </w:p>
        </w:tc>
      </w:tr>
      <w:tr w:rsidR="00893B1A" w:rsidRPr="00D03AE6" w14:paraId="674F9221" w14:textId="77777777" w:rsidTr="00EE3A1D">
        <w:trPr>
          <w:trHeight w:val="414"/>
        </w:trPr>
        <w:tc>
          <w:tcPr>
            <w:tcW w:w="246" w:type="pct"/>
            <w:vMerge/>
            <w:shd w:val="clear" w:color="auto" w:fill="B80000"/>
            <w:noWrap/>
            <w:vAlign w:val="center"/>
            <w:hideMark/>
          </w:tcPr>
          <w:p w14:paraId="19C80EC0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2974" w:type="pct"/>
            <w:noWrap/>
            <w:vAlign w:val="center"/>
            <w:hideMark/>
          </w:tcPr>
          <w:p w14:paraId="2AEAA4CF" w14:textId="77777777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D03A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Respiratory toxicity</w:t>
            </w:r>
          </w:p>
        </w:tc>
        <w:tc>
          <w:tcPr>
            <w:tcW w:w="913" w:type="pct"/>
            <w:noWrap/>
            <w:vAlign w:val="center"/>
          </w:tcPr>
          <w:p w14:paraId="06C15080" w14:textId="0D63EE84" w:rsidR="00893B1A" w:rsidRPr="00D03AE6" w:rsidRDefault="00893B1A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  <w:tc>
          <w:tcPr>
            <w:tcW w:w="867" w:type="pct"/>
            <w:noWrap/>
            <w:vAlign w:val="center"/>
          </w:tcPr>
          <w:p w14:paraId="4139F3ED" w14:textId="05D2D061" w:rsidR="00893B1A" w:rsidRPr="00D03AE6" w:rsidRDefault="003F6F55" w:rsidP="00893B1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Yes</w:t>
            </w:r>
          </w:p>
        </w:tc>
      </w:tr>
    </w:tbl>
    <w:p w14:paraId="2FBA79DF" w14:textId="77777777" w:rsidR="00214677" w:rsidRDefault="00214677"/>
    <w:p w14:paraId="0554A9C3" w14:textId="5088E023" w:rsidR="719CBEBB" w:rsidRDefault="719CBEBB"/>
    <w:p w14:paraId="1AFDD6CD" w14:textId="77777777" w:rsidR="009E40E0" w:rsidRDefault="0093076C" w:rsidP="009E40E0">
      <w:pPr>
        <w:keepNext/>
        <w:spacing w:before="240" w:line="360" w:lineRule="auto"/>
        <w:jc w:val="center"/>
      </w:pPr>
      <w:r>
        <w:rPr>
          <w:noProof/>
        </w:rPr>
        <w:lastRenderedPageBreak/>
        <w:drawing>
          <wp:inline distT="0" distB="0" distL="0" distR="0" wp14:anchorId="1244D218" wp14:editId="753C9CA3">
            <wp:extent cx="4385956" cy="3318164"/>
            <wp:effectExtent l="0" t="0" r="0" b="0"/>
            <wp:docPr id="138163187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31879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778" cy="33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D974E" w14:textId="5D34767E" w:rsidR="0093076C" w:rsidRPr="00C912EA" w:rsidRDefault="009E40E0" w:rsidP="009E40E0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</w:pP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Figure </w:t>
      </w:r>
      <w:r w:rsid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S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begin"/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instrText xml:space="preserve"> SEQ Figure \* ARABIC </w:instrTex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separate"/>
      </w:r>
      <w:r w:rsidR="00517F25" w:rsidRPr="00C912EA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4"/>
        </w:rPr>
        <w:t>1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end"/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 A: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The secondary structure of the amino acid sequence of protein (6O0K) (generated by </w:t>
      </w:r>
      <w:proofErr w:type="spellStart"/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PDBsum</w:t>
      </w:r>
      <w:proofErr w:type="spellEnd"/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); 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B: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The 3D structure of the BCL2 protein; C: Ramachandran plot of the protein. The colour red indicates </w:t>
      </w:r>
      <w:proofErr w:type="spellStart"/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Iow</w:t>
      </w:r>
      <w:proofErr w:type="spellEnd"/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-energy regions, yellow - allowed regions, </w:t>
      </w:r>
      <w:r w:rsidR="0095728F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pale yellow - generously allowed regions, and white - disallowed regions.</w:t>
      </w:r>
    </w:p>
    <w:p w14:paraId="6F7160F1" w14:textId="77777777" w:rsidR="00145565" w:rsidRDefault="00145565" w:rsidP="00145565"/>
    <w:p w14:paraId="1B6A0E71" w14:textId="77777777" w:rsidR="003B7B55" w:rsidRDefault="00010007" w:rsidP="003B7B55">
      <w:pPr>
        <w:keepNext/>
        <w:jc w:val="center"/>
      </w:pPr>
      <w:r>
        <w:rPr>
          <w:noProof/>
        </w:rPr>
        <w:drawing>
          <wp:inline distT="0" distB="0" distL="0" distR="0" wp14:anchorId="7673CA44" wp14:editId="344A8C9D">
            <wp:extent cx="5731510" cy="3229610"/>
            <wp:effectExtent l="0" t="0" r="2540" b="8890"/>
            <wp:docPr id="13547725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72567" name="Picture 135477256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CD955" w14:textId="0882AE47" w:rsidR="00010007" w:rsidRPr="00C912EA" w:rsidRDefault="003B7B55" w:rsidP="002A4478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</w:pP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Figure </w:t>
      </w:r>
      <w:r w:rsid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S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begin"/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instrText xml:space="preserve"> SEQ Figure \* ARABIC </w:instrTex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separate"/>
      </w:r>
      <w:r w:rsidR="00517F25" w:rsidRPr="00C912EA"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20"/>
          <w:szCs w:val="24"/>
        </w:rPr>
        <w:t>2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fldChar w:fldCharType="end"/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3</w:t>
      </w:r>
      <w:r w:rsidR="00CE59B7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D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Molecular interactions between the ligands </w:t>
      </w:r>
      <w:r w:rsidR="00CE59B7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A. 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CNP03S5544 (-71.08 kcal/mol), </w:t>
      </w:r>
      <w:r w:rsidR="00CE59B7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B. 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CNP0339788 (-68.81 kcal/mol) and </w:t>
      </w:r>
      <w:r w:rsidR="00CE59B7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C. 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CNP0155847 (-67.69 kcal/mol) with the BCL2</w:t>
      </w:r>
      <w:r w:rsidR="00CE59B7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 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protein and the corresponding 2D interaction highlighting various types of interactions are shown</w:t>
      </w:r>
    </w:p>
    <w:p w14:paraId="5A8F8441" w14:textId="77777777" w:rsidR="00DC13D4" w:rsidRDefault="00DC13D4" w:rsidP="002A4478">
      <w:pPr>
        <w:jc w:val="center"/>
      </w:pPr>
    </w:p>
    <w:p w14:paraId="05D315C7" w14:textId="77777777" w:rsidR="00B117D6" w:rsidRDefault="00B117D6" w:rsidP="002A4478">
      <w:pPr>
        <w:jc w:val="center"/>
        <w:rPr>
          <w:noProof/>
        </w:rPr>
      </w:pPr>
    </w:p>
    <w:p w14:paraId="0B7EF411" w14:textId="541A08DE" w:rsidR="00B117D6" w:rsidRDefault="00B117D6" w:rsidP="002A4478">
      <w:pPr>
        <w:jc w:val="center"/>
      </w:pPr>
      <w:r>
        <w:rPr>
          <w:noProof/>
        </w:rPr>
        <w:drawing>
          <wp:inline distT="0" distB="0" distL="0" distR="0" wp14:anchorId="3E0F6104" wp14:editId="3E5486F1">
            <wp:extent cx="3308350" cy="2451100"/>
            <wp:effectExtent l="0" t="0" r="6350" b="6350"/>
            <wp:docPr id="523299577" name="Picture 1" descr="A screenshot of a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299577" name="Picture 1" descr="A screenshot of a game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5" t="6944" r="20563" b="1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E4FB6" w14:textId="3995E223" w:rsidR="00B117D6" w:rsidRPr="00B117D6" w:rsidRDefault="00B117D6" w:rsidP="002A4478">
      <w:pPr>
        <w:jc w:val="center"/>
      </w:pPr>
      <w:r w:rsidRPr="00C912EA">
        <w:rPr>
          <w:rFonts w:asciiTheme="majorBidi" w:hAnsiTheme="majorBidi" w:cstheme="majorBidi"/>
          <w:b/>
          <w:bCs/>
          <w:sz w:val="20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0"/>
          <w:szCs w:val="24"/>
        </w:rPr>
        <w:t>S</w:t>
      </w:r>
      <w:r w:rsidRPr="00C912EA">
        <w:rPr>
          <w:rFonts w:asciiTheme="majorBidi" w:hAnsiTheme="majorBidi" w:cstheme="majorBidi"/>
          <w:b/>
          <w:bCs/>
          <w:i/>
          <w:iCs/>
          <w:sz w:val="20"/>
          <w:szCs w:val="24"/>
        </w:rPr>
        <w:fldChar w:fldCharType="begin"/>
      </w:r>
      <w:r w:rsidRPr="00C912EA">
        <w:rPr>
          <w:rFonts w:asciiTheme="majorBidi" w:hAnsiTheme="majorBidi" w:cstheme="majorBidi"/>
          <w:b/>
          <w:bCs/>
          <w:sz w:val="20"/>
          <w:szCs w:val="24"/>
        </w:rPr>
        <w:instrText xml:space="preserve"> SEQ Figure \* ARABIC </w:instrText>
      </w:r>
      <w:r w:rsidRPr="00C912EA">
        <w:rPr>
          <w:rFonts w:asciiTheme="majorBidi" w:hAnsiTheme="majorBidi" w:cstheme="majorBidi"/>
          <w:b/>
          <w:bCs/>
          <w:i/>
          <w:iCs/>
          <w:sz w:val="20"/>
          <w:szCs w:val="24"/>
        </w:rPr>
        <w:fldChar w:fldCharType="separate"/>
      </w:r>
      <w:r w:rsidRPr="00C912EA">
        <w:rPr>
          <w:rFonts w:asciiTheme="majorBidi" w:hAnsiTheme="majorBidi" w:cstheme="majorBidi"/>
          <w:b/>
          <w:bCs/>
          <w:noProof/>
          <w:sz w:val="20"/>
          <w:szCs w:val="24"/>
        </w:rPr>
        <w:t>3</w:t>
      </w:r>
      <w:r w:rsidRPr="00C912EA">
        <w:rPr>
          <w:rFonts w:asciiTheme="majorBidi" w:hAnsiTheme="majorBidi" w:cstheme="majorBidi"/>
          <w:b/>
          <w:bCs/>
          <w:i/>
          <w:iCs/>
          <w:sz w:val="20"/>
          <w:szCs w:val="24"/>
        </w:rPr>
        <w:fldChar w:fldCharType="end"/>
      </w:r>
      <w:r>
        <w:rPr>
          <w:rFonts w:asciiTheme="majorBidi" w:hAnsiTheme="majorBidi" w:cstheme="majorBidi"/>
          <w:b/>
          <w:bCs/>
          <w:i/>
          <w:iCs/>
          <w:sz w:val="20"/>
          <w:szCs w:val="24"/>
        </w:rPr>
        <w:t xml:space="preserve"> </w:t>
      </w:r>
      <w:r w:rsidRPr="00B117D6">
        <w:rPr>
          <w:rFonts w:ascii="Times New Roman" w:hAnsi="Times New Roman" w:cs="Times New Roman"/>
          <w:sz w:val="20"/>
          <w:szCs w:val="24"/>
        </w:rPr>
        <w:t>Molecular docking interaction of the</w:t>
      </w:r>
      <w:r w:rsidRPr="00B117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117D6">
        <w:rPr>
          <w:rFonts w:ascii="Times New Roman" w:hAnsi="Times New Roman" w:cs="Times New Roman"/>
          <w:sz w:val="20"/>
          <w:szCs w:val="20"/>
        </w:rPr>
        <w:t>Venetoclax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with the binding pocket of BCL-2</w:t>
      </w:r>
    </w:p>
    <w:p w14:paraId="0CC0FAAA" w14:textId="7AE12ECF" w:rsidR="00517F25" w:rsidRDefault="00D400E7" w:rsidP="00517F25">
      <w:pPr>
        <w:keepNext/>
        <w:jc w:val="center"/>
      </w:pPr>
      <w:r w:rsidRPr="002A4478">
        <w:rPr>
          <w:noProof/>
        </w:rPr>
        <w:drawing>
          <wp:inline distT="0" distB="0" distL="0" distR="0" wp14:anchorId="2D7A6532" wp14:editId="42310660">
            <wp:extent cx="4632960" cy="4011338"/>
            <wp:effectExtent l="0" t="0" r="0" b="8255"/>
            <wp:docPr id="17367597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759718" name="Picture 17367597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310" cy="404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E6D35" w14:textId="73957273" w:rsidR="00517F25" w:rsidRPr="00C912EA" w:rsidRDefault="00517F25" w:rsidP="00517F25">
      <w:pPr>
        <w:pStyle w:val="Caption"/>
        <w:jc w:val="center"/>
        <w:rPr>
          <w:rFonts w:asciiTheme="majorBidi" w:eastAsia="Times New Roman" w:hAnsiTheme="majorBidi" w:cstheme="majorBidi"/>
          <w:i w:val="0"/>
          <w:iCs w:val="0"/>
          <w:color w:val="auto"/>
          <w:sz w:val="28"/>
          <w:szCs w:val="28"/>
        </w:rPr>
      </w:pP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Figure </w:t>
      </w:r>
      <w:r w:rsid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S</w:t>
      </w:r>
      <w:r w:rsidR="00B117D6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>4</w:t>
      </w:r>
      <w:r w:rsidRPr="00C912EA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4"/>
        </w:rPr>
        <w:t xml:space="preserve"> 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The molecular orbital (MO) energy levels and electron densities for molecules - </w:t>
      </w:r>
      <w:r w:rsidR="00FE644C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CNP03S5544, CNP0339788 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 xml:space="preserve">and </w:t>
      </w:r>
      <w:r w:rsidR="00FE644C"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CNP0155847</w:t>
      </w:r>
      <w:r w:rsidRPr="00C912EA">
        <w:rPr>
          <w:rFonts w:asciiTheme="majorBidi" w:hAnsiTheme="majorBidi" w:cstheme="majorBidi"/>
          <w:i w:val="0"/>
          <w:iCs w:val="0"/>
          <w:color w:val="auto"/>
          <w:sz w:val="20"/>
          <w:szCs w:val="24"/>
        </w:rPr>
        <w:t>. The energy difference between the HOMO and LUMO, denoted as ΔE, is also shown for each molecule.</w:t>
      </w:r>
    </w:p>
    <w:sectPr w:rsidR="00517F25" w:rsidRPr="00C912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9683" w14:textId="77777777" w:rsidR="00B02D5F" w:rsidRDefault="00B02D5F" w:rsidP="00CB3217">
      <w:pPr>
        <w:spacing w:after="0" w:line="240" w:lineRule="auto"/>
      </w:pPr>
      <w:r>
        <w:separator/>
      </w:r>
    </w:p>
  </w:endnote>
  <w:endnote w:type="continuationSeparator" w:id="0">
    <w:p w14:paraId="46677B52" w14:textId="77777777" w:rsidR="00B02D5F" w:rsidRDefault="00B02D5F" w:rsidP="00CB3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4D52F" w14:textId="77777777" w:rsidR="00B02D5F" w:rsidRDefault="00B02D5F" w:rsidP="00CB3217">
      <w:pPr>
        <w:spacing w:after="0" w:line="240" w:lineRule="auto"/>
      </w:pPr>
      <w:r>
        <w:separator/>
      </w:r>
    </w:p>
  </w:footnote>
  <w:footnote w:type="continuationSeparator" w:id="0">
    <w:p w14:paraId="5DF57F93" w14:textId="77777777" w:rsidR="00B02D5F" w:rsidRDefault="00B02D5F" w:rsidP="00CB3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87045"/>
    <w:multiLevelType w:val="hybridMultilevel"/>
    <w:tmpl w:val="82F8EC9E"/>
    <w:lvl w:ilvl="0" w:tplc="1822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8AD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E4A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C45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AE53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0B8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64D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AA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33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K1sLA0NTCyMDA0MzFR0lEKTi0uzszPAykwqQUAinUQ1CwAAAA="/>
  </w:docVars>
  <w:rsids>
    <w:rsidRoot w:val="00E143F7"/>
    <w:rsid w:val="00010007"/>
    <w:rsid w:val="00026701"/>
    <w:rsid w:val="00030FCD"/>
    <w:rsid w:val="0004324E"/>
    <w:rsid w:val="000719FA"/>
    <w:rsid w:val="00145565"/>
    <w:rsid w:val="001A4B83"/>
    <w:rsid w:val="001E2EE8"/>
    <w:rsid w:val="00202538"/>
    <w:rsid w:val="00204279"/>
    <w:rsid w:val="00214677"/>
    <w:rsid w:val="0027396C"/>
    <w:rsid w:val="00275706"/>
    <w:rsid w:val="00275A0D"/>
    <w:rsid w:val="00280E16"/>
    <w:rsid w:val="002A4478"/>
    <w:rsid w:val="002F4539"/>
    <w:rsid w:val="003111FA"/>
    <w:rsid w:val="003B7B55"/>
    <w:rsid w:val="003D282C"/>
    <w:rsid w:val="003D3714"/>
    <w:rsid w:val="003F3E42"/>
    <w:rsid w:val="003F6F55"/>
    <w:rsid w:val="00402DF5"/>
    <w:rsid w:val="00425060"/>
    <w:rsid w:val="004A4FF2"/>
    <w:rsid w:val="004B6945"/>
    <w:rsid w:val="004C0E80"/>
    <w:rsid w:val="004D0690"/>
    <w:rsid w:val="004D3ECC"/>
    <w:rsid w:val="005073C1"/>
    <w:rsid w:val="00517F25"/>
    <w:rsid w:val="005348AE"/>
    <w:rsid w:val="005A2F0C"/>
    <w:rsid w:val="005D2FCF"/>
    <w:rsid w:val="0060257C"/>
    <w:rsid w:val="006144C2"/>
    <w:rsid w:val="00622C11"/>
    <w:rsid w:val="0062767E"/>
    <w:rsid w:val="00693FCD"/>
    <w:rsid w:val="006A05AF"/>
    <w:rsid w:val="006E2C0F"/>
    <w:rsid w:val="007003F5"/>
    <w:rsid w:val="00705BFF"/>
    <w:rsid w:val="00707606"/>
    <w:rsid w:val="00744193"/>
    <w:rsid w:val="007749FE"/>
    <w:rsid w:val="0079064C"/>
    <w:rsid w:val="007D7DDD"/>
    <w:rsid w:val="007F780E"/>
    <w:rsid w:val="007F7F14"/>
    <w:rsid w:val="008521B1"/>
    <w:rsid w:val="00855110"/>
    <w:rsid w:val="0086190E"/>
    <w:rsid w:val="00893B1A"/>
    <w:rsid w:val="008B6627"/>
    <w:rsid w:val="008D13DB"/>
    <w:rsid w:val="008F43D1"/>
    <w:rsid w:val="0093076C"/>
    <w:rsid w:val="00955781"/>
    <w:rsid w:val="0095728F"/>
    <w:rsid w:val="009916B2"/>
    <w:rsid w:val="009A147F"/>
    <w:rsid w:val="009A4A6E"/>
    <w:rsid w:val="009B4854"/>
    <w:rsid w:val="009C6FAE"/>
    <w:rsid w:val="009E40E0"/>
    <w:rsid w:val="00A04950"/>
    <w:rsid w:val="00A2348E"/>
    <w:rsid w:val="00A323F7"/>
    <w:rsid w:val="00B01CFD"/>
    <w:rsid w:val="00B02D5F"/>
    <w:rsid w:val="00B117D6"/>
    <w:rsid w:val="00B536FA"/>
    <w:rsid w:val="00B74533"/>
    <w:rsid w:val="00B93955"/>
    <w:rsid w:val="00BC7097"/>
    <w:rsid w:val="00BE0339"/>
    <w:rsid w:val="00BF1AEA"/>
    <w:rsid w:val="00C2633D"/>
    <w:rsid w:val="00C561E0"/>
    <w:rsid w:val="00C73E2D"/>
    <w:rsid w:val="00C912EA"/>
    <w:rsid w:val="00C975EE"/>
    <w:rsid w:val="00CB3217"/>
    <w:rsid w:val="00CE59B7"/>
    <w:rsid w:val="00CF250B"/>
    <w:rsid w:val="00D400E7"/>
    <w:rsid w:val="00D720F7"/>
    <w:rsid w:val="00DC13D4"/>
    <w:rsid w:val="00DC6EEA"/>
    <w:rsid w:val="00DF02D8"/>
    <w:rsid w:val="00E143F7"/>
    <w:rsid w:val="00E36353"/>
    <w:rsid w:val="00EA5294"/>
    <w:rsid w:val="00ED3C31"/>
    <w:rsid w:val="00ED7531"/>
    <w:rsid w:val="00EE3A1D"/>
    <w:rsid w:val="00EF6E98"/>
    <w:rsid w:val="00F037EC"/>
    <w:rsid w:val="00F56309"/>
    <w:rsid w:val="00F94971"/>
    <w:rsid w:val="00FE644C"/>
    <w:rsid w:val="00FF2A24"/>
    <w:rsid w:val="5BA2F2BE"/>
    <w:rsid w:val="69378D17"/>
    <w:rsid w:val="719CB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31CC5"/>
  <w15:chartTrackingRefBased/>
  <w15:docId w15:val="{59BDBFE6-E70B-4EDC-A673-04DBE439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217"/>
    <w:rPr>
      <w:rFonts w:eastAsiaTheme="minorHAnsi"/>
      <w:szCs w:val="28"/>
      <w:lang w:eastAsia="en-US" w:bidi="b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3217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Cs w:val="22"/>
      <w:lang w:eastAsia="zh-CN" w:bidi="ar-SA"/>
    </w:rPr>
  </w:style>
  <w:style w:type="character" w:customStyle="1" w:styleId="HeaderChar">
    <w:name w:val="Header Char"/>
    <w:basedOn w:val="DefaultParagraphFont"/>
    <w:link w:val="Header"/>
    <w:uiPriority w:val="99"/>
    <w:rsid w:val="00CB3217"/>
  </w:style>
  <w:style w:type="paragraph" w:styleId="Footer">
    <w:name w:val="footer"/>
    <w:basedOn w:val="Normal"/>
    <w:link w:val="FooterChar"/>
    <w:uiPriority w:val="99"/>
    <w:unhideWhenUsed/>
    <w:rsid w:val="00CB3217"/>
    <w:pPr>
      <w:tabs>
        <w:tab w:val="center" w:pos="4513"/>
        <w:tab w:val="right" w:pos="9026"/>
      </w:tabs>
      <w:spacing w:after="0" w:line="240" w:lineRule="auto"/>
    </w:pPr>
    <w:rPr>
      <w:rFonts w:eastAsiaTheme="minorEastAsia"/>
      <w:szCs w:val="22"/>
      <w:lang w:eastAsia="zh-CN" w:bidi="ar-SA"/>
    </w:rPr>
  </w:style>
  <w:style w:type="character" w:customStyle="1" w:styleId="FooterChar">
    <w:name w:val="Footer Char"/>
    <w:basedOn w:val="DefaultParagraphFont"/>
    <w:link w:val="Footer"/>
    <w:uiPriority w:val="99"/>
    <w:rsid w:val="00CB3217"/>
  </w:style>
  <w:style w:type="paragraph" w:styleId="Caption">
    <w:name w:val="caption"/>
    <w:basedOn w:val="Normal"/>
    <w:next w:val="Normal"/>
    <w:uiPriority w:val="35"/>
    <w:unhideWhenUsed/>
    <w:qFormat/>
    <w:rsid w:val="00CB3217"/>
    <w:pPr>
      <w:spacing w:after="200" w:line="240" w:lineRule="auto"/>
    </w:pPr>
    <w:rPr>
      <w:i/>
      <w:iCs/>
      <w:color w:val="44546A" w:themeColor="text2"/>
      <w:sz w:val="18"/>
      <w:szCs w:val="22"/>
    </w:rPr>
  </w:style>
  <w:style w:type="table" w:styleId="TableGrid">
    <w:name w:val="Table Grid"/>
    <w:basedOn w:val="TableNormal"/>
    <w:uiPriority w:val="39"/>
    <w:rsid w:val="00CB3217"/>
    <w:pPr>
      <w:spacing w:after="0" w:line="240" w:lineRule="auto"/>
    </w:pPr>
    <w:rPr>
      <w:rFonts w:eastAsiaTheme="minorHAnsi"/>
      <w:szCs w:val="28"/>
      <w:lang w:eastAsia="en-US" w:bidi="b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B3217"/>
    <w:pPr>
      <w:spacing w:after="0" w:line="240" w:lineRule="auto"/>
    </w:pPr>
    <w:rPr>
      <w:rFonts w:eastAsiaTheme="minorHAnsi"/>
      <w:szCs w:val="28"/>
      <w:lang w:eastAsia="en-US" w:bidi="bn-I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707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d.birac@nic.in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mukunthan.ks@manipal.edu" TargetMode="External"/><Relationship Id="rId17" Type="http://schemas.openxmlformats.org/officeDocument/2006/relationships/image" Target="media/image2.tiff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rnabbiotech.gen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mukunthanselvam@gmail.com" TargetMode="External"/><Relationship Id="rId10" Type="http://schemas.openxmlformats.org/officeDocument/2006/relationships/hyperlink" Target="mailto:uddalakdas1998@gmail.com" TargetMode="External"/><Relationship Id="rId19" Type="http://schemas.openxmlformats.org/officeDocument/2006/relationships/image" Target="media/image4.t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mukunthan.ks@manipa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ca1f6a-ab52-4af8-ba05-c2fc5dbf71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C9B88FC9A6D147BA230F9CAA146BE4" ma:contentTypeVersion="17" ma:contentTypeDescription="Create a new document." ma:contentTypeScope="" ma:versionID="d4eeb5eeb5f88749bc54bb39db32bb92">
  <xsd:schema xmlns:xsd="http://www.w3.org/2001/XMLSchema" xmlns:xs="http://www.w3.org/2001/XMLSchema" xmlns:p="http://schemas.microsoft.com/office/2006/metadata/properties" xmlns:ns3="d8ca1f6a-ab52-4af8-ba05-c2fc5dbf71c1" xmlns:ns4="9e7a2005-69e5-4e9d-a928-0144750ed877" targetNamespace="http://schemas.microsoft.com/office/2006/metadata/properties" ma:root="true" ma:fieldsID="f7b9b1c01e4a55be592474927d470d73" ns3:_="" ns4:_="">
    <xsd:import namespace="d8ca1f6a-ab52-4af8-ba05-c2fc5dbf71c1"/>
    <xsd:import namespace="9e7a2005-69e5-4e9d-a928-0144750ed8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a1f6a-ab52-4af8-ba05-c2fc5dbf71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a2005-69e5-4e9d-a928-0144750ed8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1F2035-A945-4E80-B096-D9CE1245BB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ECFD6-9240-4D9D-9BFF-C2CFC687A9C8}">
  <ds:schemaRefs>
    <ds:schemaRef ds:uri="http://schemas.microsoft.com/office/2006/metadata/properties"/>
    <ds:schemaRef ds:uri="http://schemas.microsoft.com/office/infopath/2007/PartnerControls"/>
    <ds:schemaRef ds:uri="d8ca1f6a-ab52-4af8-ba05-c2fc5dbf71c1"/>
  </ds:schemaRefs>
</ds:datastoreItem>
</file>

<file path=customXml/itemProps3.xml><?xml version="1.0" encoding="utf-8"?>
<ds:datastoreItem xmlns:ds="http://schemas.openxmlformats.org/officeDocument/2006/customXml" ds:itemID="{C77FBEBF-6E7B-413D-8170-547F2CCDE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ca1f6a-ab52-4af8-ba05-c2fc5dbf71c1"/>
    <ds:schemaRef ds:uri="9e7a2005-69e5-4e9d-a928-0144750ed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Uddalak Das</dc:creator>
  <cp:keywords/>
  <dc:description/>
  <cp:lastModifiedBy>Arnab Mukherjee - 200900145</cp:lastModifiedBy>
  <cp:revision>49</cp:revision>
  <dcterms:created xsi:type="dcterms:W3CDTF">2024-10-05T08:02:00Z</dcterms:created>
  <dcterms:modified xsi:type="dcterms:W3CDTF">2025-08-18T17:30:00Z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0x0101001EC9B88FC9A6D147BA230F9CAA146BE4</vt:lpwstr>
  </property>
</Properties>
</file>