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EE80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  <w:r w:rsidRPr="003800DE">
        <w:rPr>
          <w:rFonts w:ascii="Times New Roman" w:hAnsi="Times New Roman" w:cs="Times New Roman"/>
          <w:b/>
          <w:bCs/>
        </w:rPr>
        <w:t>Supplementary Table S1.</w:t>
      </w:r>
      <w:r w:rsidRPr="003800DE">
        <w:rPr>
          <w:rFonts w:ascii="Times New Roman" w:hAnsi="Times New Roman" w:cs="Times New Roman"/>
        </w:rPr>
        <w:t xml:space="preserve"> Random allocation of sampling time points across patients</w:t>
      </w:r>
    </w:p>
    <w:p w14:paraId="1CBABF2A" w14:textId="77777777" w:rsidR="00390076" w:rsidRPr="003800DE" w:rsidRDefault="00390076" w:rsidP="001570A3">
      <w:pPr>
        <w:pStyle w:val="Prrafodelista"/>
        <w:rPr>
          <w:rFonts w:ascii="Times New Roman" w:hAnsi="Times New Roman" w:cs="Times New Roman"/>
        </w:rPr>
      </w:pPr>
    </w:p>
    <w:tbl>
      <w:tblPr>
        <w:tblStyle w:val="TableGrid"/>
        <w:tblpPr w:leftFromText="142" w:rightFromText="142" w:vertAnchor="text" w:horzAnchor="margin" w:tblpXSpec="center" w:tblpY="1"/>
        <w:tblW w:w="0" w:type="auto"/>
        <w:tblInd w:w="0" w:type="dxa"/>
        <w:tblCellMar>
          <w:top w:w="48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226"/>
        <w:gridCol w:w="340"/>
        <w:gridCol w:w="338"/>
        <w:gridCol w:w="340"/>
        <w:gridCol w:w="338"/>
        <w:gridCol w:w="338"/>
        <w:gridCol w:w="340"/>
        <w:gridCol w:w="338"/>
        <w:gridCol w:w="340"/>
        <w:gridCol w:w="338"/>
        <w:gridCol w:w="338"/>
        <w:gridCol w:w="404"/>
        <w:gridCol w:w="404"/>
        <w:gridCol w:w="404"/>
      </w:tblGrid>
      <w:tr w:rsidR="001570A3" w:rsidRPr="003800DE" w14:paraId="1F66400D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6F5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CEA" w14:textId="77777777" w:rsidR="00390076" w:rsidRPr="003800DE" w:rsidRDefault="001570A3" w:rsidP="003900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00DE">
              <w:rPr>
                <w:rFonts w:ascii="Times New Roman" w:hAnsi="Times New Roman" w:cs="Times New Roman"/>
                <w:b/>
                <w:bCs/>
              </w:rPr>
              <w:t xml:space="preserve">Assigned sampling time points </w:t>
            </w:r>
          </w:p>
          <w:p w14:paraId="28A6BB25" w14:textId="69D41F8B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hAnsi="Times New Roman" w:cs="Times New Roman"/>
                <w:b/>
                <w:bCs/>
              </w:rPr>
              <w:t>(hours post-dose)</w:t>
            </w:r>
          </w:p>
        </w:tc>
      </w:tr>
      <w:tr w:rsidR="00390076" w:rsidRPr="003800DE" w14:paraId="629D35AD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02BF" w14:textId="1335D17C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Patient</w:t>
            </w:r>
            <w:r w:rsidR="00390076"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32EE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8A42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EFD9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4AEC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1993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EE14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284A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9379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6BB7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0E65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F408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D1B6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283A" w14:textId="77777777" w:rsidR="001570A3" w:rsidRPr="003800DE" w:rsidRDefault="001570A3" w:rsidP="0039007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</w:tr>
      <w:tr w:rsidR="00390076" w:rsidRPr="003800DE" w14:paraId="19531D7C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0A62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37F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6A2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95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AE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BB9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CDF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701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6AD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56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64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6F3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39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20C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174374A0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DCB0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201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9EC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B19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60E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FAC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3FA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5BE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B6C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F9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54B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BA9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D89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143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02E942FA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CE2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989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C9D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3A4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B07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12E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192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D29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3B9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5F0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72B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D0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F4C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7F0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46B48F64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CBA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F65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789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24E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891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E7C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9E2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3F1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2CC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66F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48A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312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E89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6B2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09A7B0C9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CB5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A48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3D7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D75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3D8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5A1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61E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89D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586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F41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BDF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DCB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E5E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496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240AC100" w14:textId="77777777" w:rsidTr="00390076">
        <w:trPr>
          <w:trHeight w:val="2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B863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53A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B98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9DF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49C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157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06B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98E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67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AA5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D8F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C55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2C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470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507C2C1E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D977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9A7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18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365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8C9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EAB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96D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BBE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5CA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09B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025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06D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5A2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518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34F3F4D3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6705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08C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8B9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FCC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CE0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F9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046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452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8DF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D0F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490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8AD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83D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8C8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42A0D320" w14:textId="77777777" w:rsidTr="003900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12E7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F00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FFC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201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945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69A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CC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EF9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198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D15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13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C2F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D23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B3E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2544B733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589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EDF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739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72C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E6A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7A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C8E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99B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AEA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778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C36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DB5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F2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73A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3AB45891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E2F6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E37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105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DDF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EAD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87C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4A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5AD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08C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95B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16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09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C96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433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438B54B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865F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C03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697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69A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061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F6C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C4A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E3E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2AE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924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636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083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D66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547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DEDECA0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EA71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D5F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CB5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65B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B01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317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E83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2F5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26B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97E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FC5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34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D54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2F9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21E80C82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B37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4B2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E0D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ED6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4D7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59D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933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F7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804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762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EB6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509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BB0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3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261E4DCD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98B6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74E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B1C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270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49A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6D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30B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6AC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BBE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2B5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78B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71E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5C9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1D7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7F48AB00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76B4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D14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3ED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2C4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4A9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DEB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E3E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2C2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4A0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073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B6A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E1B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0AC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7F6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17BBA9E7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0B80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E19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A77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124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721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4BC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EBB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21E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2F4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600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028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A76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D01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1E3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1C6C0BD8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C3CF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9B3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D9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C7D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713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C4E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039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EBA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9F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9DD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2C9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2F4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F79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F6D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1F9E355B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155D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7DF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EC8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FC3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6EC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999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DD0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0EF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A60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05A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DC1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507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D7F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F60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3AAEDEEE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955D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D83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AD9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236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BED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468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602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575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6DA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CA0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56E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966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F51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318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5BCA65F8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2BB9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3B2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784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2AF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CE9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A18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FCB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3E4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650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E14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568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A08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73D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E0E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1368147D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C9C2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228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0D2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94A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0F6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A25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6E6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F88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12B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78E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487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554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456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43E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0E7F4045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BBA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D10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FD5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B9C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D3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D93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27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EF0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E1E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D05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3BA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E83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386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D0F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03336522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600C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8E8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A5D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20A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D62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593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F5B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39A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BE0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CE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B4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697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A2F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32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69C60471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6FF0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38E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052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E12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CCB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6FC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646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B81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D06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B46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705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BDE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6AF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FDE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1A2545E9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637A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25E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B5A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C45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6DC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AD1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A16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5E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462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9EE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0B9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5E0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094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DC7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3D76A201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AC5A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AEB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A14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47B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9F6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0D0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F67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6DF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AFC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F42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6E7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2C0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6C4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672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344FA4C2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E1D9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016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748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134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2EC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CF9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271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05D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6E8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38A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7CA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491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E90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79C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7608587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86E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69B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800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56D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63F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460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6CC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615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FAA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C84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B77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07A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7C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FDB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533EC58E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9383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F20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4CB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948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C1E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694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B96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A51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327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B18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574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E53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9CF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7794794E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CA07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488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69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8F9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D5E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837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758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3A2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C0E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51A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726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AC5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488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F7C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31AEC153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AF95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9F8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B57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AC5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060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6A9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2A6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7B7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AFE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56C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691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0AC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13B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4AF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026B9F7E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58D5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A86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2F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783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955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70D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99D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57C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326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790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AC9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3AE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A6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F10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1E04902F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4D02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345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229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4E9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4FE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F2B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2CF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575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CE9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A90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6FC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9B5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B94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023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6062805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840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FC8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F31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21E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7A6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9E7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78F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929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C7D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FE7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C4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98C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0CA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B1F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43DBAD72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391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B33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798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335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B36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2B1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2BE4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855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7D2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C76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23D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1D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353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F57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58B0858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D8BC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9AD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C4D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D98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E7D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E7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D8C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1C3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4BB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2D2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4AC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4F5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AC6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9F3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5D740840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0762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3EB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BD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30C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061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424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1C3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714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727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EA6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C9C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D42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9AA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FC8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67962CFC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7736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250A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C2F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E28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7DD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3A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299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206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0E9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940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6EB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2A3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6CD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BE1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62DB0658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A035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D0D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B6A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14F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EC1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724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80B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9B4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13B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60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56D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4FD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C29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2D9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47899BAB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4DEA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CBB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372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767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558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BD0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190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E6B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53F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1D0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3C8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C5D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848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0A2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2C3916B3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CCDC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D05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765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A2F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18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3FE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904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B39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64A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0D8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4E0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456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63D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571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24FA9346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A8D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3BD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702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8C7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68F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1E0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D3C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76D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0D3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D6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572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7A9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828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007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6A0A0E5F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A731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D69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7BB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5C7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4A6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47B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7D6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07B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2C1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320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9E3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967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425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128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6F7D3D72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5557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A3A1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13B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C846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E90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122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118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13B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9C8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349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61D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850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146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D27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13A0632F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3D0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A7E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6CF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45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B516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FAC3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E8A7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120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7BB2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3DB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994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4C2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857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4E7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7835CA7B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B2C8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58A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E3A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57D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213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C8D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F73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E71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6AE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B19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35B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8B7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F94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DB7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6CC488D1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D7D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BA1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9DE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B0B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2A2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0D1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B738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ED8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578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871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630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166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47D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7F9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390076" w:rsidRPr="003800DE" w14:paraId="5F3C31DE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B183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48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7C5D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9EE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CB3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735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B3B5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F2F4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706E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F41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F9A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D5A2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90C1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FAF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0F07A473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04D1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05F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8A10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19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357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1A1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4BA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1A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DB3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816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0C2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30B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3E9C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EE37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</w:tr>
      <w:tr w:rsidR="00390076" w:rsidRPr="003800DE" w14:paraId="0FB7D24F" w14:textId="77777777" w:rsidTr="0039007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9BFB" w14:textId="77777777" w:rsidR="001570A3" w:rsidRPr="003800DE" w:rsidRDefault="001570A3" w:rsidP="00390076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BB9C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17D5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F6C9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3D88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734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5C90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E95E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61BD" w14:textId="77777777" w:rsidR="001570A3" w:rsidRPr="003800DE" w:rsidRDefault="001570A3" w:rsidP="00390076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580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634F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X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81DA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4BDB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B39" w14:textId="77777777" w:rsidR="001570A3" w:rsidRPr="003800DE" w:rsidRDefault="001570A3" w:rsidP="0039007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800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14:paraId="1A0BEA0F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561EEE41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7BA72547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564E03B0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09F04A30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625ABF58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E6B7DBE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0CC3B5A6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B1C49B1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1743E179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222D8E17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8B0C57F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0957B5E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1AAA402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A62B8EB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85CE131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2E37FC21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34D043F9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34CC73F6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2289694E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0C998D03" w14:textId="77777777" w:rsidR="001570A3" w:rsidRPr="003800DE" w:rsidRDefault="001570A3" w:rsidP="001570A3">
      <w:pPr>
        <w:pStyle w:val="Prrafodelista"/>
        <w:rPr>
          <w:rFonts w:ascii="Times New Roman" w:hAnsi="Times New Roman" w:cs="Times New Roman"/>
        </w:rPr>
      </w:pPr>
    </w:p>
    <w:p w14:paraId="418E43D3" w14:textId="77777777" w:rsidR="007139B5" w:rsidRDefault="007139B5">
      <w:pPr>
        <w:rPr>
          <w:rFonts w:ascii="Times New Roman" w:hAnsi="Times New Roman" w:cs="Times New Roman"/>
        </w:rPr>
      </w:pPr>
    </w:p>
    <w:p w14:paraId="1B05E74C" w14:textId="77777777" w:rsidR="0068192B" w:rsidRDefault="0068192B">
      <w:pPr>
        <w:rPr>
          <w:rFonts w:ascii="Times New Roman" w:hAnsi="Times New Roman" w:cs="Times New Roman"/>
        </w:rPr>
      </w:pPr>
    </w:p>
    <w:p w14:paraId="6AB6F4ED" w14:textId="77777777" w:rsidR="0068192B" w:rsidRPr="0068192B" w:rsidRDefault="0068192B" w:rsidP="0068192B">
      <w:pPr>
        <w:rPr>
          <w:rFonts w:ascii="Times New Roman" w:hAnsi="Times New Roman" w:cs="Times New Roman"/>
        </w:rPr>
      </w:pPr>
    </w:p>
    <w:p w14:paraId="16AD5340" w14:textId="77777777" w:rsidR="0068192B" w:rsidRPr="005B5919" w:rsidRDefault="0068192B" w:rsidP="0068192B">
      <w:pPr>
        <w:rPr>
          <w:rFonts w:ascii="Times New Roman" w:hAnsi="Times New Roman" w:cs="Times New Roman"/>
          <w:b/>
          <w:bCs/>
        </w:rPr>
      </w:pPr>
      <w:r w:rsidRPr="005B5919">
        <w:rPr>
          <w:rFonts w:ascii="Times New Roman" w:hAnsi="Times New Roman" w:cs="Times New Roman"/>
          <w:b/>
          <w:bCs/>
        </w:rPr>
        <w:t xml:space="preserve">Supplementary Table S2. </w:t>
      </w:r>
      <w:r w:rsidRPr="005B5919">
        <w:rPr>
          <w:rFonts w:ascii="Times New Roman" w:hAnsi="Times New Roman" w:cs="Times New Roman"/>
        </w:rPr>
        <w:t>Commonly used concomitant medications in pediatric renal transplant recipients included in the study cohort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21"/>
      </w:tblGrid>
      <w:tr w:rsidR="0068192B" w:rsidRPr="005B5919" w14:paraId="295D22E4" w14:textId="77777777" w:rsidTr="003E0B40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125F7EC4" w14:textId="77777777" w:rsidR="0068192B" w:rsidRPr="005B5919" w:rsidRDefault="0068192B" w:rsidP="003E0B4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B5919">
              <w:rPr>
                <w:rFonts w:ascii="Times New Roman" w:hAnsi="Times New Roman"/>
                <w:b/>
                <w:bCs/>
              </w:rPr>
              <w:t>Therapeutic category</w:t>
            </w:r>
          </w:p>
        </w:tc>
        <w:tc>
          <w:tcPr>
            <w:tcW w:w="4621" w:type="dxa"/>
            <w:tcBorders>
              <w:top w:val="single" w:sz="4" w:space="0" w:color="auto"/>
              <w:bottom w:val="single" w:sz="4" w:space="0" w:color="auto"/>
            </w:tcBorders>
          </w:tcPr>
          <w:p w14:paraId="748EE7BD" w14:textId="77777777" w:rsidR="0068192B" w:rsidRPr="005B5919" w:rsidRDefault="0068192B" w:rsidP="003E0B4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B5919">
              <w:rPr>
                <w:rFonts w:ascii="Times New Roman" w:hAnsi="Times New Roman"/>
                <w:b/>
                <w:bCs/>
              </w:rPr>
              <w:t>Medications</w:t>
            </w:r>
          </w:p>
        </w:tc>
      </w:tr>
      <w:tr w:rsidR="0068192B" w:rsidRPr="005B5919" w14:paraId="7C9AEE3A" w14:textId="77777777" w:rsidTr="003E0B40">
        <w:tc>
          <w:tcPr>
            <w:tcW w:w="4395" w:type="dxa"/>
            <w:tcBorders>
              <w:top w:val="single" w:sz="4" w:space="0" w:color="auto"/>
            </w:tcBorders>
          </w:tcPr>
          <w:p w14:paraId="75104796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Antihypertensive agents</w:t>
            </w:r>
          </w:p>
        </w:tc>
        <w:tc>
          <w:tcPr>
            <w:tcW w:w="4621" w:type="dxa"/>
            <w:tcBorders>
              <w:top w:val="single" w:sz="4" w:space="0" w:color="auto"/>
            </w:tcBorders>
          </w:tcPr>
          <w:p w14:paraId="0C973FA1" w14:textId="77777777" w:rsidR="0068192B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Amlodipine, enalapril, carvedilol</w:t>
            </w:r>
          </w:p>
          <w:p w14:paraId="2170B9F7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68192B" w:rsidRPr="005B5919" w14:paraId="6A3599D2" w14:textId="77777777" w:rsidTr="003E0B40">
        <w:tc>
          <w:tcPr>
            <w:tcW w:w="4395" w:type="dxa"/>
          </w:tcPr>
          <w:p w14:paraId="5EB21B6F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Antimicrobial prophylaxis/anti-infectives</w:t>
            </w:r>
          </w:p>
        </w:tc>
        <w:tc>
          <w:tcPr>
            <w:tcW w:w="4621" w:type="dxa"/>
          </w:tcPr>
          <w:p w14:paraId="71D34E9B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Trimethoprim-sulfamethoxazole, nystatin</w:t>
            </w:r>
          </w:p>
          <w:p w14:paraId="527B95FB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68192B" w:rsidRPr="005B5919" w14:paraId="19140674" w14:textId="77777777" w:rsidTr="003E0B40">
        <w:tc>
          <w:tcPr>
            <w:tcW w:w="4395" w:type="dxa"/>
          </w:tcPr>
          <w:p w14:paraId="255AECC0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Gastrointestinal medications</w:t>
            </w:r>
          </w:p>
        </w:tc>
        <w:tc>
          <w:tcPr>
            <w:tcW w:w="4621" w:type="dxa"/>
          </w:tcPr>
          <w:p w14:paraId="2C3944F6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Lansoprazole</w:t>
            </w:r>
          </w:p>
          <w:p w14:paraId="2C176896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68192B" w:rsidRPr="005B5919" w14:paraId="4ECFFB58" w14:textId="77777777" w:rsidTr="003E0B40">
        <w:tc>
          <w:tcPr>
            <w:tcW w:w="4395" w:type="dxa"/>
          </w:tcPr>
          <w:p w14:paraId="30486051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Electrolyte and mineral supplements</w:t>
            </w:r>
          </w:p>
        </w:tc>
        <w:tc>
          <w:tcPr>
            <w:tcW w:w="4621" w:type="dxa"/>
          </w:tcPr>
          <w:p w14:paraId="63A3C489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5B5919">
              <w:rPr>
                <w:rFonts w:ascii="Times New Roman" w:hAnsi="Times New Roman"/>
              </w:rPr>
              <w:t>Alfacalcidol</w:t>
            </w:r>
            <w:proofErr w:type="spellEnd"/>
          </w:p>
          <w:p w14:paraId="1CB7B60E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68192B" w:rsidRPr="005B5919" w14:paraId="062F30EB" w14:textId="77777777" w:rsidTr="003E0B40">
        <w:tc>
          <w:tcPr>
            <w:tcW w:w="4395" w:type="dxa"/>
            <w:tcBorders>
              <w:bottom w:val="single" w:sz="4" w:space="0" w:color="auto"/>
            </w:tcBorders>
          </w:tcPr>
          <w:p w14:paraId="1BEA4B05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Hematologic support</w:t>
            </w: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064CAF73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  <w:r w:rsidRPr="005B5919">
              <w:rPr>
                <w:rFonts w:ascii="Times New Roman" w:hAnsi="Times New Roman"/>
              </w:rPr>
              <w:t>Ferrous sulfate, folic acid, erythropoietin</w:t>
            </w:r>
          </w:p>
          <w:p w14:paraId="46F37DD5" w14:textId="77777777" w:rsidR="0068192B" w:rsidRPr="005B5919" w:rsidRDefault="0068192B" w:rsidP="003E0B40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252850B7" w14:textId="61AE092F" w:rsidR="0068192B" w:rsidRPr="0068192B" w:rsidRDefault="0068192B" w:rsidP="0068192B">
      <w:pPr>
        <w:rPr>
          <w:rFonts w:ascii="Times New Roman" w:hAnsi="Times New Roman" w:cs="Times New Roman"/>
          <w:sz w:val="20"/>
          <w:szCs w:val="20"/>
        </w:rPr>
      </w:pPr>
      <w:r w:rsidRPr="0068192B">
        <w:rPr>
          <w:rFonts w:ascii="Times New Roman" w:hAnsi="Times New Roman" w:cs="Times New Roman"/>
          <w:sz w:val="20"/>
          <w:szCs w:val="20"/>
        </w:rPr>
        <w:t xml:space="preserve">Concomitant medications were heterogeneous, intermittently administered, and frequently modified during routine follow-up. </w:t>
      </w:r>
    </w:p>
    <w:sectPr w:rsidR="0068192B" w:rsidRPr="0068192B" w:rsidSect="0068192B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86604"/>
    <w:multiLevelType w:val="hybridMultilevel"/>
    <w:tmpl w:val="DEE6A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78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A3"/>
    <w:rsid w:val="000D7D08"/>
    <w:rsid w:val="000F4B22"/>
    <w:rsid w:val="001570A3"/>
    <w:rsid w:val="001C3809"/>
    <w:rsid w:val="003800DE"/>
    <w:rsid w:val="00390076"/>
    <w:rsid w:val="0068192B"/>
    <w:rsid w:val="007139B5"/>
    <w:rsid w:val="00817DFB"/>
    <w:rsid w:val="00C7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282663"/>
  <w15:chartTrackingRefBased/>
  <w15:docId w15:val="{050B2C31-171F-4AF7-B582-3B7194D7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0A3"/>
    <w:pPr>
      <w:spacing w:line="278" w:lineRule="auto"/>
    </w:pPr>
    <w:rPr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57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7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7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7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7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7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7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7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7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7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7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7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70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70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70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70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70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70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7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7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70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70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70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70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70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570A3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qFormat/>
    <w:rsid w:val="001570A3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4"/>
      <w:lang w:val="en-US" w:eastAsia="de-DE" w:bidi="en-US"/>
      <w14:ligatures w14:val="none"/>
    </w:rPr>
  </w:style>
  <w:style w:type="table" w:customStyle="1" w:styleId="TableGrid">
    <w:name w:val="TableGrid"/>
    <w:rsid w:val="001570A3"/>
    <w:pPr>
      <w:spacing w:after="0" w:line="240" w:lineRule="auto"/>
    </w:pPr>
    <w:rPr>
      <w:rFonts w:eastAsia="Times New Roman"/>
      <w:kern w:val="0"/>
      <w:lang w:val="es-GT" w:eastAsia="es-G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ord">
    <w:name w:val="mord"/>
    <w:basedOn w:val="Fuentedeprrafopredeter"/>
    <w:rsid w:val="001570A3"/>
  </w:style>
  <w:style w:type="character" w:styleId="Textodelmarcadordeposicin">
    <w:name w:val="Placeholder Text"/>
    <w:basedOn w:val="Fuentedeprrafopredeter"/>
    <w:uiPriority w:val="99"/>
    <w:semiHidden/>
    <w:rsid w:val="001570A3"/>
    <w:rPr>
      <w:color w:val="666666"/>
    </w:rPr>
  </w:style>
  <w:style w:type="paragraph" w:styleId="Bibliografa">
    <w:name w:val="Bibliography"/>
    <w:basedOn w:val="Normal"/>
    <w:next w:val="Normal"/>
    <w:uiPriority w:val="37"/>
    <w:unhideWhenUsed/>
    <w:rsid w:val="001570A3"/>
    <w:pPr>
      <w:tabs>
        <w:tab w:val="left" w:pos="264"/>
      </w:tabs>
      <w:spacing w:after="240" w:line="240" w:lineRule="auto"/>
      <w:ind w:left="264" w:hanging="264"/>
    </w:pPr>
  </w:style>
  <w:style w:type="paragraph" w:styleId="NormalWeb">
    <w:name w:val="Normal (Web)"/>
    <w:basedOn w:val="Normal"/>
    <w:uiPriority w:val="99"/>
    <w:semiHidden/>
    <w:unhideWhenUsed/>
    <w:rsid w:val="00157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419" w:eastAsia="es-4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Lesly Yanira Xajil Ramos</dc:creator>
  <cp:keywords/>
  <dc:description/>
  <cp:lastModifiedBy>Lesly Yanira Xajil Ramos</cp:lastModifiedBy>
  <cp:revision>4</cp:revision>
  <dcterms:created xsi:type="dcterms:W3CDTF">2026-04-25T15:09:00Z</dcterms:created>
  <dcterms:modified xsi:type="dcterms:W3CDTF">2026-05-19T19:06:00Z</dcterms:modified>
</cp:coreProperties>
</file>