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DF54C" w14:textId="7578F877" w:rsidR="005507D3" w:rsidRDefault="00B83D50" w:rsidP="00B83D50">
      <w:pPr>
        <w:spacing w:line="36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B83D50">
        <w:rPr>
          <w:rFonts w:ascii="Cambria" w:hAnsi="Cambria" w:cs="Times New Roman"/>
          <w:b/>
          <w:bCs/>
          <w:noProof/>
          <w:sz w:val="24"/>
          <w:szCs w:val="24"/>
        </w:rPr>
        <w:drawing>
          <wp:inline distT="0" distB="0" distL="0" distR="0" wp14:anchorId="69E53C7C" wp14:editId="08AE7A94">
            <wp:extent cx="5276634" cy="2512612"/>
            <wp:effectExtent l="0" t="0" r="63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" t="22507" r="8312" b="21017"/>
                    <a:stretch/>
                  </pic:blipFill>
                  <pic:spPr bwMode="auto">
                    <a:xfrm>
                      <a:off x="0" y="0"/>
                      <a:ext cx="5284454" cy="251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B481D" w14:textId="5647F615" w:rsidR="000F74C4" w:rsidRPr="00381888" w:rsidRDefault="00575466" w:rsidP="00381888">
      <w:pPr>
        <w:spacing w:line="36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 xml:space="preserve">Additional file 4: 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Figure S4</w:t>
      </w:r>
      <w:r>
        <w:rPr>
          <w:rFonts w:ascii="Cambria" w:hAnsi="Cambria" w:cs="Times New Roman"/>
          <w:b/>
          <w:bCs/>
          <w:sz w:val="24"/>
          <w:szCs w:val="24"/>
        </w:rPr>
        <w:t>.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>Schematic diagram of the working principle of HiC</w:t>
      </w:r>
      <w:bookmarkStart w:id="0" w:name="_GoBack"/>
      <w:bookmarkEnd w:id="0"/>
      <w:r w:rsidR="00DA15CB" w:rsidRPr="00350A06">
        <w:rPr>
          <w:rFonts w:ascii="Cambria" w:hAnsi="Cambria" w:cs="Times New Roman"/>
          <w:sz w:val="24"/>
          <w:szCs w:val="24"/>
        </w:rPr>
        <w:t>AR. In the normoxic environment</w:t>
      </w:r>
      <w:r w:rsidR="00AB1D0E" w:rsidRPr="00350A06">
        <w:rPr>
          <w:rFonts w:ascii="Cambria" w:hAnsi="Cambria" w:cs="Times New Roman" w:hint="eastAsia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within normal tissues, HiCAR-engineered T cells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maintain </w:t>
      </w:r>
      <w:r w:rsidR="00DA15CB" w:rsidRPr="00350A06">
        <w:rPr>
          <w:rFonts w:ascii="Cambria" w:hAnsi="Cambria" w:cs="Times New Roman"/>
          <w:sz w:val="24"/>
          <w:szCs w:val="24"/>
        </w:rPr>
        <w:t>minimal surface CAR expression</w:t>
      </w:r>
      <w:r w:rsidR="00AB1D0E" w:rsidRPr="00350A06">
        <w:rPr>
          <w:rFonts w:ascii="Cambria" w:hAnsi="Cambria" w:cs="Times New Roman" w:hint="eastAsia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using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sz w:val="24"/>
          <w:szCs w:val="24"/>
        </w:rPr>
        <w:t>ubiquitination-proteasome degradation pathway (</w:t>
      </w:r>
      <w:r w:rsidR="00DA15CB" w:rsidRPr="004A3FAF">
        <w:rPr>
          <w:rFonts w:ascii="Cambria" w:hAnsi="Cambria" w:cs="Times New Roman"/>
          <w:b/>
          <w:bCs/>
          <w:sz w:val="24"/>
          <w:szCs w:val="24"/>
        </w:rPr>
        <w:t>left panel</w:t>
      </w:r>
      <w:r w:rsidR="00DA15CB" w:rsidRPr="00350A06">
        <w:rPr>
          <w:rFonts w:ascii="Cambria" w:hAnsi="Cambria" w:cs="Times New Roman"/>
          <w:sz w:val="24"/>
          <w:szCs w:val="24"/>
        </w:rPr>
        <w:t>). Hypoxia is the common</w:t>
      </w:r>
      <w:r w:rsidR="00AB1D0E" w:rsidRPr="00350A06">
        <w:rPr>
          <w:rFonts w:ascii="Cambria" w:hAnsi="Cambria" w:cs="Times New Roman" w:hint="eastAsia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>hallmark of multiple solid tumors, and increased surface CAR presentation is found on</w:t>
      </w:r>
      <w:r w:rsidR="00AB1D0E" w:rsidRPr="00350A06">
        <w:rPr>
          <w:rFonts w:ascii="Cambria" w:hAnsi="Cambria" w:cs="Times New Roman" w:hint="eastAsia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>these engineered T cells when they are in the hypoxic environment within solid tumors (</w:t>
      </w:r>
      <w:r w:rsidR="00DA15CB" w:rsidRPr="004A3FAF">
        <w:rPr>
          <w:rFonts w:ascii="Cambria" w:hAnsi="Cambria" w:cs="Times New Roman"/>
          <w:b/>
          <w:bCs/>
          <w:sz w:val="24"/>
          <w:szCs w:val="24"/>
        </w:rPr>
        <w:t>middle panel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). </w:t>
      </w:r>
      <w:r w:rsidR="00654A89">
        <w:rPr>
          <w:rFonts w:ascii="Cambria" w:hAnsi="Cambria" w:cs="Times New Roman"/>
          <w:sz w:val="24"/>
          <w:szCs w:val="24"/>
        </w:rPr>
        <w:t>Insertion</w:t>
      </w:r>
      <w:r w:rsidR="00654A89" w:rsidRPr="00350A0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of </w:t>
      </w:r>
      <w:r w:rsidR="00654A89">
        <w:rPr>
          <w:rFonts w:ascii="Cambria" w:hAnsi="Cambria" w:cs="Times New Roman"/>
          <w:sz w:val="24"/>
          <w:szCs w:val="24"/>
        </w:rPr>
        <w:t xml:space="preserve">a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hypoxia-responsive element (HRE) upstream of </w:t>
      </w:r>
      <w:r w:rsidR="00654A89">
        <w:rPr>
          <w:rFonts w:ascii="Cambria" w:hAnsi="Cambria" w:cs="Times New Roman"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sz w:val="24"/>
          <w:szCs w:val="24"/>
        </w:rPr>
        <w:t>promoter of the lentiviral vector containing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 the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HiCAR construct boosts surface CAR expression to yield</w:t>
      </w:r>
      <w:r w:rsidR="00654A89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enhanced cytolytic potency </w:t>
      </w:r>
      <w:r w:rsidR="00654A89">
        <w:rPr>
          <w:rFonts w:ascii="Cambria" w:hAnsi="Cambria" w:cs="Times New Roman"/>
          <w:sz w:val="24"/>
          <w:szCs w:val="24"/>
        </w:rPr>
        <w:t>under</w:t>
      </w:r>
      <w:r w:rsidR="00654A89" w:rsidRPr="00350A0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>hypoxia (</w:t>
      </w:r>
      <w:r w:rsidR="00DA15CB" w:rsidRPr="004A3FAF">
        <w:rPr>
          <w:rFonts w:ascii="Cambria" w:hAnsi="Cambria" w:cs="Times New Roman"/>
          <w:b/>
          <w:bCs/>
          <w:sz w:val="24"/>
          <w:szCs w:val="24"/>
        </w:rPr>
        <w:t>right panel</w:t>
      </w:r>
      <w:r w:rsidR="00DA15CB" w:rsidRPr="00350A06">
        <w:rPr>
          <w:rFonts w:ascii="Cambria" w:hAnsi="Cambria" w:cs="Times New Roman"/>
          <w:sz w:val="24"/>
          <w:szCs w:val="24"/>
        </w:rPr>
        <w:t>).</w:t>
      </w:r>
    </w:p>
    <w:sectPr w:rsidR="000F74C4" w:rsidRPr="00381888" w:rsidSect="00550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AA15C" w16cex:dateUtc="2020-06-10T04:01:00Z"/>
  <w16cex:commentExtensible w16cex:durableId="228A8497" w16cex:dateUtc="2020-06-10T01:58:00Z"/>
  <w16cex:commentExtensible w16cex:durableId="228A970A" w16cex:dateUtc="2020-06-10T03:17:00Z"/>
  <w16cex:commentExtensible w16cex:durableId="228A9D55" w16cex:dateUtc="2020-06-10T03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F84EA" w14:textId="77777777" w:rsidR="00AE3FFC" w:rsidRDefault="00AE3FFC" w:rsidP="000511F6">
      <w:r>
        <w:separator/>
      </w:r>
    </w:p>
  </w:endnote>
  <w:endnote w:type="continuationSeparator" w:id="0">
    <w:p w14:paraId="30ED9F47" w14:textId="77777777" w:rsidR="00AE3FFC" w:rsidRDefault="00AE3FFC" w:rsidP="0005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63BD" w14:textId="77777777" w:rsidR="00AE3FFC" w:rsidRDefault="00AE3FFC" w:rsidP="000511F6">
      <w:r>
        <w:separator/>
      </w:r>
    </w:p>
  </w:footnote>
  <w:footnote w:type="continuationSeparator" w:id="0">
    <w:p w14:paraId="6425FDB1" w14:textId="77777777" w:rsidR="00AE3FFC" w:rsidRDefault="00AE3FFC" w:rsidP="00051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E.Ref{34173D6F-7BCD-44E7-BC71-370511D48EDB}" w:val=" ADDIN NE.Ref.{34173D6F-7BCD-44E7-BC71-370511D48EDB}&lt;Citation&gt;&lt;Group&gt;&lt;References&gt;&lt;Item&gt;&lt;ID&gt;7&lt;/ID&gt;&lt;UID&gt;{C565F065-EFE8-4AA5-9154-842B0A8EBD88}&lt;/UID&gt;&lt;Title&gt;An oxygen sensitive self-decision making engineered CAR T-cell&lt;/Title&gt;&lt;Template&gt;Journal Article&lt;/Template&gt;&lt;Star&gt;0&lt;/Star&gt;&lt;Tag&gt;0&lt;/Tag&gt;&lt;Author&gt;Juillerat, Alexandre; Marechal, Alan; Filhol, Jean Marie; Valogne, Yannick; Valton, Julien; Duclert, Aymeric; Duchateau, Philippe; Poirot, Laurent&lt;/Author&gt;&lt;Year&gt;2017&lt;/Year&gt;&lt;Details&gt;&lt;_doi&gt;10.1038/srep39833&lt;/_doi&gt;&lt;_created&gt;63233180&lt;/_created&gt;&lt;_modified&gt;63233180&lt;/_modified&gt;&lt;_url&gt;http://www.nature.com/articles/srep39833_x000d__x000a_http://www.nature.com/articles/srep39833.pdf&lt;/_url&gt;&lt;_journal&gt;Scientific Reports&lt;/_journal&gt;&lt;_volume&gt;7&lt;/_volume&gt;&lt;_issue&gt;1&lt;/_issue&gt;&lt;_tertiary_title&gt;Sci Rep&lt;/_tertiary_title&gt;&lt;_isbn&gt;2045-23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7894B661-46C9-4E3E-8E8D-8AD839F2B840}" w:val=" ADDIN NE.Ref.{7894B661-46C9-4E3E-8E8D-8AD839F2B840}&lt;Citation&gt;&lt;Group&gt;&lt;References&gt;&lt;Item&gt;&lt;ID&gt;1&lt;/ID&gt;&lt;UID&gt;{EB689E24-007F-4D40-A03B-BA245F02FF7A}&lt;/UID&gt;&lt;Title&gt;Chimeric antigen receptor T cells for sustained remissions in leukemia&lt;/Title&gt;&lt;Template&gt;Journal Article&lt;/Template&gt;&lt;Star&gt;0&lt;/Star&gt;&lt;Tag&gt;0&lt;/Tag&gt;&lt;Author&gt;SL, Maude; N, Frey; PA, Shaw; R, Aplenc; DM, Barrett; NJ, Bunin; A, Chew; VE, Gonzalez; Z, Zheng; SF, Lacey; YD, Mahnke; JJ, Melenhorst; SR, Rheingold; A, Shen; DT, Eachey; BL, Levine; CH, June; DL, Porter; SA, Grupp&lt;/Author&gt;&lt;Year&gt;2014&lt;/Year&gt;&lt;Details&gt;&lt;_created&gt;63233169&lt;/_created&gt;&lt;_modified&gt;63233216&lt;/_modified&gt;&lt;_url&gt;http://www.ncbi.nlm.nih.gov/entrez/query.fcgi?cmd=Retrieve&amp;amp;db=pubmed&amp;amp;dopt=Abstract&amp;amp;list_uids=26962747&amp;amp;query_hl=1&lt;/_url&gt;&lt;_place_published&gt;United States&lt;/_place_published&gt;&lt;_journal&gt;N Engl J Med&lt;/_journal&gt;&lt;_volume&gt;374&lt;/_volume&gt;&lt;_issue&gt;10&lt;/_issue&gt;&lt;_number&gt;1&lt;/_number&gt;&lt;_pages&gt;998&lt;/_pages&gt;&lt;_doi&gt;10.1056/NEJMx160005&lt;/_doi&gt;&lt;_date_display&gt;2016 Mar 10&lt;/_date_display&gt;&lt;_date&gt;61109280&lt;/_date&gt;&lt;_isbn&gt;1533-4406 (Electronic); 0028-4793 (Linking)&lt;/_isbn&gt;&lt;_ori_publication&gt;Massachusetts Medical Society&lt;/_ori_publication&gt;&lt;_keywords&gt;Antigens; Chronic lymphatic leukemia; Acute lymphatic leukemia; Lymphocytes; Leukemia; T cell receptors; Lymphocytes T; Children; Lymphatic leukemia&lt;/_keywords&gt;&lt;_accessed&gt;63233212&lt;/_accessed&gt;&lt;_db_updated&gt;PubMed&lt;/_db_updated&gt;&lt;_tertiary_title&gt;The New England journal of medicine&lt;/_tertiary_title&gt;&lt;_type_work&gt;Journal Article; Published Erratum&lt;/_type_work&gt;&lt;_accession_num&gt;26962747&lt;/_accession_num&gt;&lt;_language&gt;eng&lt;/_language&gt;&lt;/Details&gt;&lt;Extra&gt;&lt;DBUID&gt;{8FE11BBD-6C61-48E8-82BF-66B9D805BB83}&lt;/DBUID&gt;&lt;/Extra&gt;&lt;/Item&gt;&lt;/References&gt;&lt;/Group&gt;&lt;Group&gt;&lt;References&gt;&lt;Item&gt;&lt;ID&gt;2&lt;/ID&gt;&lt;UID&gt;{97F7B6E4-A23C-4B53-B95E-CCA42F230D3D}&lt;/UID&gt;&lt;Title&gt;Tisagenlecleucel in Adult Relapsed or Refractory Diffuse Large B-Cell Lymphoma&lt;/Title&gt;&lt;Template&gt;Journal Article&lt;/Template&gt;&lt;Star&gt;0&lt;/Star&gt;&lt;Tag&gt;0&lt;/Tag&gt;&lt;Author&gt;Schuster, Stephen J; Bishop, Michael R; Tam, Constantine S; Waller, Edmund K; Borchmann, Peter; McGuirk, Joseph P; Jäger, Ulrich; Jaglowski, Samantha; Andreadis, Charalambos; Westin, Jason R; Fleury, Isabelle; Bachanova, Veronika; Foley, S Ronan; Ho, P Joy; Mielke, Stephan; Magenau, John M; Holte, Harald; Pantano, Serafino; Pacaud, Lida B; Awasthi, Rakesh; Chu, Jufen; Anak, Özlem; Salles, Gilles; Maziarz, Richard T; JULIET, Investigators&lt;/Author&gt;&lt;Year&gt;2019&lt;/Year&gt;&lt;Details&gt;&lt;_created&gt;63233175&lt;/_created&gt;&lt;_modified&gt;63233176&lt;/_modified&gt;&lt;_url&gt;http://pku.summon.serialssolutions.com/2.0.0/link/0/eLvHCXMwtV3dT9swELeASWgvsLGvMkB-4i0jdprYeUCItVTT1G5DAgntxfJXpEKblIY-8N9zlzqsILa3PcSK4iRW9Luc7-y73xGS8C9x9Ewn2K6NjWBceOdtkdnUcvC9tCxMmnJvMP3590gOf_HBWfp9jZy3qTEB7lZLNqrbVRZXzY84y7hkGNNxMruNsI4U7re2RTV0KLbgjlnCMMf6Fehohu6ZuBIrBFPBQA5rTIGFE6yCI6xFX2kmwYRGzsiVWWt9Oq1fMkhX2Ua7YYYabP-Hj3lDtoK5Sk-X8vWWrPlyh2yOwob8O_LjYoyRaeXEQzdIyYSOS3qKnB4Uw-xmtXe0msN5MW8K-9zT_rgoFrWnQwxBp1-jnp9M6PAehKqa6vfkcnB20fsWhRINkQXfVkYyQ2ZR5yTPYZ43Wmjke8ldwpw2mhkAnFlrbOzjXMdMoz1ikhQTWoVwTCcfyEZZlf4TodqZRBshbC51Vzqh4RUx-E9cxxZExHTIYQuBmi2ZOFSzg55m6glWHXIAAKnSX0__dsNei4EKf2yt_gDQIR-XeD4OAzoRBQUe5EuAH3uQnBtnOhWu34zxULVXYFnnmRAx2_33aJ_Ja7DB8mZVJ9kjG3fzhd8n67ObxUEjqtD2e31oR_znA2FJ-xM&lt;/_url&gt;&lt;_place_published&gt;United States&lt;/_place_published&gt;&lt;_journal&gt;The New England Journal of Medicine&lt;/_journal&gt;&lt;_volume&gt;380&lt;/_volume&gt;&lt;_issue&gt;1&lt;/_issue&gt;&lt;_number&gt;1&lt;/_number&gt;&lt;_pages&gt;45-56&lt;/_pages&gt;&lt;_doi&gt;10.1056/NEJMoa1804980&lt;/_doi&gt;&lt;_date_display&gt;2019&lt;/_date_display&gt;&lt;_date&gt;62588160&lt;/_date&gt;&lt;_isbn&gt;0028-4793;1533-4406;&lt;/_isbn&gt;&lt;_ori_publication&gt;Massachusetts Medical Society&lt;/_ori_publication&gt;&lt;_keywords&gt;Recurrence; Immunotherapy, Adoptive; Lymphoma, Large B-Cell, Diffuse - pathology; Humans; Middle Aged; Receptors, Antigen, T-Cell - therapeutic use; Male; Lymphoma, Large B-Cell, Diffuse - mortality; Young Adult; Receptors, Chimeric Antigen - therapeutic use; Lymphoma, Large B-Cell, Diffuse - therapy; Neoplasm Grading; Progression-Free Survival; Survival Analysis; Adult; Female; Aged; Edema; Autografts; CD19 antigen; Transplants &amp;amp; implants; Cytokines; Stem cell transplantation; Clinical trials; Lymphocytes T; FDA approval; Patients; Evidence-based medicine; Hemopoiesis; Chemotherapy; Immune checkpoint; Lymphocytes B; Biopsy; Medical prognosis; Biomarkers; Lymphomas; Editorials; Adults; Neutropenia; B-cell lymphoma&lt;/_keywords&gt;&lt;_accessed&gt;63233176&lt;/_accessed&gt;&lt;_db_updated&gt;PKU Search&lt;/_db_updated&gt;&lt;/Details&gt;&lt;Extra&gt;&lt;DBUID&gt;{8FE11BBD-6C61-48E8-82BF-66B9D805BB83}&lt;/DBUID&gt;&lt;/Extra&gt;&lt;/Item&gt;&lt;/References&gt;&lt;/Group&gt;&lt;/Citation&gt;_x000a_"/>
    <w:docVar w:name="NE.Ref{909B6788-3587-4B3E-8D87-D1D4A5FB5586}" w:val=" ADDIN NE.Ref.{909B6788-3587-4B3E-8D87-D1D4A5FB5586}&lt;Citation&gt;&lt;Group&gt;&lt;References&gt;&lt;Item&gt;&lt;ID&gt;9&lt;/ID&gt;&lt;UID&gt;{EE9A2C7D-682B-4C29-9708-32455FF5649E}&lt;/UID&gt;&lt;Title&gt;Post-translational regulation of gene expression using the ATF4 oxygen-dependent degradation domain for hypoxia-specific gene therapy&lt;/Title&gt;&lt;Template&gt;Journal Article&lt;/Template&gt;&lt;Star&gt;0&lt;/Star&gt;&lt;Tag&gt;0&lt;/Tag&gt;&lt;Author&gt;Cho, Su Hee; Oh, Binna; Kim, Hyun Ah; Park, Jeong Hyun; Lee, Minhyung&lt;/Author&gt;&lt;Year&gt;2013&lt;/Year&gt;&lt;Details&gt;&lt;_doi&gt;10.3109/1061186X.2013.829073&lt;/_doi&gt;&lt;_created&gt;63233184&lt;/_created&gt;&lt;_modified&gt;63233184&lt;/_modified&gt;&lt;_url&gt;http://www.tandfonline.com/doi/full/10.3109/1061186X.2013.829073_x000d__x000a_http://www.tandfonline.com/doi/pdf/10.1080/10256018808623883&lt;/_url&gt;&lt;_journal&gt;Journal of Drug Targeting&lt;/_journal&gt;&lt;_volume&gt;21&lt;/_volume&gt;&lt;_issue&gt;9&lt;/_issue&gt;&lt;_pages&gt;830-836&lt;/_pages&gt;&lt;_tertiary_title&gt;Journal of Drug Targeting&lt;/_tertiary_title&gt;&lt;_isbn&gt;1061-186X&lt;/_isbn&gt;&lt;_accessed&gt;63233184&lt;/_accessed&gt;&lt;_db_updated&gt;CrossRef&lt;/_db_updated&gt;&lt;/Details&gt;&lt;Extra&gt;&lt;DBUID&gt;{8FE11BBD-6C61-48E8-82BF-66B9D805BB83}&lt;/DBUID&gt;&lt;/Extra&gt;&lt;/Item&gt;&lt;/References&gt;&lt;/Group&gt;&lt;/Citation&gt;_x000a_"/>
    <w:docVar w:name="NE.Ref{99FDDDCF-B875-4958-9FC8-2BA697952296}" w:val=" ADDIN NE.Ref.{99FDDDCF-B875-4958-9FC8-2BA697952296}&lt;Citation&gt;&lt;Group&gt;&lt;References&gt;&lt;Item&gt;&lt;ID&gt;8&lt;/ID&gt;&lt;UID&gt;{D65B6B11-C2D5-446B-BA5A-254BBC71A5E0}&lt;/UID&gt;&lt;Title&gt;Tumor Antigen and Receptor Densities Regulate Efficacy of a Chimeric Antigen Receptor Targeting Anaplastic Lymphoma Kinase&lt;/Title&gt;&lt;Template&gt;Web Page&lt;/Template&gt;&lt;Star&gt;0&lt;/Star&gt;&lt;Tag&gt;0&lt;/Tag&gt;&lt;Author&gt;Walker, Alec J; Majzner, Robbie G; Zhang, Ling; Wanhainen, Kelsey; Long, Adrienne H; Nguyen, Sang M; Lopomo, Paola; Vigny, Marc; Fry, Terry J; Orentas, Rimas J; Mackall, Crystal L&lt;/Author&gt;&lt;Year&gt;2017&lt;/Year&gt;&lt;Details&gt;&lt;_doi&gt;10.1016/j.ymthe.2017.06.008&lt;/_doi&gt;&lt;_created&gt;63233183&lt;/_created&gt;&lt;_modified&gt;63233212&lt;/_modified&gt;&lt;_url&gt;https://linkinghub.elsevier.com/retrieve/pii/S1525001617302708_x000d__x000a_https://api.elsevier.com/content/article/PII:S1525001617302708?httpAccept=text/xml&lt;/_url&gt;&lt;_journal&gt;Molecular Therapy&lt;/_journal&gt;&lt;_volume&gt;25&lt;/_volume&gt;&lt;_issue&gt;9&lt;/_issue&gt;&lt;_pages&gt;2189-2201&lt;/_pages&gt;&lt;_tertiary_title&gt;Molecular Therapy&lt;/_tertiary_title&gt;&lt;_isbn&gt;15250016&lt;/_isbn&gt;&lt;_accessed&gt;63233183&lt;/_accessed&gt;&lt;_db_updated&gt;CrossRef&lt;/_db_updated&gt;&lt;/Details&gt;&lt;Extra&gt;&lt;DBUID&gt;{8FE11BBD-6C61-48E8-82BF-66B9D805BB83}&lt;/DBUID&gt;&lt;/Extra&gt;&lt;/Item&gt;&lt;/References&gt;&lt;/Group&gt;&lt;/Citation&gt;_x000a_"/>
    <w:docVar w:name="NE.Ref{AEEDECBE-A630-40FD-9037-847B7A4F9F1C}" w:val=" ADDIN NE.Ref.{AEEDECBE-A630-40FD-9037-847B7A4F9F1C}&lt;Citation&gt;&lt;Group&gt;&lt;References&gt;&lt;Item&gt;&lt;ID&gt;3&lt;/ID&gt;&lt;UID&gt;{BC68CA23-858F-4DD2-BDE5-18D788BCD378}&lt;/UID&gt;&lt;Title&gt;Treatment of metastatic renal cell carcinoma with autologous T-lymphocytes genetically retargeted against carbonic anhydrase IX: first clinical experience&lt;/Title&gt;&lt;Template&gt;Journal Article&lt;/Template&gt;&lt;Star&gt;0&lt;/Star&gt;&lt;Tag&gt;0&lt;/Tag&gt;&lt;Author&gt;Lamers, C H; Sleijfer, S; Vulto, A G; Kruit, W H; Kliffen, M; Debets, R; Gratama, J W; Stoter, G; Oosterwijk, E&lt;/Author&gt;&lt;Year&gt;2006&lt;/Year&gt;&lt;Details&gt;&lt;_created&gt;63233177&lt;/_created&gt;&lt;_modified&gt;63233212&lt;/_modified&gt;&lt;_url&gt;http://www.ncbi.nlm.nih.gov/entrez/query.fcgi?cmd=Retrieve&amp;amp;db=pubmed&amp;amp;dopt=Abstract&amp;amp;list_uids=16648493&amp;amp;query_hl=1&lt;/_url&gt;&lt;_journal&gt;J Clin Oncol&lt;/_journal&gt;&lt;_volume&gt;24&lt;/_volume&gt;&lt;_issue&gt;13&lt;/_issue&gt;&lt;_pages&gt;e20-2&lt;/_pages&gt;&lt;_tertiary_title&gt;Journal of clinical oncology : official journal of the American Society of_x000d__x000a_      Clinical Oncology&lt;/_tertiary_title&gt;&lt;_doi&gt;10.1200/JCO.2006.05.9964&lt;/_doi&gt;&lt;_date_display&gt;2006 May 1&lt;/_date_display&gt;&lt;_date&gt;55923840&lt;/_date&gt;&lt;_type_work&gt;Letter; Research Support, Non-U.S. Gov&amp;apos;t&lt;/_type_work&gt;&lt;_isbn&gt;1527-7755 (Electronic); 0732-183X (Linking)&lt;/_isbn&gt;&lt;_accession_num&gt;16648493&lt;/_accession_num&gt;&lt;_keywords&gt;*Adoptive Transfer; Antibodies, Monoclonal/*genetics; Antigens, Neoplasm/*immunology; Carbonic Anhydrase IX; Carbonic Anhydrases/*immunology; Carcinoma, Renal Cell/enzymology/pathology/*therapy; Humans; Immunoglobulin Fragments/*genetics; Kidney Neoplasms/enzymology/pathology/*therapy; Neoplasm Metastasis; T-Lymphocytes/*metabolism&lt;/_keywords&gt;&lt;_language&gt;eng&lt;/_language&gt;&lt;_accessed&gt;63233212&lt;/_accessed&gt;&lt;_db_updated&gt;PubMed&lt;/_db_updated&gt;&lt;/Details&gt;&lt;Extra&gt;&lt;DBUID&gt;{8FE11BBD-6C61-48E8-82BF-66B9D805BB83}&lt;/DBUID&gt;&lt;/Extra&gt;&lt;/Item&gt;&lt;/References&gt;&lt;/Group&gt;&lt;Group&gt;&lt;References&gt;&lt;Item&gt;&lt;ID&gt;4&lt;/ID&gt;&lt;UID&gt;{718B9B41-796B-4C27-B4F7-110E352B3C32}&lt;/UID&gt;&lt;Title&gt;Case report of a serious adverse event following the administration of T cells transduced with a chimeric antigen receptor recognizing ERBB2&lt;/Title&gt;&lt;Template&gt;Journal Article&lt;/Template&gt;&lt;Star&gt;0&lt;/Star&gt;&lt;Tag&gt;0&lt;/Tag&gt;&lt;Author&gt;Morgan, R A; Yang, J C; Kitano, M; Dudley, M E; Laurencot, C M; Rosenberg, S A&lt;/Author&gt;&lt;Year&gt;2010&lt;/Year&gt;&lt;Details&gt;&lt;_created&gt;63233178&lt;/_created&gt;&lt;_modified&gt;63233212&lt;/_modified&gt;&lt;_url&gt;http://www.ncbi.nlm.nih.gov/entrez/query.fcgi?cmd=Retrieve&amp;amp;db=pubmed&amp;amp;dopt=Abstract&amp;amp;list_uids=20179677&amp;amp;query_hl=1&lt;/_url&gt;&lt;_journal&gt;Mol Ther&lt;/_journal&gt;&lt;_volume&gt;18&lt;/_volume&gt;&lt;_issue&gt;4&lt;/_issue&gt;&lt;_pages&gt;843-51&lt;/_pages&gt;&lt;_tertiary_title&gt;Molecular therapy : the journal of the American Society of Gene Therapy&lt;/_tertiary_title&gt;&lt;_doi&gt;10.1038/mt.2010.24&lt;/_doi&gt;&lt;_date_display&gt;2010 Apr&lt;/_date_display&gt;&lt;_date&gt;57984480&lt;/_date&gt;&lt;_type_work&gt;Case Reports; Journal Article; Research Support, N.I.H., Intramural&lt;/_type_work&gt;&lt;_isbn&gt;1525-0024 (Electronic); 1525-0016 (Linking)&lt;/_isbn&gt;&lt;_accession_num&gt;20179677&lt;/_accession_num&gt;&lt;_keywords&gt;Adult; Antibodies, Monoclonal/administration &amp;amp;amp; dosage; Antibodies, Monoclonal, Humanized; CD3 Complex/immunology; Colonic Neoplasms/*pathology; Cytokines/blood/immunology; Fatal Outcome; Female; Genetic Vectors; Humans; Immunotherapy, Adoptive/*adverse effects; Liver Neoplasms/secondary/*therapy; Lung Neoplasms/secondary/*therapy; Receptor, ErbB-2/*immunology; Receptors, Antigen, T-Cell/genetics; Recombinant Fusion Proteins/genetics; Respiratory Distress Syndrome, Adult/immunology; T-Lymphocytes/*transplantation; Transduction, Genetic; Trastuzumab&lt;/_keywords&gt;&lt;_author_adr&gt;Surgery Branch, National Cancer Institute, National Institutes of Health, Bethesda, Maryland 20892, USA. rmorgan@mail.nih.gov&lt;/_author_adr&gt;&lt;_language&gt;eng&lt;/_language&gt;&lt;_accessed&gt;63233212&lt;/_accessed&gt;&lt;_db_updated&gt;PubMed&lt;/_db_updated&gt;&lt;/Details&gt;&lt;Extra&gt;&lt;DBUID&gt;{8FE11BBD-6C61-48E8-82BF-66B9D805BB83}&lt;/DBUID&gt;&lt;/Extra&gt;&lt;/Item&gt;&lt;/References&gt;&lt;/Group&gt;&lt;/Citation&gt;_x000a_"/>
    <w:docVar w:name="NE.Ref{BAC6E6F6-F798-4C22-8BD7-9B72DD6A1944}" w:val=" ADDIN NE.Ref.{BAC6E6F6-F798-4C22-8BD7-9B72DD6A1944}&lt;Citation&gt;&lt;Group&gt;&lt;References&gt;&lt;Item&gt;&lt;ID&gt;5&lt;/ID&gt;&lt;UID&gt;{0C4E4765-601E-4CF8-855C-58972E67D225}&lt;/UID&gt;&lt;Title&gt;Prospects for gene-engineered T cell immunotherapy for solid cancers&lt;/Title&gt;&lt;Template&gt;Journal Article&lt;/Template&gt;&lt;Star&gt;0&lt;/Star&gt;&lt;Tag&gt;0&lt;/Tag&gt;&lt;Author&gt;Klebanoff, Christopher A; Rosenberg, Steven A; Restifo, Nicholas P&lt;/Author&gt;&lt;Year&gt;2016&lt;/Year&gt;&lt;Details&gt;&lt;_doi&gt;10.1038/nm.4015&lt;/_doi&gt;&lt;_created&gt;63233179&lt;/_created&gt;&lt;_modified&gt;63233179&lt;/_modified&gt;&lt;_url&gt;http://www.nature.com/articles/nm.4015_x000d__x000a_http://www.nature.com/articles/nm.4015.pdf&lt;/_url&gt;&lt;_journal&gt;Nature Medicine&lt;/_journal&gt;&lt;_volume&gt;22&lt;/_volume&gt;&lt;_issue&gt;1&lt;/_issue&gt;&lt;_pages&gt;26-36&lt;/_pages&gt;&lt;_tertiary_title&gt;Nat Med&lt;/_tertiary_title&gt;&lt;_isbn&gt;1078-8956&lt;/_isbn&gt;&lt;_accessed&gt;63233179&lt;/_accessed&gt;&lt;_db_updated&gt;CrossRef&lt;/_db_updated&gt;&lt;/Details&gt;&lt;Extra&gt;&lt;DBUID&gt;{8FE11BBD-6C61-48E8-82BF-66B9D805BB83}&lt;/DBUID&gt;&lt;/Extra&gt;&lt;/Item&gt;&lt;/References&gt;&lt;/Group&gt;&lt;Group&gt;&lt;References&gt;&lt;Item&gt;&lt;ID&gt;6&lt;/ID&gt;&lt;UID&gt;{9B55AFCD-106A-4B54-9844-195521B95650}&lt;/UID&gt;&lt;Title&gt;New development in CAR-T cell therapy&lt;/Title&gt;&lt;Template&gt;Journal Article&lt;/Template&gt;&lt;Star&gt;0&lt;/Star&gt;&lt;Tag&gt;0&lt;/Tag&gt;&lt;Author&gt;Wang, Zhenguang; Wu, Zhiqiang; Liu, Yang; Han, Weidong&lt;/Author&gt;&lt;Year&gt;2017&lt;/Year&gt;&lt;Details&gt;&lt;_doi&gt;10.1186/s13045-017-0423-1&lt;/_doi&gt;&lt;_created&gt;63233180&lt;/_created&gt;&lt;_modified&gt;63233180&lt;/_modified&gt;&lt;_url&gt;http://jhoonline.biomedcentral.com/articles/10.1186/s13045-017-0423-1_x000d__x000a_http://link.springer.com/content/pdf/10.1186/s13045-017-0423-1.pdf&lt;/_url&gt;&lt;_journal&gt;Journal of Hematology &amp;amp; Oncology&lt;/_journal&gt;&lt;_volume&gt;10&lt;/_volume&gt;&lt;_issue&gt;1&lt;/_issue&gt;&lt;_tertiary_title&gt;J Hematol Oncol&lt;/_tertiary_title&gt;&lt;_isbn&gt;1756-87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EC9FB9CB-A6D5-46FE-A470-48B2248F631D}" w:val=" ADDIN NE.Ref.{EC9FB9CB-A6D5-46FE-A470-48B2248F631D}&lt;Citation&gt;&lt;Group&gt;&lt;References&gt;&lt;Item&gt;&lt;ID&gt;7&lt;/ID&gt;&lt;UID&gt;{C565F065-EFE8-4AA5-9154-842B0A8EBD88}&lt;/UID&gt;&lt;Title&gt;An oxygen sensitive self-decision making engineered CAR T-cell&lt;/Title&gt;&lt;Template&gt;Journal Article&lt;/Template&gt;&lt;Star&gt;0&lt;/Star&gt;&lt;Tag&gt;0&lt;/Tag&gt;&lt;Author&gt;Juillerat, Alexandre; Marechal, Alan; Filhol, Jean Marie; Valogne, Yannick; Valton, Julien; Duclert, Aymeric; Duchateau, Philippe; Poirot, Laurent&lt;/Author&gt;&lt;Year&gt;2017&lt;/Year&gt;&lt;Details&gt;&lt;_doi&gt;10.1038/srep39833&lt;/_doi&gt;&lt;_created&gt;63233180&lt;/_created&gt;&lt;_modified&gt;63233180&lt;/_modified&gt;&lt;_url&gt;http://www.nature.com/articles/srep39833_x000d__x000a_http://www.nature.com/articles/srep39833.pdf&lt;/_url&gt;&lt;_journal&gt;Scientific Reports&lt;/_journal&gt;&lt;_volume&gt;7&lt;/_volume&gt;&lt;_issue&gt;1&lt;/_issue&gt;&lt;_tertiary_title&gt;Sci Rep&lt;/_tertiary_title&gt;&lt;_isbn&gt;2045-23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ED1B7AE3-5EAF-4431-B8DC-657E289D45A0}" w:val=" ADDIN NE.Ref.{ED1B7AE3-5EAF-4431-B8DC-657E289D45A0}&lt;Citation&gt;&lt;Group&gt;&lt;References&gt;&lt;Item&gt;&lt;ID&gt;10&lt;/ID&gt;&lt;UID&gt;{BA99D15E-2C83-40DB-9CF5-DAA6A2FBA543}&lt;/UID&gt;&lt;Title&gt;Engineering Human Tumor-specific Cytotoxic T Cells to Function in a Hypoxic Environment&lt;/Title&gt;&lt;Template&gt;Journal Article&lt;/Template&gt;&lt;Star&gt;0&lt;/Star&gt;&lt;Tag&gt;0&lt;/Tag&gt;&lt;Author&gt;Kim, Hongsung; Peng, Guangyong; Hicks, John M; Weiss, Heidi L; Van Meir, Erwin G; Brenner, Malcolm K; Yotnda, Patricia&lt;/Author&gt;&lt;Year&gt;2008&lt;/Year&gt;&lt;Details&gt;&lt;_created&gt;63240440&lt;/_created&gt;&lt;_modified&gt;63240440&lt;/_modified&gt;&lt;_url&gt;http://pku.summon.serialssolutions.com/2.0.0/link/0/eLvHCXMwlV1LT8JAEJ4IROPFB77wQfbkrdh2u-z2iEhDFBIP-IiXzbbdJqJQAiWRf-9uW0BREj31se1mMrPdb6bzAsB2zTRW9oSA2kEk_YCEIY6EGQrXpxFTcIMDZZulzRxeuqxzb3stcrusmbTq0MfsatKvDZKaLhSFddJ6yWbKoChCqdHweu2F_0CBdJpXRGxiaK0mr675Y4K1aPStrOYvamcKP97unyndg51cw0SNbEnsw4YclmEz6zk5K8NWN_emH8DTl2KEKP2bj3rTQTw2dPqlDiFCzVkSJ_GHOuuhpnx_n6AkRp6CQi1O9DpEArVno_SB1jJj7hAevFav2TbyRguG5VgUGzbGEaHa8mNCtxwnNg2pa0UmrdeF4_hCKDvSd0TAdKdiR_iSSRIFynSR1Ccuw0dQHMZDeQKIBmpIKQ0E28JxfexbjFJJsLq2RGiSClzOGc5HWT0NnvrBMeOTPh8kPGdYBcy5OHiuDGQgzxWf171ylIltMfNi4HwuRp5_ohOudiJlPWq_cAWOM9EuKWI6Q9gxT_9PxBlsZyElOkztHIrJeCovoDB6m1ahQJ9pNV-q-nj9eNdRd72b60-nB-Zn&lt;/_url&gt;&lt;_place_published&gt;United States_x000d__x000a_&lt;/_place_published&gt;&lt;_journal&gt;Molecular Therapy&lt;/_journal&gt;&lt;_volume&gt;16&lt;/_volume&gt;&lt;_issue&gt;3_x000d__x000a_&lt;/_issue&gt;&lt;_number&gt;1&lt;/_number&gt;&lt;_pages&gt;599_x000d__x000a_-606_x000d__x000a_&lt;/_pages&gt;&lt;_doi&gt;10.1038/sj.mt.6300391&lt;/_doi&gt;&lt;_date_display&gt;2008&lt;/_date_display&gt;&lt;_date&gt;56802240&lt;/_date&gt;&lt;_isbn&gt;1525-0016_x000d__x000a_&lt;/_isbn&gt;&lt;_ori_publication&gt;Elsevier Inc_x000d__x000a_&lt;/_ori_publication&gt;&lt;_keywords&gt;Immunohistochemistry_x000d__x000a_; Cell Proliferation_x000d__x000a_; Luciferases - metabolism_x000d__x000a_; Humans_x000d__x000a_; Apoptosis - genetics_x000d__x000a_; Vascular Endothelial Growth Factor A - genetics_x000d__x000a_; Luciferases - genetics_x000d__x000a_; Cell Hypoxia_x000d__x000a_; Chemotaxis - physiology_x000d__x000a_; Neoplasms - genetics_x000d__x000a_; Lentivirus - genetics_x000d__x000a_; Response Elements - genetics_x000d__x000a_; Neoplasms - physiopathology_x000d__x000a_; Genetic Engineering - methods_x000d__x000a_; Interleukin-2 - metabolism_x000d__x000a_; Transduction, Genetic_x000d__x000a_; Enzyme-Linked Immunosorbent Assay_x000d__x000a_; Transgenes - genetics_x000d__x000a_; Chemotaxis - genetics_x000d__x000a_; T-Lymphocytes, Cytotoxic - physiology_x000d__x000a_; Interleukin-2 - genetics_x000d__x000a_; Phenotype_x000d__x000a_; T-Lymphocytes, Cytotoxic - metabolism_x000d__x000a_; Cell Line, Tumor_x000d__x000a_; Apoptosis - physiology_x000d__x000a_; Genetic Vectors_x000d__x000a_; Neoplasms - pathology_x000d__x000a_; T-Lymphocytes, Cytotoxic - cytology_x000d__x000a_&lt;/_keywords&gt;&lt;_accessed&gt;63240440&lt;/_accessed&gt;&lt;_db_updated&gt;PKU Search&lt;/_db_updated&gt;&lt;/Details&gt;&lt;Extra&gt;&lt;DBUID&gt;{8FE11BBD-6C61-48E8-82BF-66B9D805BB83}&lt;/DBUID&gt;&lt;/Extra&gt;&lt;/Item&gt;&lt;/References&gt;&lt;/Group&gt;&lt;/Citation&gt;_x000a_"/>
    <w:docVar w:name="ne_docsoft" w:val="MSWord"/>
    <w:docVar w:name="ne_docversion" w:val="NoteExpress 2.0"/>
    <w:docVar w:name="ne_stylename" w:val="Amer J Cancer"/>
  </w:docVars>
  <w:rsids>
    <w:rsidRoot w:val="00D10F8F"/>
    <w:rsid w:val="000049CD"/>
    <w:rsid w:val="00011C7E"/>
    <w:rsid w:val="00011F2B"/>
    <w:rsid w:val="00012A59"/>
    <w:rsid w:val="00013167"/>
    <w:rsid w:val="00013A7D"/>
    <w:rsid w:val="00014895"/>
    <w:rsid w:val="0001616B"/>
    <w:rsid w:val="00016BAA"/>
    <w:rsid w:val="00020FF0"/>
    <w:rsid w:val="000211DB"/>
    <w:rsid w:val="0002364A"/>
    <w:rsid w:val="00024F58"/>
    <w:rsid w:val="000260E2"/>
    <w:rsid w:val="00030757"/>
    <w:rsid w:val="00030C1B"/>
    <w:rsid w:val="00031ABF"/>
    <w:rsid w:val="00031EB5"/>
    <w:rsid w:val="00033B56"/>
    <w:rsid w:val="00035B89"/>
    <w:rsid w:val="00036E9C"/>
    <w:rsid w:val="00037BBF"/>
    <w:rsid w:val="000409A1"/>
    <w:rsid w:val="00041DCB"/>
    <w:rsid w:val="00044CE1"/>
    <w:rsid w:val="00046413"/>
    <w:rsid w:val="000468C0"/>
    <w:rsid w:val="000509EC"/>
    <w:rsid w:val="000511F6"/>
    <w:rsid w:val="00052E80"/>
    <w:rsid w:val="00053542"/>
    <w:rsid w:val="00055B51"/>
    <w:rsid w:val="00057577"/>
    <w:rsid w:val="00057B8C"/>
    <w:rsid w:val="0006202A"/>
    <w:rsid w:val="00063161"/>
    <w:rsid w:val="00063F1B"/>
    <w:rsid w:val="00066D5A"/>
    <w:rsid w:val="000677C5"/>
    <w:rsid w:val="000708FD"/>
    <w:rsid w:val="0007130A"/>
    <w:rsid w:val="00073194"/>
    <w:rsid w:val="00073E45"/>
    <w:rsid w:val="000751D9"/>
    <w:rsid w:val="000858B2"/>
    <w:rsid w:val="000864E7"/>
    <w:rsid w:val="00087061"/>
    <w:rsid w:val="00087A68"/>
    <w:rsid w:val="0009120F"/>
    <w:rsid w:val="00095AE6"/>
    <w:rsid w:val="000963B0"/>
    <w:rsid w:val="00096E80"/>
    <w:rsid w:val="00097398"/>
    <w:rsid w:val="00097747"/>
    <w:rsid w:val="000A7467"/>
    <w:rsid w:val="000B5E7D"/>
    <w:rsid w:val="000B64E9"/>
    <w:rsid w:val="000B7C0B"/>
    <w:rsid w:val="000C02D3"/>
    <w:rsid w:val="000C0D06"/>
    <w:rsid w:val="000C1849"/>
    <w:rsid w:val="000C1C64"/>
    <w:rsid w:val="000C436D"/>
    <w:rsid w:val="000D0701"/>
    <w:rsid w:val="000D1E43"/>
    <w:rsid w:val="000D3F6A"/>
    <w:rsid w:val="000D52B1"/>
    <w:rsid w:val="000D6542"/>
    <w:rsid w:val="000E16AE"/>
    <w:rsid w:val="000E4292"/>
    <w:rsid w:val="000E45E0"/>
    <w:rsid w:val="000E4EF1"/>
    <w:rsid w:val="000F0374"/>
    <w:rsid w:val="000F08BC"/>
    <w:rsid w:val="000F1AD0"/>
    <w:rsid w:val="000F21FE"/>
    <w:rsid w:val="000F23F1"/>
    <w:rsid w:val="000F5D30"/>
    <w:rsid w:val="000F70F1"/>
    <w:rsid w:val="000F74C4"/>
    <w:rsid w:val="00101234"/>
    <w:rsid w:val="001012D6"/>
    <w:rsid w:val="00102134"/>
    <w:rsid w:val="00106578"/>
    <w:rsid w:val="0010678B"/>
    <w:rsid w:val="00106E17"/>
    <w:rsid w:val="001127C9"/>
    <w:rsid w:val="00113037"/>
    <w:rsid w:val="00114861"/>
    <w:rsid w:val="00116FB9"/>
    <w:rsid w:val="00121C5B"/>
    <w:rsid w:val="00124693"/>
    <w:rsid w:val="00124A22"/>
    <w:rsid w:val="00125D18"/>
    <w:rsid w:val="00126047"/>
    <w:rsid w:val="0012613C"/>
    <w:rsid w:val="00130682"/>
    <w:rsid w:val="00135BD8"/>
    <w:rsid w:val="00140445"/>
    <w:rsid w:val="00141DD9"/>
    <w:rsid w:val="00144D1B"/>
    <w:rsid w:val="001450F5"/>
    <w:rsid w:val="001470ED"/>
    <w:rsid w:val="00147305"/>
    <w:rsid w:val="00151CA7"/>
    <w:rsid w:val="00154A0F"/>
    <w:rsid w:val="001557DC"/>
    <w:rsid w:val="0016048F"/>
    <w:rsid w:val="0016262A"/>
    <w:rsid w:val="0016538F"/>
    <w:rsid w:val="001676C7"/>
    <w:rsid w:val="00170D61"/>
    <w:rsid w:val="001773DA"/>
    <w:rsid w:val="0017756A"/>
    <w:rsid w:val="00181A3C"/>
    <w:rsid w:val="00182E4F"/>
    <w:rsid w:val="00183061"/>
    <w:rsid w:val="0018471E"/>
    <w:rsid w:val="001862AD"/>
    <w:rsid w:val="00186E5F"/>
    <w:rsid w:val="00193892"/>
    <w:rsid w:val="00194A5C"/>
    <w:rsid w:val="00195B03"/>
    <w:rsid w:val="001A04B9"/>
    <w:rsid w:val="001A0BFA"/>
    <w:rsid w:val="001A287B"/>
    <w:rsid w:val="001A2CAE"/>
    <w:rsid w:val="001A3EDF"/>
    <w:rsid w:val="001A4D87"/>
    <w:rsid w:val="001A6C08"/>
    <w:rsid w:val="001A6C47"/>
    <w:rsid w:val="001A747B"/>
    <w:rsid w:val="001A78A8"/>
    <w:rsid w:val="001A7F36"/>
    <w:rsid w:val="001B0975"/>
    <w:rsid w:val="001B0E94"/>
    <w:rsid w:val="001B31A0"/>
    <w:rsid w:val="001B4378"/>
    <w:rsid w:val="001B529B"/>
    <w:rsid w:val="001B5638"/>
    <w:rsid w:val="001B56B3"/>
    <w:rsid w:val="001B6618"/>
    <w:rsid w:val="001C3366"/>
    <w:rsid w:val="001C53AE"/>
    <w:rsid w:val="001C7723"/>
    <w:rsid w:val="001D10D6"/>
    <w:rsid w:val="001D1298"/>
    <w:rsid w:val="001D2138"/>
    <w:rsid w:val="001D46D8"/>
    <w:rsid w:val="001D51BF"/>
    <w:rsid w:val="001D5C12"/>
    <w:rsid w:val="001D7DCA"/>
    <w:rsid w:val="001E0091"/>
    <w:rsid w:val="001E3101"/>
    <w:rsid w:val="001E439F"/>
    <w:rsid w:val="001E6115"/>
    <w:rsid w:val="001E6552"/>
    <w:rsid w:val="001E7F95"/>
    <w:rsid w:val="001F3D41"/>
    <w:rsid w:val="001F4B4C"/>
    <w:rsid w:val="001F628F"/>
    <w:rsid w:val="001F738F"/>
    <w:rsid w:val="001F7EE2"/>
    <w:rsid w:val="0020014F"/>
    <w:rsid w:val="00201AF3"/>
    <w:rsid w:val="00202578"/>
    <w:rsid w:val="002029C2"/>
    <w:rsid w:val="00212312"/>
    <w:rsid w:val="002169D6"/>
    <w:rsid w:val="00217412"/>
    <w:rsid w:val="00220136"/>
    <w:rsid w:val="002205D4"/>
    <w:rsid w:val="00220AB0"/>
    <w:rsid w:val="00221355"/>
    <w:rsid w:val="00222C79"/>
    <w:rsid w:val="00223826"/>
    <w:rsid w:val="002238CD"/>
    <w:rsid w:val="00224430"/>
    <w:rsid w:val="0022464E"/>
    <w:rsid w:val="00224DC8"/>
    <w:rsid w:val="0022615D"/>
    <w:rsid w:val="00227D45"/>
    <w:rsid w:val="00231499"/>
    <w:rsid w:val="002320C7"/>
    <w:rsid w:val="0023218A"/>
    <w:rsid w:val="002339D9"/>
    <w:rsid w:val="00233CD7"/>
    <w:rsid w:val="002401E9"/>
    <w:rsid w:val="00241256"/>
    <w:rsid w:val="00243209"/>
    <w:rsid w:val="00245E50"/>
    <w:rsid w:val="0024609F"/>
    <w:rsid w:val="00250DD3"/>
    <w:rsid w:val="00251467"/>
    <w:rsid w:val="00257C91"/>
    <w:rsid w:val="00265194"/>
    <w:rsid w:val="002657B1"/>
    <w:rsid w:val="00266701"/>
    <w:rsid w:val="00271146"/>
    <w:rsid w:val="00271EB0"/>
    <w:rsid w:val="0027455F"/>
    <w:rsid w:val="00275D4D"/>
    <w:rsid w:val="0027633A"/>
    <w:rsid w:val="00276E7C"/>
    <w:rsid w:val="00280995"/>
    <w:rsid w:val="00283D05"/>
    <w:rsid w:val="00284341"/>
    <w:rsid w:val="0028469F"/>
    <w:rsid w:val="0028524A"/>
    <w:rsid w:val="00286D09"/>
    <w:rsid w:val="00287E9D"/>
    <w:rsid w:val="0029002F"/>
    <w:rsid w:val="0029040D"/>
    <w:rsid w:val="00290900"/>
    <w:rsid w:val="0029298F"/>
    <w:rsid w:val="00292E42"/>
    <w:rsid w:val="00293520"/>
    <w:rsid w:val="0029394E"/>
    <w:rsid w:val="002945AF"/>
    <w:rsid w:val="002947CB"/>
    <w:rsid w:val="00297FDF"/>
    <w:rsid w:val="002A0196"/>
    <w:rsid w:val="002A3A68"/>
    <w:rsid w:val="002A4E5D"/>
    <w:rsid w:val="002B1016"/>
    <w:rsid w:val="002B4297"/>
    <w:rsid w:val="002B64D0"/>
    <w:rsid w:val="002B7A56"/>
    <w:rsid w:val="002C0068"/>
    <w:rsid w:val="002D0F15"/>
    <w:rsid w:val="002D1134"/>
    <w:rsid w:val="002D2556"/>
    <w:rsid w:val="002D2A3A"/>
    <w:rsid w:val="002D3DBA"/>
    <w:rsid w:val="002D6C90"/>
    <w:rsid w:val="002E1909"/>
    <w:rsid w:val="002E1F12"/>
    <w:rsid w:val="002E492D"/>
    <w:rsid w:val="002E773E"/>
    <w:rsid w:val="002F4A94"/>
    <w:rsid w:val="002F5856"/>
    <w:rsid w:val="002F6540"/>
    <w:rsid w:val="002F701B"/>
    <w:rsid w:val="002F7CE8"/>
    <w:rsid w:val="003006AA"/>
    <w:rsid w:val="00301E76"/>
    <w:rsid w:val="00305E44"/>
    <w:rsid w:val="00305E8D"/>
    <w:rsid w:val="0030609C"/>
    <w:rsid w:val="00306107"/>
    <w:rsid w:val="00310C62"/>
    <w:rsid w:val="00310F84"/>
    <w:rsid w:val="00311678"/>
    <w:rsid w:val="003128C5"/>
    <w:rsid w:val="00317DC0"/>
    <w:rsid w:val="00321C75"/>
    <w:rsid w:val="00322315"/>
    <w:rsid w:val="00322695"/>
    <w:rsid w:val="003226B5"/>
    <w:rsid w:val="00322F5E"/>
    <w:rsid w:val="003248E4"/>
    <w:rsid w:val="003266FB"/>
    <w:rsid w:val="00330279"/>
    <w:rsid w:val="0033078E"/>
    <w:rsid w:val="00330A3D"/>
    <w:rsid w:val="003320DA"/>
    <w:rsid w:val="0033218B"/>
    <w:rsid w:val="00334B0B"/>
    <w:rsid w:val="00336D5C"/>
    <w:rsid w:val="0033796A"/>
    <w:rsid w:val="00340131"/>
    <w:rsid w:val="00340B51"/>
    <w:rsid w:val="00341BDD"/>
    <w:rsid w:val="003429D3"/>
    <w:rsid w:val="00343588"/>
    <w:rsid w:val="00344811"/>
    <w:rsid w:val="003453DE"/>
    <w:rsid w:val="003460B5"/>
    <w:rsid w:val="00347D80"/>
    <w:rsid w:val="00350A06"/>
    <w:rsid w:val="00351582"/>
    <w:rsid w:val="00351914"/>
    <w:rsid w:val="003532B0"/>
    <w:rsid w:val="003536A9"/>
    <w:rsid w:val="00354F90"/>
    <w:rsid w:val="003550F5"/>
    <w:rsid w:val="0035594F"/>
    <w:rsid w:val="00355AE7"/>
    <w:rsid w:val="00355C0E"/>
    <w:rsid w:val="00362F70"/>
    <w:rsid w:val="00364241"/>
    <w:rsid w:val="003659C0"/>
    <w:rsid w:val="00365D58"/>
    <w:rsid w:val="00366B34"/>
    <w:rsid w:val="0036771C"/>
    <w:rsid w:val="00370588"/>
    <w:rsid w:val="00371882"/>
    <w:rsid w:val="00371E13"/>
    <w:rsid w:val="003722CE"/>
    <w:rsid w:val="003752DD"/>
    <w:rsid w:val="003766BF"/>
    <w:rsid w:val="00381888"/>
    <w:rsid w:val="003851FB"/>
    <w:rsid w:val="00386C21"/>
    <w:rsid w:val="003903C7"/>
    <w:rsid w:val="003935A3"/>
    <w:rsid w:val="003957E4"/>
    <w:rsid w:val="003A29F6"/>
    <w:rsid w:val="003A50EE"/>
    <w:rsid w:val="003A7B01"/>
    <w:rsid w:val="003A7F28"/>
    <w:rsid w:val="003B0026"/>
    <w:rsid w:val="003B237C"/>
    <w:rsid w:val="003B3D53"/>
    <w:rsid w:val="003B4FDD"/>
    <w:rsid w:val="003B7C40"/>
    <w:rsid w:val="003C177E"/>
    <w:rsid w:val="003C4757"/>
    <w:rsid w:val="003C586C"/>
    <w:rsid w:val="003C65C1"/>
    <w:rsid w:val="003C6CE6"/>
    <w:rsid w:val="003C7C72"/>
    <w:rsid w:val="003D5A29"/>
    <w:rsid w:val="003D627A"/>
    <w:rsid w:val="003D76C7"/>
    <w:rsid w:val="003D7D7E"/>
    <w:rsid w:val="003E0043"/>
    <w:rsid w:val="003E1993"/>
    <w:rsid w:val="003E3F7F"/>
    <w:rsid w:val="003E5BD5"/>
    <w:rsid w:val="003E77D8"/>
    <w:rsid w:val="003F149F"/>
    <w:rsid w:val="003F158D"/>
    <w:rsid w:val="003F35BC"/>
    <w:rsid w:val="003F4CDA"/>
    <w:rsid w:val="003F53E9"/>
    <w:rsid w:val="003F698C"/>
    <w:rsid w:val="004006FD"/>
    <w:rsid w:val="004028C4"/>
    <w:rsid w:val="00403FA6"/>
    <w:rsid w:val="00404EAE"/>
    <w:rsid w:val="004059BF"/>
    <w:rsid w:val="00405FDD"/>
    <w:rsid w:val="0040609C"/>
    <w:rsid w:val="00406BF8"/>
    <w:rsid w:val="00406DF8"/>
    <w:rsid w:val="00406FFE"/>
    <w:rsid w:val="0041032B"/>
    <w:rsid w:val="0041781A"/>
    <w:rsid w:val="00422F50"/>
    <w:rsid w:val="00423602"/>
    <w:rsid w:val="004237A6"/>
    <w:rsid w:val="00423ADA"/>
    <w:rsid w:val="004248BA"/>
    <w:rsid w:val="00424F4B"/>
    <w:rsid w:val="00425A33"/>
    <w:rsid w:val="00426D1B"/>
    <w:rsid w:val="004273AE"/>
    <w:rsid w:val="0044288D"/>
    <w:rsid w:val="00442BA2"/>
    <w:rsid w:val="00446BBB"/>
    <w:rsid w:val="00446E16"/>
    <w:rsid w:val="00447880"/>
    <w:rsid w:val="00447CFF"/>
    <w:rsid w:val="00447E38"/>
    <w:rsid w:val="0045023D"/>
    <w:rsid w:val="004536E7"/>
    <w:rsid w:val="004537BE"/>
    <w:rsid w:val="00456000"/>
    <w:rsid w:val="00456CD9"/>
    <w:rsid w:val="0046055D"/>
    <w:rsid w:val="00461ADB"/>
    <w:rsid w:val="00464402"/>
    <w:rsid w:val="0047063C"/>
    <w:rsid w:val="00475B54"/>
    <w:rsid w:val="00476180"/>
    <w:rsid w:val="004804FC"/>
    <w:rsid w:val="00481C68"/>
    <w:rsid w:val="004855DB"/>
    <w:rsid w:val="004858CE"/>
    <w:rsid w:val="0049085F"/>
    <w:rsid w:val="00492D5C"/>
    <w:rsid w:val="00493F9F"/>
    <w:rsid w:val="00494604"/>
    <w:rsid w:val="00495A17"/>
    <w:rsid w:val="00495B5E"/>
    <w:rsid w:val="004966A6"/>
    <w:rsid w:val="004A1571"/>
    <w:rsid w:val="004A2E50"/>
    <w:rsid w:val="004A3FAF"/>
    <w:rsid w:val="004A4460"/>
    <w:rsid w:val="004A565E"/>
    <w:rsid w:val="004A65E5"/>
    <w:rsid w:val="004A7C8E"/>
    <w:rsid w:val="004B2546"/>
    <w:rsid w:val="004B65C4"/>
    <w:rsid w:val="004C16E5"/>
    <w:rsid w:val="004C2797"/>
    <w:rsid w:val="004C44FE"/>
    <w:rsid w:val="004C52D0"/>
    <w:rsid w:val="004C5B30"/>
    <w:rsid w:val="004D0040"/>
    <w:rsid w:val="004D108E"/>
    <w:rsid w:val="004D1AAB"/>
    <w:rsid w:val="004D2B74"/>
    <w:rsid w:val="004D52A8"/>
    <w:rsid w:val="004D6316"/>
    <w:rsid w:val="004D79D3"/>
    <w:rsid w:val="004E0108"/>
    <w:rsid w:val="004E316B"/>
    <w:rsid w:val="004E320B"/>
    <w:rsid w:val="004E3549"/>
    <w:rsid w:val="004E4A9D"/>
    <w:rsid w:val="004E54A2"/>
    <w:rsid w:val="004E5E3F"/>
    <w:rsid w:val="004E67FB"/>
    <w:rsid w:val="004F21CC"/>
    <w:rsid w:val="004F29A2"/>
    <w:rsid w:val="004F2A6F"/>
    <w:rsid w:val="004F56E8"/>
    <w:rsid w:val="004F6288"/>
    <w:rsid w:val="004F6792"/>
    <w:rsid w:val="004F68E0"/>
    <w:rsid w:val="004F7076"/>
    <w:rsid w:val="00500255"/>
    <w:rsid w:val="00501DDE"/>
    <w:rsid w:val="0050213C"/>
    <w:rsid w:val="005035BC"/>
    <w:rsid w:val="00504A69"/>
    <w:rsid w:val="005125F0"/>
    <w:rsid w:val="0051381A"/>
    <w:rsid w:val="00515168"/>
    <w:rsid w:val="005202F5"/>
    <w:rsid w:val="005218EB"/>
    <w:rsid w:val="00524730"/>
    <w:rsid w:val="00524F1B"/>
    <w:rsid w:val="00525A9A"/>
    <w:rsid w:val="0053050F"/>
    <w:rsid w:val="00531761"/>
    <w:rsid w:val="00531C19"/>
    <w:rsid w:val="00532758"/>
    <w:rsid w:val="00534348"/>
    <w:rsid w:val="00535116"/>
    <w:rsid w:val="00535A34"/>
    <w:rsid w:val="00541878"/>
    <w:rsid w:val="00544931"/>
    <w:rsid w:val="00545A8A"/>
    <w:rsid w:val="005465DC"/>
    <w:rsid w:val="005507D3"/>
    <w:rsid w:val="00552C8C"/>
    <w:rsid w:val="00555121"/>
    <w:rsid w:val="00561EF2"/>
    <w:rsid w:val="005630AB"/>
    <w:rsid w:val="00565754"/>
    <w:rsid w:val="00573BD7"/>
    <w:rsid w:val="005747E2"/>
    <w:rsid w:val="00575466"/>
    <w:rsid w:val="00575760"/>
    <w:rsid w:val="00575C57"/>
    <w:rsid w:val="00575FE1"/>
    <w:rsid w:val="00585AD9"/>
    <w:rsid w:val="00585B53"/>
    <w:rsid w:val="00585BD2"/>
    <w:rsid w:val="005864EC"/>
    <w:rsid w:val="00591879"/>
    <w:rsid w:val="00593C86"/>
    <w:rsid w:val="00594983"/>
    <w:rsid w:val="005A0376"/>
    <w:rsid w:val="005A09EF"/>
    <w:rsid w:val="005A215D"/>
    <w:rsid w:val="005A2A81"/>
    <w:rsid w:val="005A3F80"/>
    <w:rsid w:val="005A451F"/>
    <w:rsid w:val="005A69DB"/>
    <w:rsid w:val="005B0C78"/>
    <w:rsid w:val="005B1325"/>
    <w:rsid w:val="005B260C"/>
    <w:rsid w:val="005B27F5"/>
    <w:rsid w:val="005B4368"/>
    <w:rsid w:val="005C32C1"/>
    <w:rsid w:val="005C4DB0"/>
    <w:rsid w:val="005C4E10"/>
    <w:rsid w:val="005D26A4"/>
    <w:rsid w:val="005D6BAB"/>
    <w:rsid w:val="005D7A76"/>
    <w:rsid w:val="005E3655"/>
    <w:rsid w:val="005E74A5"/>
    <w:rsid w:val="005F0327"/>
    <w:rsid w:val="005F1AAA"/>
    <w:rsid w:val="005F2D7B"/>
    <w:rsid w:val="005F3EAF"/>
    <w:rsid w:val="005F4D80"/>
    <w:rsid w:val="005F5F47"/>
    <w:rsid w:val="005F677E"/>
    <w:rsid w:val="005F77F3"/>
    <w:rsid w:val="006013BD"/>
    <w:rsid w:val="00605052"/>
    <w:rsid w:val="00606DD2"/>
    <w:rsid w:val="00612A09"/>
    <w:rsid w:val="00614901"/>
    <w:rsid w:val="006161C4"/>
    <w:rsid w:val="00617112"/>
    <w:rsid w:val="0062226B"/>
    <w:rsid w:val="00622A56"/>
    <w:rsid w:val="006232C6"/>
    <w:rsid w:val="00623C60"/>
    <w:rsid w:val="00624119"/>
    <w:rsid w:val="00625C61"/>
    <w:rsid w:val="0062657B"/>
    <w:rsid w:val="00627075"/>
    <w:rsid w:val="00630464"/>
    <w:rsid w:val="006309F1"/>
    <w:rsid w:val="00631442"/>
    <w:rsid w:val="00633EB4"/>
    <w:rsid w:val="006342FF"/>
    <w:rsid w:val="006367A7"/>
    <w:rsid w:val="006368E3"/>
    <w:rsid w:val="00636BC3"/>
    <w:rsid w:val="00640831"/>
    <w:rsid w:val="00646761"/>
    <w:rsid w:val="0064702F"/>
    <w:rsid w:val="006475BF"/>
    <w:rsid w:val="00647864"/>
    <w:rsid w:val="00647B30"/>
    <w:rsid w:val="00647F5C"/>
    <w:rsid w:val="00650187"/>
    <w:rsid w:val="00653C78"/>
    <w:rsid w:val="0065431F"/>
    <w:rsid w:val="00654A89"/>
    <w:rsid w:val="006555CC"/>
    <w:rsid w:val="00657578"/>
    <w:rsid w:val="00657C7C"/>
    <w:rsid w:val="00660B09"/>
    <w:rsid w:val="00660C2A"/>
    <w:rsid w:val="00661687"/>
    <w:rsid w:val="006623F5"/>
    <w:rsid w:val="00664551"/>
    <w:rsid w:val="00664934"/>
    <w:rsid w:val="00666263"/>
    <w:rsid w:val="006716D4"/>
    <w:rsid w:val="00671756"/>
    <w:rsid w:val="006737FD"/>
    <w:rsid w:val="006742A8"/>
    <w:rsid w:val="006776C6"/>
    <w:rsid w:val="006800A5"/>
    <w:rsid w:val="00680F3A"/>
    <w:rsid w:val="00681A5E"/>
    <w:rsid w:val="00687641"/>
    <w:rsid w:val="00691B97"/>
    <w:rsid w:val="00691D00"/>
    <w:rsid w:val="006926A8"/>
    <w:rsid w:val="006961F9"/>
    <w:rsid w:val="006967A3"/>
    <w:rsid w:val="0069680B"/>
    <w:rsid w:val="006A0745"/>
    <w:rsid w:val="006A21A6"/>
    <w:rsid w:val="006A21A9"/>
    <w:rsid w:val="006A28DF"/>
    <w:rsid w:val="006A46AF"/>
    <w:rsid w:val="006A4EC3"/>
    <w:rsid w:val="006A7DDC"/>
    <w:rsid w:val="006B0086"/>
    <w:rsid w:val="006B398C"/>
    <w:rsid w:val="006B4E0C"/>
    <w:rsid w:val="006C0EFA"/>
    <w:rsid w:val="006C1C76"/>
    <w:rsid w:val="006C1E5B"/>
    <w:rsid w:val="006C3579"/>
    <w:rsid w:val="006C6769"/>
    <w:rsid w:val="006C69FF"/>
    <w:rsid w:val="006D01F6"/>
    <w:rsid w:val="006D03A0"/>
    <w:rsid w:val="006D1244"/>
    <w:rsid w:val="006D24D5"/>
    <w:rsid w:val="006D2C57"/>
    <w:rsid w:val="006D4A8C"/>
    <w:rsid w:val="006D4EF1"/>
    <w:rsid w:val="006D66DD"/>
    <w:rsid w:val="006D6EF2"/>
    <w:rsid w:val="006E0487"/>
    <w:rsid w:val="006E3377"/>
    <w:rsid w:val="006E66B7"/>
    <w:rsid w:val="006E7637"/>
    <w:rsid w:val="006F3DF3"/>
    <w:rsid w:val="006F436A"/>
    <w:rsid w:val="006F68E4"/>
    <w:rsid w:val="0070027A"/>
    <w:rsid w:val="00707697"/>
    <w:rsid w:val="007103FE"/>
    <w:rsid w:val="00710AC4"/>
    <w:rsid w:val="007119B0"/>
    <w:rsid w:val="00714408"/>
    <w:rsid w:val="00714C0D"/>
    <w:rsid w:val="00716927"/>
    <w:rsid w:val="00716E5A"/>
    <w:rsid w:val="007208F2"/>
    <w:rsid w:val="007229E5"/>
    <w:rsid w:val="0072490F"/>
    <w:rsid w:val="00730A70"/>
    <w:rsid w:val="0073654F"/>
    <w:rsid w:val="007369A6"/>
    <w:rsid w:val="00737CB7"/>
    <w:rsid w:val="00740310"/>
    <w:rsid w:val="00744F5A"/>
    <w:rsid w:val="00747E85"/>
    <w:rsid w:val="007501DF"/>
    <w:rsid w:val="0075738E"/>
    <w:rsid w:val="0076078F"/>
    <w:rsid w:val="00762B96"/>
    <w:rsid w:val="00763627"/>
    <w:rsid w:val="007650F5"/>
    <w:rsid w:val="00767FC7"/>
    <w:rsid w:val="00770CCC"/>
    <w:rsid w:val="007710D0"/>
    <w:rsid w:val="007727BD"/>
    <w:rsid w:val="0077354A"/>
    <w:rsid w:val="0077365F"/>
    <w:rsid w:val="0077536F"/>
    <w:rsid w:val="0077701D"/>
    <w:rsid w:val="007806A4"/>
    <w:rsid w:val="00781C25"/>
    <w:rsid w:val="00781DC7"/>
    <w:rsid w:val="007825E5"/>
    <w:rsid w:val="007828A7"/>
    <w:rsid w:val="007832B5"/>
    <w:rsid w:val="007911C4"/>
    <w:rsid w:val="007920CF"/>
    <w:rsid w:val="007921C0"/>
    <w:rsid w:val="00793991"/>
    <w:rsid w:val="00797650"/>
    <w:rsid w:val="007A20D5"/>
    <w:rsid w:val="007A4F2A"/>
    <w:rsid w:val="007A5C6E"/>
    <w:rsid w:val="007A743F"/>
    <w:rsid w:val="007A7B79"/>
    <w:rsid w:val="007B007B"/>
    <w:rsid w:val="007B44DD"/>
    <w:rsid w:val="007B48CF"/>
    <w:rsid w:val="007B5E11"/>
    <w:rsid w:val="007B60DC"/>
    <w:rsid w:val="007B61A0"/>
    <w:rsid w:val="007B6AD6"/>
    <w:rsid w:val="007C08F7"/>
    <w:rsid w:val="007C171B"/>
    <w:rsid w:val="007C2311"/>
    <w:rsid w:val="007C244F"/>
    <w:rsid w:val="007C46D1"/>
    <w:rsid w:val="007C6881"/>
    <w:rsid w:val="007D646F"/>
    <w:rsid w:val="007D67C9"/>
    <w:rsid w:val="007D6BD0"/>
    <w:rsid w:val="007D6E2C"/>
    <w:rsid w:val="007E0424"/>
    <w:rsid w:val="007E2A40"/>
    <w:rsid w:val="007E54B7"/>
    <w:rsid w:val="007E6B03"/>
    <w:rsid w:val="007E7686"/>
    <w:rsid w:val="007E7A79"/>
    <w:rsid w:val="007F0D1F"/>
    <w:rsid w:val="007F0D99"/>
    <w:rsid w:val="007F36B5"/>
    <w:rsid w:val="007F4726"/>
    <w:rsid w:val="007F4C71"/>
    <w:rsid w:val="007F5D7D"/>
    <w:rsid w:val="007F5DB8"/>
    <w:rsid w:val="007F6D20"/>
    <w:rsid w:val="00800377"/>
    <w:rsid w:val="00801E8C"/>
    <w:rsid w:val="00804A27"/>
    <w:rsid w:val="008116DE"/>
    <w:rsid w:val="008126F5"/>
    <w:rsid w:val="00813844"/>
    <w:rsid w:val="00814016"/>
    <w:rsid w:val="008176EC"/>
    <w:rsid w:val="00820E43"/>
    <w:rsid w:val="00822D0F"/>
    <w:rsid w:val="008234E8"/>
    <w:rsid w:val="00823D43"/>
    <w:rsid w:val="0082671C"/>
    <w:rsid w:val="00826F45"/>
    <w:rsid w:val="008277A1"/>
    <w:rsid w:val="00831E20"/>
    <w:rsid w:val="008333D0"/>
    <w:rsid w:val="00833795"/>
    <w:rsid w:val="00836B7F"/>
    <w:rsid w:val="00837E6B"/>
    <w:rsid w:val="00841373"/>
    <w:rsid w:val="0084646F"/>
    <w:rsid w:val="00850770"/>
    <w:rsid w:val="008537A0"/>
    <w:rsid w:val="00853AA2"/>
    <w:rsid w:val="008545E2"/>
    <w:rsid w:val="00857078"/>
    <w:rsid w:val="008578D9"/>
    <w:rsid w:val="0086010A"/>
    <w:rsid w:val="00860503"/>
    <w:rsid w:val="00861E66"/>
    <w:rsid w:val="00861F90"/>
    <w:rsid w:val="00861FD4"/>
    <w:rsid w:val="00862170"/>
    <w:rsid w:val="00862963"/>
    <w:rsid w:val="0086343A"/>
    <w:rsid w:val="0086526F"/>
    <w:rsid w:val="00865578"/>
    <w:rsid w:val="008672D6"/>
    <w:rsid w:val="008672FF"/>
    <w:rsid w:val="008714B7"/>
    <w:rsid w:val="00871E67"/>
    <w:rsid w:val="00872398"/>
    <w:rsid w:val="00873004"/>
    <w:rsid w:val="008765B9"/>
    <w:rsid w:val="00880214"/>
    <w:rsid w:val="00880EC4"/>
    <w:rsid w:val="00881141"/>
    <w:rsid w:val="00881531"/>
    <w:rsid w:val="00884786"/>
    <w:rsid w:val="008857AA"/>
    <w:rsid w:val="00885FAE"/>
    <w:rsid w:val="00886097"/>
    <w:rsid w:val="008876A7"/>
    <w:rsid w:val="00892130"/>
    <w:rsid w:val="008939A6"/>
    <w:rsid w:val="00894B1B"/>
    <w:rsid w:val="008956E6"/>
    <w:rsid w:val="008959B5"/>
    <w:rsid w:val="008A108D"/>
    <w:rsid w:val="008A1BDC"/>
    <w:rsid w:val="008A45CC"/>
    <w:rsid w:val="008A4A81"/>
    <w:rsid w:val="008A4AD8"/>
    <w:rsid w:val="008A58AE"/>
    <w:rsid w:val="008B06F4"/>
    <w:rsid w:val="008B09E0"/>
    <w:rsid w:val="008B413D"/>
    <w:rsid w:val="008B5DA9"/>
    <w:rsid w:val="008B5DE5"/>
    <w:rsid w:val="008B74AE"/>
    <w:rsid w:val="008C1A35"/>
    <w:rsid w:val="008C1E29"/>
    <w:rsid w:val="008C31A5"/>
    <w:rsid w:val="008C3478"/>
    <w:rsid w:val="008C423C"/>
    <w:rsid w:val="008C57EA"/>
    <w:rsid w:val="008C58F5"/>
    <w:rsid w:val="008C5967"/>
    <w:rsid w:val="008D1FE8"/>
    <w:rsid w:val="008D3429"/>
    <w:rsid w:val="008D3507"/>
    <w:rsid w:val="008E4392"/>
    <w:rsid w:val="008E63F6"/>
    <w:rsid w:val="008E6866"/>
    <w:rsid w:val="008E6DB3"/>
    <w:rsid w:val="008F1880"/>
    <w:rsid w:val="008F1971"/>
    <w:rsid w:val="008F1D73"/>
    <w:rsid w:val="008F36B0"/>
    <w:rsid w:val="008F6EFD"/>
    <w:rsid w:val="00900C3F"/>
    <w:rsid w:val="009012EC"/>
    <w:rsid w:val="009027CF"/>
    <w:rsid w:val="0090572F"/>
    <w:rsid w:val="00905AF6"/>
    <w:rsid w:val="0091113C"/>
    <w:rsid w:val="00913530"/>
    <w:rsid w:val="009150A3"/>
    <w:rsid w:val="009156DD"/>
    <w:rsid w:val="00915B02"/>
    <w:rsid w:val="00920D7E"/>
    <w:rsid w:val="0092250B"/>
    <w:rsid w:val="00922D00"/>
    <w:rsid w:val="009246B0"/>
    <w:rsid w:val="0092762B"/>
    <w:rsid w:val="00930471"/>
    <w:rsid w:val="00931502"/>
    <w:rsid w:val="009355D2"/>
    <w:rsid w:val="009403AC"/>
    <w:rsid w:val="00940AE6"/>
    <w:rsid w:val="0094136A"/>
    <w:rsid w:val="0094246F"/>
    <w:rsid w:val="00943D81"/>
    <w:rsid w:val="00944D59"/>
    <w:rsid w:val="009503AA"/>
    <w:rsid w:val="00952060"/>
    <w:rsid w:val="00954E48"/>
    <w:rsid w:val="00957086"/>
    <w:rsid w:val="009609B8"/>
    <w:rsid w:val="009642DE"/>
    <w:rsid w:val="00965262"/>
    <w:rsid w:val="00970D25"/>
    <w:rsid w:val="00973ACB"/>
    <w:rsid w:val="00976E91"/>
    <w:rsid w:val="009775C8"/>
    <w:rsid w:val="00980670"/>
    <w:rsid w:val="009810B2"/>
    <w:rsid w:val="00982583"/>
    <w:rsid w:val="009830A0"/>
    <w:rsid w:val="00992815"/>
    <w:rsid w:val="009929D2"/>
    <w:rsid w:val="00993778"/>
    <w:rsid w:val="00993B84"/>
    <w:rsid w:val="00993F09"/>
    <w:rsid w:val="00997570"/>
    <w:rsid w:val="00997EE2"/>
    <w:rsid w:val="009A3C85"/>
    <w:rsid w:val="009A569B"/>
    <w:rsid w:val="009A69CF"/>
    <w:rsid w:val="009A6A4A"/>
    <w:rsid w:val="009B0A08"/>
    <w:rsid w:val="009B26A0"/>
    <w:rsid w:val="009B37C5"/>
    <w:rsid w:val="009B763B"/>
    <w:rsid w:val="009B7930"/>
    <w:rsid w:val="009C127C"/>
    <w:rsid w:val="009D1565"/>
    <w:rsid w:val="009D30FB"/>
    <w:rsid w:val="009D38C1"/>
    <w:rsid w:val="009D4170"/>
    <w:rsid w:val="009D7A14"/>
    <w:rsid w:val="009E05A0"/>
    <w:rsid w:val="009E07B5"/>
    <w:rsid w:val="009E5183"/>
    <w:rsid w:val="009F0985"/>
    <w:rsid w:val="009F19C6"/>
    <w:rsid w:val="009F1C9B"/>
    <w:rsid w:val="009F40D9"/>
    <w:rsid w:val="009F4AEB"/>
    <w:rsid w:val="009F51A1"/>
    <w:rsid w:val="009F74D7"/>
    <w:rsid w:val="009F7916"/>
    <w:rsid w:val="00A00211"/>
    <w:rsid w:val="00A00D8A"/>
    <w:rsid w:val="00A01620"/>
    <w:rsid w:val="00A0222A"/>
    <w:rsid w:val="00A02F0E"/>
    <w:rsid w:val="00A05C15"/>
    <w:rsid w:val="00A104C6"/>
    <w:rsid w:val="00A105FF"/>
    <w:rsid w:val="00A11592"/>
    <w:rsid w:val="00A1305E"/>
    <w:rsid w:val="00A134A1"/>
    <w:rsid w:val="00A13DDF"/>
    <w:rsid w:val="00A14F1D"/>
    <w:rsid w:val="00A16C09"/>
    <w:rsid w:val="00A20A25"/>
    <w:rsid w:val="00A229D5"/>
    <w:rsid w:val="00A2423C"/>
    <w:rsid w:val="00A2431A"/>
    <w:rsid w:val="00A3046B"/>
    <w:rsid w:val="00A31154"/>
    <w:rsid w:val="00A32DDF"/>
    <w:rsid w:val="00A34A06"/>
    <w:rsid w:val="00A37F21"/>
    <w:rsid w:val="00A457FE"/>
    <w:rsid w:val="00A479D6"/>
    <w:rsid w:val="00A52B0C"/>
    <w:rsid w:val="00A53898"/>
    <w:rsid w:val="00A541F4"/>
    <w:rsid w:val="00A5537D"/>
    <w:rsid w:val="00A55AE3"/>
    <w:rsid w:val="00A61E7B"/>
    <w:rsid w:val="00A66932"/>
    <w:rsid w:val="00A67F50"/>
    <w:rsid w:val="00A705AD"/>
    <w:rsid w:val="00A7219C"/>
    <w:rsid w:val="00A73F51"/>
    <w:rsid w:val="00A74880"/>
    <w:rsid w:val="00A7585D"/>
    <w:rsid w:val="00A765F8"/>
    <w:rsid w:val="00A77E66"/>
    <w:rsid w:val="00A805C8"/>
    <w:rsid w:val="00A81A94"/>
    <w:rsid w:val="00A827A9"/>
    <w:rsid w:val="00A863A6"/>
    <w:rsid w:val="00A86A43"/>
    <w:rsid w:val="00A8721A"/>
    <w:rsid w:val="00A90936"/>
    <w:rsid w:val="00A9202B"/>
    <w:rsid w:val="00A9392B"/>
    <w:rsid w:val="00A95054"/>
    <w:rsid w:val="00A960BA"/>
    <w:rsid w:val="00AA0B15"/>
    <w:rsid w:val="00AA12DF"/>
    <w:rsid w:val="00AA20B0"/>
    <w:rsid w:val="00AA4B97"/>
    <w:rsid w:val="00AB0B71"/>
    <w:rsid w:val="00AB1D0E"/>
    <w:rsid w:val="00AB2B01"/>
    <w:rsid w:val="00AB41F7"/>
    <w:rsid w:val="00AB50B6"/>
    <w:rsid w:val="00AB63B9"/>
    <w:rsid w:val="00AB6D66"/>
    <w:rsid w:val="00AB7142"/>
    <w:rsid w:val="00AB736E"/>
    <w:rsid w:val="00AC55E6"/>
    <w:rsid w:val="00AC60DA"/>
    <w:rsid w:val="00AD2813"/>
    <w:rsid w:val="00AD37FA"/>
    <w:rsid w:val="00AD5515"/>
    <w:rsid w:val="00AD69CA"/>
    <w:rsid w:val="00AE027A"/>
    <w:rsid w:val="00AE25ED"/>
    <w:rsid w:val="00AE27E4"/>
    <w:rsid w:val="00AE3FFC"/>
    <w:rsid w:val="00AE6196"/>
    <w:rsid w:val="00AE7B30"/>
    <w:rsid w:val="00AF075B"/>
    <w:rsid w:val="00AF3C21"/>
    <w:rsid w:val="00B00D63"/>
    <w:rsid w:val="00B00D66"/>
    <w:rsid w:val="00B01A0A"/>
    <w:rsid w:val="00B02F16"/>
    <w:rsid w:val="00B02F49"/>
    <w:rsid w:val="00B05CC7"/>
    <w:rsid w:val="00B10A1C"/>
    <w:rsid w:val="00B147C6"/>
    <w:rsid w:val="00B1505A"/>
    <w:rsid w:val="00B16F80"/>
    <w:rsid w:val="00B173C1"/>
    <w:rsid w:val="00B23702"/>
    <w:rsid w:val="00B24D42"/>
    <w:rsid w:val="00B324CA"/>
    <w:rsid w:val="00B32A23"/>
    <w:rsid w:val="00B33D35"/>
    <w:rsid w:val="00B414F2"/>
    <w:rsid w:val="00B42B15"/>
    <w:rsid w:val="00B42EC2"/>
    <w:rsid w:val="00B43260"/>
    <w:rsid w:val="00B44059"/>
    <w:rsid w:val="00B44314"/>
    <w:rsid w:val="00B448F1"/>
    <w:rsid w:val="00B450A8"/>
    <w:rsid w:val="00B4523A"/>
    <w:rsid w:val="00B50337"/>
    <w:rsid w:val="00B51EE1"/>
    <w:rsid w:val="00B5241C"/>
    <w:rsid w:val="00B52C41"/>
    <w:rsid w:val="00B52CA8"/>
    <w:rsid w:val="00B53193"/>
    <w:rsid w:val="00B55D0F"/>
    <w:rsid w:val="00B576C8"/>
    <w:rsid w:val="00B606BD"/>
    <w:rsid w:val="00B615F7"/>
    <w:rsid w:val="00B61E78"/>
    <w:rsid w:val="00B63849"/>
    <w:rsid w:val="00B66327"/>
    <w:rsid w:val="00B71138"/>
    <w:rsid w:val="00B71265"/>
    <w:rsid w:val="00B71A46"/>
    <w:rsid w:val="00B71B48"/>
    <w:rsid w:val="00B71FE3"/>
    <w:rsid w:val="00B73A4C"/>
    <w:rsid w:val="00B756BF"/>
    <w:rsid w:val="00B809C4"/>
    <w:rsid w:val="00B83D50"/>
    <w:rsid w:val="00B8542B"/>
    <w:rsid w:val="00B857D2"/>
    <w:rsid w:val="00B85C56"/>
    <w:rsid w:val="00B90765"/>
    <w:rsid w:val="00B91579"/>
    <w:rsid w:val="00B919D9"/>
    <w:rsid w:val="00B93B19"/>
    <w:rsid w:val="00B9516C"/>
    <w:rsid w:val="00B9750E"/>
    <w:rsid w:val="00B97729"/>
    <w:rsid w:val="00BA1333"/>
    <w:rsid w:val="00BA19ED"/>
    <w:rsid w:val="00BA318A"/>
    <w:rsid w:val="00BA4752"/>
    <w:rsid w:val="00BB3583"/>
    <w:rsid w:val="00BB41A6"/>
    <w:rsid w:val="00BC12BA"/>
    <w:rsid w:val="00BC1ADC"/>
    <w:rsid w:val="00BC5B99"/>
    <w:rsid w:val="00BC666A"/>
    <w:rsid w:val="00BC7500"/>
    <w:rsid w:val="00BD1D7A"/>
    <w:rsid w:val="00BD234F"/>
    <w:rsid w:val="00BD35BA"/>
    <w:rsid w:val="00BD6B55"/>
    <w:rsid w:val="00BD7F72"/>
    <w:rsid w:val="00BE03CC"/>
    <w:rsid w:val="00BE2CB6"/>
    <w:rsid w:val="00BE33F4"/>
    <w:rsid w:val="00BE450A"/>
    <w:rsid w:val="00BE479B"/>
    <w:rsid w:val="00BE51FA"/>
    <w:rsid w:val="00BE5E74"/>
    <w:rsid w:val="00BE6050"/>
    <w:rsid w:val="00BE63C0"/>
    <w:rsid w:val="00BF14DD"/>
    <w:rsid w:val="00BF29FD"/>
    <w:rsid w:val="00BF3C38"/>
    <w:rsid w:val="00BF53D9"/>
    <w:rsid w:val="00BF7A89"/>
    <w:rsid w:val="00BF7B22"/>
    <w:rsid w:val="00C019EC"/>
    <w:rsid w:val="00C06012"/>
    <w:rsid w:val="00C1341B"/>
    <w:rsid w:val="00C14474"/>
    <w:rsid w:val="00C14E68"/>
    <w:rsid w:val="00C15AA8"/>
    <w:rsid w:val="00C16723"/>
    <w:rsid w:val="00C2381D"/>
    <w:rsid w:val="00C25BB2"/>
    <w:rsid w:val="00C26408"/>
    <w:rsid w:val="00C27182"/>
    <w:rsid w:val="00C312ED"/>
    <w:rsid w:val="00C31E35"/>
    <w:rsid w:val="00C329DC"/>
    <w:rsid w:val="00C33A96"/>
    <w:rsid w:val="00C353AD"/>
    <w:rsid w:val="00C35B75"/>
    <w:rsid w:val="00C35E37"/>
    <w:rsid w:val="00C368AD"/>
    <w:rsid w:val="00C37DF5"/>
    <w:rsid w:val="00C406BF"/>
    <w:rsid w:val="00C41E50"/>
    <w:rsid w:val="00C433EE"/>
    <w:rsid w:val="00C50E64"/>
    <w:rsid w:val="00C52D1A"/>
    <w:rsid w:val="00C551F9"/>
    <w:rsid w:val="00C55EC4"/>
    <w:rsid w:val="00C604A7"/>
    <w:rsid w:val="00C62A0C"/>
    <w:rsid w:val="00C63044"/>
    <w:rsid w:val="00C65980"/>
    <w:rsid w:val="00C66286"/>
    <w:rsid w:val="00C672F3"/>
    <w:rsid w:val="00C6748A"/>
    <w:rsid w:val="00C7004B"/>
    <w:rsid w:val="00C70606"/>
    <w:rsid w:val="00C72338"/>
    <w:rsid w:val="00C74FFB"/>
    <w:rsid w:val="00C75844"/>
    <w:rsid w:val="00C80EE4"/>
    <w:rsid w:val="00C83A8F"/>
    <w:rsid w:val="00C845B3"/>
    <w:rsid w:val="00C953EE"/>
    <w:rsid w:val="00CA0074"/>
    <w:rsid w:val="00CA11A4"/>
    <w:rsid w:val="00CA2A6E"/>
    <w:rsid w:val="00CA45A4"/>
    <w:rsid w:val="00CA50ED"/>
    <w:rsid w:val="00CA5125"/>
    <w:rsid w:val="00CB396C"/>
    <w:rsid w:val="00CB3EDA"/>
    <w:rsid w:val="00CB6836"/>
    <w:rsid w:val="00CC03C8"/>
    <w:rsid w:val="00CC0EC6"/>
    <w:rsid w:val="00CC39E1"/>
    <w:rsid w:val="00CC5729"/>
    <w:rsid w:val="00CC6538"/>
    <w:rsid w:val="00CD1AB4"/>
    <w:rsid w:val="00CD5AA2"/>
    <w:rsid w:val="00CD5FB0"/>
    <w:rsid w:val="00CD6731"/>
    <w:rsid w:val="00CD78C1"/>
    <w:rsid w:val="00CD7FF8"/>
    <w:rsid w:val="00CE0664"/>
    <w:rsid w:val="00CE08D3"/>
    <w:rsid w:val="00CE0CDD"/>
    <w:rsid w:val="00CE436B"/>
    <w:rsid w:val="00CE6552"/>
    <w:rsid w:val="00CE6836"/>
    <w:rsid w:val="00CE6B12"/>
    <w:rsid w:val="00CE6C15"/>
    <w:rsid w:val="00CE6FA2"/>
    <w:rsid w:val="00CF1BB1"/>
    <w:rsid w:val="00CF674E"/>
    <w:rsid w:val="00CF7B31"/>
    <w:rsid w:val="00D00719"/>
    <w:rsid w:val="00D05CF7"/>
    <w:rsid w:val="00D10F8F"/>
    <w:rsid w:val="00D1149D"/>
    <w:rsid w:val="00D11D2A"/>
    <w:rsid w:val="00D133AB"/>
    <w:rsid w:val="00D162E3"/>
    <w:rsid w:val="00D16B0A"/>
    <w:rsid w:val="00D20711"/>
    <w:rsid w:val="00D20F8D"/>
    <w:rsid w:val="00D24895"/>
    <w:rsid w:val="00D24B86"/>
    <w:rsid w:val="00D306D9"/>
    <w:rsid w:val="00D32563"/>
    <w:rsid w:val="00D35BA3"/>
    <w:rsid w:val="00D3705D"/>
    <w:rsid w:val="00D409F6"/>
    <w:rsid w:val="00D42481"/>
    <w:rsid w:val="00D45107"/>
    <w:rsid w:val="00D45882"/>
    <w:rsid w:val="00D45F36"/>
    <w:rsid w:val="00D47ED5"/>
    <w:rsid w:val="00D50111"/>
    <w:rsid w:val="00D517F2"/>
    <w:rsid w:val="00D54FF4"/>
    <w:rsid w:val="00D603C4"/>
    <w:rsid w:val="00D60F97"/>
    <w:rsid w:val="00D61F11"/>
    <w:rsid w:val="00D6698C"/>
    <w:rsid w:val="00D67ACF"/>
    <w:rsid w:val="00D7163E"/>
    <w:rsid w:val="00D718DC"/>
    <w:rsid w:val="00D71C73"/>
    <w:rsid w:val="00D737E0"/>
    <w:rsid w:val="00D73961"/>
    <w:rsid w:val="00D73C83"/>
    <w:rsid w:val="00D749DA"/>
    <w:rsid w:val="00D757B5"/>
    <w:rsid w:val="00D77BE9"/>
    <w:rsid w:val="00D816B3"/>
    <w:rsid w:val="00D837E7"/>
    <w:rsid w:val="00D83970"/>
    <w:rsid w:val="00D84015"/>
    <w:rsid w:val="00D92F1E"/>
    <w:rsid w:val="00D966CD"/>
    <w:rsid w:val="00DA058D"/>
    <w:rsid w:val="00DA15CB"/>
    <w:rsid w:val="00DA347D"/>
    <w:rsid w:val="00DA65D1"/>
    <w:rsid w:val="00DA6BEC"/>
    <w:rsid w:val="00DA6E76"/>
    <w:rsid w:val="00DB20C7"/>
    <w:rsid w:val="00DB4218"/>
    <w:rsid w:val="00DB4A8A"/>
    <w:rsid w:val="00DB5F28"/>
    <w:rsid w:val="00DC0BC8"/>
    <w:rsid w:val="00DC526E"/>
    <w:rsid w:val="00DC6C1C"/>
    <w:rsid w:val="00DC6FB3"/>
    <w:rsid w:val="00DC7307"/>
    <w:rsid w:val="00DD077F"/>
    <w:rsid w:val="00DD1611"/>
    <w:rsid w:val="00DD41B6"/>
    <w:rsid w:val="00DD6B9F"/>
    <w:rsid w:val="00DE0936"/>
    <w:rsid w:val="00DE196A"/>
    <w:rsid w:val="00DE29AA"/>
    <w:rsid w:val="00DE64E7"/>
    <w:rsid w:val="00DE7228"/>
    <w:rsid w:val="00DF172E"/>
    <w:rsid w:val="00DF29DE"/>
    <w:rsid w:val="00DF555A"/>
    <w:rsid w:val="00DF574B"/>
    <w:rsid w:val="00DF69B1"/>
    <w:rsid w:val="00E00088"/>
    <w:rsid w:val="00E02448"/>
    <w:rsid w:val="00E035D5"/>
    <w:rsid w:val="00E05481"/>
    <w:rsid w:val="00E100D1"/>
    <w:rsid w:val="00E10368"/>
    <w:rsid w:val="00E117BF"/>
    <w:rsid w:val="00E11968"/>
    <w:rsid w:val="00E131E5"/>
    <w:rsid w:val="00E1322C"/>
    <w:rsid w:val="00E13DD2"/>
    <w:rsid w:val="00E14708"/>
    <w:rsid w:val="00E15911"/>
    <w:rsid w:val="00E16A1E"/>
    <w:rsid w:val="00E16C2B"/>
    <w:rsid w:val="00E17977"/>
    <w:rsid w:val="00E2086F"/>
    <w:rsid w:val="00E24F04"/>
    <w:rsid w:val="00E27138"/>
    <w:rsid w:val="00E302A7"/>
    <w:rsid w:val="00E3061C"/>
    <w:rsid w:val="00E306F2"/>
    <w:rsid w:val="00E31754"/>
    <w:rsid w:val="00E323BE"/>
    <w:rsid w:val="00E3333C"/>
    <w:rsid w:val="00E33A3E"/>
    <w:rsid w:val="00E34A96"/>
    <w:rsid w:val="00E35B3A"/>
    <w:rsid w:val="00E36DC2"/>
    <w:rsid w:val="00E424ED"/>
    <w:rsid w:val="00E4329A"/>
    <w:rsid w:val="00E45896"/>
    <w:rsid w:val="00E46182"/>
    <w:rsid w:val="00E46921"/>
    <w:rsid w:val="00E4743A"/>
    <w:rsid w:val="00E5273F"/>
    <w:rsid w:val="00E53698"/>
    <w:rsid w:val="00E53CD8"/>
    <w:rsid w:val="00E6134E"/>
    <w:rsid w:val="00E6156C"/>
    <w:rsid w:val="00E61611"/>
    <w:rsid w:val="00E618AF"/>
    <w:rsid w:val="00E64007"/>
    <w:rsid w:val="00E65D76"/>
    <w:rsid w:val="00E66116"/>
    <w:rsid w:val="00E66EC7"/>
    <w:rsid w:val="00E71149"/>
    <w:rsid w:val="00E71230"/>
    <w:rsid w:val="00E733A2"/>
    <w:rsid w:val="00E73476"/>
    <w:rsid w:val="00E737C2"/>
    <w:rsid w:val="00E750E9"/>
    <w:rsid w:val="00E755F5"/>
    <w:rsid w:val="00E75FEB"/>
    <w:rsid w:val="00E76DDB"/>
    <w:rsid w:val="00E76FCB"/>
    <w:rsid w:val="00E82917"/>
    <w:rsid w:val="00E83806"/>
    <w:rsid w:val="00E840A8"/>
    <w:rsid w:val="00E85433"/>
    <w:rsid w:val="00E87015"/>
    <w:rsid w:val="00E90571"/>
    <w:rsid w:val="00E91B2F"/>
    <w:rsid w:val="00E91D6C"/>
    <w:rsid w:val="00E92119"/>
    <w:rsid w:val="00E93276"/>
    <w:rsid w:val="00E95FF0"/>
    <w:rsid w:val="00E96465"/>
    <w:rsid w:val="00E97FDC"/>
    <w:rsid w:val="00EA0F3C"/>
    <w:rsid w:val="00EA1C3D"/>
    <w:rsid w:val="00EA2F9D"/>
    <w:rsid w:val="00EB7CB1"/>
    <w:rsid w:val="00EC10AD"/>
    <w:rsid w:val="00EC14D3"/>
    <w:rsid w:val="00EC16B5"/>
    <w:rsid w:val="00EC2C6A"/>
    <w:rsid w:val="00EC7B16"/>
    <w:rsid w:val="00ED093A"/>
    <w:rsid w:val="00ED2E9D"/>
    <w:rsid w:val="00ED42C0"/>
    <w:rsid w:val="00ED4EBA"/>
    <w:rsid w:val="00ED670D"/>
    <w:rsid w:val="00ED71F7"/>
    <w:rsid w:val="00EE2361"/>
    <w:rsid w:val="00EE3563"/>
    <w:rsid w:val="00EE4D0A"/>
    <w:rsid w:val="00EE5EBD"/>
    <w:rsid w:val="00EE6939"/>
    <w:rsid w:val="00EE6FD5"/>
    <w:rsid w:val="00EE7E93"/>
    <w:rsid w:val="00EF1FFA"/>
    <w:rsid w:val="00EF42F1"/>
    <w:rsid w:val="00EF7DCB"/>
    <w:rsid w:val="00F00932"/>
    <w:rsid w:val="00F027FB"/>
    <w:rsid w:val="00F0292C"/>
    <w:rsid w:val="00F02F77"/>
    <w:rsid w:val="00F0579F"/>
    <w:rsid w:val="00F0603A"/>
    <w:rsid w:val="00F07051"/>
    <w:rsid w:val="00F100D5"/>
    <w:rsid w:val="00F119F2"/>
    <w:rsid w:val="00F11B31"/>
    <w:rsid w:val="00F15106"/>
    <w:rsid w:val="00F20927"/>
    <w:rsid w:val="00F20F82"/>
    <w:rsid w:val="00F214CE"/>
    <w:rsid w:val="00F2176D"/>
    <w:rsid w:val="00F22352"/>
    <w:rsid w:val="00F2292F"/>
    <w:rsid w:val="00F23A4B"/>
    <w:rsid w:val="00F26686"/>
    <w:rsid w:val="00F30256"/>
    <w:rsid w:val="00F32D34"/>
    <w:rsid w:val="00F33878"/>
    <w:rsid w:val="00F35685"/>
    <w:rsid w:val="00F35C2C"/>
    <w:rsid w:val="00F35FD2"/>
    <w:rsid w:val="00F4138D"/>
    <w:rsid w:val="00F4432E"/>
    <w:rsid w:val="00F4473F"/>
    <w:rsid w:val="00F46CF1"/>
    <w:rsid w:val="00F50A32"/>
    <w:rsid w:val="00F511E7"/>
    <w:rsid w:val="00F51B57"/>
    <w:rsid w:val="00F5293B"/>
    <w:rsid w:val="00F52E46"/>
    <w:rsid w:val="00F536D8"/>
    <w:rsid w:val="00F538D8"/>
    <w:rsid w:val="00F542B1"/>
    <w:rsid w:val="00F5656E"/>
    <w:rsid w:val="00F57F2A"/>
    <w:rsid w:val="00F64697"/>
    <w:rsid w:val="00F71C23"/>
    <w:rsid w:val="00F71E3D"/>
    <w:rsid w:val="00F73AD3"/>
    <w:rsid w:val="00F73C8D"/>
    <w:rsid w:val="00F7711B"/>
    <w:rsid w:val="00F80020"/>
    <w:rsid w:val="00F80373"/>
    <w:rsid w:val="00F822EA"/>
    <w:rsid w:val="00F82F5E"/>
    <w:rsid w:val="00F84270"/>
    <w:rsid w:val="00F84C88"/>
    <w:rsid w:val="00F860BF"/>
    <w:rsid w:val="00F86607"/>
    <w:rsid w:val="00F9003F"/>
    <w:rsid w:val="00F92BDA"/>
    <w:rsid w:val="00F9593A"/>
    <w:rsid w:val="00F97CB5"/>
    <w:rsid w:val="00FA0ED8"/>
    <w:rsid w:val="00FA2CEE"/>
    <w:rsid w:val="00FA4845"/>
    <w:rsid w:val="00FA5844"/>
    <w:rsid w:val="00FA6C1B"/>
    <w:rsid w:val="00FB27E1"/>
    <w:rsid w:val="00FB300C"/>
    <w:rsid w:val="00FB69BC"/>
    <w:rsid w:val="00FC0C2C"/>
    <w:rsid w:val="00FC2111"/>
    <w:rsid w:val="00FC36AB"/>
    <w:rsid w:val="00FC3DE7"/>
    <w:rsid w:val="00FC41BA"/>
    <w:rsid w:val="00FC5BC5"/>
    <w:rsid w:val="00FC72BB"/>
    <w:rsid w:val="00FD0056"/>
    <w:rsid w:val="00FD2250"/>
    <w:rsid w:val="00FD3D88"/>
    <w:rsid w:val="00FD4B1B"/>
    <w:rsid w:val="00FD5FDD"/>
    <w:rsid w:val="00FD6BA7"/>
    <w:rsid w:val="00FE030E"/>
    <w:rsid w:val="00FE3785"/>
    <w:rsid w:val="00FE4491"/>
    <w:rsid w:val="00FE69FF"/>
    <w:rsid w:val="00FF2D83"/>
    <w:rsid w:val="00F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9B8B71"/>
  <w15:chartTrackingRefBased/>
  <w15:docId w15:val="{2D19E1D3-08FB-45D5-B03B-04BA9C69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9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9D2"/>
    <w:rPr>
      <w:sz w:val="18"/>
      <w:szCs w:val="18"/>
    </w:rPr>
  </w:style>
  <w:style w:type="character" w:styleId="a7">
    <w:name w:val="Hyperlink"/>
    <w:basedOn w:val="a0"/>
    <w:uiPriority w:val="99"/>
    <w:unhideWhenUsed/>
    <w:rsid w:val="007C244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7C244F"/>
  </w:style>
  <w:style w:type="paragraph" w:styleId="a8">
    <w:name w:val="Balloon Text"/>
    <w:basedOn w:val="a"/>
    <w:link w:val="a9"/>
    <w:uiPriority w:val="99"/>
    <w:semiHidden/>
    <w:unhideWhenUsed/>
    <w:rsid w:val="004804F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804FC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664934"/>
  </w:style>
  <w:style w:type="character" w:styleId="ab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c">
    <w:name w:val="annotation text"/>
    <w:basedOn w:val="a"/>
    <w:link w:val="ad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d">
    <w:name w:val="批注文字 字符"/>
    <w:basedOn w:val="a0"/>
    <w:link w:val="ac"/>
    <w:uiPriority w:val="99"/>
    <w:semiHidden/>
    <w:rPr>
      <w:rFonts w:ascii="Tahoma" w:hAnsi="Tahoma" w:cs="Tahoma"/>
      <w:sz w:val="16"/>
      <w:szCs w:val="20"/>
    </w:rPr>
  </w:style>
  <w:style w:type="paragraph" w:styleId="ae">
    <w:name w:val="Revision"/>
    <w:hidden/>
    <w:uiPriority w:val="99"/>
    <w:semiHidden/>
    <w:rsid w:val="004006FD"/>
  </w:style>
  <w:style w:type="paragraph" w:styleId="af">
    <w:name w:val="annotation subject"/>
    <w:basedOn w:val="ac"/>
    <w:next w:val="ac"/>
    <w:link w:val="af0"/>
    <w:uiPriority w:val="99"/>
    <w:semiHidden/>
    <w:unhideWhenUsed/>
    <w:rsid w:val="00350A06"/>
    <w:rPr>
      <w:b/>
      <w:bCs/>
    </w:rPr>
  </w:style>
  <w:style w:type="character" w:customStyle="1" w:styleId="af0">
    <w:name w:val="批注主题 字符"/>
    <w:basedOn w:val="ad"/>
    <w:link w:val="af"/>
    <w:uiPriority w:val="99"/>
    <w:semiHidden/>
    <w:rsid w:val="00350A06"/>
    <w:rPr>
      <w:rFonts w:ascii="Tahoma" w:hAnsi="Tahoma" w:cs="Tahoma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NE.Rep</dc:description>
  <cp:lastModifiedBy>Administrator</cp:lastModifiedBy>
  <cp:revision>1289</cp:revision>
  <dcterms:created xsi:type="dcterms:W3CDTF">2016-03-15T12:22:00Z</dcterms:created>
  <dcterms:modified xsi:type="dcterms:W3CDTF">2020-07-08T16:06:00Z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43991.9042476852</vt:r8>
  </property>
  <property fmtid="{D5CDD505-2E9C-101B-9397-08002B2CF9AE}" pid="4" name="EditTotal">
    <vt:i4>8239</vt:i4>
  </property>
  <property fmtid="{D5CDD505-2E9C-101B-9397-08002B2CF9AE}" pid="5" name="EditTimer">
    <vt:i4>0</vt:i4>
  </property>
</Properties>
</file>