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DA" w:rsidRPr="000226FE" w:rsidRDefault="001A5603" w:rsidP="00B54CDA">
      <w:pPr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 xml:space="preserve">Table </w:t>
      </w:r>
      <w:r w:rsidR="00B54CDA" w:rsidRPr="000226FE">
        <w:rPr>
          <w:rFonts w:ascii="Arial" w:hAnsi="Arial" w:cs="Arial"/>
          <w:b/>
          <w:szCs w:val="21"/>
        </w:rPr>
        <w:t>1</w:t>
      </w:r>
      <w:r>
        <w:rPr>
          <w:rFonts w:ascii="Arial" w:hAnsi="Arial" w:cs="Arial" w:hint="eastAsia"/>
          <w:b/>
          <w:szCs w:val="21"/>
        </w:rPr>
        <w:t>．</w:t>
      </w:r>
      <w:r w:rsidR="00B54CDA" w:rsidRPr="000226FE">
        <w:rPr>
          <w:rFonts w:ascii="Arial" w:hAnsi="Arial" w:cs="Arial"/>
          <w:b/>
          <w:szCs w:val="21"/>
        </w:rPr>
        <w:t xml:space="preserve"> Clinical information </w:t>
      </w:r>
      <w:r w:rsidR="00B54CDA">
        <w:rPr>
          <w:rFonts w:ascii="Arial" w:hAnsi="Arial" w:cs="Arial"/>
          <w:b/>
          <w:szCs w:val="21"/>
        </w:rPr>
        <w:t>for the</w:t>
      </w:r>
      <w:r w:rsidR="00B54CDA">
        <w:rPr>
          <w:rFonts w:ascii="Arial" w:eastAsiaTheme="minorEastAsia" w:hAnsi="Arial" w:cs="Arial" w:hint="eastAsia"/>
          <w:b/>
          <w:szCs w:val="21"/>
        </w:rPr>
        <w:t xml:space="preserve"> </w:t>
      </w:r>
      <w:r w:rsidR="00B54CDA" w:rsidRPr="000226FE">
        <w:rPr>
          <w:rFonts w:ascii="Arial" w:hAnsi="Arial" w:cs="Arial"/>
          <w:b/>
          <w:szCs w:val="21"/>
        </w:rPr>
        <w:t>AML patients used in th</w:t>
      </w:r>
      <w:r w:rsidR="00B54CDA">
        <w:rPr>
          <w:rFonts w:ascii="Arial" w:hAnsi="Arial" w:cs="Arial"/>
          <w:b/>
          <w:szCs w:val="21"/>
        </w:rPr>
        <w:t>is</w:t>
      </w:r>
      <w:r w:rsidR="00B54CDA" w:rsidRPr="000226FE">
        <w:rPr>
          <w:rFonts w:ascii="Arial" w:hAnsi="Arial" w:cs="Arial"/>
          <w:b/>
          <w:szCs w:val="21"/>
        </w:rPr>
        <w:t xml:space="preserve"> study</w:t>
      </w:r>
    </w:p>
    <w:p w:rsidR="00B54CDA" w:rsidRPr="000226FE" w:rsidRDefault="00B54CDA" w:rsidP="00B54CDA"/>
    <w:tbl>
      <w:tblPr>
        <w:tblStyle w:val="a3"/>
        <w:tblW w:w="13858" w:type="dxa"/>
        <w:tblLayout w:type="fixed"/>
        <w:tblLook w:val="04A0"/>
      </w:tblPr>
      <w:tblGrid>
        <w:gridCol w:w="850"/>
        <w:gridCol w:w="578"/>
        <w:gridCol w:w="590"/>
        <w:gridCol w:w="987"/>
        <w:gridCol w:w="1214"/>
        <w:gridCol w:w="992"/>
        <w:gridCol w:w="851"/>
        <w:gridCol w:w="1134"/>
        <w:gridCol w:w="1984"/>
        <w:gridCol w:w="1560"/>
        <w:gridCol w:w="1417"/>
        <w:gridCol w:w="1701"/>
      </w:tblGrid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Case No.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Sex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Age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Subtype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Diagnosis time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WBC (10</w:t>
            </w:r>
            <w:r w:rsidRPr="000226FE">
              <w:rPr>
                <w:rFonts w:ascii="Arial" w:hAnsi="Arial" w:cs="Arial"/>
                <w:szCs w:val="21"/>
                <w:vertAlign w:val="superscript"/>
              </w:rPr>
              <w:t>9</w:t>
            </w:r>
            <w:r w:rsidRPr="000226FE">
              <w:rPr>
                <w:rFonts w:ascii="Arial" w:hAnsi="Arial" w:cs="Arial"/>
                <w:szCs w:val="21"/>
              </w:rPr>
              <w:t>/L)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Plt (10</w:t>
            </w:r>
            <w:r w:rsidRPr="000226FE">
              <w:rPr>
                <w:rFonts w:ascii="Arial" w:hAnsi="Arial" w:cs="Arial"/>
                <w:szCs w:val="21"/>
                <w:vertAlign w:val="superscript"/>
              </w:rPr>
              <w:t>9</w:t>
            </w:r>
            <w:r w:rsidRPr="000226FE">
              <w:rPr>
                <w:rFonts w:ascii="Arial" w:hAnsi="Arial" w:cs="Arial"/>
                <w:szCs w:val="21"/>
              </w:rPr>
              <w:t>/L)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BM blast cell (%)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Genetic alteration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Therapy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Infection/other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O</w:t>
            </w:r>
            <w:r w:rsidRPr="000226FE">
              <w:rPr>
                <w:rFonts w:ascii="Arial" w:hAnsi="Arial" w:cs="Arial"/>
                <w:szCs w:val="21"/>
              </w:rPr>
              <w:t>utcome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P1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61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M2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10.2016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30.34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44.1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82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ND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NT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Bladder Cancer (2007)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refuse</w:t>
            </w:r>
            <w:r>
              <w:rPr>
                <w:rFonts w:ascii="Arial" w:hAnsi="Arial" w:cs="Arial"/>
                <w:szCs w:val="21"/>
              </w:rPr>
              <w:t>d</w:t>
            </w:r>
            <w:r w:rsidRPr="000226FE">
              <w:rPr>
                <w:rFonts w:ascii="Arial" w:hAnsi="Arial" w:cs="Arial"/>
                <w:szCs w:val="21"/>
              </w:rPr>
              <w:t>therapy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P2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47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M2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10.2016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6.9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268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47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KIT+, BCORL1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EA</w:t>
            </w:r>
          </w:p>
        </w:tc>
        <w:tc>
          <w:tcPr>
            <w:tcW w:w="1417" w:type="dxa"/>
          </w:tcPr>
          <w:p w:rsidR="00B54CDA" w:rsidRPr="000226FE" w:rsidRDefault="00340DD3" w:rsidP="00DB0D45">
            <w:pPr>
              <w:rPr>
                <w:rFonts w:ascii="Arial" w:hAnsi="Arial" w:cs="Arial"/>
                <w:szCs w:val="21"/>
              </w:rPr>
            </w:pPr>
            <w:hyperlink r:id="rId6" w:tgtFrame="_blank" w:history="1">
              <w:r w:rsidR="00B54CDA" w:rsidRPr="000226FE">
                <w:rPr>
                  <w:rStyle w:val="opdicttext22"/>
                  <w:rFonts w:ascii="Arial" w:hAnsi="Arial" w:cs="Arial"/>
                  <w:color w:val="333333"/>
                  <w:szCs w:val="21"/>
                </w:rPr>
                <w:t>extramedullary leukemia</w:t>
              </w:r>
            </w:hyperlink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CR, survival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P3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 xml:space="preserve">26 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M3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11.2016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24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82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PML-RARA+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ATRA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Hepatitis B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  <w:r>
              <w:rPr>
                <w:rFonts w:ascii="Arial" w:hAnsi="Arial" w:cs="Arial" w:hint="eastAsia"/>
                <w:szCs w:val="21"/>
              </w:rPr>
              <w:t xml:space="preserve">, </w:t>
            </w:r>
            <w:r w:rsidRPr="000226FE">
              <w:rPr>
                <w:rFonts w:ascii="Arial" w:hAnsi="Arial" w:cs="Arial"/>
                <w:szCs w:val="21"/>
              </w:rPr>
              <w:t>survival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P4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47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M3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10.2016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11.12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35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76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PML-RARA+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ATRA,IDA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P5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29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M3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7.3.2017-8.3.2017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13.37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41.4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96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ND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NT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DIC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Deceased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P6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71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M2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3.2017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407.6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28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96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ND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NT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Cerebral hemorrhagic shock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Deceased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P7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70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M5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22.11.2016-18.1.2017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16.27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24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75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TET2, SPSF2</w:t>
            </w:r>
            <w:r>
              <w:rPr>
                <w:rFonts w:ascii="Arial" w:hAnsi="Arial" w:cs="Arial" w:hint="eastAsia"/>
                <w:szCs w:val="21"/>
              </w:rPr>
              <w:t xml:space="preserve">, </w:t>
            </w:r>
            <w:r w:rsidRPr="000226FE">
              <w:rPr>
                <w:rFonts w:ascii="Arial" w:hAnsi="Arial" w:cs="Arial"/>
                <w:szCs w:val="21"/>
              </w:rPr>
              <w:t>ASXL1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 xml:space="preserve">IA 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CNL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NCR</w:t>
            </w:r>
            <w:r>
              <w:rPr>
                <w:rFonts w:ascii="Arial" w:hAnsi="Arial" w:cs="Arial" w:hint="eastAsia"/>
                <w:szCs w:val="21"/>
              </w:rPr>
              <w:t>,</w:t>
            </w:r>
            <w:r>
              <w:rPr>
                <w:rFonts w:ascii="Arial" w:hAnsi="Arial" w:cs="Arial"/>
                <w:szCs w:val="21"/>
              </w:rPr>
              <w:t>Deceased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P8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81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M5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6.2017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17.84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21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52.5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ND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NT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Pulmonary infection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refuse</w:t>
            </w:r>
            <w:r>
              <w:rPr>
                <w:rFonts w:ascii="Arial" w:hAnsi="Arial" w:cs="Arial"/>
                <w:szCs w:val="21"/>
              </w:rPr>
              <w:t>d</w:t>
            </w:r>
            <w:r w:rsidRPr="000226FE">
              <w:rPr>
                <w:rFonts w:ascii="Arial" w:hAnsi="Arial" w:cs="Arial"/>
                <w:szCs w:val="21"/>
              </w:rPr>
              <w:t>therapy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P9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43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M4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6.2017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51.06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35.4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70.4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FLT3-ITD+, NPM1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IA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Pulmonary infection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  <w:r>
              <w:rPr>
                <w:rFonts w:ascii="Arial" w:hAnsi="Arial" w:cs="Arial" w:hint="eastAsia"/>
                <w:szCs w:val="21"/>
              </w:rPr>
              <w:t xml:space="preserve">, </w:t>
            </w:r>
            <w:r w:rsidRPr="000226FE">
              <w:rPr>
                <w:rFonts w:ascii="Arial" w:hAnsi="Arial" w:cs="Arial"/>
                <w:szCs w:val="21"/>
              </w:rPr>
              <w:t>survival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P10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63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M4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10.2017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2.75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37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TP53 mutation, complex karyotype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Decitabine</w:t>
            </w:r>
          </w:p>
        </w:tc>
        <w:tc>
          <w:tcPr>
            <w:tcW w:w="1417" w:type="dxa"/>
          </w:tcPr>
          <w:p w:rsidR="00B54CDA" w:rsidRPr="000226FE" w:rsidRDefault="00340DD3" w:rsidP="00DB0D45">
            <w:pPr>
              <w:rPr>
                <w:rFonts w:ascii="Arial" w:hAnsi="Arial" w:cs="Arial"/>
                <w:szCs w:val="21"/>
              </w:rPr>
            </w:pPr>
            <w:hyperlink r:id="rId7" w:tgtFrame="_blank" w:history="1">
              <w:r w:rsidR="00B54CDA" w:rsidRPr="000226FE">
                <w:rPr>
                  <w:rStyle w:val="opdicttext22"/>
                  <w:rFonts w:ascii="Arial" w:hAnsi="Arial" w:cs="Arial"/>
                  <w:color w:val="333333"/>
                  <w:szCs w:val="21"/>
                </w:rPr>
                <w:t>extramedullary leukemia</w:t>
              </w:r>
            </w:hyperlink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  <w:r>
              <w:rPr>
                <w:rFonts w:ascii="Arial" w:hAnsi="Arial" w:cs="Arial" w:hint="eastAsia"/>
                <w:szCs w:val="21"/>
              </w:rPr>
              <w:t xml:space="preserve">, </w:t>
            </w:r>
            <w:r w:rsidRPr="000226FE">
              <w:rPr>
                <w:rFonts w:ascii="Arial" w:hAnsi="Arial" w:cs="Arial"/>
                <w:szCs w:val="21"/>
              </w:rPr>
              <w:t>survival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P11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23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M3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10.2017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15.1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67.2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96.5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 xml:space="preserve">PML-RARA 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ATRA,IDA</w:t>
            </w:r>
          </w:p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  <w:r>
              <w:rPr>
                <w:rFonts w:ascii="Arial" w:hAnsi="Arial" w:cs="Arial" w:hint="eastAsia"/>
                <w:szCs w:val="21"/>
              </w:rPr>
              <w:t xml:space="preserve">, </w:t>
            </w:r>
            <w:r w:rsidRPr="000226FE">
              <w:rPr>
                <w:rFonts w:ascii="Arial" w:hAnsi="Arial" w:cs="Arial"/>
                <w:szCs w:val="21"/>
              </w:rPr>
              <w:t>survival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lastRenderedPageBreak/>
              <w:t>P12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59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M2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7.2016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4.33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83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AML1-ETO+, C-Kit/D816, t(8;21)(q22,q21)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EA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Herpes zoster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P13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37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M3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8.2016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11.24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94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FLT3, PML-RARA+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ATRA</w:t>
            </w:r>
            <w:r w:rsidRPr="000226FE">
              <w:rPr>
                <w:rFonts w:ascii="Arial" w:hAnsi="Arial" w:cs="Arial"/>
                <w:szCs w:val="21"/>
              </w:rPr>
              <w:t>，</w:t>
            </w:r>
            <w:r w:rsidRPr="000226FE">
              <w:rPr>
                <w:rFonts w:ascii="Arial" w:hAnsi="Arial" w:cs="Arial"/>
                <w:szCs w:val="21"/>
              </w:rPr>
              <w:t>IDA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P14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67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M6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kern w:val="0"/>
                <w:szCs w:val="21"/>
              </w:rPr>
            </w:pPr>
            <w:r w:rsidRPr="000226FE">
              <w:rPr>
                <w:rFonts w:ascii="Arial" w:hAnsi="Arial" w:cs="Arial"/>
                <w:kern w:val="0"/>
                <w:szCs w:val="21"/>
              </w:rPr>
              <w:t>2.8.2016-17.11.2017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kern w:val="0"/>
                <w:szCs w:val="21"/>
              </w:rPr>
              <w:t>38.5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42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TET2, ASXL1, P53+, complex karyotype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Decitabine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Pulmonary infection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 xml:space="preserve">CR for 8 months, relapse, </w:t>
            </w:r>
            <w:r>
              <w:rPr>
                <w:rFonts w:ascii="Arial" w:hAnsi="Arial" w:cs="Arial"/>
                <w:szCs w:val="21"/>
              </w:rPr>
              <w:t>Deceased</w:t>
            </w:r>
          </w:p>
        </w:tc>
      </w:tr>
      <w:tr w:rsidR="00B54CDA" w:rsidRPr="000226FE" w:rsidTr="00DB0D45">
        <w:tc>
          <w:tcPr>
            <w:tcW w:w="85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P15</w:t>
            </w:r>
          </w:p>
        </w:tc>
        <w:tc>
          <w:tcPr>
            <w:tcW w:w="578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59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37</w:t>
            </w:r>
          </w:p>
        </w:tc>
        <w:tc>
          <w:tcPr>
            <w:tcW w:w="98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M3</w:t>
            </w:r>
          </w:p>
        </w:tc>
        <w:tc>
          <w:tcPr>
            <w:tcW w:w="1214" w:type="dxa"/>
          </w:tcPr>
          <w:p w:rsidR="00B54CDA" w:rsidRPr="000226FE" w:rsidRDefault="00B54CDA" w:rsidP="00DB0D45">
            <w:pPr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9.2016</w:t>
            </w:r>
          </w:p>
        </w:tc>
        <w:tc>
          <w:tcPr>
            <w:tcW w:w="992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color w:val="000000"/>
                <w:kern w:val="0"/>
                <w:szCs w:val="21"/>
              </w:rPr>
              <w:t>23.18</w:t>
            </w:r>
          </w:p>
        </w:tc>
        <w:tc>
          <w:tcPr>
            <w:tcW w:w="85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35</w:t>
            </w:r>
          </w:p>
        </w:tc>
        <w:tc>
          <w:tcPr>
            <w:tcW w:w="113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93.5</w:t>
            </w:r>
          </w:p>
        </w:tc>
        <w:tc>
          <w:tcPr>
            <w:tcW w:w="1984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PML-RARA</w:t>
            </w:r>
          </w:p>
        </w:tc>
        <w:tc>
          <w:tcPr>
            <w:tcW w:w="1560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ATRA, mitoxantrone</w:t>
            </w:r>
          </w:p>
        </w:tc>
        <w:tc>
          <w:tcPr>
            <w:tcW w:w="1417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Hepatitis B</w:t>
            </w:r>
          </w:p>
        </w:tc>
        <w:tc>
          <w:tcPr>
            <w:tcW w:w="1701" w:type="dxa"/>
          </w:tcPr>
          <w:p w:rsidR="00B54CDA" w:rsidRPr="000226FE" w:rsidRDefault="00B54CDA" w:rsidP="00DB0D45">
            <w:pPr>
              <w:rPr>
                <w:rFonts w:ascii="Arial" w:hAnsi="Arial" w:cs="Arial"/>
                <w:szCs w:val="21"/>
              </w:rPr>
            </w:pPr>
            <w:r w:rsidRPr="000226FE">
              <w:rPr>
                <w:rFonts w:ascii="Arial" w:hAnsi="Arial" w:cs="Arial"/>
                <w:szCs w:val="21"/>
              </w:rPr>
              <w:t>CR</w:t>
            </w:r>
            <w:r>
              <w:rPr>
                <w:rFonts w:ascii="Arial" w:hAnsi="Arial" w:cs="Arial" w:hint="eastAsia"/>
                <w:szCs w:val="21"/>
              </w:rPr>
              <w:t xml:space="preserve">, </w:t>
            </w:r>
            <w:r w:rsidRPr="000226FE">
              <w:rPr>
                <w:rFonts w:ascii="Arial" w:hAnsi="Arial" w:cs="Arial"/>
                <w:szCs w:val="21"/>
              </w:rPr>
              <w:t>survival</w:t>
            </w:r>
          </w:p>
        </w:tc>
      </w:tr>
    </w:tbl>
    <w:p w:rsidR="00B54CDA" w:rsidRPr="000226FE" w:rsidRDefault="00B54CDA" w:rsidP="00B54CDA">
      <w:pPr>
        <w:rPr>
          <w:szCs w:val="21"/>
        </w:rPr>
      </w:pPr>
    </w:p>
    <w:p w:rsidR="00B54CDA" w:rsidRPr="000226FE" w:rsidRDefault="00B54CDA" w:rsidP="00B54CDA"/>
    <w:p w:rsidR="00B54CDA" w:rsidRPr="000226FE" w:rsidRDefault="00B54CDA" w:rsidP="00B54CDA">
      <w:r w:rsidRPr="000226FE">
        <w:t>Note</w:t>
      </w:r>
      <w:r>
        <w:t>s</w:t>
      </w:r>
      <w:r>
        <w:rPr>
          <w:rFonts w:hint="eastAsia"/>
        </w:rPr>
        <w:t>:</w:t>
      </w:r>
      <w:r w:rsidR="00FC4099">
        <w:rPr>
          <w:rFonts w:hint="eastAsia"/>
        </w:rPr>
        <w:t xml:space="preserve"> </w:t>
      </w:r>
      <w:r w:rsidRPr="000226FE">
        <w:t xml:space="preserve">ATRA: 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all-trans-retinoic acid</w:t>
      </w:r>
      <w:r w:rsidRPr="000226FE">
        <w:t xml:space="preserve">, BM: 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bone marrow</w:t>
      </w:r>
      <w:r w:rsidRPr="000226FE">
        <w:t>, CR:</w:t>
      </w:r>
      <w:r w:rsidRPr="000226F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complete remission</w:t>
      </w:r>
      <w:r w:rsidRPr="000226FE">
        <w:t xml:space="preserve">, DIC: 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disseminated intravascular coagulation,</w:t>
      </w:r>
      <w:r w:rsidRPr="000226FE">
        <w:t xml:space="preserve"> EA:</w:t>
      </w:r>
      <w:r w:rsidRPr="000226F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etoposide+ cytarabine</w:t>
      </w:r>
      <w:r w:rsidRPr="000226FE">
        <w:t xml:space="preserve">, IA: 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idarubicin+cytosine arabinoside</w:t>
      </w:r>
      <w:r w:rsidRPr="000226FE">
        <w:t>, IDA</w:t>
      </w:r>
      <w:r>
        <w:rPr>
          <w:rFonts w:hint="eastAsia"/>
        </w:rPr>
        <w:t xml:space="preserve">: 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Idarubi</w:t>
      </w:r>
      <w:bookmarkStart w:id="0" w:name="_GoBack"/>
      <w:bookmarkEnd w:id="0"/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cin</w:t>
      </w:r>
      <w:r w:rsidRPr="000226FE">
        <w:t xml:space="preserve">, ND: 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not detected</w:t>
      </w:r>
      <w:r w:rsidRPr="000226FE">
        <w:t>, NT: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not treated</w:t>
      </w:r>
      <w:r w:rsidRPr="00FC4099">
        <w:rPr>
          <w:rFonts w:ascii="Arial" w:hAnsi="Arial" w:cs="Arial" w:hint="eastAsia"/>
          <w:color w:val="333333"/>
          <w:sz w:val="20"/>
          <w:szCs w:val="20"/>
          <w:shd w:val="clear" w:color="auto" w:fill="FFFFFF"/>
        </w:rPr>
        <w:t xml:space="preserve"> </w:t>
      </w:r>
      <w:r w:rsidRPr="00FC4099">
        <w:rPr>
          <w:rFonts w:ascii="Arial" w:hAnsi="Arial" w:cs="Arial"/>
          <w:color w:val="333333"/>
          <w:sz w:val="20"/>
          <w:szCs w:val="20"/>
          <w:shd w:val="clear" w:color="auto" w:fill="FFFFFF"/>
        </w:rPr>
        <w:t>in our hospital,</w:t>
      </w:r>
      <w:r w:rsidRPr="000226FE">
        <w:t xml:space="preserve"> WBC:</w:t>
      </w:r>
      <w:r w:rsidRPr="000226F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white blood cell,</w:t>
      </w:r>
      <w:r>
        <w:rPr>
          <w:rFonts w:ascii="Arial" w:eastAsiaTheme="minorEastAsia" w:hAnsi="Arial" w:cs="Arial" w:hint="eastAsia"/>
          <w:color w:val="333333"/>
          <w:sz w:val="20"/>
          <w:szCs w:val="20"/>
          <w:shd w:val="clear" w:color="auto" w:fill="FFFFFF"/>
        </w:rPr>
        <w:t xml:space="preserve"> </w:t>
      </w:r>
      <w:r w:rsidRPr="000226FE">
        <w:t>Plt:</w:t>
      </w:r>
      <w:r w:rsidRPr="000226F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platelet</w:t>
      </w:r>
      <w:r w:rsidRPr="000226FE">
        <w:t>.</w:t>
      </w:r>
    </w:p>
    <w:p w:rsidR="00B54CDA" w:rsidRPr="000226FE" w:rsidRDefault="00B54CDA" w:rsidP="00B54CDA">
      <w:pPr>
        <w:widowControl/>
        <w:jc w:val="left"/>
        <w:rPr>
          <w:rFonts w:ascii="Arial" w:hAnsi="Arial" w:cs="Arial"/>
          <w:sz w:val="24"/>
        </w:rPr>
      </w:pPr>
    </w:p>
    <w:p w:rsidR="00360027" w:rsidRPr="00B54CDA" w:rsidRDefault="00360027"/>
    <w:sectPr w:rsidR="00360027" w:rsidRPr="00B54CDA" w:rsidSect="00B54C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7C2" w:rsidRDefault="008D07C2" w:rsidP="001A5603">
      <w:r>
        <w:separator/>
      </w:r>
    </w:p>
  </w:endnote>
  <w:endnote w:type="continuationSeparator" w:id="0">
    <w:p w:rsidR="008D07C2" w:rsidRDefault="008D07C2" w:rsidP="001A5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7C2" w:rsidRDefault="008D07C2" w:rsidP="001A5603">
      <w:r>
        <w:separator/>
      </w:r>
    </w:p>
  </w:footnote>
  <w:footnote w:type="continuationSeparator" w:id="0">
    <w:p w:rsidR="008D07C2" w:rsidRDefault="008D07C2" w:rsidP="001A56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5BBABA32-FA0E-4621-941C-2FC39C43E3E4}"/>
    <w:docVar w:name="KY_MEDREF_VERSION" w:val="3"/>
  </w:docVars>
  <w:rsids>
    <w:rsidRoot w:val="00B54CDA"/>
    <w:rsid w:val="001A5603"/>
    <w:rsid w:val="00340DD3"/>
    <w:rsid w:val="00360027"/>
    <w:rsid w:val="008D07C2"/>
    <w:rsid w:val="00B54CDA"/>
    <w:rsid w:val="00FC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4C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C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pdicttext22">
    <w:name w:val="op_dict_text22"/>
    <w:basedOn w:val="a0"/>
    <w:rsid w:val="00B54CDA"/>
  </w:style>
  <w:style w:type="paragraph" w:styleId="a4">
    <w:name w:val="header"/>
    <w:basedOn w:val="a"/>
    <w:link w:val="Char"/>
    <w:uiPriority w:val="99"/>
    <w:semiHidden/>
    <w:unhideWhenUsed/>
    <w:rsid w:val="001A5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A560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A5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A560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idu.com/link?url=U-Ods9EBLPPpxQYfRoRcwoidJOHqOBjQuVtPrgtdjklW8aRhkDaZa7OOAqQOPIIC1NB5CzPP15vScLv-Yf_m5wkwmCGnklms4kqhfcTDy_DB1DXR7HgyBXqnkxJmq2y1&amp;wd=&amp;eqid=c364139b00031203000000065b6938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idu.com/link?url=U-Ods9EBLPPpxQYfRoRcwoidJOHqOBjQuVtPrgtdjklW8aRhkDaZa7OOAqQOPIIC1NB5CzPP15vScLv-Yf_m5wkwmCGnklms4kqhfcTDy_DB1DXR7HgyBXqnkxJmq2y1&amp;wd=&amp;eqid=c364139b00031203000000065b693861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朱华森</dc:creator>
  <cp:lastModifiedBy>pc</cp:lastModifiedBy>
  <cp:revision>3</cp:revision>
  <dcterms:created xsi:type="dcterms:W3CDTF">2018-08-18T20:31:00Z</dcterms:created>
  <dcterms:modified xsi:type="dcterms:W3CDTF">2020-01-15T14:34:00Z</dcterms:modified>
</cp:coreProperties>
</file>