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ED" w:rsidRPr="00BB4A54" w:rsidRDefault="003436ED" w:rsidP="003436E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F6855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2: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Figure S2</w:t>
      </w:r>
    </w:p>
    <w:p w:rsidR="003436ED" w:rsidRPr="00BB4A54" w:rsidRDefault="003436ED" w:rsidP="003436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A5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1B542E" wp14:editId="4F794459">
            <wp:extent cx="3952875" cy="36480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6ED" w:rsidRPr="00BB4A54" w:rsidRDefault="003436ED" w:rsidP="003436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4A54">
        <w:rPr>
          <w:rFonts w:ascii="Times New Roman" w:hAnsi="Times New Roman" w:cs="Times New Roman"/>
          <w:b/>
          <w:bCs/>
          <w:sz w:val="24"/>
          <w:szCs w:val="24"/>
        </w:rPr>
        <w:t xml:space="preserve">Figure S2. RNA sequencing analysis were conducted to investigate the differential expression of </w:t>
      </w:r>
      <w:proofErr w:type="spellStart"/>
      <w:r w:rsidRPr="00BB4A54">
        <w:rPr>
          <w:rFonts w:ascii="Times New Roman" w:hAnsi="Times New Roman" w:cs="Times New Roman"/>
          <w:b/>
          <w:bCs/>
          <w:sz w:val="24"/>
          <w:szCs w:val="24"/>
        </w:rPr>
        <w:t>circRNAs</w:t>
      </w:r>
      <w:proofErr w:type="spellEnd"/>
      <w:r w:rsidRPr="00BB4A54">
        <w:rPr>
          <w:rFonts w:ascii="Times New Roman" w:hAnsi="Times New Roman" w:cs="Times New Roman"/>
          <w:b/>
          <w:bCs/>
          <w:sz w:val="24"/>
          <w:szCs w:val="24"/>
        </w:rPr>
        <w:t xml:space="preserve"> in DTX-resistant DU145 cells. </w:t>
      </w:r>
      <w:proofErr w:type="spellStart"/>
      <w:r w:rsidRPr="00BB4A54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BB4A54">
        <w:rPr>
          <w:rFonts w:ascii="Times New Roman" w:hAnsi="Times New Roman" w:cs="Times New Roman"/>
          <w:sz w:val="24"/>
          <w:szCs w:val="24"/>
        </w:rPr>
        <w:t>Hot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map visualizing 107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upregulated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and 67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downregulated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circRNAs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 in DU145-DR cells according to the log2 (fold-change) &gt; 1 or &lt; </w:t>
      </w:r>
      <w:proofErr w:type="gramStart"/>
      <w:r w:rsidRPr="00BB4A54">
        <w:rPr>
          <w:rFonts w:ascii="Times New Roman" w:hAnsi="Times New Roman" w:cs="Times New Roman"/>
          <w:sz w:val="24"/>
          <w:szCs w:val="24"/>
        </w:rPr>
        <w:t>-1</w:t>
      </w:r>
      <w:proofErr w:type="gramEnd"/>
      <w:r w:rsidRPr="00BB4A54">
        <w:rPr>
          <w:rFonts w:ascii="Times New Roman" w:hAnsi="Times New Roman" w:cs="Times New Roman"/>
          <w:sz w:val="24"/>
          <w:szCs w:val="24"/>
        </w:rPr>
        <w:t xml:space="preserve"> and </w:t>
      </w:r>
      <w:r w:rsidRPr="00BB4A5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B4A54">
        <w:rPr>
          <w:rFonts w:ascii="Times New Roman" w:hAnsi="Times New Roman" w:cs="Times New Roman"/>
          <w:sz w:val="24"/>
          <w:szCs w:val="24"/>
        </w:rPr>
        <w:t xml:space="preserve"> value &lt; 0.05. </w:t>
      </w:r>
      <w:r w:rsidRPr="00BB4A54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BB4A54">
        <w:rPr>
          <w:rFonts w:ascii="Times New Roman" w:hAnsi="Times New Roman" w:cs="Times New Roman"/>
          <w:sz w:val="24"/>
          <w:szCs w:val="24"/>
        </w:rPr>
        <w:t xml:space="preserve"> Pie chart showed the type of those abnormally expressed </w:t>
      </w:r>
      <w:proofErr w:type="spellStart"/>
      <w:r w:rsidRPr="00BB4A54">
        <w:rPr>
          <w:rFonts w:ascii="Times New Roman" w:hAnsi="Times New Roman" w:cs="Times New Roman"/>
          <w:sz w:val="24"/>
          <w:szCs w:val="24"/>
        </w:rPr>
        <w:t>circRNAs</w:t>
      </w:r>
      <w:proofErr w:type="spellEnd"/>
      <w:r w:rsidRPr="00BB4A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1E8" w:rsidRDefault="004C31E8">
      <w:bookmarkStart w:id="0" w:name="_GoBack"/>
      <w:bookmarkEnd w:id="0"/>
    </w:p>
    <w:sectPr w:rsidR="004C3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0B"/>
    <w:rsid w:val="00060B2F"/>
    <w:rsid w:val="00234705"/>
    <w:rsid w:val="00236B13"/>
    <w:rsid w:val="00267B6B"/>
    <w:rsid w:val="00283EE3"/>
    <w:rsid w:val="002A0EE0"/>
    <w:rsid w:val="002B219A"/>
    <w:rsid w:val="003211E6"/>
    <w:rsid w:val="003436ED"/>
    <w:rsid w:val="003A2DEE"/>
    <w:rsid w:val="00415674"/>
    <w:rsid w:val="0042548B"/>
    <w:rsid w:val="004C20F9"/>
    <w:rsid w:val="004C31E8"/>
    <w:rsid w:val="005E6F57"/>
    <w:rsid w:val="00643637"/>
    <w:rsid w:val="006552A3"/>
    <w:rsid w:val="007A68FE"/>
    <w:rsid w:val="007D7400"/>
    <w:rsid w:val="00801CD4"/>
    <w:rsid w:val="008C520B"/>
    <w:rsid w:val="008F07E7"/>
    <w:rsid w:val="00983ECD"/>
    <w:rsid w:val="009A7103"/>
    <w:rsid w:val="009D0A6F"/>
    <w:rsid w:val="00A2561A"/>
    <w:rsid w:val="00A80252"/>
    <w:rsid w:val="00B11D76"/>
    <w:rsid w:val="00B40218"/>
    <w:rsid w:val="00BE1D4F"/>
    <w:rsid w:val="00C45DFB"/>
    <w:rsid w:val="00C72D54"/>
    <w:rsid w:val="00CE4211"/>
    <w:rsid w:val="00D36DEA"/>
    <w:rsid w:val="00DD1BFE"/>
    <w:rsid w:val="00E72E46"/>
    <w:rsid w:val="00E7544D"/>
    <w:rsid w:val="00FC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A3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6552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A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234705"/>
    <w:rPr>
      <w:b/>
      <w:bCs/>
    </w:rPr>
  </w:style>
  <w:style w:type="character" w:styleId="Emphasis">
    <w:name w:val="Emphasis"/>
    <w:basedOn w:val="DefaultParagraphFont"/>
    <w:uiPriority w:val="20"/>
    <w:qFormat/>
    <w:rsid w:val="006552A3"/>
    <w:rPr>
      <w:i/>
      <w:iCs/>
    </w:rPr>
  </w:style>
  <w:style w:type="paragraph" w:styleId="NoSpacing">
    <w:name w:val="No Spacing"/>
    <w:link w:val="NoSpacingChar"/>
    <w:uiPriority w:val="1"/>
    <w:qFormat/>
    <w:rsid w:val="00234705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234705"/>
  </w:style>
  <w:style w:type="paragraph" w:styleId="ListParagraph">
    <w:name w:val="List Paragraph"/>
    <w:basedOn w:val="Normal"/>
    <w:uiPriority w:val="34"/>
    <w:qFormat/>
    <w:rsid w:val="006552A3"/>
    <w:pPr>
      <w:spacing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2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2</cp:revision>
  <dcterms:created xsi:type="dcterms:W3CDTF">2022-07-01T19:01:00Z</dcterms:created>
  <dcterms:modified xsi:type="dcterms:W3CDTF">2022-07-01T19:01:00Z</dcterms:modified>
</cp:coreProperties>
</file>