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366884" w14:textId="77777777" w:rsidR="00584B85" w:rsidRPr="0088687E" w:rsidRDefault="00452624" w:rsidP="00C65A85">
      <w:pPr>
        <w:spacing w:line="480" w:lineRule="auto"/>
        <w:jc w:val="both"/>
        <w:rPr>
          <w:rFonts w:ascii="Arial" w:hAnsi="Arial" w:cs="Arial"/>
          <w:b/>
          <w:bCs/>
        </w:rPr>
      </w:pPr>
      <w:r w:rsidRPr="0088687E">
        <w:rPr>
          <w:rFonts w:ascii="Arial" w:hAnsi="Arial" w:cs="Arial"/>
          <w:b/>
          <w:bCs/>
        </w:rPr>
        <w:t>Circulating long non-coding RNAs</w:t>
      </w:r>
      <w:r w:rsidR="00DD1DAD" w:rsidRPr="0088687E">
        <w:rPr>
          <w:rFonts w:ascii="Arial" w:hAnsi="Arial" w:cs="Arial"/>
          <w:b/>
          <w:bCs/>
        </w:rPr>
        <w:t xml:space="preserve"> detection</w:t>
      </w:r>
      <w:r w:rsidRPr="0088687E">
        <w:rPr>
          <w:rFonts w:ascii="Arial" w:hAnsi="Arial" w:cs="Arial"/>
          <w:b/>
          <w:bCs/>
        </w:rPr>
        <w:t xml:space="preserve"> after heart transplantation and its accuracy in the diagnosis of acute cardiac rejection</w:t>
      </w:r>
    </w:p>
    <w:p w14:paraId="74547434" w14:textId="0D395E5F" w:rsidR="0087072A" w:rsidRPr="005245AA" w:rsidRDefault="0087072A" w:rsidP="00C65A85">
      <w:pPr>
        <w:spacing w:line="480" w:lineRule="auto"/>
        <w:jc w:val="both"/>
        <w:rPr>
          <w:rFonts w:ascii="Arial" w:hAnsi="Arial" w:cs="Arial"/>
          <w:lang w:val="es-ES"/>
        </w:rPr>
      </w:pPr>
      <w:r w:rsidRPr="005245AA">
        <w:rPr>
          <w:rFonts w:ascii="Arial" w:hAnsi="Arial" w:cs="Arial"/>
          <w:lang w:val="es-ES"/>
        </w:rPr>
        <w:t>Lorena Pérez-Carrillo</w:t>
      </w:r>
      <w:r w:rsidR="00182E98" w:rsidRPr="005245AA">
        <w:rPr>
          <w:rFonts w:ascii="Arial" w:hAnsi="Arial" w:cs="Arial"/>
          <w:lang w:val="es-ES"/>
        </w:rPr>
        <w:t>, BSc</w:t>
      </w:r>
      <w:r w:rsidRPr="005245AA">
        <w:rPr>
          <w:rFonts w:ascii="Arial" w:hAnsi="Arial" w:cs="Arial"/>
          <w:lang w:val="es-ES"/>
        </w:rPr>
        <w:t>; Isaac Giménez-Escamilla</w:t>
      </w:r>
      <w:r w:rsidR="00182E98" w:rsidRPr="005245AA">
        <w:rPr>
          <w:rFonts w:ascii="Arial" w:hAnsi="Arial" w:cs="Arial"/>
          <w:lang w:val="es-ES"/>
        </w:rPr>
        <w:t>, BSc</w:t>
      </w:r>
      <w:r w:rsidRPr="005245AA">
        <w:rPr>
          <w:rFonts w:ascii="Arial" w:hAnsi="Arial" w:cs="Arial"/>
          <w:lang w:val="es-ES"/>
        </w:rPr>
        <w:t xml:space="preserve">; </w:t>
      </w:r>
      <w:r w:rsidR="005966A5" w:rsidRPr="005245AA">
        <w:rPr>
          <w:rFonts w:ascii="Arial" w:hAnsi="Arial" w:cs="Arial"/>
          <w:lang w:val="es-ES"/>
        </w:rPr>
        <w:t>Irene</w:t>
      </w:r>
      <w:r w:rsidR="00182E98" w:rsidRPr="005245AA">
        <w:rPr>
          <w:rFonts w:ascii="Arial" w:hAnsi="Arial" w:cs="Arial"/>
          <w:lang w:val="es-ES"/>
        </w:rPr>
        <w:t xml:space="preserve"> González-Torrent, BSc; </w:t>
      </w:r>
      <w:r w:rsidRPr="005245AA">
        <w:rPr>
          <w:rFonts w:ascii="Arial" w:hAnsi="Arial" w:cs="Arial"/>
          <w:lang w:val="es-ES"/>
        </w:rPr>
        <w:t xml:space="preserve">Ignacio Sánchez-Lázaro, </w:t>
      </w:r>
      <w:r w:rsidR="00A94936" w:rsidRPr="005245AA">
        <w:rPr>
          <w:rFonts w:ascii="Arial" w:hAnsi="Arial" w:cs="Arial"/>
          <w:lang w:val="es-ES"/>
        </w:rPr>
        <w:t>PhD</w:t>
      </w:r>
      <w:r w:rsidRPr="005245AA">
        <w:rPr>
          <w:rFonts w:ascii="Arial" w:hAnsi="Arial" w:cs="Arial"/>
          <w:lang w:val="es-ES"/>
        </w:rPr>
        <w:t>; María García-Manzanares</w:t>
      </w:r>
      <w:r w:rsidR="001B3ADF" w:rsidRPr="005245AA">
        <w:rPr>
          <w:rFonts w:ascii="Arial" w:hAnsi="Arial" w:cs="Arial"/>
          <w:lang w:val="es-ES"/>
        </w:rPr>
        <w:t>, PhD; Lui</w:t>
      </w:r>
      <w:r w:rsidRPr="005245AA">
        <w:rPr>
          <w:rFonts w:ascii="Arial" w:hAnsi="Arial" w:cs="Arial"/>
          <w:lang w:val="es-ES"/>
        </w:rPr>
        <w:t>s Martínez-Dolz</w:t>
      </w:r>
      <w:r w:rsidR="00C859CE" w:rsidRPr="005245AA">
        <w:rPr>
          <w:rFonts w:ascii="Arial" w:hAnsi="Arial" w:cs="Arial"/>
          <w:vertAlign w:val="superscript"/>
          <w:lang w:val="es-ES"/>
        </w:rPr>
        <w:t>a</w:t>
      </w:r>
      <w:r w:rsidRPr="005245AA">
        <w:rPr>
          <w:rFonts w:ascii="Arial" w:hAnsi="Arial" w:cs="Arial"/>
          <w:lang w:val="es-ES"/>
        </w:rPr>
        <w:t xml:space="preserve">, </w:t>
      </w:r>
      <w:r w:rsidR="00A94936" w:rsidRPr="005245AA">
        <w:rPr>
          <w:rFonts w:ascii="Arial" w:hAnsi="Arial" w:cs="Arial"/>
          <w:lang w:val="es-ES"/>
        </w:rPr>
        <w:t>Ph</w:t>
      </w:r>
      <w:r w:rsidRPr="005245AA">
        <w:rPr>
          <w:rFonts w:ascii="Arial" w:hAnsi="Arial" w:cs="Arial"/>
          <w:lang w:val="es-ES"/>
        </w:rPr>
        <w:t>D; Manuel Portolés, PhD; Estefanía Tarazón, PhD; Esther Roselló-Lletí, PhD</w:t>
      </w:r>
    </w:p>
    <w:p w14:paraId="5F2D6E3D" w14:textId="488A94C0" w:rsidR="00475281" w:rsidRPr="005245AA" w:rsidRDefault="00475281" w:rsidP="00475281">
      <w:pPr>
        <w:rPr>
          <w:rFonts w:ascii="Arial" w:hAnsi="Arial" w:cs="Arial"/>
          <w:lang w:val="es-ES"/>
        </w:rPr>
      </w:pPr>
      <w:r w:rsidRPr="005245AA">
        <w:rPr>
          <w:rFonts w:ascii="Arial" w:hAnsi="Arial" w:cs="Arial"/>
          <w:lang w:val="es-ES"/>
        </w:rPr>
        <w:br w:type="page"/>
      </w:r>
    </w:p>
    <w:p w14:paraId="379A4E6A" w14:textId="24D60B24" w:rsidR="00706EB8" w:rsidRPr="0088687E" w:rsidRDefault="00E34DFA" w:rsidP="00273A89">
      <w:pPr>
        <w:pStyle w:val="Prrafodelista"/>
        <w:numPr>
          <w:ilvl w:val="0"/>
          <w:numId w:val="3"/>
        </w:numPr>
        <w:spacing w:line="480" w:lineRule="auto"/>
        <w:rPr>
          <w:rFonts w:ascii="Arial" w:hAnsi="Arial" w:cs="Arial"/>
          <w:b/>
        </w:rPr>
      </w:pPr>
      <w:r w:rsidRPr="0088687E">
        <w:rPr>
          <w:rFonts w:ascii="Arial" w:hAnsi="Arial" w:cs="Arial"/>
          <w:b/>
        </w:rPr>
        <w:lastRenderedPageBreak/>
        <w:t>Materials and methods</w:t>
      </w:r>
    </w:p>
    <w:p w14:paraId="35BF1B1D" w14:textId="77777777" w:rsidR="00706EB8" w:rsidRPr="0088687E" w:rsidRDefault="00706EB8" w:rsidP="00273A89">
      <w:pPr>
        <w:pStyle w:val="Prrafodelista"/>
        <w:numPr>
          <w:ilvl w:val="1"/>
          <w:numId w:val="3"/>
        </w:numPr>
        <w:spacing w:line="480" w:lineRule="auto"/>
        <w:rPr>
          <w:rFonts w:ascii="Arial" w:hAnsi="Arial" w:cs="Arial"/>
          <w:b/>
        </w:rPr>
      </w:pPr>
      <w:r w:rsidRPr="0088687E">
        <w:rPr>
          <w:rFonts w:ascii="Arial" w:hAnsi="Arial" w:cs="Arial"/>
          <w:b/>
        </w:rPr>
        <w:t>Study cohort</w:t>
      </w:r>
    </w:p>
    <w:p w14:paraId="6CFB0EF5" w14:textId="5FD32857" w:rsidR="00D10AA4" w:rsidRPr="0088687E" w:rsidRDefault="00514F1C" w:rsidP="001E3869">
      <w:pPr>
        <w:spacing w:line="480" w:lineRule="auto"/>
        <w:jc w:val="both"/>
        <w:rPr>
          <w:rFonts w:ascii="Arial" w:hAnsi="Arial" w:cs="Arial"/>
        </w:rPr>
      </w:pPr>
      <w:r w:rsidRPr="1687B5CA">
        <w:rPr>
          <w:rFonts w:ascii="Arial" w:hAnsi="Arial" w:cs="Arial"/>
        </w:rPr>
        <w:t xml:space="preserve">This study included 40 consecutive serum samples matched to routine </w:t>
      </w:r>
      <w:r w:rsidR="50279C6C" w:rsidRPr="1687B5CA">
        <w:rPr>
          <w:rFonts w:ascii="Arial" w:hAnsi="Arial" w:cs="Arial"/>
          <w:highlight w:val="yellow"/>
        </w:rPr>
        <w:t xml:space="preserve">endomyocardial biopsy </w:t>
      </w:r>
      <w:r w:rsidR="6BB854D9" w:rsidRPr="1687B5CA">
        <w:rPr>
          <w:rFonts w:ascii="Arial" w:hAnsi="Arial" w:cs="Arial"/>
          <w:highlight w:val="yellow"/>
        </w:rPr>
        <w:t>(</w:t>
      </w:r>
      <w:r w:rsidR="00C57CB7" w:rsidRPr="1687B5CA">
        <w:rPr>
          <w:rFonts w:ascii="Arial" w:hAnsi="Arial" w:cs="Arial"/>
          <w:highlight w:val="yellow"/>
        </w:rPr>
        <w:t>EMB</w:t>
      </w:r>
      <w:r w:rsidR="5C988C8F" w:rsidRPr="1687B5CA">
        <w:rPr>
          <w:rFonts w:ascii="Arial" w:hAnsi="Arial" w:cs="Arial"/>
          <w:highlight w:val="yellow"/>
        </w:rPr>
        <w:t>)</w:t>
      </w:r>
      <w:r w:rsidRPr="1687B5CA">
        <w:rPr>
          <w:rFonts w:ascii="Arial" w:hAnsi="Arial" w:cs="Arial"/>
        </w:rPr>
        <w:t xml:space="preserve"> from heart transplant patients (&gt;18 years). Of the patients studied, 28 samples had </w:t>
      </w:r>
      <w:r w:rsidR="00BB33E6" w:rsidRPr="1687B5CA">
        <w:rPr>
          <w:rFonts w:ascii="Arial" w:hAnsi="Arial" w:cs="Arial"/>
        </w:rPr>
        <w:t xml:space="preserve">a </w:t>
      </w:r>
      <w:r w:rsidRPr="1687B5CA">
        <w:rPr>
          <w:rFonts w:ascii="Arial" w:hAnsi="Arial" w:cs="Arial"/>
        </w:rPr>
        <w:t xml:space="preserve">diagnosis </w:t>
      </w:r>
      <w:r w:rsidR="001F1D19" w:rsidRPr="1687B5CA">
        <w:rPr>
          <w:rFonts w:ascii="Arial" w:hAnsi="Arial" w:cs="Arial"/>
        </w:rPr>
        <w:t>of biopsy-proven allograft rejection (grade 1R</w:t>
      </w:r>
      <w:r w:rsidR="00D473B4" w:rsidRPr="1687B5CA">
        <w:rPr>
          <w:rFonts w:ascii="Arial" w:hAnsi="Arial" w:cs="Arial"/>
        </w:rPr>
        <w:t xml:space="preserve"> </w:t>
      </w:r>
      <w:r w:rsidR="75E8C75C" w:rsidRPr="1687B5CA">
        <w:rPr>
          <w:rFonts w:ascii="Arial" w:hAnsi="Arial" w:cs="Arial"/>
          <w:highlight w:val="yellow"/>
        </w:rPr>
        <w:t>acute cellular rejection (</w:t>
      </w:r>
      <w:r w:rsidR="00D473B4" w:rsidRPr="1687B5CA">
        <w:rPr>
          <w:rFonts w:ascii="Arial" w:hAnsi="Arial" w:cs="Arial"/>
          <w:highlight w:val="yellow"/>
        </w:rPr>
        <w:t>ACR</w:t>
      </w:r>
      <w:r w:rsidR="19330F09" w:rsidRPr="1687B5CA">
        <w:rPr>
          <w:rFonts w:ascii="Arial" w:hAnsi="Arial" w:cs="Arial"/>
          <w:highlight w:val="yellow"/>
        </w:rPr>
        <w:t>)</w:t>
      </w:r>
      <w:r w:rsidR="001F1D19" w:rsidRPr="1687B5CA">
        <w:rPr>
          <w:rFonts w:ascii="Arial" w:hAnsi="Arial" w:cs="Arial"/>
        </w:rPr>
        <w:t>, n = 16; and grade ≥2R</w:t>
      </w:r>
      <w:r w:rsidR="00D473B4" w:rsidRPr="1687B5CA">
        <w:rPr>
          <w:rFonts w:ascii="Arial" w:hAnsi="Arial" w:cs="Arial"/>
        </w:rPr>
        <w:t xml:space="preserve"> ACR</w:t>
      </w:r>
      <w:r w:rsidR="001F1D19" w:rsidRPr="1687B5CA">
        <w:rPr>
          <w:rFonts w:ascii="Arial" w:hAnsi="Arial" w:cs="Arial"/>
        </w:rPr>
        <w:t>, n = 12 (grade 2R, n = 11 and grade 3R, n = 1)), these were compared with 12 samples from patients who did not experience allograft rejection (grade 0R</w:t>
      </w:r>
      <w:r w:rsidR="00D473B4" w:rsidRPr="1687B5CA">
        <w:rPr>
          <w:rFonts w:ascii="Arial" w:hAnsi="Arial" w:cs="Arial"/>
        </w:rPr>
        <w:t xml:space="preserve"> ACR</w:t>
      </w:r>
      <w:r w:rsidR="001F1D19" w:rsidRPr="1687B5CA">
        <w:rPr>
          <w:rFonts w:ascii="Arial" w:hAnsi="Arial" w:cs="Arial"/>
        </w:rPr>
        <w:t>). The samples and ass</w:t>
      </w:r>
      <w:r w:rsidR="00D10AA4" w:rsidRPr="1687B5CA">
        <w:rPr>
          <w:rFonts w:ascii="Arial" w:hAnsi="Arial" w:cs="Arial"/>
        </w:rPr>
        <w:t xml:space="preserve">ociated clinical data were collected from follow-up visits of cardiac transplantation recipients from The University and Polytechnic </w:t>
      </w:r>
      <w:r w:rsidR="00557C79" w:rsidRPr="1687B5CA">
        <w:rPr>
          <w:rFonts w:ascii="Arial" w:hAnsi="Arial" w:cs="Arial"/>
        </w:rPr>
        <w:t>Hospital L</w:t>
      </w:r>
      <w:r w:rsidR="00D10AA4" w:rsidRPr="1687B5CA">
        <w:rPr>
          <w:rFonts w:ascii="Arial" w:hAnsi="Arial" w:cs="Arial"/>
        </w:rPr>
        <w:t xml:space="preserve">a </w:t>
      </w:r>
      <w:r w:rsidR="00572D7F" w:rsidRPr="1687B5CA">
        <w:rPr>
          <w:rFonts w:ascii="Arial" w:hAnsi="Arial" w:cs="Arial"/>
        </w:rPr>
        <w:t>Fe (October 2016 to April 2017)</w:t>
      </w:r>
      <w:r w:rsidR="3412AF9C" w:rsidRPr="1687B5CA">
        <w:rPr>
          <w:rFonts w:ascii="Arial" w:hAnsi="Arial" w:cs="Arial"/>
          <w:highlight w:val="yellow"/>
        </w:rPr>
        <w:t>.</w:t>
      </w:r>
      <w:r w:rsidR="6278B460" w:rsidRPr="1687B5CA">
        <w:rPr>
          <w:rFonts w:ascii="Arial" w:hAnsi="Arial" w:cs="Arial"/>
          <w:highlight w:val="yellow"/>
        </w:rPr>
        <w:t xml:space="preserve"> At the time of EMB, blood samples were collected for laboratory analysis. The serum was separated by centrifugation at 1500 x g for 10 min at 4°C, aliquoted, and immediately stored at −80°C until analysis.</w:t>
      </w:r>
      <w:r w:rsidR="641484C1" w:rsidRPr="1687B5CA">
        <w:rPr>
          <w:rFonts w:ascii="Arial" w:hAnsi="Arial" w:cs="Arial"/>
          <w:highlight w:val="yellow"/>
        </w:rPr>
        <w:t xml:space="preserve"> </w:t>
      </w:r>
      <w:r w:rsidR="001E404F" w:rsidRPr="1687B5CA">
        <w:rPr>
          <w:rFonts w:ascii="Arial" w:hAnsi="Arial" w:cs="Arial"/>
        </w:rPr>
        <w:t>Cardiac rejection episodes were assessed according to the International Society for Heart and Lung Transplantation (ISHLT) consensus report</w:t>
      </w:r>
      <w:r w:rsidR="00D23138" w:rsidRPr="1687B5CA">
        <w:rPr>
          <w:rFonts w:ascii="Arial" w:hAnsi="Arial" w:cs="Arial"/>
        </w:rPr>
        <w:t xml:space="preserve"> </w:t>
      </w:r>
      <w:sdt>
        <w:sdtPr>
          <w:rPr>
            <w:rFonts w:ascii="Arial" w:hAnsi="Arial" w:cs="Arial"/>
            <w:color w:val="000000"/>
          </w:rPr>
          <w:tag w:val="MENDELEY_CITATION_v3_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"/>
          <w:id w:val="-286355214"/>
          <w:placeholder>
            <w:docPart w:val="DefaultPlaceholder_-1854013440"/>
          </w:placeholder>
        </w:sdtPr>
        <w:sdtContent>
          <w:r w:rsidR="005245AA" w:rsidRPr="005245AA">
            <w:rPr>
              <w:rFonts w:ascii="Arial" w:hAnsi="Arial" w:cs="Arial"/>
              <w:color w:val="000000"/>
            </w:rPr>
            <w:t>[1]</w:t>
          </w:r>
        </w:sdtContent>
      </w:sdt>
      <w:r w:rsidR="00D23138" w:rsidRPr="1687B5CA">
        <w:rPr>
          <w:rFonts w:ascii="Arial" w:hAnsi="Arial" w:cs="Arial"/>
          <w:color w:val="000000" w:themeColor="text1"/>
        </w:rPr>
        <w:t>.</w:t>
      </w:r>
      <w:r w:rsidR="001E404F" w:rsidRPr="1687B5CA">
        <w:rPr>
          <w:rFonts w:ascii="Arial" w:hAnsi="Arial" w:cs="Arial"/>
        </w:rPr>
        <w:t xml:space="preserve"> Experimenters were blind to group allocation and outcome assessment. </w:t>
      </w:r>
      <w:r w:rsidR="00957A68" w:rsidRPr="1687B5CA">
        <w:rPr>
          <w:rFonts w:ascii="Arial" w:hAnsi="Arial" w:cs="Arial"/>
        </w:rPr>
        <w:t>The study was approved by the Ethics Committee (Biomedical Investigation Ethics Committee of University and Polytechnic Hospit</w:t>
      </w:r>
      <w:r w:rsidR="00BB33E6" w:rsidRPr="1687B5CA">
        <w:rPr>
          <w:rFonts w:ascii="Arial" w:hAnsi="Arial" w:cs="Arial"/>
        </w:rPr>
        <w:t>al La Fe of Valencia, Spain). It</w:t>
      </w:r>
      <w:r w:rsidR="00957A68" w:rsidRPr="1687B5CA">
        <w:rPr>
          <w:rFonts w:ascii="Arial" w:hAnsi="Arial" w:cs="Arial"/>
        </w:rPr>
        <w:t xml:space="preserve"> was conducted </w:t>
      </w:r>
      <w:r w:rsidR="001F41F0" w:rsidRPr="1687B5CA">
        <w:rPr>
          <w:rFonts w:ascii="Arial" w:hAnsi="Arial" w:cs="Arial"/>
        </w:rPr>
        <w:t xml:space="preserve">following </w:t>
      </w:r>
      <w:r w:rsidR="00957A68" w:rsidRPr="1687B5CA">
        <w:rPr>
          <w:rFonts w:ascii="Arial" w:hAnsi="Arial" w:cs="Arial"/>
        </w:rPr>
        <w:t>the principles outlined in the Declaration of Helsinki</w:t>
      </w:r>
      <w:r w:rsidR="00D23138" w:rsidRPr="1687B5CA">
        <w:rPr>
          <w:rFonts w:ascii="Arial" w:hAnsi="Arial" w:cs="Arial"/>
        </w:rPr>
        <w:t xml:space="preserve"> </w:t>
      </w:r>
      <w:sdt>
        <w:sdtPr>
          <w:rPr>
            <w:rFonts w:ascii="Arial" w:hAnsi="Arial" w:cs="Arial"/>
            <w:color w:val="000000"/>
          </w:rPr>
          <w:tag w:val="MENDELEY_CITATION_v3_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"/>
          <w:id w:val="-1369439905"/>
          <w:placeholder>
            <w:docPart w:val="DefaultPlaceholder_-1854013440"/>
          </w:placeholder>
        </w:sdtPr>
        <w:sdtContent>
          <w:r w:rsidR="005245AA" w:rsidRPr="005245AA">
            <w:rPr>
              <w:rFonts w:ascii="Arial" w:hAnsi="Arial" w:cs="Arial"/>
              <w:color w:val="000000"/>
            </w:rPr>
            <w:t>[2]</w:t>
          </w:r>
        </w:sdtContent>
      </w:sdt>
      <w:r w:rsidR="00D23138" w:rsidRPr="1687B5CA">
        <w:rPr>
          <w:rFonts w:ascii="Arial" w:hAnsi="Arial" w:cs="Arial"/>
          <w:color w:val="000000" w:themeColor="text1"/>
        </w:rPr>
        <w:t>.</w:t>
      </w:r>
      <w:r w:rsidR="001F41F0" w:rsidRPr="1687B5CA">
        <w:rPr>
          <w:rFonts w:ascii="Arial" w:hAnsi="Arial" w:cs="Arial"/>
        </w:rPr>
        <w:t xml:space="preserve"> Prior to sample collection,</w:t>
      </w:r>
      <w:r w:rsidR="00957A68" w:rsidRPr="1687B5CA">
        <w:rPr>
          <w:rFonts w:ascii="Arial" w:hAnsi="Arial" w:cs="Arial"/>
        </w:rPr>
        <w:t xml:space="preserve"> informed consent was obtained from each patient. </w:t>
      </w:r>
    </w:p>
    <w:p w14:paraId="44A13B3D" w14:textId="1E081921" w:rsidR="005B0B65" w:rsidRPr="0088687E" w:rsidRDefault="005B0B65" w:rsidP="001E3869">
      <w:pPr>
        <w:spacing w:line="480" w:lineRule="auto"/>
        <w:jc w:val="both"/>
        <w:rPr>
          <w:rFonts w:ascii="Arial" w:hAnsi="Arial" w:cs="Arial"/>
        </w:rPr>
      </w:pPr>
      <w:r w:rsidRPr="0088687E">
        <w:rPr>
          <w:rFonts w:ascii="Arial" w:hAnsi="Arial" w:cs="Arial"/>
        </w:rPr>
        <w:t>The characteristics of the patients at the time of biopsy and blood sampling were obtained and are presented in Table S1. The ACR and non-ACR groups were homogeneous in variables such as age (42-51 years), sex (75-94 % men), body mass index (24-25 kg/m</w:t>
      </w:r>
      <w:r w:rsidRPr="0088687E">
        <w:rPr>
          <w:rFonts w:ascii="Arial" w:hAnsi="Arial" w:cs="Arial"/>
          <w:vertAlign w:val="superscript"/>
        </w:rPr>
        <w:t>2</w:t>
      </w:r>
      <w:r w:rsidRPr="0088687E">
        <w:rPr>
          <w:rFonts w:ascii="Arial" w:hAnsi="Arial" w:cs="Arial"/>
        </w:rPr>
        <w:t>), hypertension (31-58 %), diabetes (50-63%), lymphocyte number (1.5-2.0 thousands/mm</w:t>
      </w:r>
      <w:r w:rsidRPr="0088687E">
        <w:rPr>
          <w:rFonts w:ascii="Arial" w:hAnsi="Arial" w:cs="Arial"/>
          <w:vertAlign w:val="superscript"/>
        </w:rPr>
        <w:t>3</w:t>
      </w:r>
      <w:r w:rsidRPr="0088687E">
        <w:rPr>
          <w:rFonts w:ascii="Arial" w:hAnsi="Arial" w:cs="Arial"/>
        </w:rPr>
        <w:t xml:space="preserve">), and troponin T levels (15-25 ng/L), among others. Moreover, all patients received immunosuppressive and induction therapy. Only patients with moderate-severe grades displayed significant differences in specific clinical characteristics when we compared them with the non-ACR group. The time between </w:t>
      </w:r>
      <w:r w:rsidRPr="0088687E">
        <w:rPr>
          <w:rFonts w:ascii="Arial" w:hAnsi="Arial" w:cs="Arial"/>
        </w:rPr>
        <w:lastRenderedPageBreak/>
        <w:t>transplantation and study enrolment was lower in grade ≥2R ACR. We found higher values in left ventricle end-systolic diameter, mean right atrial pressure, and systolic right ventricular pressure in grade ≥2R ACR. In addition, this group showed an increase in N-terminal pro-B-type natriuretic peptide (NT-proBNP) levels.</w:t>
      </w:r>
    </w:p>
    <w:p w14:paraId="7679C735" w14:textId="77777777" w:rsidR="00706EB8" w:rsidRPr="0088687E" w:rsidRDefault="001E404F" w:rsidP="00273A89">
      <w:pPr>
        <w:pStyle w:val="Prrafodelista"/>
        <w:numPr>
          <w:ilvl w:val="1"/>
          <w:numId w:val="3"/>
        </w:numPr>
        <w:spacing w:line="480" w:lineRule="auto"/>
        <w:rPr>
          <w:rFonts w:ascii="Arial" w:hAnsi="Arial" w:cs="Arial"/>
          <w:b/>
        </w:rPr>
      </w:pPr>
      <w:r w:rsidRPr="0088687E">
        <w:rPr>
          <w:rFonts w:ascii="Arial" w:hAnsi="Arial" w:cs="Arial"/>
          <w:b/>
        </w:rPr>
        <w:t xml:space="preserve">RNA isolation and </w:t>
      </w:r>
      <w:r w:rsidR="00706EB8" w:rsidRPr="0088687E">
        <w:rPr>
          <w:rFonts w:ascii="Arial" w:hAnsi="Arial" w:cs="Arial"/>
          <w:b/>
        </w:rPr>
        <w:t>RNA sequencing</w:t>
      </w:r>
    </w:p>
    <w:p w14:paraId="598EF8D7" w14:textId="76BAAAD8" w:rsidR="0088687E" w:rsidRPr="0088687E" w:rsidRDefault="00C54A88" w:rsidP="0088687E">
      <w:pPr>
        <w:spacing w:line="480" w:lineRule="auto"/>
        <w:jc w:val="both"/>
        <w:rPr>
          <w:rFonts w:ascii="Arial" w:hAnsi="Arial" w:cs="Arial"/>
        </w:rPr>
      </w:pPr>
      <w:r w:rsidRPr="0088687E">
        <w:rPr>
          <w:rFonts w:ascii="Arial" w:hAnsi="Arial" w:cs="Arial"/>
        </w:rPr>
        <w:t>RNA isolation and RNA sequencing were performed as described by Tarazón et al</w:t>
      </w:r>
      <w:r w:rsidR="0053581D" w:rsidRPr="0088687E">
        <w:rPr>
          <w:rFonts w:ascii="Arial" w:hAnsi="Arial" w:cs="Arial"/>
        </w:rPr>
        <w:t>.</w:t>
      </w:r>
      <w:r w:rsidR="00DD6C71" w:rsidRPr="0088687E">
        <w:rPr>
          <w:rFonts w:ascii="Arial" w:hAnsi="Arial" w:cs="Arial"/>
        </w:rPr>
        <w:t xml:space="preserve"> </w:t>
      </w:r>
      <w:sdt>
        <w:sdtPr>
          <w:rPr>
            <w:rFonts w:ascii="Arial" w:hAnsi="Arial" w:cs="Arial"/>
            <w:color w:val="000000"/>
          </w:rPr>
          <w:tag w:val="MENDELEY_CITATION_v3_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"/>
          <w:id w:val="281852310"/>
          <w:placeholder>
            <w:docPart w:val="DefaultPlaceholder_-1854013440"/>
          </w:placeholder>
        </w:sdtPr>
        <w:sdtContent>
          <w:r w:rsidR="005245AA" w:rsidRPr="005245AA">
            <w:rPr>
              <w:rFonts w:ascii="Arial" w:hAnsi="Arial" w:cs="Arial"/>
              <w:color w:val="000000"/>
            </w:rPr>
            <w:t>[3]</w:t>
          </w:r>
        </w:sdtContent>
      </w:sdt>
      <w:r w:rsidR="0053581D" w:rsidRPr="0088687E">
        <w:rPr>
          <w:rFonts w:ascii="Arial" w:hAnsi="Arial" w:cs="Arial"/>
        </w:rPr>
        <w:t xml:space="preserve">. </w:t>
      </w:r>
      <w:r w:rsidR="0088687E" w:rsidRPr="0088687E">
        <w:rPr>
          <w:rFonts w:ascii="Arial" w:hAnsi="Arial" w:cs="Arial"/>
        </w:rPr>
        <w:t xml:space="preserve">RNA extraction was carried out using NucleoSpin® miRNA Plasma of Macherey Nagel (Dürer, Germany), following the protocol and instructions provided by the manufacturer. RNA quantification was performed using a NanoDrop 1000 spectrophotometer and the Qubit 3.0 fluorometer (Thermo Fisher Scientific, MA, USA). The purity and integrity of RNA samples were determined using the RNA 6000 Nano Kit and Small RNA Kit with 0.8% agarose gel and the Agilent 2100 Bioanalyzer (Agilent Technologies, CA, USA). Extracted RNA were only considered valid samples with a 260/280 absorbance ratio greater than 2.0, and an RNA integrity number (RIN software algorithm), equal to or greater than 7. </w:t>
      </w:r>
    </w:p>
    <w:p w14:paraId="4DE526E9" w14:textId="5CED3615" w:rsidR="00796655" w:rsidRPr="0088687E" w:rsidRDefault="0088687E" w:rsidP="0088687E">
      <w:pPr>
        <w:spacing w:line="480" w:lineRule="auto"/>
        <w:jc w:val="both"/>
        <w:rPr>
          <w:rFonts w:ascii="Arial" w:hAnsi="Arial" w:cs="Arial"/>
        </w:rPr>
      </w:pPr>
      <w:r w:rsidRPr="0088687E">
        <w:rPr>
          <w:rFonts w:ascii="Arial" w:hAnsi="Arial" w:cs="Arial"/>
        </w:rPr>
        <w:t>cDNA libraries were obtained following Illumina’s recommendations. Briefly, 3´ and 5´ adapters were sequentially ligated to RNA prior to reverse transcription and cDNA synthesis. Size selection was performed using a 6% polyacrylamide gel. The quality and quantity of cDNA libraries were analyzed using the High-Sensitivity D1000 ScreenTape Assay and the 4200 TapeStation System (Agilent Technologies, CA, USA). cDNA libraries were then pooled and sequenced by two lanes of 100 bp paired-end sequencing using an Illumina HiSeq 2500 sequencer.</w:t>
      </w:r>
    </w:p>
    <w:p w14:paraId="3905DD38" w14:textId="243B180F" w:rsidR="00273A89" w:rsidRPr="0088687E" w:rsidRDefault="00796655" w:rsidP="001E3869">
      <w:pPr>
        <w:spacing w:line="480" w:lineRule="auto"/>
        <w:jc w:val="both"/>
        <w:rPr>
          <w:rFonts w:ascii="Arial" w:hAnsi="Arial" w:cs="Arial"/>
        </w:rPr>
      </w:pPr>
      <w:r w:rsidRPr="0088687E">
        <w:rPr>
          <w:rFonts w:ascii="Arial" w:hAnsi="Arial" w:cs="Arial"/>
          <w:color w:val="000000"/>
          <w:shd w:val="clear" w:color="auto" w:fill="FFFFFF"/>
        </w:rPr>
        <w:t>Quality control of the raw sequence data was performed using FastQC software. The raw paired</w:t>
      </w:r>
      <w:r w:rsidRPr="0088687E">
        <w:rPr>
          <w:rFonts w:ascii="Cambria Math" w:hAnsi="Cambria Math" w:cs="Cambria Math"/>
          <w:color w:val="000000"/>
          <w:shd w:val="clear" w:color="auto" w:fill="FFFFFF"/>
        </w:rPr>
        <w:t>‐</w:t>
      </w:r>
      <w:r w:rsidRPr="0088687E">
        <w:rPr>
          <w:rFonts w:ascii="Arial" w:hAnsi="Arial" w:cs="Arial"/>
          <w:color w:val="000000"/>
          <w:shd w:val="clear" w:color="auto" w:fill="FFFFFF"/>
        </w:rPr>
        <w:t>end reads were mapped against the human hg38 genome using the bowtie algorithm</w:t>
      </w:r>
      <w:r w:rsidR="00D23138" w:rsidRPr="0088687E">
        <w:rPr>
          <w:rFonts w:ascii="Arial" w:hAnsi="Arial" w:cs="Arial"/>
          <w:color w:val="000000"/>
          <w:shd w:val="clear" w:color="auto" w:fill="FFFFFF"/>
        </w:rPr>
        <w:t xml:space="preserve"> </w:t>
      </w:r>
      <w:sdt>
        <w:sdtPr>
          <w:rPr>
            <w:rFonts w:ascii="Arial" w:hAnsi="Arial" w:cs="Arial"/>
            <w:color w:val="000000"/>
            <w:shd w:val="clear" w:color="auto" w:fill="FFFFFF"/>
          </w:rPr>
          <w:tag w:val="MENDELEY_CITATION_v3_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"/>
          <w:id w:val="-373629198"/>
          <w:placeholder>
            <w:docPart w:val="DefaultPlaceholder_-1854013440"/>
          </w:placeholder>
        </w:sdtPr>
        <w:sdtContent>
          <w:r w:rsidR="005245AA" w:rsidRPr="005245AA">
            <w:rPr>
              <w:rFonts w:ascii="Arial" w:hAnsi="Arial" w:cs="Arial"/>
              <w:color w:val="000000"/>
              <w:shd w:val="clear" w:color="auto" w:fill="FFFFFF"/>
            </w:rPr>
            <w:t>[4]</w:t>
          </w:r>
        </w:sdtContent>
      </w:sdt>
      <w:r w:rsidR="00D23138" w:rsidRPr="0088687E">
        <w:rPr>
          <w:rFonts w:ascii="Arial" w:hAnsi="Arial" w:cs="Arial"/>
          <w:color w:val="000000"/>
          <w:shd w:val="clear" w:color="auto" w:fill="FFFFFF"/>
        </w:rPr>
        <w:t>.</w:t>
      </w:r>
      <w:r w:rsidRPr="0088687E">
        <w:rPr>
          <w:rFonts w:ascii="Arial" w:hAnsi="Arial" w:cs="Arial"/>
          <w:color w:val="000000"/>
          <w:shd w:val="clear" w:color="auto" w:fill="FFFFFF"/>
        </w:rPr>
        <w:t xml:space="preserve"> Insufficient quality reads, with a phred score ≤ 20, were eliminated using </w:t>
      </w:r>
      <w:r w:rsidRPr="0088687E">
        <w:rPr>
          <w:rFonts w:ascii="Arial" w:hAnsi="Arial" w:cs="Arial"/>
          <w:color w:val="000000"/>
          <w:shd w:val="clear" w:color="auto" w:fill="FFFFFF"/>
        </w:rPr>
        <w:lastRenderedPageBreak/>
        <w:t>the SAMtools method</w:t>
      </w:r>
      <w:r w:rsidR="00D23138" w:rsidRPr="0088687E">
        <w:rPr>
          <w:rFonts w:ascii="Arial" w:hAnsi="Arial" w:cs="Arial"/>
          <w:color w:val="000000"/>
          <w:shd w:val="clear" w:color="auto" w:fill="FFFFFF"/>
        </w:rPr>
        <w:t xml:space="preserve"> </w:t>
      </w:r>
      <w:sdt>
        <w:sdtPr>
          <w:rPr>
            <w:rFonts w:ascii="Arial" w:hAnsi="Arial" w:cs="Arial"/>
            <w:color w:val="000000"/>
            <w:shd w:val="clear" w:color="auto" w:fill="FFFFFF"/>
          </w:rPr>
          <w:tag w:val="MENDELEY_CITATION_v3_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"/>
          <w:id w:val="1859382201"/>
          <w:placeholder>
            <w:docPart w:val="DefaultPlaceholder_-1854013440"/>
          </w:placeholder>
        </w:sdtPr>
        <w:sdtContent>
          <w:r w:rsidR="005245AA" w:rsidRPr="005245AA">
            <w:rPr>
              <w:rFonts w:ascii="Arial" w:hAnsi="Arial" w:cs="Arial"/>
              <w:color w:val="000000"/>
              <w:shd w:val="clear" w:color="auto" w:fill="FFFFFF"/>
            </w:rPr>
            <w:t>[5]</w:t>
          </w:r>
        </w:sdtContent>
      </w:sdt>
      <w:r w:rsidR="00D23138" w:rsidRPr="0088687E">
        <w:rPr>
          <w:rFonts w:ascii="Arial" w:hAnsi="Arial" w:cs="Arial"/>
          <w:color w:val="000000"/>
          <w:shd w:val="clear" w:color="auto" w:fill="FFFFFF"/>
        </w:rPr>
        <w:t>.</w:t>
      </w:r>
      <w:r w:rsidRPr="0088687E">
        <w:rPr>
          <w:rFonts w:ascii="Arial" w:hAnsi="Arial" w:cs="Arial"/>
          <w:color w:val="000000"/>
          <w:shd w:val="clear" w:color="auto" w:fill="FFFFFF"/>
        </w:rPr>
        <w:t xml:space="preserve"> RNA quantification was then estimated using HTSeq software (version 0.6.0)</w:t>
      </w:r>
      <w:r w:rsidR="00D23138" w:rsidRPr="0088687E">
        <w:rPr>
          <w:rFonts w:ascii="Arial" w:hAnsi="Arial" w:cs="Arial"/>
          <w:color w:val="000000"/>
          <w:shd w:val="clear" w:color="auto" w:fill="FFFFFF"/>
        </w:rPr>
        <w:t xml:space="preserve"> </w:t>
      </w:r>
      <w:sdt>
        <w:sdtPr>
          <w:rPr>
            <w:rFonts w:ascii="Arial" w:hAnsi="Arial" w:cs="Arial"/>
            <w:color w:val="000000"/>
            <w:shd w:val="clear" w:color="auto" w:fill="FFFFFF"/>
          </w:rPr>
          <w:tag w:val="MENDELEY_CITATION_v3_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"/>
          <w:id w:val="156659515"/>
          <w:placeholder>
            <w:docPart w:val="DefaultPlaceholder_-1854013440"/>
          </w:placeholder>
        </w:sdtPr>
        <w:sdtContent>
          <w:r w:rsidR="005245AA" w:rsidRPr="005245AA">
            <w:rPr>
              <w:rFonts w:ascii="Arial" w:hAnsi="Arial" w:cs="Arial"/>
              <w:color w:val="000000"/>
              <w:shd w:val="clear" w:color="auto" w:fill="FFFFFF"/>
            </w:rPr>
            <w:t>[6]</w:t>
          </w:r>
        </w:sdtContent>
      </w:sdt>
      <w:r w:rsidR="00D23138" w:rsidRPr="0088687E">
        <w:rPr>
          <w:rFonts w:ascii="Arial" w:hAnsi="Arial" w:cs="Arial"/>
          <w:color w:val="000000"/>
          <w:shd w:val="clear" w:color="auto" w:fill="FFFFFF"/>
        </w:rPr>
        <w:t>.</w:t>
      </w:r>
    </w:p>
    <w:p w14:paraId="38DC4659" w14:textId="292CDC22" w:rsidR="00866ED5" w:rsidRPr="0088687E" w:rsidRDefault="00182FF2" w:rsidP="00273A89">
      <w:pPr>
        <w:pStyle w:val="Prrafodelista"/>
        <w:numPr>
          <w:ilvl w:val="1"/>
          <w:numId w:val="3"/>
        </w:numPr>
        <w:spacing w:line="480" w:lineRule="auto"/>
        <w:jc w:val="both"/>
        <w:rPr>
          <w:rFonts w:ascii="Arial" w:eastAsia="SimSun" w:hAnsi="Arial" w:cs="Arial"/>
          <w:b/>
        </w:rPr>
      </w:pPr>
      <w:r w:rsidRPr="0088687E">
        <w:rPr>
          <w:rFonts w:ascii="Arial" w:eastAsia="SimSun" w:hAnsi="Arial" w:cs="Arial"/>
          <w:b/>
        </w:rPr>
        <w:t>lncRNA-miRNA interac</w:t>
      </w:r>
      <w:r w:rsidR="00866ED5" w:rsidRPr="0088687E">
        <w:rPr>
          <w:rFonts w:ascii="Arial" w:eastAsia="SimSun" w:hAnsi="Arial" w:cs="Arial"/>
          <w:b/>
        </w:rPr>
        <w:t>tion</w:t>
      </w:r>
    </w:p>
    <w:p w14:paraId="762666C7" w14:textId="18DE83A9" w:rsidR="00796655" w:rsidRPr="0088687E" w:rsidRDefault="00796655" w:rsidP="00A56B2E">
      <w:pPr>
        <w:spacing w:line="480" w:lineRule="auto"/>
        <w:jc w:val="both"/>
        <w:rPr>
          <w:rFonts w:ascii="Arial" w:hAnsi="Arial" w:cs="Arial"/>
          <w:color w:val="000000"/>
          <w:shd w:val="clear" w:color="auto" w:fill="FFFFFF"/>
        </w:rPr>
      </w:pPr>
      <w:r w:rsidRPr="0088687E">
        <w:rPr>
          <w:rFonts w:ascii="Arial" w:hAnsi="Arial" w:cs="Arial"/>
          <w:color w:val="000000"/>
          <w:shd w:val="clear" w:color="auto" w:fill="FFFFFF"/>
        </w:rPr>
        <w:t>The correlation between lncRNAs and miRNAs was calculated using Spearman's value with the normalised counts obtained from Deseq2</w:t>
      </w:r>
      <w:r w:rsidR="00D23138" w:rsidRPr="0088687E">
        <w:rPr>
          <w:rFonts w:ascii="Arial" w:hAnsi="Arial" w:cs="Arial"/>
          <w:color w:val="000000"/>
          <w:shd w:val="clear" w:color="auto" w:fill="FFFFFF"/>
        </w:rPr>
        <w:t xml:space="preserve"> </w:t>
      </w:r>
      <w:sdt>
        <w:sdtPr>
          <w:rPr>
            <w:rFonts w:ascii="Arial" w:hAnsi="Arial" w:cs="Arial"/>
            <w:color w:val="000000"/>
            <w:shd w:val="clear" w:color="auto" w:fill="FFFFFF"/>
          </w:rPr>
          <w:tag w:val="MENDELEY_CITATION_v3_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"/>
          <w:id w:val="488837975"/>
          <w:placeholder>
            <w:docPart w:val="DefaultPlaceholder_-1854013440"/>
          </w:placeholder>
        </w:sdtPr>
        <w:sdtContent>
          <w:r w:rsidR="005245AA" w:rsidRPr="005245AA">
            <w:rPr>
              <w:rFonts w:ascii="Arial" w:hAnsi="Arial" w:cs="Arial"/>
              <w:color w:val="000000"/>
              <w:shd w:val="clear" w:color="auto" w:fill="FFFFFF"/>
            </w:rPr>
            <w:t>[7]</w:t>
          </w:r>
        </w:sdtContent>
      </w:sdt>
      <w:r w:rsidR="00D23138" w:rsidRPr="0088687E">
        <w:rPr>
          <w:rFonts w:ascii="Arial" w:hAnsi="Arial" w:cs="Arial"/>
          <w:color w:val="000000"/>
          <w:shd w:val="clear" w:color="auto" w:fill="FFFFFF"/>
        </w:rPr>
        <w:t>.</w:t>
      </w:r>
      <w:r w:rsidRPr="0088687E">
        <w:rPr>
          <w:rFonts w:ascii="Arial" w:hAnsi="Arial" w:cs="Arial"/>
          <w:color w:val="000000"/>
          <w:shd w:val="clear" w:color="auto" w:fill="FFFFFF"/>
        </w:rPr>
        <w:t xml:space="preserve"> The threshold of +/- 0.50 was used for a significant correlation between RNAs interactions. For the energetic interaction, the IntaRNA method was applied</w:t>
      </w:r>
      <w:r w:rsidR="00D23138" w:rsidRPr="0088687E">
        <w:rPr>
          <w:rFonts w:ascii="Arial" w:hAnsi="Arial" w:cs="Arial"/>
          <w:color w:val="000000"/>
          <w:shd w:val="clear" w:color="auto" w:fill="FFFFFF"/>
        </w:rPr>
        <w:t xml:space="preserve"> </w:t>
      </w:r>
      <w:sdt>
        <w:sdtPr>
          <w:rPr>
            <w:rFonts w:ascii="Arial" w:hAnsi="Arial" w:cs="Arial"/>
            <w:color w:val="000000"/>
            <w:shd w:val="clear" w:color="auto" w:fill="FFFFFF"/>
          </w:rPr>
          <w:tag w:val="MENDELEY_CITATION_v3_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"/>
          <w:id w:val="-318347724"/>
          <w:placeholder>
            <w:docPart w:val="DefaultPlaceholder_-1854013440"/>
          </w:placeholder>
        </w:sdtPr>
        <w:sdtContent>
          <w:r w:rsidR="005245AA" w:rsidRPr="005245AA">
            <w:rPr>
              <w:rFonts w:ascii="Arial" w:hAnsi="Arial" w:cs="Arial"/>
              <w:color w:val="000000"/>
              <w:shd w:val="clear" w:color="auto" w:fill="FFFFFF"/>
            </w:rPr>
            <w:t>[8]</w:t>
          </w:r>
        </w:sdtContent>
      </w:sdt>
      <w:r w:rsidR="00D23138" w:rsidRPr="0088687E">
        <w:rPr>
          <w:rFonts w:ascii="Arial" w:hAnsi="Arial" w:cs="Arial"/>
          <w:color w:val="000000"/>
          <w:shd w:val="clear" w:color="auto" w:fill="FFFFFF"/>
        </w:rPr>
        <w:t>.</w:t>
      </w:r>
      <w:r w:rsidRPr="0088687E">
        <w:rPr>
          <w:rFonts w:ascii="Arial" w:hAnsi="Arial" w:cs="Arial"/>
          <w:color w:val="000000"/>
          <w:shd w:val="clear" w:color="auto" w:fill="FFFFFF"/>
        </w:rPr>
        <w:t xml:space="preserve"> For the statistically favourable interaction, random sampling was used for thresholding and assessment of statistical significance. All values were normalised by the length of the lntaRNAs. The p-value was calculated and 0.10 was selected as the threshold. Possible lcRNAs-miRNAs interactions were considered as possible interactions if the correlation expression and energy interaction were significant.</w:t>
      </w:r>
    </w:p>
    <w:p w14:paraId="53FEDF2D" w14:textId="77777777" w:rsidR="00706EB8" w:rsidRPr="0088687E" w:rsidRDefault="00706EB8" w:rsidP="00273A89">
      <w:pPr>
        <w:pStyle w:val="Prrafodelista"/>
        <w:numPr>
          <w:ilvl w:val="1"/>
          <w:numId w:val="3"/>
        </w:numPr>
        <w:spacing w:line="480" w:lineRule="auto"/>
        <w:rPr>
          <w:rFonts w:ascii="Arial" w:hAnsi="Arial" w:cs="Arial"/>
          <w:b/>
        </w:rPr>
      </w:pPr>
      <w:r w:rsidRPr="0088687E">
        <w:rPr>
          <w:rFonts w:ascii="Arial" w:hAnsi="Arial" w:cs="Arial"/>
          <w:b/>
        </w:rPr>
        <w:t>Statistical analysis</w:t>
      </w:r>
    </w:p>
    <w:p w14:paraId="73C496B0" w14:textId="282B9E88" w:rsidR="00DD1DAD" w:rsidRPr="0088687E" w:rsidRDefault="00637A6D" w:rsidP="001E3869">
      <w:pPr>
        <w:spacing w:line="480" w:lineRule="auto"/>
        <w:jc w:val="both"/>
        <w:rPr>
          <w:rFonts w:ascii="Arial" w:eastAsia="SimSun" w:hAnsi="Arial" w:cs="Arial"/>
        </w:rPr>
      </w:pPr>
      <w:r w:rsidRPr="0088687E">
        <w:rPr>
          <w:rFonts w:ascii="Arial" w:eastAsia="SimSun" w:hAnsi="Arial" w:cs="Arial"/>
          <w:lang w:val="en-US"/>
        </w:rPr>
        <w:t>Clinical characteristics were expressed as mean ± standard deviation for continuous variables and percentages for discrete variables. Results for each variable were assessed for normality using the Kolmogorov–Smirnov test. Continuous variables not following a normal distribution were compared using the Mann-Whitney test</w:t>
      </w:r>
      <w:r w:rsidR="0062632C" w:rsidRPr="0088687E">
        <w:rPr>
          <w:rFonts w:ascii="Arial" w:eastAsia="SimSun" w:hAnsi="Arial" w:cs="Arial"/>
          <w:lang w:val="en-US"/>
        </w:rPr>
        <w:t>,</w:t>
      </w:r>
      <w:r w:rsidRPr="0088687E">
        <w:rPr>
          <w:rFonts w:ascii="Arial" w:eastAsia="SimSun" w:hAnsi="Arial" w:cs="Arial"/>
          <w:lang w:val="en-US"/>
        </w:rPr>
        <w:t xml:space="preserve"> and variables with a normal distribution were compared using the Student’s t-test. Fisher’s exact test was used to compare discrete variables. </w:t>
      </w:r>
      <w:r w:rsidRPr="0088687E">
        <w:rPr>
          <w:rFonts w:ascii="Arial" w:hAnsi="Arial" w:cs="Arial"/>
          <w:color w:val="000000"/>
          <w:shd w:val="clear" w:color="auto" w:fill="FFFFFF"/>
        </w:rPr>
        <w:t xml:space="preserve">For RNA sequencing analysis, </w:t>
      </w:r>
      <w:r w:rsidR="005E1639" w:rsidRPr="0088687E">
        <w:rPr>
          <w:rFonts w:ascii="Arial" w:hAnsi="Arial" w:cs="Arial"/>
          <w:color w:val="000000"/>
          <w:shd w:val="clear" w:color="auto" w:fill="FFFFFF"/>
        </w:rPr>
        <w:t>differential expression analyses between conditions were assessed using the DESeq2 method (version 3.4)</w:t>
      </w:r>
      <w:r w:rsidR="00D23138" w:rsidRPr="0088687E">
        <w:rPr>
          <w:rFonts w:ascii="Arial" w:hAnsi="Arial" w:cs="Arial"/>
          <w:color w:val="000000"/>
          <w:shd w:val="clear" w:color="auto" w:fill="FFFFFF"/>
        </w:rPr>
        <w:t xml:space="preserve"> </w:t>
      </w:r>
      <w:sdt>
        <w:sdtPr>
          <w:rPr>
            <w:rFonts w:ascii="Arial" w:hAnsi="Arial" w:cs="Arial"/>
            <w:color w:val="000000"/>
            <w:shd w:val="clear" w:color="auto" w:fill="FFFFFF"/>
          </w:rPr>
          <w:tag w:val="MENDELEY_CITATION_v3_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"/>
          <w:id w:val="-346943001"/>
          <w:placeholder>
            <w:docPart w:val="DefaultPlaceholder_-1854013440"/>
          </w:placeholder>
        </w:sdtPr>
        <w:sdtContent>
          <w:r w:rsidR="005245AA" w:rsidRPr="005245AA">
            <w:rPr>
              <w:rFonts w:ascii="Arial" w:hAnsi="Arial" w:cs="Arial"/>
              <w:color w:val="000000"/>
              <w:shd w:val="clear" w:color="auto" w:fill="FFFFFF"/>
            </w:rPr>
            <w:t>[7]</w:t>
          </w:r>
        </w:sdtContent>
      </w:sdt>
      <w:r w:rsidR="00D23138" w:rsidRPr="0088687E">
        <w:rPr>
          <w:rFonts w:ascii="Arial" w:hAnsi="Arial" w:cs="Arial"/>
          <w:color w:val="000000"/>
          <w:shd w:val="clear" w:color="auto" w:fill="FFFFFF"/>
        </w:rPr>
        <w:t>.</w:t>
      </w:r>
      <w:r w:rsidR="005E1639" w:rsidRPr="0088687E">
        <w:rPr>
          <w:rFonts w:ascii="Arial" w:hAnsi="Arial" w:cs="Arial"/>
          <w:color w:val="000000"/>
          <w:shd w:val="clear" w:color="auto" w:fill="FFFFFF"/>
        </w:rPr>
        <w:t xml:space="preserve"> W</w:t>
      </w:r>
      <w:r w:rsidRPr="0088687E">
        <w:rPr>
          <w:rFonts w:ascii="Arial" w:hAnsi="Arial" w:cs="Arial"/>
          <w:color w:val="000000"/>
          <w:shd w:val="clear" w:color="auto" w:fill="FFFFFF"/>
        </w:rPr>
        <w:t>e used the</w:t>
      </w:r>
      <w:r w:rsidR="00753734" w:rsidRPr="0088687E">
        <w:rPr>
          <w:rFonts w:ascii="Arial" w:hAnsi="Arial" w:cs="Arial"/>
          <w:color w:val="000000"/>
          <w:shd w:val="clear" w:color="auto" w:fill="FFFFFF"/>
        </w:rPr>
        <w:t xml:space="preserve"> false discovery rate</w:t>
      </w:r>
      <w:r w:rsidRPr="0088687E">
        <w:rPr>
          <w:rFonts w:ascii="Arial" w:hAnsi="Arial" w:cs="Arial"/>
          <w:color w:val="000000"/>
          <w:shd w:val="clear" w:color="auto" w:fill="FFFFFF"/>
        </w:rPr>
        <w:t xml:space="preserve"> </w:t>
      </w:r>
      <w:r w:rsidR="00753734" w:rsidRPr="0088687E">
        <w:rPr>
          <w:rFonts w:ascii="Arial" w:hAnsi="Arial" w:cs="Arial"/>
          <w:color w:val="000000"/>
          <w:shd w:val="clear" w:color="auto" w:fill="FFFFFF"/>
        </w:rPr>
        <w:t>(</w:t>
      </w:r>
      <w:r w:rsidRPr="0088687E">
        <w:rPr>
          <w:rFonts w:ascii="Arial" w:hAnsi="Arial" w:cs="Arial"/>
          <w:color w:val="000000"/>
          <w:shd w:val="clear" w:color="auto" w:fill="FFFFFF"/>
        </w:rPr>
        <w:t>FDR</w:t>
      </w:r>
      <w:r w:rsidR="00753734" w:rsidRPr="0088687E">
        <w:rPr>
          <w:rFonts w:ascii="Arial" w:hAnsi="Arial" w:cs="Arial"/>
          <w:color w:val="000000"/>
          <w:shd w:val="clear" w:color="auto" w:fill="FFFFFF"/>
        </w:rPr>
        <w:t>)</w:t>
      </w:r>
      <w:r w:rsidRPr="0088687E">
        <w:rPr>
          <w:rFonts w:ascii="Arial" w:hAnsi="Arial" w:cs="Arial"/>
          <w:color w:val="000000"/>
          <w:shd w:val="clear" w:color="auto" w:fill="FFFFFF"/>
        </w:rPr>
        <w:t xml:space="preserve"> method for adjusts the original p value using the number of tests. Differentially expressed RNAs with fold change (FC) values ±</w:t>
      </w:r>
      <w:r w:rsidR="002A585A" w:rsidRPr="0088687E">
        <w:rPr>
          <w:rFonts w:ascii="Arial" w:hAnsi="Arial" w:cs="Arial"/>
          <w:color w:val="000000"/>
          <w:shd w:val="clear" w:color="auto" w:fill="FFFFFF"/>
        </w:rPr>
        <w:t xml:space="preserve"> </w:t>
      </w:r>
      <w:r w:rsidRPr="0088687E">
        <w:rPr>
          <w:rFonts w:ascii="Arial" w:hAnsi="Arial" w:cs="Arial"/>
          <w:color w:val="000000"/>
          <w:shd w:val="clear" w:color="auto" w:fill="FFFFFF"/>
        </w:rPr>
        <w:t xml:space="preserve">1.5, and with </w:t>
      </w:r>
      <w:r w:rsidR="00753734" w:rsidRPr="0088687E">
        <w:rPr>
          <w:rFonts w:ascii="Arial" w:hAnsi="Arial" w:cs="Arial"/>
          <w:color w:val="000000"/>
          <w:shd w:val="clear" w:color="auto" w:fill="FFFFFF"/>
        </w:rPr>
        <w:t>FDR</w:t>
      </w:r>
      <w:r w:rsidRPr="0088687E">
        <w:rPr>
          <w:rFonts w:ascii="Arial" w:hAnsi="Arial" w:cs="Arial"/>
          <w:color w:val="000000"/>
          <w:shd w:val="clear" w:color="auto" w:fill="FFFFFF"/>
        </w:rPr>
        <w:t xml:space="preserve"> adjusted </w:t>
      </w:r>
      <w:r w:rsidRPr="0088687E">
        <w:rPr>
          <w:rStyle w:val="nfasis"/>
          <w:rFonts w:ascii="Arial" w:hAnsi="Arial" w:cs="Arial"/>
          <w:i w:val="0"/>
          <w:color w:val="000000"/>
          <w:shd w:val="clear" w:color="auto" w:fill="FFFFFF"/>
        </w:rPr>
        <w:t xml:space="preserve">p </w:t>
      </w:r>
      <w:r w:rsidRPr="0088687E">
        <w:rPr>
          <w:rFonts w:ascii="Arial" w:hAnsi="Arial" w:cs="Arial"/>
          <w:color w:val="000000"/>
          <w:shd w:val="clear" w:color="auto" w:fill="FFFFFF"/>
        </w:rPr>
        <w:t xml:space="preserve">≤ 0.05 were included to avoid </w:t>
      </w:r>
      <w:r w:rsidR="0062632C" w:rsidRPr="0088687E">
        <w:rPr>
          <w:rFonts w:ascii="Arial" w:hAnsi="Arial" w:cs="Arial"/>
          <w:color w:val="000000"/>
          <w:shd w:val="clear" w:color="auto" w:fill="FFFFFF"/>
        </w:rPr>
        <w:t xml:space="preserve">the </w:t>
      </w:r>
      <w:r w:rsidRPr="0088687E">
        <w:rPr>
          <w:rFonts w:ascii="Arial" w:hAnsi="Arial" w:cs="Arial"/>
          <w:color w:val="000000"/>
          <w:shd w:val="clear" w:color="auto" w:fill="FFFFFF"/>
        </w:rPr>
        <w:t>identification of false positives across the differ</w:t>
      </w:r>
      <w:r w:rsidR="007A0BA1" w:rsidRPr="0088687E">
        <w:rPr>
          <w:rFonts w:ascii="Arial" w:hAnsi="Arial" w:cs="Arial"/>
          <w:color w:val="000000"/>
          <w:shd w:val="clear" w:color="auto" w:fill="FFFFFF"/>
        </w:rPr>
        <w:t>ential expression data</w:t>
      </w:r>
      <w:r w:rsidR="00D23138" w:rsidRPr="0088687E">
        <w:rPr>
          <w:rFonts w:ascii="Arial" w:hAnsi="Arial" w:cs="Arial"/>
          <w:color w:val="000000"/>
          <w:shd w:val="clear" w:color="auto" w:fill="FFFFFF"/>
        </w:rPr>
        <w:t xml:space="preserve"> </w:t>
      </w:r>
      <w:sdt>
        <w:sdtPr>
          <w:rPr>
            <w:rFonts w:ascii="Arial" w:hAnsi="Arial" w:cs="Arial"/>
            <w:color w:val="000000"/>
            <w:shd w:val="clear" w:color="auto" w:fill="FFFFFF"/>
          </w:rPr>
          <w:tag w:val="MENDELEY_CITATION_v3_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"/>
          <w:id w:val="1448359203"/>
          <w:placeholder>
            <w:docPart w:val="DefaultPlaceholder_-1854013440"/>
          </w:placeholder>
        </w:sdtPr>
        <w:sdtContent>
          <w:r w:rsidR="005245AA" w:rsidRPr="005245AA">
            <w:rPr>
              <w:rFonts w:ascii="Arial" w:hAnsi="Arial" w:cs="Arial"/>
              <w:color w:val="000000"/>
              <w:shd w:val="clear" w:color="auto" w:fill="FFFFFF"/>
            </w:rPr>
            <w:t>[7]</w:t>
          </w:r>
        </w:sdtContent>
      </w:sdt>
      <w:r w:rsidR="00D23138" w:rsidRPr="0088687E">
        <w:rPr>
          <w:rFonts w:ascii="Arial" w:hAnsi="Arial" w:cs="Arial"/>
          <w:color w:val="000000"/>
          <w:shd w:val="clear" w:color="auto" w:fill="FFFFFF"/>
        </w:rPr>
        <w:t>.</w:t>
      </w:r>
      <w:r w:rsidRPr="0088687E">
        <w:rPr>
          <w:rFonts w:ascii="Arial" w:eastAsia="SimSun" w:hAnsi="Arial" w:cs="Arial"/>
          <w:lang w:val="en-US"/>
        </w:rPr>
        <w:t xml:space="preserve"> The diagnostic capability of serum markers for the presence of transplant rejection was assessed by the construction of receiver operating characteristic (ROC) curves. p &lt; 0.05 was considered </w:t>
      </w:r>
      <w:r w:rsidRPr="0088687E">
        <w:rPr>
          <w:rFonts w:ascii="Arial" w:eastAsia="SimSun" w:hAnsi="Arial" w:cs="Arial"/>
          <w:lang w:val="en-US"/>
        </w:rPr>
        <w:lastRenderedPageBreak/>
        <w:t xml:space="preserve">statistically significant. </w:t>
      </w:r>
      <w:r w:rsidR="00F35A19" w:rsidRPr="0088687E">
        <w:rPr>
          <w:rFonts w:ascii="Arial" w:hAnsi="Arial" w:cs="Arial"/>
        </w:rPr>
        <w:t xml:space="preserve">To determine whether lncRNAs were an independent predictor for grade ≥2R ACR, binary logistic regression analyses were performed with all relevant variables included in the models. An incremental approach was used for the continuous variables (the calculated odds ratios are related to the increase in the indicated continuous variable by a given amount), and dichotomous risk factors were coded with an indicator variable of 1 for having the condition and 0 for its absence. Discrimination was assessed through the C statistic. </w:t>
      </w:r>
      <w:r w:rsidRPr="0088687E">
        <w:rPr>
          <w:rFonts w:ascii="Arial" w:eastAsia="SimSun" w:hAnsi="Arial" w:cs="Arial"/>
        </w:rPr>
        <w:t xml:space="preserve">All statistical analyses were performed using </w:t>
      </w:r>
      <w:r w:rsidR="004C46EA" w:rsidRPr="0088687E">
        <w:rPr>
          <w:rFonts w:ascii="Arial" w:eastAsia="SimSun" w:hAnsi="Arial" w:cs="Arial"/>
        </w:rPr>
        <w:t xml:space="preserve">R statistic and </w:t>
      </w:r>
      <w:r w:rsidRPr="0088687E">
        <w:rPr>
          <w:rFonts w:ascii="Arial" w:eastAsia="SimSun" w:hAnsi="Arial" w:cs="Arial"/>
        </w:rPr>
        <w:t>SPSS software (version 20.0; SPSS Inc., IL, USA)</w:t>
      </w:r>
      <w:r w:rsidR="004C46EA" w:rsidRPr="0088687E">
        <w:rPr>
          <w:rFonts w:ascii="Arial" w:eastAsia="SimSun" w:hAnsi="Arial" w:cs="Arial"/>
        </w:rPr>
        <w:t>.</w:t>
      </w:r>
      <w:r w:rsidR="005E1639" w:rsidRPr="0088687E">
        <w:rPr>
          <w:rFonts w:ascii="Arial" w:eastAsia="SimSun" w:hAnsi="Arial" w:cs="Arial"/>
        </w:rPr>
        <w:t xml:space="preserve"> </w:t>
      </w:r>
      <w:r w:rsidR="00DD1DAD" w:rsidRPr="0088687E">
        <w:rPr>
          <w:rFonts w:ascii="Arial" w:eastAsia="SimSun" w:hAnsi="Arial" w:cs="Arial"/>
        </w:rPr>
        <w:br w:type="page"/>
      </w:r>
    </w:p>
    <w:p w14:paraId="28DEFF91" w14:textId="77777777" w:rsidR="00B374A7" w:rsidRPr="0088687E" w:rsidRDefault="00B374A7" w:rsidP="00B374A7">
      <w:pPr>
        <w:pStyle w:val="Prrafodelista"/>
        <w:numPr>
          <w:ilvl w:val="0"/>
          <w:numId w:val="3"/>
        </w:numPr>
        <w:spacing w:line="480" w:lineRule="auto"/>
        <w:rPr>
          <w:rFonts w:ascii="Arial" w:hAnsi="Arial" w:cs="Arial"/>
          <w:b/>
        </w:rPr>
      </w:pPr>
      <w:r w:rsidRPr="0088687E">
        <w:rPr>
          <w:rFonts w:ascii="Arial" w:hAnsi="Arial" w:cs="Arial"/>
          <w:b/>
        </w:rPr>
        <w:lastRenderedPageBreak/>
        <w:t>Discussion</w:t>
      </w:r>
    </w:p>
    <w:p w14:paraId="0DFF2C0E" w14:textId="463731AC" w:rsidR="00B374A7" w:rsidRPr="0088687E" w:rsidRDefault="00B374A7" w:rsidP="00B374A7">
      <w:pPr>
        <w:autoSpaceDE w:val="0"/>
        <w:autoSpaceDN w:val="0"/>
        <w:adjustRightInd w:val="0"/>
        <w:spacing w:before="240" w:line="480" w:lineRule="auto"/>
        <w:jc w:val="both"/>
        <w:rPr>
          <w:rFonts w:ascii="Arial" w:hAnsi="Arial" w:cs="Arial"/>
          <w:color w:val="000000"/>
          <w:shd w:val="clear" w:color="auto" w:fill="FFFFFF"/>
        </w:rPr>
      </w:pPr>
      <w:r w:rsidRPr="0088687E">
        <w:rPr>
          <w:rFonts w:ascii="Arial" w:hAnsi="Arial" w:cs="Arial"/>
          <w:color w:val="000000"/>
          <w:shd w:val="clear" w:color="auto" w:fill="FFFFFF"/>
        </w:rPr>
        <w:t xml:space="preserve">In recent years, many lncRNAs have been identified along with their role in different biological functions. In addition, a close relationship between lncRNAs expression and the development of diseases with an inflammatory component, including allograft rejection, have been described </w:t>
      </w:r>
      <w:sdt>
        <w:sdtPr>
          <w:rPr>
            <w:rFonts w:ascii="Arial" w:hAnsi="Arial" w:cs="Arial"/>
            <w:color w:val="000000"/>
            <w:shd w:val="clear" w:color="auto" w:fill="FFFFFF"/>
          </w:rPr>
          <w:tag w:val="MENDELEY_CITATION_v3_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"/>
          <w:id w:val="24299868"/>
          <w:placeholder>
            <w:docPart w:val="FDC65DDAE747412FA0E72034AC10F93B"/>
          </w:placeholder>
        </w:sdtPr>
        <w:sdtContent>
          <w:r w:rsidR="005245AA" w:rsidRPr="005245AA">
            <w:rPr>
              <w:rFonts w:ascii="Arial" w:hAnsi="Arial" w:cs="Arial"/>
              <w:color w:val="000000"/>
              <w:shd w:val="clear" w:color="auto" w:fill="FFFFFF"/>
            </w:rPr>
            <w:t>[9]</w:t>
          </w:r>
        </w:sdtContent>
      </w:sdt>
      <w:r w:rsidRPr="0088687E">
        <w:rPr>
          <w:rFonts w:ascii="Arial" w:hAnsi="Arial" w:cs="Arial"/>
          <w:color w:val="000000"/>
          <w:shd w:val="clear" w:color="auto" w:fill="FFFFFF"/>
        </w:rPr>
        <w:t>.</w:t>
      </w:r>
      <w:r w:rsidRPr="0088687E">
        <w:rPr>
          <w:rFonts w:ascii="Arial" w:hAnsi="Arial" w:cs="Arial"/>
        </w:rPr>
        <w:t xml:space="preserve"> </w:t>
      </w:r>
      <w:r w:rsidRPr="0088687E">
        <w:rPr>
          <w:rFonts w:ascii="Arial" w:hAnsi="Arial" w:cs="Arial"/>
          <w:color w:val="000000"/>
          <w:shd w:val="clear" w:color="auto" w:fill="FFFFFF"/>
        </w:rPr>
        <w:t xml:space="preserve">However, the function of lncRNAs in human cardiac rejection has yet to be explored. In this study, we detected, for the first time, circulating lncRNAs in the serum of patients after heart transplantation. We highlight the potential diagnostic capacity of five lncRNAs (AC008105.3, AC006525.1, AC011455.8, AL359220.1, and AC025279.1) capable of identifying the different types of </w:t>
      </w:r>
      <w:r w:rsidRPr="1687B5CA">
        <w:rPr>
          <w:rFonts w:ascii="Arial" w:hAnsi="Arial" w:cs="Arial"/>
          <w:strike/>
          <w:color w:val="000000"/>
          <w:highlight w:val="yellow"/>
          <w:shd w:val="clear" w:color="auto" w:fill="FFFFFF"/>
        </w:rPr>
        <w:t>acute cellular rejection</w:t>
      </w:r>
      <w:r w:rsidRPr="0088687E">
        <w:rPr>
          <w:rFonts w:ascii="Arial" w:hAnsi="Arial" w:cs="Arial"/>
          <w:color w:val="000000"/>
          <w:shd w:val="clear" w:color="auto" w:fill="FFFFFF"/>
        </w:rPr>
        <w:t xml:space="preserve"> </w:t>
      </w:r>
      <w:r w:rsidR="3A4A448C" w:rsidRPr="1687B5CA">
        <w:rPr>
          <w:rFonts w:ascii="Arial" w:hAnsi="Arial" w:cs="Arial"/>
          <w:color w:val="000000"/>
          <w:highlight w:val="yellow"/>
          <w:shd w:val="clear" w:color="auto" w:fill="FFFFFF"/>
        </w:rPr>
        <w:t>ACR</w:t>
      </w:r>
      <w:r w:rsidR="3A4A448C" w:rsidRPr="0088687E">
        <w:rPr>
          <w:rFonts w:ascii="Arial" w:hAnsi="Arial" w:cs="Arial"/>
          <w:color w:val="000000"/>
          <w:shd w:val="clear" w:color="auto" w:fill="FFFFFF"/>
        </w:rPr>
        <w:t xml:space="preserve"> </w:t>
      </w:r>
      <w:r w:rsidRPr="0088687E">
        <w:rPr>
          <w:rFonts w:ascii="Arial" w:hAnsi="Arial" w:cs="Arial"/>
          <w:color w:val="000000"/>
          <w:shd w:val="clear" w:color="auto" w:fill="FFFFFF"/>
        </w:rPr>
        <w:t>with high specificity. In addition, AL359220.1 and AC025279.1 were independent predictors of grade ≥2R ACR, after adjusting the model for age, sex, and NT-proBNP levels.</w:t>
      </w:r>
    </w:p>
    <w:p w14:paraId="1149C86A" w14:textId="37F0E97C" w:rsidR="00B374A7" w:rsidRPr="0088687E" w:rsidRDefault="00B374A7" w:rsidP="00B374A7">
      <w:pPr>
        <w:autoSpaceDE w:val="0"/>
        <w:autoSpaceDN w:val="0"/>
        <w:adjustRightInd w:val="0"/>
        <w:spacing w:before="240" w:line="480" w:lineRule="auto"/>
        <w:jc w:val="both"/>
        <w:rPr>
          <w:rFonts w:ascii="Arial" w:hAnsi="Arial" w:cs="Arial"/>
          <w:color w:val="000000"/>
          <w:shd w:val="clear" w:color="auto" w:fill="FFFFFF"/>
          <w:lang w:val="en-US"/>
        </w:rPr>
      </w:pPr>
      <w:r w:rsidRPr="0088687E">
        <w:rPr>
          <w:rFonts w:ascii="Arial" w:hAnsi="Arial" w:cs="Arial"/>
          <w:color w:val="000000"/>
          <w:shd w:val="clear" w:color="auto" w:fill="FFFFFF"/>
        </w:rPr>
        <w:t xml:space="preserve">EMB is the gold standard technique for the diagnosis of acute rejection, which consists of a manual histological examination of tissue stained with hematoxylin and eosin for the identification of infiltration by cells of the immune system. This technique still has limited inter-observer and intra-observer reproducibility </w:t>
      </w:r>
      <w:sdt>
        <w:sdtPr>
          <w:rPr>
            <w:rFonts w:ascii="Arial" w:hAnsi="Arial" w:cs="Arial"/>
            <w:color w:val="000000"/>
            <w:shd w:val="clear" w:color="auto" w:fill="FFFFFF"/>
          </w:rPr>
          <w:tag w:val="MENDELEY_CITATION_v3_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"/>
          <w:id w:val="-526333599"/>
          <w:placeholder>
            <w:docPart w:val="FDC65DDAE747412FA0E72034AC10F93B"/>
          </w:placeholder>
        </w:sdtPr>
        <w:sdtContent>
          <w:r w:rsidR="005245AA" w:rsidRPr="005245AA">
            <w:rPr>
              <w:rFonts w:ascii="Arial" w:hAnsi="Arial" w:cs="Arial"/>
              <w:color w:val="000000"/>
              <w:shd w:val="clear" w:color="auto" w:fill="FFFFFF"/>
            </w:rPr>
            <w:t>[10]</w:t>
          </w:r>
        </w:sdtContent>
      </w:sdt>
      <w:r w:rsidRPr="0088687E">
        <w:rPr>
          <w:rFonts w:ascii="Arial" w:hAnsi="Arial" w:cs="Arial"/>
          <w:color w:val="000000"/>
          <w:shd w:val="clear" w:color="auto" w:fill="FFFFFF"/>
        </w:rPr>
        <w:t xml:space="preserve">. Thus, several alternatives have been proposed, such as the development of artificial intelligence systems </w:t>
      </w:r>
      <w:sdt>
        <w:sdtPr>
          <w:rPr>
            <w:rFonts w:ascii="Arial" w:hAnsi="Arial" w:cs="Arial"/>
            <w:color w:val="000000"/>
            <w:shd w:val="clear" w:color="auto" w:fill="FFFFFF"/>
          </w:rPr>
          <w:tag w:val="MENDELEY_CITATION_v3_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"/>
          <w:id w:val="1778452566"/>
          <w:placeholder>
            <w:docPart w:val="FDC65DDAE747412FA0E72034AC10F93B"/>
          </w:placeholder>
        </w:sdtPr>
        <w:sdtContent>
          <w:r w:rsidR="005245AA" w:rsidRPr="005245AA">
            <w:rPr>
              <w:rFonts w:ascii="Arial" w:hAnsi="Arial" w:cs="Arial"/>
              <w:color w:val="000000"/>
              <w:shd w:val="clear" w:color="auto" w:fill="FFFFFF"/>
            </w:rPr>
            <w:t>[11]</w:t>
          </w:r>
        </w:sdtContent>
      </w:sdt>
      <w:r w:rsidRPr="0088687E">
        <w:rPr>
          <w:rFonts w:ascii="Arial" w:hAnsi="Arial" w:cs="Arial"/>
          <w:color w:val="000000"/>
          <w:shd w:val="clear" w:color="auto" w:fill="FFFFFF"/>
        </w:rPr>
        <w:t xml:space="preserve"> or the detection of gene expression profiling in EMB </w:t>
      </w:r>
      <w:sdt>
        <w:sdtPr>
          <w:rPr>
            <w:rFonts w:ascii="Arial" w:hAnsi="Arial" w:cs="Arial"/>
            <w:color w:val="000000"/>
            <w:shd w:val="clear" w:color="auto" w:fill="FFFFFF"/>
          </w:rPr>
          <w:tag w:val="MENDELEY_CITATION_v3_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"/>
          <w:id w:val="156888032"/>
          <w:placeholder>
            <w:docPart w:val="FDC65DDAE747412FA0E72034AC10F93B"/>
          </w:placeholder>
        </w:sdtPr>
        <w:sdtContent>
          <w:r w:rsidR="005245AA" w:rsidRPr="005245AA">
            <w:rPr>
              <w:rFonts w:ascii="Arial" w:hAnsi="Arial" w:cs="Arial"/>
              <w:color w:val="000000"/>
              <w:shd w:val="clear" w:color="auto" w:fill="FFFFFF"/>
            </w:rPr>
            <w:t>[12]</w:t>
          </w:r>
        </w:sdtContent>
      </w:sdt>
      <w:r w:rsidRPr="0088687E">
        <w:rPr>
          <w:rFonts w:ascii="Arial" w:hAnsi="Arial" w:cs="Arial"/>
          <w:color w:val="000000"/>
          <w:shd w:val="clear" w:color="auto" w:fill="FFFFFF"/>
        </w:rPr>
        <w:t xml:space="preserve">. However, all these techniques are invasive and associated with both procedural and severe long-term sequelae risks when performed repeatedly </w:t>
      </w:r>
      <w:sdt>
        <w:sdtPr>
          <w:rPr>
            <w:rFonts w:ascii="Arial" w:hAnsi="Arial" w:cs="Arial"/>
            <w:color w:val="000000"/>
            <w:shd w:val="clear" w:color="auto" w:fill="FFFFFF"/>
          </w:rPr>
          <w:tag w:val="MENDELEY_CITATION_v3_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"/>
          <w:id w:val="-711729245"/>
          <w:placeholder>
            <w:docPart w:val="FDC65DDAE747412FA0E72034AC10F93B"/>
          </w:placeholder>
        </w:sdtPr>
        <w:sdtContent>
          <w:r w:rsidR="005245AA" w:rsidRPr="005245AA">
            <w:rPr>
              <w:rFonts w:ascii="Arial" w:hAnsi="Arial" w:cs="Arial"/>
              <w:color w:val="000000"/>
              <w:shd w:val="clear" w:color="auto" w:fill="FFFFFF"/>
            </w:rPr>
            <w:t>[13]</w:t>
          </w:r>
        </w:sdtContent>
      </w:sdt>
      <w:r w:rsidRPr="0088687E">
        <w:rPr>
          <w:rFonts w:ascii="Arial" w:hAnsi="Arial" w:cs="Arial"/>
          <w:color w:val="000000"/>
          <w:shd w:val="clear" w:color="auto" w:fill="FFFFFF"/>
        </w:rPr>
        <w:t xml:space="preserve">. In this context, alternatives such as liquid biopsy are an interesting source of non-invasive information for the follow-up of heart transplant patients. The first included in ISHLT guidelines for the non-invasive detection of </w:t>
      </w:r>
      <w:r w:rsidRPr="1687B5CA">
        <w:rPr>
          <w:rFonts w:ascii="Arial" w:hAnsi="Arial" w:cs="Arial"/>
          <w:strike/>
          <w:color w:val="000000"/>
          <w:highlight w:val="yellow"/>
          <w:shd w:val="clear" w:color="auto" w:fill="FFFFFF"/>
        </w:rPr>
        <w:t>acute cellular rejection</w:t>
      </w:r>
      <w:r w:rsidR="35D0F056" w:rsidRPr="1687B5CA">
        <w:rPr>
          <w:rFonts w:ascii="Arial" w:hAnsi="Arial" w:cs="Arial"/>
          <w:strike/>
          <w:color w:val="000000"/>
          <w:highlight w:val="yellow"/>
          <w:shd w:val="clear" w:color="auto" w:fill="FFFFFF"/>
        </w:rPr>
        <w:t xml:space="preserve"> </w:t>
      </w:r>
      <w:r w:rsidR="35D0F056" w:rsidRPr="1687B5CA">
        <w:rPr>
          <w:rFonts w:ascii="Arial" w:hAnsi="Arial" w:cs="Arial"/>
          <w:color w:val="000000"/>
          <w:highlight w:val="yellow"/>
          <w:shd w:val="clear" w:color="auto" w:fill="FFFFFF"/>
        </w:rPr>
        <w:t>(ACR)</w:t>
      </w:r>
      <w:r w:rsidRPr="0088687E">
        <w:rPr>
          <w:rFonts w:ascii="Arial" w:hAnsi="Arial" w:cs="Arial"/>
          <w:color w:val="000000"/>
          <w:shd w:val="clear" w:color="auto" w:fill="FFFFFF"/>
        </w:rPr>
        <w:t xml:space="preserve"> is a gene expression profiling AlloMap. Nevertheless, this method lacks excellent positive predictive value and can only be used to rule out the presence of ACR grade 2R or more significant </w:t>
      </w:r>
      <w:sdt>
        <w:sdtPr>
          <w:rPr>
            <w:rFonts w:ascii="Arial" w:hAnsi="Arial" w:cs="Arial"/>
            <w:color w:val="000000"/>
            <w:shd w:val="clear" w:color="auto" w:fill="FFFFFF"/>
          </w:rPr>
          <w:tag w:val="MENDELEY_CITATION_v3_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"/>
          <w:id w:val="1086351418"/>
          <w:placeholder>
            <w:docPart w:val="FDC65DDAE747412FA0E72034AC10F93B"/>
          </w:placeholder>
        </w:sdtPr>
        <w:sdtContent>
          <w:r w:rsidR="005245AA" w:rsidRPr="005245AA">
            <w:rPr>
              <w:rFonts w:ascii="Arial" w:hAnsi="Arial" w:cs="Arial"/>
              <w:color w:val="000000"/>
              <w:shd w:val="clear" w:color="auto" w:fill="FFFFFF"/>
            </w:rPr>
            <w:t>[14]</w:t>
          </w:r>
        </w:sdtContent>
      </w:sdt>
      <w:r w:rsidRPr="0088687E">
        <w:rPr>
          <w:rFonts w:ascii="Arial" w:hAnsi="Arial" w:cs="Arial"/>
          <w:color w:val="000000"/>
          <w:shd w:val="clear" w:color="auto" w:fill="FFFFFF"/>
        </w:rPr>
        <w:t xml:space="preserve">. Detection of grade 1R rejection is essential for an adequate response, since it avoids unnecessary exposure of patients to the adverse effects of immunosuppression for levels of rejection that can resolve </w:t>
      </w:r>
      <w:r w:rsidRPr="0088687E">
        <w:rPr>
          <w:rFonts w:ascii="Arial" w:hAnsi="Arial" w:cs="Arial"/>
          <w:color w:val="000000"/>
          <w:shd w:val="clear" w:color="auto" w:fill="FFFFFF"/>
        </w:rPr>
        <w:lastRenderedPageBreak/>
        <w:t xml:space="preserve">spontaneously. Furthermore, it has been shown that approximately 15% progressed to more severe degrees of rejection, especially in those cases detected during early post-transplantation </w:t>
      </w:r>
      <w:sdt>
        <w:sdtPr>
          <w:rPr>
            <w:rFonts w:ascii="Arial" w:hAnsi="Arial" w:cs="Arial"/>
            <w:color w:val="000000"/>
            <w:shd w:val="clear" w:color="auto" w:fill="FFFFFF"/>
          </w:rPr>
          <w:tag w:val="MENDELEY_CITATION_v3_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"/>
          <w:id w:val="496466963"/>
          <w:placeholder>
            <w:docPart w:val="FDC65DDAE747412FA0E72034AC10F93B"/>
          </w:placeholder>
        </w:sdtPr>
        <w:sdtContent>
          <w:r w:rsidR="005245AA" w:rsidRPr="005245AA">
            <w:rPr>
              <w:rFonts w:ascii="Arial" w:hAnsi="Arial" w:cs="Arial"/>
              <w:color w:val="000000"/>
              <w:shd w:val="clear" w:color="auto" w:fill="FFFFFF"/>
            </w:rPr>
            <w:t>[15]</w:t>
          </w:r>
        </w:sdtContent>
      </w:sdt>
      <w:r w:rsidRPr="0088687E">
        <w:rPr>
          <w:rFonts w:ascii="Arial" w:hAnsi="Arial" w:cs="Arial"/>
          <w:color w:val="000000"/>
          <w:shd w:val="clear" w:color="auto" w:fill="FFFFFF"/>
        </w:rPr>
        <w:t xml:space="preserve">. Other genomic analyses have been emerging, such as percent donor-derived cell-free DNA (%ddcfDNA) </w:t>
      </w:r>
      <w:sdt>
        <w:sdtPr>
          <w:rPr>
            <w:rFonts w:ascii="Arial" w:hAnsi="Arial" w:cs="Arial"/>
            <w:color w:val="000000"/>
            <w:highlight w:val="yellow"/>
            <w:shd w:val="clear" w:color="auto" w:fill="FFFFFF"/>
          </w:rPr>
          <w:tag w:val="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"/>
          <w:id w:val="-783336627"/>
          <w:placeholder>
            <w:docPart w:val="FDC65DDAE747412FA0E72034AC10F93B"/>
          </w:placeholder>
        </w:sdtPr>
        <w:sdtEndPr>
          <w:rPr>
            <w:highlight w:val="none"/>
          </w:rPr>
        </w:sdtEndPr>
        <w:sdtContent>
          <w:r w:rsidR="005245AA" w:rsidRPr="00A902E0">
            <w:rPr>
              <w:rFonts w:ascii="Arial" w:hAnsi="Arial" w:cs="Arial"/>
              <w:color w:val="000000"/>
              <w:highlight w:val="yellow"/>
              <w:shd w:val="clear" w:color="auto" w:fill="FFFFFF"/>
            </w:rPr>
            <w:t>[16–18]</w:t>
          </w:r>
        </w:sdtContent>
      </w:sdt>
      <w:r w:rsidRPr="0088687E">
        <w:rPr>
          <w:rFonts w:ascii="Arial" w:hAnsi="Arial" w:cs="Arial"/>
          <w:color w:val="000000"/>
          <w:shd w:val="clear" w:color="auto" w:fill="FFFFFF"/>
        </w:rPr>
        <w:t>. However, they still present some limitations such as the inability to discriminate between the different rejection grades, so the replacement of EMB remains a challenge. Nowadays, all</w:t>
      </w:r>
      <w:r w:rsidRPr="0088687E">
        <w:rPr>
          <w:rFonts w:ascii="Arial" w:hAnsi="Arial" w:cs="Arial"/>
          <w:color w:val="000000"/>
          <w:shd w:val="clear" w:color="auto" w:fill="FFFFFF"/>
          <w:lang w:val="en-US"/>
        </w:rPr>
        <w:t xml:space="preserve"> commercial alternatives to</w:t>
      </w:r>
      <w:r w:rsidR="54279373" w:rsidRPr="0088687E">
        <w:rPr>
          <w:rFonts w:ascii="Arial" w:hAnsi="Arial" w:cs="Arial"/>
          <w:color w:val="000000"/>
          <w:shd w:val="clear" w:color="auto" w:fill="FFFFFF"/>
          <w:lang w:val="en-US"/>
        </w:rPr>
        <w:t xml:space="preserve"> </w:t>
      </w:r>
      <w:r w:rsidR="54279373" w:rsidRPr="1687B5CA">
        <w:rPr>
          <w:rFonts w:ascii="Arial" w:hAnsi="Arial" w:cs="Arial"/>
          <w:color w:val="000000"/>
          <w:highlight w:val="yellow"/>
          <w:shd w:val="clear" w:color="auto" w:fill="FFFFFF"/>
          <w:lang w:val="en-US"/>
        </w:rPr>
        <w:t>EMB</w:t>
      </w:r>
      <w:r w:rsidRPr="0088687E">
        <w:rPr>
          <w:rFonts w:ascii="Arial" w:hAnsi="Arial" w:cs="Arial"/>
          <w:color w:val="000000"/>
          <w:shd w:val="clear" w:color="auto" w:fill="FFFFFF"/>
          <w:lang w:val="en-US"/>
        </w:rPr>
        <w:t xml:space="preserve"> </w:t>
      </w:r>
      <w:r w:rsidRPr="1687B5CA">
        <w:rPr>
          <w:rFonts w:ascii="Arial" w:hAnsi="Arial" w:cs="Arial"/>
          <w:strike/>
          <w:color w:val="000000"/>
          <w:highlight w:val="yellow"/>
          <w:shd w:val="clear" w:color="auto" w:fill="FFFFFF"/>
          <w:lang w:val="en-US"/>
        </w:rPr>
        <w:t>endomyocardial biopsy</w:t>
      </w:r>
      <w:r w:rsidRPr="0088687E">
        <w:rPr>
          <w:rFonts w:ascii="Arial" w:hAnsi="Arial" w:cs="Arial"/>
          <w:color w:val="000000"/>
          <w:shd w:val="clear" w:color="auto" w:fill="FFFFFF"/>
          <w:lang w:val="en-US"/>
        </w:rPr>
        <w:t xml:space="preserve"> are restricted to reference commercial laboratories, requiring specimens to be sent, and delays in result release. Additionally, the costs of these tests are similar to that of EMB and not available in all countries</w:t>
      </w:r>
      <w:r w:rsidR="005245AA">
        <w:rPr>
          <w:rFonts w:ascii="Arial" w:hAnsi="Arial" w:cs="Arial"/>
          <w:color w:val="000000"/>
          <w:shd w:val="clear" w:color="auto" w:fill="FFFFFF"/>
          <w:lang w:val="en-US"/>
        </w:rPr>
        <w:t xml:space="preserve"> </w:t>
      </w:r>
      <w:sdt>
        <w:sdtPr>
          <w:rPr>
            <w:rFonts w:ascii="Arial" w:hAnsi="Arial" w:cs="Arial"/>
            <w:color w:val="000000"/>
            <w:shd w:val="clear" w:color="auto" w:fill="FFFFFF"/>
            <w:lang w:val="en-US"/>
          </w:rPr>
          <w:tag w:val="MENDELEY_CITATION_v3_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"/>
          <w:id w:val="-1100179629"/>
          <w:placeholder>
            <w:docPart w:val="DefaultPlaceholder_-1854013440"/>
          </w:placeholder>
        </w:sdtPr>
        <w:sdtContent>
          <w:r w:rsidR="005245AA" w:rsidRPr="005245AA">
            <w:rPr>
              <w:rFonts w:ascii="Arial" w:hAnsi="Arial" w:cs="Arial"/>
              <w:color w:val="000000"/>
              <w:shd w:val="clear" w:color="auto" w:fill="FFFFFF"/>
              <w:lang w:val="en-US"/>
            </w:rPr>
            <w:t>[19]</w:t>
          </w:r>
        </w:sdtContent>
      </w:sdt>
      <w:r w:rsidRPr="0088687E">
        <w:rPr>
          <w:rFonts w:ascii="Arial" w:hAnsi="Arial" w:cs="Arial"/>
          <w:color w:val="000000"/>
          <w:shd w:val="clear" w:color="auto" w:fill="FFFFFF"/>
          <w:lang w:val="en-US"/>
        </w:rPr>
        <w:t>. For these reasons, studies focused and targeted to the design of specific quantitative polymerase chain reaction (qPCR) based on standard and inexpensive reagents and amenable to widespread local implementation are needed. In this sense, our findings have provided substantial evidence and represent a necessary first step.</w:t>
      </w:r>
    </w:p>
    <w:p w14:paraId="569A4E3E" w14:textId="3ED9BA74" w:rsidR="00B374A7" w:rsidRPr="0088687E" w:rsidRDefault="00B374A7" w:rsidP="00B374A7">
      <w:pPr>
        <w:autoSpaceDE w:val="0"/>
        <w:autoSpaceDN w:val="0"/>
        <w:adjustRightInd w:val="0"/>
        <w:spacing w:before="240" w:line="480" w:lineRule="auto"/>
        <w:jc w:val="both"/>
        <w:rPr>
          <w:rFonts w:ascii="Arial" w:hAnsi="Arial" w:cs="Arial"/>
          <w:color w:val="000000"/>
          <w:shd w:val="clear" w:color="auto" w:fill="FFFFFF"/>
        </w:rPr>
      </w:pPr>
      <w:r w:rsidRPr="0088687E">
        <w:rPr>
          <w:rFonts w:ascii="Arial" w:hAnsi="Arial" w:cs="Arial"/>
          <w:color w:val="000000"/>
          <w:shd w:val="clear" w:color="auto" w:fill="FFFFFF"/>
        </w:rPr>
        <w:t xml:space="preserve">On the other hand, to reduce the incidence of rejection, patients receive individualised immunosuppressive regimens after transplantation. Despite medication, acute rejection remains one of the most common complications in post-transplant patients </w:t>
      </w:r>
      <w:sdt>
        <w:sdtPr>
          <w:rPr>
            <w:rFonts w:ascii="Arial" w:hAnsi="Arial" w:cs="Arial"/>
            <w:color w:val="000000"/>
            <w:shd w:val="clear" w:color="auto" w:fill="FFFFFF"/>
          </w:rPr>
          <w:tag w:val="MENDELEY_CITATION_v3_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"/>
          <w:id w:val="-491723645"/>
          <w:placeholder>
            <w:docPart w:val="FDC65DDAE747412FA0E72034AC10F93B"/>
          </w:placeholder>
        </w:sdtPr>
        <w:sdtContent>
          <w:r w:rsidR="005245AA" w:rsidRPr="005245AA">
            <w:rPr>
              <w:rFonts w:ascii="Arial" w:hAnsi="Arial" w:cs="Arial"/>
              <w:color w:val="000000"/>
              <w:shd w:val="clear" w:color="auto" w:fill="FFFFFF"/>
            </w:rPr>
            <w:t>[20]</w:t>
          </w:r>
        </w:sdtContent>
      </w:sdt>
      <w:r w:rsidRPr="0088687E">
        <w:rPr>
          <w:rFonts w:ascii="Arial" w:hAnsi="Arial" w:cs="Arial"/>
          <w:color w:val="000000"/>
          <w:shd w:val="clear" w:color="auto" w:fill="FFFFFF"/>
        </w:rPr>
        <w:t xml:space="preserve">. Thus, the identification of new therapeutic targets is also necessary. The cell type-specific expression and dysregulated transcript levels of lncRNAs in diseased conditions make them suitable biomarker candidates </w:t>
      </w:r>
      <w:sdt>
        <w:sdtPr>
          <w:rPr>
            <w:rFonts w:ascii="Arial" w:hAnsi="Arial" w:cs="Arial"/>
            <w:color w:val="000000"/>
            <w:shd w:val="clear" w:color="auto" w:fill="FFFFFF"/>
          </w:rPr>
          <w:tag w:val="MENDELEY_CITATION_v3_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"/>
          <w:id w:val="-1520388069"/>
          <w:placeholder>
            <w:docPart w:val="FDC65DDAE747412FA0E72034AC10F93B"/>
          </w:placeholder>
        </w:sdtPr>
        <w:sdtContent>
          <w:r w:rsidR="005245AA" w:rsidRPr="005245AA">
            <w:rPr>
              <w:rFonts w:ascii="Arial" w:hAnsi="Arial" w:cs="Arial"/>
              <w:color w:val="000000"/>
              <w:shd w:val="clear" w:color="auto" w:fill="FFFFFF"/>
            </w:rPr>
            <w:t>[21]</w:t>
          </w:r>
        </w:sdtContent>
      </w:sdt>
      <w:r w:rsidRPr="0088687E">
        <w:rPr>
          <w:rFonts w:ascii="Arial" w:hAnsi="Arial" w:cs="Arial"/>
          <w:color w:val="000000"/>
          <w:shd w:val="clear" w:color="auto" w:fill="FFFFFF"/>
        </w:rPr>
        <w:t xml:space="preserve">. In addition, implications in the immune system, particularly in allotransplant rejection, have been described </w:t>
      </w:r>
      <w:sdt>
        <w:sdtPr>
          <w:rPr>
            <w:rFonts w:ascii="Arial" w:hAnsi="Arial" w:cs="Arial"/>
            <w:color w:val="000000"/>
            <w:shd w:val="clear" w:color="auto" w:fill="FFFFFF"/>
          </w:rPr>
          <w:tag w:val="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"/>
          <w:id w:val="-1815790345"/>
          <w:placeholder>
            <w:docPart w:val="FDC65DDAE747412FA0E72034AC10F93B"/>
          </w:placeholder>
        </w:sdtPr>
        <w:sdtContent>
          <w:r w:rsidR="005245AA" w:rsidRPr="005245AA">
            <w:rPr>
              <w:rFonts w:ascii="Arial" w:hAnsi="Arial" w:cs="Arial"/>
              <w:color w:val="000000"/>
              <w:shd w:val="clear" w:color="auto" w:fill="FFFFFF"/>
            </w:rPr>
            <w:t>[22–24]</w:t>
          </w:r>
        </w:sdtContent>
      </w:sdt>
      <w:r w:rsidRPr="0088687E">
        <w:rPr>
          <w:rFonts w:ascii="Arial" w:hAnsi="Arial" w:cs="Arial"/>
          <w:color w:val="000000"/>
          <w:shd w:val="clear" w:color="auto" w:fill="FFFFFF"/>
        </w:rPr>
        <w:t xml:space="preserve">. Therefore, lncRNAs could be considered potential targets for prediction, prognosis, diagnosis, and treatment of cardiac rejection. </w:t>
      </w:r>
    </w:p>
    <w:p w14:paraId="78B88227" w14:textId="1AE09C3F" w:rsidR="00B374A7" w:rsidRPr="0088687E" w:rsidRDefault="00B374A7" w:rsidP="00B374A7">
      <w:pPr>
        <w:autoSpaceDE w:val="0"/>
        <w:autoSpaceDN w:val="0"/>
        <w:adjustRightInd w:val="0"/>
        <w:spacing w:after="0" w:line="480" w:lineRule="auto"/>
        <w:jc w:val="both"/>
        <w:rPr>
          <w:rFonts w:ascii="Arial" w:hAnsi="Arial" w:cs="Arial"/>
          <w:color w:val="000000"/>
          <w:shd w:val="clear" w:color="auto" w:fill="FFFFFF"/>
        </w:rPr>
      </w:pPr>
      <w:r w:rsidRPr="0088687E">
        <w:rPr>
          <w:rFonts w:ascii="Arial" w:hAnsi="Arial" w:cs="Arial"/>
          <w:color w:val="000000"/>
          <w:shd w:val="clear" w:color="auto" w:fill="FFFFFF"/>
        </w:rPr>
        <w:t xml:space="preserve">lncRNAs constitute the vast majority of the non-protein coding transcriptome </w:t>
      </w:r>
      <w:sdt>
        <w:sdtPr>
          <w:rPr>
            <w:rFonts w:ascii="Arial" w:hAnsi="Arial" w:cs="Arial"/>
            <w:color w:val="000000"/>
            <w:shd w:val="clear" w:color="auto" w:fill="FFFFFF"/>
          </w:rPr>
          <w:tag w:val="MENDELEY_CITATION_v3_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"/>
          <w:id w:val="808600775"/>
          <w:placeholder>
            <w:docPart w:val="FDC65DDAE747412FA0E72034AC10F93B"/>
          </w:placeholder>
        </w:sdtPr>
        <w:sdtContent>
          <w:r w:rsidR="005245AA" w:rsidRPr="005245AA">
            <w:rPr>
              <w:rFonts w:ascii="Arial" w:hAnsi="Arial" w:cs="Arial"/>
              <w:color w:val="000000"/>
              <w:shd w:val="clear" w:color="auto" w:fill="FFFFFF"/>
            </w:rPr>
            <w:t>[25]</w:t>
          </w:r>
        </w:sdtContent>
      </w:sdt>
      <w:r w:rsidRPr="0088687E">
        <w:rPr>
          <w:rFonts w:ascii="Arial" w:hAnsi="Arial" w:cs="Arial"/>
          <w:color w:val="000000"/>
          <w:shd w:val="clear" w:color="auto" w:fill="FFFFFF"/>
        </w:rPr>
        <w:t xml:space="preserve">. Only a few transcripts have been described in relation to structure, function, and impact on cellular processes or cardiovascular disease development </w:t>
      </w:r>
      <w:sdt>
        <w:sdtPr>
          <w:rPr>
            <w:rFonts w:ascii="Arial" w:hAnsi="Arial" w:cs="Arial"/>
            <w:color w:val="000000"/>
            <w:shd w:val="clear" w:color="auto" w:fill="FFFFFF"/>
          </w:rPr>
          <w:tag w:val="MENDELEY_CITATION_v3_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"/>
          <w:id w:val="-750504119"/>
          <w:placeholder>
            <w:docPart w:val="FDC65DDAE747412FA0E72034AC10F93B"/>
          </w:placeholder>
        </w:sdtPr>
        <w:sdtContent>
          <w:r w:rsidR="005245AA" w:rsidRPr="005245AA">
            <w:rPr>
              <w:rFonts w:ascii="Arial" w:hAnsi="Arial" w:cs="Arial"/>
              <w:color w:val="000000"/>
              <w:shd w:val="clear" w:color="auto" w:fill="FFFFFF"/>
            </w:rPr>
            <w:t>[21]</w:t>
          </w:r>
        </w:sdtContent>
      </w:sdt>
      <w:r w:rsidRPr="0088687E">
        <w:rPr>
          <w:rFonts w:ascii="Arial" w:hAnsi="Arial" w:cs="Arial"/>
          <w:color w:val="000000"/>
          <w:shd w:val="clear" w:color="auto" w:fill="FFFFFF"/>
        </w:rPr>
        <w:t xml:space="preserve">. Among the five described lncRNAs accurately detectable in the serum of patients after heart transplantation, only the specific function of AC008105.3 has been described. </w:t>
      </w:r>
      <w:r w:rsidRPr="0088687E">
        <w:rPr>
          <w:rFonts w:ascii="Arial" w:hAnsi="Arial" w:cs="Arial"/>
          <w:color w:val="000000"/>
          <w:shd w:val="clear" w:color="auto" w:fill="FFFFFF"/>
        </w:rPr>
        <w:lastRenderedPageBreak/>
        <w:t xml:space="preserve">AC008105.3, also known as FMNL1 Divergent Transcript (FMNL1-DT), FMNL1 is a molecule expressed in cells derived from hematopoietic lineage. It is involved in the reorientation of the microtubule organizing center to the immunological synapse and T-cell cytotoxicity </w:t>
      </w:r>
      <w:sdt>
        <w:sdtPr>
          <w:rPr>
            <w:rFonts w:ascii="Arial" w:hAnsi="Arial" w:cs="Arial"/>
            <w:color w:val="000000"/>
            <w:shd w:val="clear" w:color="auto" w:fill="FFFFFF"/>
          </w:rPr>
          <w:tag w:val="MENDELEY_CITATION_v3_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"/>
          <w:id w:val="917982053"/>
          <w:placeholder>
            <w:docPart w:val="FDC65DDAE747412FA0E72034AC10F93B"/>
          </w:placeholder>
        </w:sdtPr>
        <w:sdtContent>
          <w:r w:rsidR="005245AA" w:rsidRPr="005245AA">
            <w:rPr>
              <w:rFonts w:ascii="Arial" w:hAnsi="Arial" w:cs="Arial"/>
              <w:color w:val="000000"/>
              <w:shd w:val="clear" w:color="auto" w:fill="FFFFFF"/>
            </w:rPr>
            <w:t>[26]</w:t>
          </w:r>
        </w:sdtContent>
      </w:sdt>
      <w:r w:rsidRPr="0088687E">
        <w:rPr>
          <w:rFonts w:ascii="Arial" w:hAnsi="Arial" w:cs="Arial"/>
          <w:color w:val="000000"/>
          <w:shd w:val="clear" w:color="auto" w:fill="FFFFFF"/>
        </w:rPr>
        <w:t>. Sun et al.</w:t>
      </w:r>
      <w:sdt>
        <w:sdtPr>
          <w:rPr>
            <w:rFonts w:ascii="Arial" w:hAnsi="Arial" w:cs="Arial"/>
            <w:color w:val="000000"/>
            <w:shd w:val="clear" w:color="auto" w:fill="FFFFFF"/>
          </w:rPr>
          <w:tag w:val="MENDELEY_CITATION_v3_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"/>
          <w:id w:val="1219864388"/>
          <w:placeholder>
            <w:docPart w:val="FDC65DDAE747412FA0E72034AC10F93B"/>
          </w:placeholder>
        </w:sdtPr>
        <w:sdtContent>
          <w:r w:rsidR="005245AA" w:rsidRPr="005245AA">
            <w:rPr>
              <w:rFonts w:ascii="Arial" w:hAnsi="Arial" w:cs="Arial"/>
              <w:color w:val="000000"/>
              <w:shd w:val="clear" w:color="auto" w:fill="FFFFFF"/>
            </w:rPr>
            <w:t>[27]</w:t>
          </w:r>
        </w:sdtContent>
      </w:sdt>
      <w:r w:rsidRPr="0088687E">
        <w:rPr>
          <w:rFonts w:ascii="Arial" w:hAnsi="Arial" w:cs="Arial"/>
          <w:color w:val="000000"/>
          <w:shd w:val="clear" w:color="auto" w:fill="FFFFFF"/>
        </w:rPr>
        <w:t xml:space="preserve"> identified AC008105.3 as one of the key molecules in the lncRNA signature related to the immune system with the ability to predict the prognosis for kidney renal clear cell carcinoma. In addition, RNAs can present post-translational modifications, such as specific methylations, related to the development of diseases. Specifically, N6-methyladenosine (m6A)-related lncRNAs play crucial roles in tumor prognosis. Zhao et al.</w:t>
      </w:r>
      <w:sdt>
        <w:sdtPr>
          <w:rPr>
            <w:rFonts w:ascii="Arial" w:hAnsi="Arial" w:cs="Arial"/>
            <w:color w:val="000000"/>
            <w:shd w:val="clear" w:color="auto" w:fill="FFFFFF"/>
          </w:rPr>
          <w:tag w:val="MENDELEY_CITATION_v3_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"/>
          <w:id w:val="-92478841"/>
          <w:placeholder>
            <w:docPart w:val="FDC65DDAE747412FA0E72034AC10F93B"/>
          </w:placeholder>
        </w:sdtPr>
        <w:sdtContent>
          <w:r w:rsidR="005245AA" w:rsidRPr="005245AA">
            <w:rPr>
              <w:rFonts w:ascii="Arial" w:hAnsi="Arial" w:cs="Arial"/>
              <w:color w:val="000000"/>
              <w:shd w:val="clear" w:color="auto" w:fill="FFFFFF"/>
            </w:rPr>
            <w:t>[28]</w:t>
          </w:r>
        </w:sdtContent>
      </w:sdt>
      <w:r w:rsidRPr="0088687E">
        <w:rPr>
          <w:rFonts w:ascii="Arial" w:hAnsi="Arial" w:cs="Arial"/>
          <w:color w:val="000000"/>
          <w:shd w:val="clear" w:color="auto" w:fill="FFFFFF"/>
        </w:rPr>
        <w:t xml:space="preserve"> described AL359220.1 (or PRKCH-AS1) as an m6A-related lncRNA, involved in the clinical prognosis of lung adenocarcinoma. However, specifics functions and interactions in the lncRNAs AC006525.1, AC011455.8, and AC025279.1 have not been described so far.</w:t>
      </w:r>
    </w:p>
    <w:p w14:paraId="59660602" w14:textId="77777777" w:rsidR="00B374A7" w:rsidRPr="0088687E" w:rsidRDefault="00B374A7" w:rsidP="00B374A7">
      <w:pPr>
        <w:autoSpaceDE w:val="0"/>
        <w:autoSpaceDN w:val="0"/>
        <w:adjustRightInd w:val="0"/>
        <w:spacing w:after="0" w:line="480" w:lineRule="auto"/>
        <w:jc w:val="both"/>
        <w:rPr>
          <w:rFonts w:ascii="Arial" w:hAnsi="Arial" w:cs="Arial"/>
          <w:color w:val="000000"/>
          <w:shd w:val="clear" w:color="auto" w:fill="FFFFFF"/>
        </w:rPr>
      </w:pPr>
    </w:p>
    <w:p w14:paraId="3A014DAC" w14:textId="7A721FC0" w:rsidR="00B374A7" w:rsidRPr="0088687E" w:rsidRDefault="00B374A7" w:rsidP="00B374A7">
      <w:pPr>
        <w:autoSpaceDE w:val="0"/>
        <w:autoSpaceDN w:val="0"/>
        <w:adjustRightInd w:val="0"/>
        <w:spacing w:after="0" w:line="480" w:lineRule="auto"/>
        <w:jc w:val="both"/>
        <w:rPr>
          <w:rFonts w:ascii="Arial" w:hAnsi="Arial" w:cs="Arial"/>
        </w:rPr>
      </w:pPr>
      <w:r w:rsidRPr="0088687E">
        <w:rPr>
          <w:rFonts w:ascii="Arial" w:hAnsi="Arial" w:cs="Arial"/>
          <w:color w:val="000000"/>
          <w:shd w:val="clear" w:color="auto" w:fill="FFFFFF"/>
        </w:rPr>
        <w:t xml:space="preserve">A close relationship has been described between lncRNAs and miRNAs, acting as modulators of the transcriptome. lncRNAs-miRNAs interactions are quickly emerging as essential mechanisms underlying the functions of non-coding RNAs </w:t>
      </w:r>
      <w:sdt>
        <w:sdtPr>
          <w:rPr>
            <w:rFonts w:ascii="Arial" w:hAnsi="Arial" w:cs="Arial"/>
            <w:color w:val="000000"/>
            <w:shd w:val="clear" w:color="auto" w:fill="FFFFFF"/>
          </w:rPr>
          <w:tag w:val="MENDELEY_CITATION_v3_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"/>
          <w:id w:val="60606746"/>
          <w:placeholder>
            <w:docPart w:val="FDC65DDAE747412FA0E72034AC10F93B"/>
          </w:placeholder>
        </w:sdtPr>
        <w:sdtContent>
          <w:r w:rsidR="005245AA" w:rsidRPr="005245AA">
            <w:rPr>
              <w:rFonts w:ascii="Arial" w:hAnsi="Arial" w:cs="Arial"/>
              <w:color w:val="000000"/>
              <w:shd w:val="clear" w:color="auto" w:fill="FFFFFF"/>
            </w:rPr>
            <w:t>[29]</w:t>
          </w:r>
        </w:sdtContent>
      </w:sdt>
      <w:r w:rsidRPr="0088687E">
        <w:rPr>
          <w:rFonts w:ascii="Arial" w:hAnsi="Arial" w:cs="Arial"/>
          <w:color w:val="000000"/>
          <w:shd w:val="clear" w:color="auto" w:fill="FFFFFF"/>
        </w:rPr>
        <w:t xml:space="preserve">. These interactions lead to miRNA-triggered RNA decay, competition between miRNA and lncRNA for the same mRNA target, and lncRNAs acting as sponges for miRNAs, preventing interaction with their target </w:t>
      </w:r>
      <w:sdt>
        <w:sdtPr>
          <w:rPr>
            <w:rFonts w:ascii="Arial" w:hAnsi="Arial" w:cs="Arial"/>
            <w:color w:val="000000"/>
            <w:shd w:val="clear" w:color="auto" w:fill="FFFFFF"/>
          </w:rPr>
          <w:tag w:val="MENDELEY_CITATION_v3_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"/>
          <w:id w:val="17055395"/>
          <w:placeholder>
            <w:docPart w:val="FDC65DDAE747412FA0E72034AC10F93B"/>
          </w:placeholder>
        </w:sdtPr>
        <w:sdtContent>
          <w:r w:rsidR="005245AA" w:rsidRPr="005245AA">
            <w:rPr>
              <w:rFonts w:ascii="Arial" w:hAnsi="Arial" w:cs="Arial"/>
              <w:color w:val="000000"/>
              <w:shd w:val="clear" w:color="auto" w:fill="FFFFFF"/>
            </w:rPr>
            <w:t>[30]</w:t>
          </w:r>
        </w:sdtContent>
      </w:sdt>
      <w:r w:rsidRPr="0088687E">
        <w:rPr>
          <w:rFonts w:ascii="Arial" w:hAnsi="Arial" w:cs="Arial"/>
          <w:color w:val="000000"/>
          <w:shd w:val="clear" w:color="auto" w:fill="FFFFFF"/>
        </w:rPr>
        <w:t xml:space="preserve">. Yet, some of these interactions still need to be discovered, and they come from studies under controlled conditions, ignoring the efficiency of interactions in specific pathological conditions </w:t>
      </w:r>
      <w:sdt>
        <w:sdtPr>
          <w:rPr>
            <w:rFonts w:ascii="Arial" w:hAnsi="Arial" w:cs="Arial"/>
            <w:color w:val="000000"/>
            <w:shd w:val="clear" w:color="auto" w:fill="FFFFFF"/>
          </w:rPr>
          <w:tag w:val="MENDELEY_CITATION_v3_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"/>
          <w:id w:val="137774149"/>
          <w:placeholder>
            <w:docPart w:val="FDC65DDAE747412FA0E72034AC10F93B"/>
          </w:placeholder>
        </w:sdtPr>
        <w:sdtContent>
          <w:r w:rsidR="005245AA" w:rsidRPr="005245AA">
            <w:rPr>
              <w:rFonts w:ascii="Arial" w:hAnsi="Arial" w:cs="Arial"/>
              <w:color w:val="000000"/>
              <w:shd w:val="clear" w:color="auto" w:fill="FFFFFF"/>
            </w:rPr>
            <w:t>[31]</w:t>
          </w:r>
        </w:sdtContent>
      </w:sdt>
      <w:r w:rsidRPr="0088687E">
        <w:rPr>
          <w:rFonts w:ascii="Arial" w:hAnsi="Arial" w:cs="Arial"/>
          <w:color w:val="000000"/>
          <w:shd w:val="clear" w:color="auto" w:fill="FFFFFF"/>
        </w:rPr>
        <w:t xml:space="preserve">. We described in patients after heart transplant strong interactions between the lncRNAs </w:t>
      </w:r>
      <w:r w:rsidRPr="0088687E">
        <w:rPr>
          <w:rFonts w:ascii="Arial" w:hAnsi="Arial" w:cs="Arial"/>
        </w:rPr>
        <w:t xml:space="preserve">AC006525.1 and AC011455.8, and several miRNAs. Both lncRNAs were correlated with miR-3178 and miR-3605-3p, requiring future studies to elucidate the mechanisms involved in the development of this pathology. miR-3178 presented multiples validated targets </w:t>
      </w:r>
      <w:sdt>
        <w:sdtPr>
          <w:rPr>
            <w:rFonts w:ascii="Arial" w:hAnsi="Arial" w:cs="Arial"/>
            <w:color w:val="000000"/>
          </w:rPr>
          <w:tag w:val="MENDELEY_CITATION_v3_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"/>
          <w:id w:val="-2034876674"/>
          <w:placeholder>
            <w:docPart w:val="FDC65DDAE747412FA0E72034AC10F93B"/>
          </w:placeholder>
        </w:sdtPr>
        <w:sdtContent>
          <w:r w:rsidR="005245AA" w:rsidRPr="005245AA">
            <w:rPr>
              <w:rFonts w:ascii="Arial" w:hAnsi="Arial" w:cs="Arial"/>
              <w:color w:val="000000"/>
            </w:rPr>
            <w:t>[32–35]</w:t>
          </w:r>
        </w:sdtContent>
      </w:sdt>
      <w:r w:rsidRPr="0088687E">
        <w:rPr>
          <w:rFonts w:ascii="Arial" w:hAnsi="Arial" w:cs="Arial"/>
          <w:color w:val="000000"/>
        </w:rPr>
        <w:t>.</w:t>
      </w:r>
      <w:r w:rsidRPr="0088687E">
        <w:rPr>
          <w:rFonts w:ascii="Arial" w:hAnsi="Arial" w:cs="Arial"/>
        </w:rPr>
        <w:t xml:space="preserve"> Specifically, miR-3178 was described as a direct target of </w:t>
      </w:r>
      <w:r w:rsidRPr="0088687E">
        <w:rPr>
          <w:rFonts w:ascii="Arial" w:hAnsi="Arial" w:cs="Arial"/>
          <w:i/>
        </w:rPr>
        <w:t>RHOB</w:t>
      </w:r>
      <w:r w:rsidRPr="0088687E">
        <w:rPr>
          <w:rFonts w:ascii="Arial" w:hAnsi="Arial" w:cs="Arial"/>
        </w:rPr>
        <w:t xml:space="preserve"> in pancreatic cancer </w:t>
      </w:r>
      <w:sdt>
        <w:sdtPr>
          <w:rPr>
            <w:rFonts w:ascii="Arial" w:hAnsi="Arial" w:cs="Arial"/>
            <w:color w:val="000000"/>
          </w:rPr>
          <w:tag w:val="MENDELEY_CITATION_v3_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"/>
          <w:id w:val="-1570175954"/>
          <w:placeholder>
            <w:docPart w:val="FDC65DDAE747412FA0E72034AC10F93B"/>
          </w:placeholder>
        </w:sdtPr>
        <w:sdtContent>
          <w:r w:rsidR="005245AA" w:rsidRPr="005245AA">
            <w:rPr>
              <w:rFonts w:ascii="Arial" w:hAnsi="Arial" w:cs="Arial"/>
              <w:color w:val="000000"/>
            </w:rPr>
            <w:t>[36]</w:t>
          </w:r>
        </w:sdtContent>
      </w:sdt>
      <w:r w:rsidRPr="0088687E">
        <w:rPr>
          <w:rFonts w:ascii="Arial" w:hAnsi="Arial" w:cs="Arial"/>
          <w:color w:val="000000"/>
        </w:rPr>
        <w:t>.</w:t>
      </w:r>
      <w:r w:rsidRPr="0088687E">
        <w:rPr>
          <w:rFonts w:ascii="Arial" w:hAnsi="Arial" w:cs="Arial"/>
        </w:rPr>
        <w:t xml:space="preserve"> Rhob belongs to the family of small GTPases, and it is involved in the control of endocytic/ vesicular trafficking and has wide-ranging functions in the membrane </w:t>
      </w:r>
      <w:r w:rsidRPr="0088687E">
        <w:rPr>
          <w:rFonts w:ascii="Arial" w:hAnsi="Arial" w:cs="Arial"/>
        </w:rPr>
        <w:lastRenderedPageBreak/>
        <w:t xml:space="preserve">trafficking pathway </w:t>
      </w:r>
      <w:sdt>
        <w:sdtPr>
          <w:rPr>
            <w:rFonts w:ascii="Arial" w:hAnsi="Arial" w:cs="Arial"/>
            <w:color w:val="000000"/>
          </w:rPr>
          <w:tag w:val="MENDELEY_CITATION_v3_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"/>
          <w:id w:val="309910610"/>
          <w:placeholder>
            <w:docPart w:val="FDC65DDAE747412FA0E72034AC10F93B"/>
          </w:placeholder>
        </w:sdtPr>
        <w:sdtContent>
          <w:r w:rsidR="005245AA" w:rsidRPr="005245AA">
            <w:rPr>
              <w:rFonts w:ascii="Arial" w:hAnsi="Arial" w:cs="Arial"/>
              <w:color w:val="000000"/>
            </w:rPr>
            <w:t>[37]</w:t>
          </w:r>
        </w:sdtContent>
      </w:sdt>
      <w:r w:rsidRPr="0088687E">
        <w:rPr>
          <w:rFonts w:ascii="Arial" w:hAnsi="Arial" w:cs="Arial"/>
          <w:color w:val="000000"/>
        </w:rPr>
        <w:t>.</w:t>
      </w:r>
      <w:r w:rsidRPr="0088687E">
        <w:rPr>
          <w:rFonts w:ascii="Arial" w:hAnsi="Arial" w:cs="Arial"/>
        </w:rPr>
        <w:t xml:space="preserve"> Moreover, Skelton et al. </w:t>
      </w:r>
      <w:sdt>
        <w:sdtPr>
          <w:rPr>
            <w:rFonts w:ascii="Arial" w:hAnsi="Arial" w:cs="Arial"/>
            <w:color w:val="000000"/>
          </w:rPr>
          <w:tag w:val="MENDELEY_CITATION_v3_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"/>
          <w:id w:val="-46915569"/>
          <w:placeholder>
            <w:docPart w:val="FDC65DDAE747412FA0E72034AC10F93B"/>
          </w:placeholder>
        </w:sdtPr>
        <w:sdtContent>
          <w:r w:rsidR="005245AA" w:rsidRPr="005245AA">
            <w:rPr>
              <w:rFonts w:ascii="Arial" w:hAnsi="Arial" w:cs="Arial"/>
              <w:color w:val="000000"/>
            </w:rPr>
            <w:t>[38]</w:t>
          </w:r>
        </w:sdtContent>
      </w:sdt>
      <w:r w:rsidRPr="0088687E">
        <w:rPr>
          <w:rFonts w:ascii="Arial" w:hAnsi="Arial" w:cs="Arial"/>
        </w:rPr>
        <w:t xml:space="preserve"> described the relevant role of Rhob in developing cardiac rejection. This molecule is involved in antigen presentation by dendritic cells through Endoplasmic Reticulum/Golgi/vesicular trafficking pathways regulation. In addition, studies in animal models showed a key role of lncRNAs in the induction of antigenic tolerance of dendritic cells after transplantation </w:t>
      </w:r>
      <w:sdt>
        <w:sdtPr>
          <w:rPr>
            <w:rFonts w:ascii="Arial" w:hAnsi="Arial" w:cs="Arial"/>
            <w:color w:val="000000"/>
          </w:rPr>
          <w:tag w:val="MENDELEY_CITATION_v3_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"/>
          <w:id w:val="-1084143993"/>
          <w:placeholder>
            <w:docPart w:val="FDC65DDAE747412FA0E72034AC10F93B"/>
          </w:placeholder>
        </w:sdtPr>
        <w:sdtContent>
          <w:r w:rsidR="005245AA" w:rsidRPr="005245AA">
            <w:rPr>
              <w:rFonts w:ascii="Arial" w:hAnsi="Arial" w:cs="Arial"/>
              <w:color w:val="000000"/>
            </w:rPr>
            <w:t>[39,40]</w:t>
          </w:r>
        </w:sdtContent>
      </w:sdt>
      <w:r w:rsidRPr="0088687E">
        <w:rPr>
          <w:rFonts w:ascii="Arial" w:hAnsi="Arial" w:cs="Arial"/>
          <w:color w:val="000000"/>
        </w:rPr>
        <w:t>.</w:t>
      </w:r>
      <w:r w:rsidRPr="0088687E">
        <w:rPr>
          <w:rFonts w:ascii="Arial" w:hAnsi="Arial" w:cs="Arial"/>
        </w:rPr>
        <w:t xml:space="preserve"> In addition, lncRNA AC011455.8 showed a strong interaction with miR-6787-5p. Tubita et al. </w:t>
      </w:r>
      <w:sdt>
        <w:sdtPr>
          <w:rPr>
            <w:rFonts w:ascii="Arial" w:hAnsi="Arial" w:cs="Arial"/>
            <w:color w:val="000000"/>
          </w:rPr>
          <w:tag w:val="MENDELEY_CITATION_v3_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"/>
          <w:id w:val="-1038200170"/>
          <w:placeholder>
            <w:docPart w:val="FDC65DDAE747412FA0E72034AC10F93B"/>
          </w:placeholder>
        </w:sdtPr>
        <w:sdtContent>
          <w:r w:rsidR="005245AA" w:rsidRPr="005245AA">
            <w:rPr>
              <w:rFonts w:ascii="Arial" w:hAnsi="Arial" w:cs="Arial"/>
              <w:color w:val="000000"/>
            </w:rPr>
            <w:t>[41]</w:t>
          </w:r>
        </w:sdtContent>
      </w:sdt>
      <w:r w:rsidRPr="0088687E">
        <w:rPr>
          <w:rFonts w:ascii="Arial" w:hAnsi="Arial" w:cs="Arial"/>
        </w:rPr>
        <w:t xml:space="preserve"> described an upregulation of this miRNA in colorectal cancer associated with the underexpression of molecules related to chromatin organisation, DNA packaging, and cell cycle, which could be an epigenetic response mechanism following rapamycin treatment after kidney transplantation. </w:t>
      </w:r>
    </w:p>
    <w:p w14:paraId="5F0D9C3E" w14:textId="77777777" w:rsidR="00B374A7" w:rsidRPr="0088687E" w:rsidRDefault="00B374A7" w:rsidP="00B374A7">
      <w:pPr>
        <w:autoSpaceDE w:val="0"/>
        <w:autoSpaceDN w:val="0"/>
        <w:adjustRightInd w:val="0"/>
        <w:spacing w:after="0" w:line="480" w:lineRule="auto"/>
        <w:rPr>
          <w:rFonts w:ascii="Arial" w:hAnsi="Arial" w:cs="Arial"/>
        </w:rPr>
      </w:pPr>
    </w:p>
    <w:p w14:paraId="282FF1C8" w14:textId="65B6144B" w:rsidR="00B374A7" w:rsidRPr="0088687E" w:rsidRDefault="00B374A7" w:rsidP="00B374A7">
      <w:pPr>
        <w:autoSpaceDE w:val="0"/>
        <w:autoSpaceDN w:val="0"/>
        <w:adjustRightInd w:val="0"/>
        <w:spacing w:after="0" w:line="480" w:lineRule="auto"/>
        <w:jc w:val="both"/>
        <w:rPr>
          <w:rFonts w:ascii="Arial" w:hAnsi="Arial" w:cs="Arial"/>
        </w:rPr>
      </w:pPr>
      <w:r w:rsidRPr="1687B5CA">
        <w:rPr>
          <w:rFonts w:ascii="Arial" w:hAnsi="Arial" w:cs="Arial"/>
        </w:rPr>
        <w:t xml:space="preserve">Our study has some limitations and the results must be interpreted within this context. This investigation is focused on </w:t>
      </w:r>
      <w:r w:rsidRPr="1687B5CA">
        <w:rPr>
          <w:rFonts w:ascii="Arial" w:hAnsi="Arial" w:cs="Arial"/>
          <w:strike/>
          <w:highlight w:val="yellow"/>
        </w:rPr>
        <w:t>acute cellular rejection</w:t>
      </w:r>
      <w:r w:rsidRPr="1687B5CA">
        <w:rPr>
          <w:rFonts w:ascii="Arial" w:hAnsi="Arial" w:cs="Arial"/>
        </w:rPr>
        <w:t xml:space="preserve"> </w:t>
      </w:r>
      <w:r w:rsidR="5FEC5BF7" w:rsidRPr="1687B5CA">
        <w:rPr>
          <w:rFonts w:ascii="Arial" w:hAnsi="Arial" w:cs="Arial"/>
          <w:highlight w:val="yellow"/>
        </w:rPr>
        <w:t>ACR</w:t>
      </w:r>
      <w:r w:rsidR="5FEC5BF7" w:rsidRPr="1687B5CA">
        <w:rPr>
          <w:rFonts w:ascii="Arial" w:hAnsi="Arial" w:cs="Arial"/>
        </w:rPr>
        <w:t xml:space="preserve"> </w:t>
      </w:r>
      <w:r w:rsidRPr="1687B5CA">
        <w:rPr>
          <w:rFonts w:ascii="Arial" w:hAnsi="Arial" w:cs="Arial"/>
        </w:rPr>
        <w:t xml:space="preserve">and has not specifically evaluated antibody-mediated rejection. In addition, our study only involved a single center. However, we believe that our findings have provided substantial evidence and represent a necessary first step to support future research in which these limiting factors could be addressed, such as validation in a large patient cohort. </w:t>
      </w:r>
    </w:p>
    <w:p w14:paraId="525B57C7" w14:textId="77777777" w:rsidR="00B374A7" w:rsidRPr="0088687E" w:rsidRDefault="00B374A7" w:rsidP="00B374A7">
      <w:pPr>
        <w:autoSpaceDE w:val="0"/>
        <w:autoSpaceDN w:val="0"/>
        <w:adjustRightInd w:val="0"/>
        <w:spacing w:after="0" w:line="480" w:lineRule="auto"/>
        <w:jc w:val="both"/>
        <w:rPr>
          <w:rFonts w:ascii="Arial" w:hAnsi="Arial" w:cs="Arial"/>
        </w:rPr>
      </w:pPr>
    </w:p>
    <w:p w14:paraId="15434A22" w14:textId="075C384A" w:rsidR="00B374A7" w:rsidRPr="0088687E" w:rsidRDefault="00B374A7" w:rsidP="00B374A7">
      <w:pPr>
        <w:autoSpaceDE w:val="0"/>
        <w:autoSpaceDN w:val="0"/>
        <w:adjustRightInd w:val="0"/>
        <w:spacing w:after="0" w:line="480" w:lineRule="auto"/>
        <w:jc w:val="both"/>
        <w:rPr>
          <w:rFonts w:ascii="Arial" w:hAnsi="Arial" w:cs="Arial"/>
        </w:rPr>
      </w:pPr>
      <w:r w:rsidRPr="0088687E">
        <w:rPr>
          <w:rFonts w:ascii="Arial" w:hAnsi="Arial" w:cs="Arial"/>
        </w:rPr>
        <w:t xml:space="preserve">In conclusion, we describe, for the first time, circulating lncRNAs after heart transplantation as potential candidates for non-invasive detection of </w:t>
      </w:r>
      <w:r w:rsidR="74D520DA" w:rsidRPr="1687B5CA">
        <w:rPr>
          <w:rFonts w:ascii="Arial" w:hAnsi="Arial" w:cs="Arial"/>
          <w:highlight w:val="yellow"/>
        </w:rPr>
        <w:t xml:space="preserve">ACR </w:t>
      </w:r>
      <w:r w:rsidRPr="1687B5CA">
        <w:rPr>
          <w:rFonts w:ascii="Arial" w:hAnsi="Arial" w:cs="Arial"/>
          <w:strike/>
          <w:highlight w:val="yellow"/>
        </w:rPr>
        <w:t>acute cellular rejection</w:t>
      </w:r>
      <w:r w:rsidRPr="0088687E">
        <w:rPr>
          <w:rFonts w:ascii="Arial" w:hAnsi="Arial" w:cs="Arial"/>
        </w:rPr>
        <w:t xml:space="preserve">. </w:t>
      </w:r>
      <w:r w:rsidRPr="0088687E">
        <w:rPr>
          <w:rFonts w:ascii="Arial" w:hAnsi="Arial" w:cs="Arial"/>
          <w:color w:val="000000"/>
          <w:shd w:val="clear" w:color="auto" w:fill="FFFFFF"/>
        </w:rPr>
        <w:t xml:space="preserve">AL359220.1 and AC025279.1 </w:t>
      </w:r>
      <w:r w:rsidRPr="0088687E">
        <w:rPr>
          <w:rFonts w:ascii="Arial" w:hAnsi="Arial" w:cs="Arial"/>
        </w:rPr>
        <w:t>showed excellent diagnostic capability correlating with the severity episode and were strong independent predictors of rejection</w:t>
      </w:r>
      <w:r w:rsidRPr="0088687E">
        <w:rPr>
          <w:rFonts w:ascii="Arial" w:hAnsi="Arial" w:cs="Arial"/>
          <w:color w:val="000000"/>
          <w:shd w:val="clear" w:color="auto" w:fill="FFFFFF"/>
        </w:rPr>
        <w:t>.</w:t>
      </w:r>
      <w:r w:rsidRPr="0088687E">
        <w:rPr>
          <w:rFonts w:ascii="Arial" w:hAnsi="Arial" w:cs="Arial"/>
        </w:rPr>
        <w:t xml:space="preserve"> </w:t>
      </w:r>
    </w:p>
    <w:p w14:paraId="004D4C3B" w14:textId="57A61DFE" w:rsidR="00B374A7" w:rsidRPr="0088687E" w:rsidRDefault="00B374A7" w:rsidP="00B374A7">
      <w:pPr>
        <w:rPr>
          <w:rFonts w:ascii="Arial" w:eastAsia="SimSun" w:hAnsi="Arial" w:cs="Arial"/>
          <w:lang w:val="en-US"/>
        </w:rPr>
      </w:pPr>
      <w:r w:rsidRPr="0088687E">
        <w:rPr>
          <w:rFonts w:ascii="Arial" w:eastAsia="SimSun" w:hAnsi="Arial" w:cs="Arial"/>
          <w:lang w:val="en-US"/>
        </w:rPr>
        <w:br w:type="page"/>
      </w:r>
    </w:p>
    <w:p w14:paraId="3C31CA59" w14:textId="75731DBC" w:rsidR="00241E4E" w:rsidRPr="0088687E" w:rsidRDefault="00241E4E" w:rsidP="00241E4E">
      <w:pPr>
        <w:spacing w:line="480" w:lineRule="auto"/>
        <w:ind w:hanging="1134"/>
        <w:rPr>
          <w:rFonts w:ascii="Arial" w:hAnsi="Arial" w:cs="Arial"/>
          <w:sz w:val="18"/>
          <w:szCs w:val="18"/>
        </w:rPr>
      </w:pPr>
      <w:r w:rsidRPr="0088687E">
        <w:rPr>
          <w:rFonts w:ascii="Arial" w:hAnsi="Arial" w:cs="Arial"/>
          <w:b/>
          <w:sz w:val="18"/>
          <w:szCs w:val="18"/>
        </w:rPr>
        <w:lastRenderedPageBreak/>
        <w:t xml:space="preserve">Table </w:t>
      </w:r>
      <w:r w:rsidR="005B0B65" w:rsidRPr="0088687E">
        <w:rPr>
          <w:rFonts w:ascii="Arial" w:hAnsi="Arial" w:cs="Arial"/>
          <w:b/>
          <w:sz w:val="18"/>
          <w:szCs w:val="18"/>
        </w:rPr>
        <w:t>S</w:t>
      </w:r>
      <w:r w:rsidRPr="0088687E">
        <w:rPr>
          <w:rFonts w:ascii="Arial" w:hAnsi="Arial" w:cs="Arial"/>
          <w:b/>
          <w:sz w:val="18"/>
          <w:szCs w:val="18"/>
        </w:rPr>
        <w:t>1.</w:t>
      </w:r>
      <w:r w:rsidRPr="0088687E">
        <w:rPr>
          <w:rFonts w:ascii="Arial" w:hAnsi="Arial" w:cs="Arial"/>
          <w:sz w:val="18"/>
          <w:szCs w:val="18"/>
        </w:rPr>
        <w:t xml:space="preserve"> Patient characteristics at the time of biopsy and blood sample extraction.</w:t>
      </w:r>
    </w:p>
    <w:tbl>
      <w:tblPr>
        <w:tblStyle w:val="Tablaconcuadrcula"/>
        <w:tblW w:w="11057" w:type="dxa"/>
        <w:tblInd w:w="-1026" w:type="dxa"/>
        <w:tblLayout w:type="fixed"/>
        <w:tblLook w:val="04A0" w:firstRow="1" w:lastRow="0" w:firstColumn="1" w:lastColumn="0" w:noHBand="0" w:noVBand="1"/>
      </w:tblPr>
      <w:tblGrid>
        <w:gridCol w:w="5529"/>
        <w:gridCol w:w="1984"/>
        <w:gridCol w:w="1701"/>
        <w:gridCol w:w="1843"/>
      </w:tblGrid>
      <w:tr w:rsidR="00241E4E" w:rsidRPr="0088687E" w14:paraId="16F1E4B7" w14:textId="77777777" w:rsidTr="21F3F5AC">
        <w:tc>
          <w:tcPr>
            <w:tcW w:w="5529" w:type="dxa"/>
            <w:tcBorders>
              <w:top w:val="nil"/>
              <w:left w:val="nil"/>
              <w:bottom w:val="nil"/>
              <w:right w:val="nil"/>
            </w:tcBorders>
          </w:tcPr>
          <w:p w14:paraId="4DA93D41" w14:textId="77777777" w:rsidR="00241E4E" w:rsidRPr="0088687E" w:rsidRDefault="00241E4E" w:rsidP="00C507B7">
            <w:pPr>
              <w:autoSpaceDE w:val="0"/>
              <w:autoSpaceDN w:val="0"/>
              <w:adjustRightInd w:val="0"/>
              <w:spacing w:line="480" w:lineRule="auto"/>
              <w:rPr>
                <w:rFonts w:ascii="Arial" w:hAnsi="Arial" w:cs="Arial"/>
                <w:sz w:val="20"/>
                <w:szCs w:val="20"/>
              </w:rPr>
            </w:pPr>
          </w:p>
        </w:tc>
        <w:tc>
          <w:tcPr>
            <w:tcW w:w="1984" w:type="dxa"/>
            <w:tcBorders>
              <w:top w:val="nil"/>
              <w:left w:val="nil"/>
              <w:bottom w:val="nil"/>
              <w:right w:val="nil"/>
            </w:tcBorders>
          </w:tcPr>
          <w:p w14:paraId="709FB9DB"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Non-ACR</w:t>
            </w:r>
          </w:p>
          <w:p w14:paraId="3AA9FF32"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(n=12)</w:t>
            </w:r>
          </w:p>
        </w:tc>
        <w:tc>
          <w:tcPr>
            <w:tcW w:w="3544" w:type="dxa"/>
            <w:gridSpan w:val="2"/>
            <w:tcBorders>
              <w:top w:val="nil"/>
              <w:left w:val="nil"/>
              <w:bottom w:val="single" w:sz="4" w:space="0" w:color="auto"/>
              <w:right w:val="nil"/>
            </w:tcBorders>
          </w:tcPr>
          <w:p w14:paraId="26AFE5BA"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ACR</w:t>
            </w:r>
          </w:p>
          <w:p w14:paraId="450CCBC4"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(n=28)</w:t>
            </w:r>
          </w:p>
        </w:tc>
      </w:tr>
      <w:tr w:rsidR="00241E4E" w:rsidRPr="0088687E" w14:paraId="784F0F09" w14:textId="77777777" w:rsidTr="21F3F5AC">
        <w:tc>
          <w:tcPr>
            <w:tcW w:w="5529" w:type="dxa"/>
            <w:tcBorders>
              <w:top w:val="nil"/>
              <w:left w:val="nil"/>
              <w:bottom w:val="single" w:sz="4" w:space="0" w:color="auto"/>
              <w:right w:val="nil"/>
            </w:tcBorders>
          </w:tcPr>
          <w:p w14:paraId="58DFF108" w14:textId="77777777" w:rsidR="00241E4E" w:rsidRPr="0088687E" w:rsidRDefault="00241E4E" w:rsidP="00C507B7">
            <w:pPr>
              <w:autoSpaceDE w:val="0"/>
              <w:autoSpaceDN w:val="0"/>
              <w:adjustRightInd w:val="0"/>
              <w:spacing w:line="480" w:lineRule="auto"/>
              <w:rPr>
                <w:rFonts w:ascii="Arial" w:hAnsi="Arial" w:cs="Arial"/>
                <w:sz w:val="20"/>
                <w:szCs w:val="20"/>
              </w:rPr>
            </w:pPr>
          </w:p>
        </w:tc>
        <w:tc>
          <w:tcPr>
            <w:tcW w:w="1984" w:type="dxa"/>
            <w:tcBorders>
              <w:top w:val="nil"/>
              <w:left w:val="nil"/>
              <w:bottom w:val="single" w:sz="4" w:space="0" w:color="auto"/>
              <w:right w:val="nil"/>
            </w:tcBorders>
          </w:tcPr>
          <w:p w14:paraId="222EB4B9"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tc>
        <w:tc>
          <w:tcPr>
            <w:tcW w:w="1701" w:type="dxa"/>
            <w:tcBorders>
              <w:top w:val="single" w:sz="4" w:space="0" w:color="auto"/>
              <w:left w:val="nil"/>
              <w:bottom w:val="single" w:sz="4" w:space="0" w:color="auto"/>
              <w:right w:val="nil"/>
            </w:tcBorders>
          </w:tcPr>
          <w:p w14:paraId="74D7D780"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1R ACR</w:t>
            </w:r>
          </w:p>
          <w:p w14:paraId="17732F7B"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(n=16)</w:t>
            </w:r>
          </w:p>
        </w:tc>
        <w:tc>
          <w:tcPr>
            <w:tcW w:w="1843" w:type="dxa"/>
            <w:tcBorders>
              <w:top w:val="single" w:sz="4" w:space="0" w:color="auto"/>
              <w:left w:val="nil"/>
              <w:bottom w:val="single" w:sz="4" w:space="0" w:color="auto"/>
              <w:right w:val="nil"/>
            </w:tcBorders>
          </w:tcPr>
          <w:p w14:paraId="38F13D67"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≥2R ACR</w:t>
            </w:r>
          </w:p>
          <w:p w14:paraId="19CD6958"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(n=12)</w:t>
            </w:r>
          </w:p>
        </w:tc>
      </w:tr>
      <w:tr w:rsidR="00241E4E" w:rsidRPr="0088687E" w14:paraId="61F61EB7" w14:textId="77777777" w:rsidTr="21F3F5AC">
        <w:tc>
          <w:tcPr>
            <w:tcW w:w="5529" w:type="dxa"/>
            <w:tcBorders>
              <w:top w:val="single" w:sz="4" w:space="0" w:color="auto"/>
              <w:left w:val="nil"/>
              <w:bottom w:val="nil"/>
              <w:right w:val="nil"/>
            </w:tcBorders>
          </w:tcPr>
          <w:p w14:paraId="0C00C3B5"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Age, years</w:t>
            </w:r>
          </w:p>
        </w:tc>
        <w:tc>
          <w:tcPr>
            <w:tcW w:w="1984" w:type="dxa"/>
            <w:tcBorders>
              <w:top w:val="single" w:sz="4" w:space="0" w:color="auto"/>
              <w:left w:val="nil"/>
              <w:bottom w:val="nil"/>
              <w:right w:val="nil"/>
            </w:tcBorders>
          </w:tcPr>
          <w:p w14:paraId="1460BEEA"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48 ± 15</w:t>
            </w:r>
          </w:p>
        </w:tc>
        <w:tc>
          <w:tcPr>
            <w:tcW w:w="1701" w:type="dxa"/>
            <w:tcBorders>
              <w:top w:val="single" w:sz="4" w:space="0" w:color="auto"/>
              <w:left w:val="nil"/>
              <w:bottom w:val="nil"/>
              <w:right w:val="nil"/>
            </w:tcBorders>
          </w:tcPr>
          <w:p w14:paraId="5E88C769"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51 ± 10</w:t>
            </w:r>
          </w:p>
        </w:tc>
        <w:tc>
          <w:tcPr>
            <w:tcW w:w="1843" w:type="dxa"/>
            <w:tcBorders>
              <w:top w:val="single" w:sz="4" w:space="0" w:color="auto"/>
              <w:left w:val="nil"/>
              <w:bottom w:val="nil"/>
              <w:right w:val="nil"/>
            </w:tcBorders>
          </w:tcPr>
          <w:p w14:paraId="4056EE05"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42 ± 15</w:t>
            </w:r>
          </w:p>
        </w:tc>
      </w:tr>
      <w:tr w:rsidR="00241E4E" w:rsidRPr="0088687E" w14:paraId="66253B99" w14:textId="77777777" w:rsidTr="21F3F5AC">
        <w:tc>
          <w:tcPr>
            <w:tcW w:w="5529" w:type="dxa"/>
            <w:tcBorders>
              <w:top w:val="nil"/>
              <w:left w:val="nil"/>
              <w:bottom w:val="nil"/>
              <w:right w:val="nil"/>
            </w:tcBorders>
          </w:tcPr>
          <w:p w14:paraId="3A0537B6"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Male sex (%)</w:t>
            </w:r>
          </w:p>
        </w:tc>
        <w:tc>
          <w:tcPr>
            <w:tcW w:w="1984" w:type="dxa"/>
            <w:tcBorders>
              <w:top w:val="nil"/>
              <w:left w:val="nil"/>
              <w:bottom w:val="nil"/>
              <w:right w:val="nil"/>
            </w:tcBorders>
          </w:tcPr>
          <w:p w14:paraId="753703CD"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75</w:t>
            </w:r>
          </w:p>
        </w:tc>
        <w:tc>
          <w:tcPr>
            <w:tcW w:w="1701" w:type="dxa"/>
            <w:tcBorders>
              <w:top w:val="nil"/>
              <w:left w:val="nil"/>
              <w:bottom w:val="nil"/>
              <w:right w:val="nil"/>
            </w:tcBorders>
          </w:tcPr>
          <w:p w14:paraId="5A99C2A3"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94</w:t>
            </w:r>
          </w:p>
        </w:tc>
        <w:tc>
          <w:tcPr>
            <w:tcW w:w="1843" w:type="dxa"/>
            <w:tcBorders>
              <w:top w:val="nil"/>
              <w:left w:val="nil"/>
              <w:bottom w:val="nil"/>
              <w:right w:val="nil"/>
            </w:tcBorders>
          </w:tcPr>
          <w:p w14:paraId="57CCC819"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75</w:t>
            </w:r>
          </w:p>
        </w:tc>
      </w:tr>
      <w:tr w:rsidR="00241E4E" w:rsidRPr="0088687E" w14:paraId="4191DCA2" w14:textId="77777777" w:rsidTr="21F3F5AC">
        <w:tc>
          <w:tcPr>
            <w:tcW w:w="5529" w:type="dxa"/>
            <w:tcBorders>
              <w:top w:val="nil"/>
              <w:left w:val="nil"/>
              <w:bottom w:val="nil"/>
              <w:right w:val="nil"/>
            </w:tcBorders>
          </w:tcPr>
          <w:p w14:paraId="3D6C5897"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Indication for cardiac transplantation</w:t>
            </w:r>
          </w:p>
        </w:tc>
        <w:tc>
          <w:tcPr>
            <w:tcW w:w="1984" w:type="dxa"/>
            <w:tcBorders>
              <w:top w:val="nil"/>
              <w:left w:val="nil"/>
              <w:bottom w:val="nil"/>
              <w:right w:val="nil"/>
            </w:tcBorders>
          </w:tcPr>
          <w:p w14:paraId="008F63F0"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tc>
        <w:tc>
          <w:tcPr>
            <w:tcW w:w="1701" w:type="dxa"/>
            <w:tcBorders>
              <w:top w:val="nil"/>
              <w:left w:val="nil"/>
              <w:bottom w:val="nil"/>
              <w:right w:val="nil"/>
            </w:tcBorders>
          </w:tcPr>
          <w:p w14:paraId="17F9A1D1"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tc>
        <w:tc>
          <w:tcPr>
            <w:tcW w:w="1843" w:type="dxa"/>
            <w:tcBorders>
              <w:top w:val="nil"/>
              <w:left w:val="nil"/>
              <w:bottom w:val="nil"/>
              <w:right w:val="nil"/>
            </w:tcBorders>
          </w:tcPr>
          <w:p w14:paraId="5EC1882C"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tc>
      </w:tr>
      <w:tr w:rsidR="00241E4E" w:rsidRPr="0088687E" w14:paraId="6C0ECA18" w14:textId="77777777" w:rsidTr="21F3F5AC">
        <w:tc>
          <w:tcPr>
            <w:tcW w:w="5529" w:type="dxa"/>
            <w:tcBorders>
              <w:top w:val="nil"/>
              <w:left w:val="nil"/>
              <w:bottom w:val="nil"/>
              <w:right w:val="nil"/>
            </w:tcBorders>
          </w:tcPr>
          <w:p w14:paraId="13CA1084" w14:textId="77777777" w:rsidR="00241E4E" w:rsidRPr="0088687E" w:rsidRDefault="00241E4E" w:rsidP="00C507B7">
            <w:pPr>
              <w:autoSpaceDE w:val="0"/>
              <w:autoSpaceDN w:val="0"/>
              <w:adjustRightInd w:val="0"/>
              <w:spacing w:line="480" w:lineRule="auto"/>
              <w:jc w:val="right"/>
              <w:rPr>
                <w:rFonts w:ascii="Arial" w:hAnsi="Arial" w:cs="Arial"/>
                <w:sz w:val="20"/>
                <w:szCs w:val="20"/>
              </w:rPr>
            </w:pPr>
            <w:r w:rsidRPr="0088687E">
              <w:rPr>
                <w:rFonts w:ascii="Arial" w:hAnsi="Arial" w:cs="Arial"/>
                <w:sz w:val="20"/>
                <w:szCs w:val="20"/>
              </w:rPr>
              <w:t>Ischemic cardiomyopathy (%)</w:t>
            </w:r>
          </w:p>
        </w:tc>
        <w:tc>
          <w:tcPr>
            <w:tcW w:w="1984" w:type="dxa"/>
            <w:tcBorders>
              <w:top w:val="nil"/>
              <w:left w:val="nil"/>
              <w:bottom w:val="nil"/>
              <w:right w:val="nil"/>
            </w:tcBorders>
          </w:tcPr>
          <w:p w14:paraId="49E84D60"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25</w:t>
            </w:r>
          </w:p>
        </w:tc>
        <w:tc>
          <w:tcPr>
            <w:tcW w:w="1701" w:type="dxa"/>
            <w:tcBorders>
              <w:top w:val="nil"/>
              <w:left w:val="nil"/>
              <w:bottom w:val="nil"/>
              <w:right w:val="nil"/>
            </w:tcBorders>
          </w:tcPr>
          <w:p w14:paraId="6FED4945"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50</w:t>
            </w:r>
          </w:p>
        </w:tc>
        <w:tc>
          <w:tcPr>
            <w:tcW w:w="1843" w:type="dxa"/>
            <w:tcBorders>
              <w:top w:val="nil"/>
              <w:left w:val="nil"/>
              <w:bottom w:val="nil"/>
              <w:right w:val="nil"/>
            </w:tcBorders>
          </w:tcPr>
          <w:p w14:paraId="7D20BD65"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25</w:t>
            </w:r>
          </w:p>
        </w:tc>
      </w:tr>
      <w:tr w:rsidR="00241E4E" w:rsidRPr="0088687E" w14:paraId="3FC7C5D3" w14:textId="77777777" w:rsidTr="21F3F5AC">
        <w:tc>
          <w:tcPr>
            <w:tcW w:w="5529" w:type="dxa"/>
            <w:tcBorders>
              <w:top w:val="nil"/>
              <w:left w:val="nil"/>
              <w:bottom w:val="nil"/>
              <w:right w:val="nil"/>
            </w:tcBorders>
          </w:tcPr>
          <w:p w14:paraId="0E6BE50C" w14:textId="77777777" w:rsidR="00241E4E" w:rsidRPr="0088687E" w:rsidRDefault="00241E4E" w:rsidP="00C507B7">
            <w:pPr>
              <w:autoSpaceDE w:val="0"/>
              <w:autoSpaceDN w:val="0"/>
              <w:adjustRightInd w:val="0"/>
              <w:spacing w:line="480" w:lineRule="auto"/>
              <w:jc w:val="right"/>
              <w:rPr>
                <w:rFonts w:ascii="Arial" w:hAnsi="Arial" w:cs="Arial"/>
                <w:sz w:val="20"/>
                <w:szCs w:val="20"/>
              </w:rPr>
            </w:pPr>
            <w:r w:rsidRPr="0088687E">
              <w:rPr>
                <w:rFonts w:ascii="Arial" w:hAnsi="Arial" w:cs="Arial"/>
                <w:sz w:val="20"/>
                <w:szCs w:val="20"/>
              </w:rPr>
              <w:t>Idiopathic dilated cardiomyopathy (%)</w:t>
            </w:r>
          </w:p>
        </w:tc>
        <w:tc>
          <w:tcPr>
            <w:tcW w:w="1984" w:type="dxa"/>
            <w:tcBorders>
              <w:top w:val="nil"/>
              <w:left w:val="nil"/>
              <w:bottom w:val="nil"/>
              <w:right w:val="nil"/>
            </w:tcBorders>
          </w:tcPr>
          <w:p w14:paraId="5C3EA73E"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42</w:t>
            </w:r>
          </w:p>
        </w:tc>
        <w:tc>
          <w:tcPr>
            <w:tcW w:w="1701" w:type="dxa"/>
            <w:tcBorders>
              <w:top w:val="nil"/>
              <w:left w:val="nil"/>
              <w:bottom w:val="nil"/>
              <w:right w:val="nil"/>
            </w:tcBorders>
          </w:tcPr>
          <w:p w14:paraId="6AA2E3F7"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31</w:t>
            </w:r>
          </w:p>
        </w:tc>
        <w:tc>
          <w:tcPr>
            <w:tcW w:w="1843" w:type="dxa"/>
            <w:tcBorders>
              <w:top w:val="nil"/>
              <w:left w:val="nil"/>
              <w:bottom w:val="nil"/>
              <w:right w:val="nil"/>
            </w:tcBorders>
          </w:tcPr>
          <w:p w14:paraId="061070E5"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58</w:t>
            </w:r>
          </w:p>
        </w:tc>
      </w:tr>
      <w:tr w:rsidR="00241E4E" w:rsidRPr="0088687E" w14:paraId="692C78D1" w14:textId="77777777" w:rsidTr="21F3F5AC">
        <w:tc>
          <w:tcPr>
            <w:tcW w:w="5529" w:type="dxa"/>
            <w:tcBorders>
              <w:top w:val="nil"/>
              <w:left w:val="nil"/>
              <w:bottom w:val="nil"/>
              <w:right w:val="nil"/>
            </w:tcBorders>
          </w:tcPr>
          <w:p w14:paraId="6DFD182D" w14:textId="3EC2F0D9" w:rsidR="00241E4E" w:rsidRPr="0088687E" w:rsidRDefault="00241E4E" w:rsidP="00C507B7">
            <w:pPr>
              <w:autoSpaceDE w:val="0"/>
              <w:autoSpaceDN w:val="0"/>
              <w:adjustRightInd w:val="0"/>
              <w:spacing w:line="480" w:lineRule="auto"/>
              <w:jc w:val="right"/>
              <w:rPr>
                <w:rFonts w:ascii="Arial" w:hAnsi="Arial" w:cs="Arial"/>
                <w:sz w:val="20"/>
                <w:szCs w:val="20"/>
              </w:rPr>
            </w:pPr>
            <w:r w:rsidRPr="21F3F5AC">
              <w:rPr>
                <w:rFonts w:ascii="Arial" w:hAnsi="Arial" w:cs="Arial"/>
                <w:sz w:val="20"/>
                <w:szCs w:val="20"/>
              </w:rPr>
              <w:t>Other</w:t>
            </w:r>
            <w:r w:rsidR="41962F42" w:rsidRPr="21F3F5AC">
              <w:rPr>
                <w:rFonts w:ascii="Arial" w:hAnsi="Arial" w:cs="Arial"/>
                <w:sz w:val="20"/>
                <w:szCs w:val="20"/>
                <w:highlight w:val="yellow"/>
                <w:vertAlign w:val="superscript"/>
              </w:rPr>
              <w:t>#</w:t>
            </w:r>
            <w:r w:rsidRPr="21F3F5AC">
              <w:rPr>
                <w:rFonts w:ascii="Arial" w:hAnsi="Arial" w:cs="Arial"/>
                <w:sz w:val="20"/>
                <w:szCs w:val="20"/>
                <w:vertAlign w:val="superscript"/>
              </w:rPr>
              <w:t xml:space="preserve"> </w:t>
            </w:r>
            <w:r w:rsidRPr="21F3F5AC">
              <w:rPr>
                <w:rFonts w:ascii="Arial" w:hAnsi="Arial" w:cs="Arial"/>
                <w:sz w:val="20"/>
                <w:szCs w:val="20"/>
              </w:rPr>
              <w:t>(%)</w:t>
            </w:r>
          </w:p>
        </w:tc>
        <w:tc>
          <w:tcPr>
            <w:tcW w:w="1984" w:type="dxa"/>
            <w:tcBorders>
              <w:top w:val="nil"/>
              <w:left w:val="nil"/>
              <w:bottom w:val="nil"/>
              <w:right w:val="nil"/>
            </w:tcBorders>
          </w:tcPr>
          <w:p w14:paraId="21955F19"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33</w:t>
            </w:r>
          </w:p>
        </w:tc>
        <w:tc>
          <w:tcPr>
            <w:tcW w:w="1701" w:type="dxa"/>
            <w:tcBorders>
              <w:top w:val="nil"/>
              <w:left w:val="nil"/>
              <w:bottom w:val="nil"/>
              <w:right w:val="nil"/>
            </w:tcBorders>
          </w:tcPr>
          <w:p w14:paraId="7A6E1985"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19</w:t>
            </w:r>
          </w:p>
        </w:tc>
        <w:tc>
          <w:tcPr>
            <w:tcW w:w="1843" w:type="dxa"/>
            <w:tcBorders>
              <w:top w:val="nil"/>
              <w:left w:val="nil"/>
              <w:bottom w:val="nil"/>
              <w:right w:val="nil"/>
            </w:tcBorders>
          </w:tcPr>
          <w:p w14:paraId="6CD6028B"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17</w:t>
            </w:r>
          </w:p>
        </w:tc>
      </w:tr>
      <w:tr w:rsidR="00241E4E" w:rsidRPr="0088687E" w14:paraId="5710EB47" w14:textId="77777777" w:rsidTr="21F3F5AC">
        <w:tc>
          <w:tcPr>
            <w:tcW w:w="5529" w:type="dxa"/>
            <w:tcBorders>
              <w:top w:val="nil"/>
              <w:left w:val="nil"/>
              <w:bottom w:val="nil"/>
              <w:right w:val="nil"/>
            </w:tcBorders>
          </w:tcPr>
          <w:p w14:paraId="6A23E089"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Time between transplantation and study enrolment, months</w:t>
            </w:r>
          </w:p>
        </w:tc>
        <w:tc>
          <w:tcPr>
            <w:tcW w:w="1984" w:type="dxa"/>
            <w:tcBorders>
              <w:top w:val="nil"/>
              <w:left w:val="nil"/>
              <w:bottom w:val="nil"/>
              <w:right w:val="nil"/>
            </w:tcBorders>
          </w:tcPr>
          <w:p w14:paraId="7D69D636"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8.1 ± 3.8</w:t>
            </w:r>
          </w:p>
        </w:tc>
        <w:tc>
          <w:tcPr>
            <w:tcW w:w="1701" w:type="dxa"/>
            <w:tcBorders>
              <w:top w:val="nil"/>
              <w:left w:val="nil"/>
              <w:bottom w:val="nil"/>
              <w:right w:val="nil"/>
            </w:tcBorders>
          </w:tcPr>
          <w:p w14:paraId="604BCBC7"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6.4 ± 3.2</w:t>
            </w:r>
          </w:p>
        </w:tc>
        <w:tc>
          <w:tcPr>
            <w:tcW w:w="1843" w:type="dxa"/>
            <w:tcBorders>
              <w:top w:val="nil"/>
              <w:left w:val="nil"/>
              <w:bottom w:val="nil"/>
              <w:right w:val="nil"/>
            </w:tcBorders>
          </w:tcPr>
          <w:p w14:paraId="56D57C5D"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3.8 ± 4.2*</w:t>
            </w:r>
          </w:p>
        </w:tc>
      </w:tr>
      <w:tr w:rsidR="00241E4E" w:rsidRPr="0088687E" w14:paraId="6304C217" w14:textId="77777777" w:rsidTr="21F3F5AC">
        <w:tc>
          <w:tcPr>
            <w:tcW w:w="5529" w:type="dxa"/>
            <w:tcBorders>
              <w:top w:val="nil"/>
              <w:left w:val="nil"/>
              <w:bottom w:val="nil"/>
              <w:right w:val="nil"/>
            </w:tcBorders>
          </w:tcPr>
          <w:p w14:paraId="3F1EE76C"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Body mass index (kg/m</w:t>
            </w:r>
            <w:r w:rsidRPr="0088687E">
              <w:rPr>
                <w:rFonts w:ascii="Arial" w:hAnsi="Arial" w:cs="Arial"/>
                <w:sz w:val="20"/>
                <w:szCs w:val="20"/>
                <w:vertAlign w:val="superscript"/>
              </w:rPr>
              <w:t>2</w:t>
            </w:r>
            <w:r w:rsidRPr="0088687E">
              <w:rPr>
                <w:rFonts w:ascii="Arial" w:hAnsi="Arial" w:cs="Arial"/>
                <w:sz w:val="20"/>
                <w:szCs w:val="20"/>
              </w:rPr>
              <w:t>)</w:t>
            </w:r>
          </w:p>
        </w:tc>
        <w:tc>
          <w:tcPr>
            <w:tcW w:w="1984" w:type="dxa"/>
            <w:tcBorders>
              <w:top w:val="nil"/>
              <w:left w:val="nil"/>
              <w:bottom w:val="nil"/>
              <w:right w:val="nil"/>
            </w:tcBorders>
          </w:tcPr>
          <w:p w14:paraId="1FA0F1E7"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25 ± 5</w:t>
            </w:r>
          </w:p>
        </w:tc>
        <w:tc>
          <w:tcPr>
            <w:tcW w:w="1701" w:type="dxa"/>
            <w:tcBorders>
              <w:top w:val="nil"/>
              <w:left w:val="nil"/>
              <w:bottom w:val="nil"/>
              <w:right w:val="nil"/>
            </w:tcBorders>
          </w:tcPr>
          <w:p w14:paraId="7C6CF252"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25 ± 3</w:t>
            </w:r>
          </w:p>
        </w:tc>
        <w:tc>
          <w:tcPr>
            <w:tcW w:w="1843" w:type="dxa"/>
            <w:tcBorders>
              <w:top w:val="nil"/>
              <w:left w:val="nil"/>
              <w:bottom w:val="nil"/>
              <w:right w:val="nil"/>
            </w:tcBorders>
          </w:tcPr>
          <w:p w14:paraId="7A9937F6"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24 ± 3</w:t>
            </w:r>
          </w:p>
        </w:tc>
      </w:tr>
      <w:tr w:rsidR="00241E4E" w:rsidRPr="0088687E" w14:paraId="0BEA1B9C" w14:textId="77777777" w:rsidTr="21F3F5AC">
        <w:tc>
          <w:tcPr>
            <w:tcW w:w="5529" w:type="dxa"/>
            <w:tcBorders>
              <w:top w:val="nil"/>
              <w:left w:val="nil"/>
              <w:bottom w:val="nil"/>
              <w:right w:val="nil"/>
            </w:tcBorders>
          </w:tcPr>
          <w:p w14:paraId="4896D195"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Hypertension (%)</w:t>
            </w:r>
          </w:p>
        </w:tc>
        <w:tc>
          <w:tcPr>
            <w:tcW w:w="1984" w:type="dxa"/>
            <w:tcBorders>
              <w:top w:val="nil"/>
              <w:left w:val="nil"/>
              <w:bottom w:val="nil"/>
              <w:right w:val="nil"/>
            </w:tcBorders>
          </w:tcPr>
          <w:p w14:paraId="5CF32A2D"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58</w:t>
            </w:r>
          </w:p>
        </w:tc>
        <w:tc>
          <w:tcPr>
            <w:tcW w:w="1701" w:type="dxa"/>
            <w:tcBorders>
              <w:top w:val="nil"/>
              <w:left w:val="nil"/>
              <w:bottom w:val="nil"/>
              <w:right w:val="nil"/>
            </w:tcBorders>
          </w:tcPr>
          <w:p w14:paraId="77A5F382"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31</w:t>
            </w:r>
          </w:p>
        </w:tc>
        <w:tc>
          <w:tcPr>
            <w:tcW w:w="1843" w:type="dxa"/>
            <w:tcBorders>
              <w:top w:val="nil"/>
              <w:left w:val="nil"/>
              <w:bottom w:val="nil"/>
              <w:right w:val="nil"/>
            </w:tcBorders>
          </w:tcPr>
          <w:p w14:paraId="347BC966"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42</w:t>
            </w:r>
          </w:p>
        </w:tc>
      </w:tr>
      <w:tr w:rsidR="00241E4E" w:rsidRPr="0088687E" w14:paraId="3B92335B" w14:textId="77777777" w:rsidTr="21F3F5AC">
        <w:tc>
          <w:tcPr>
            <w:tcW w:w="5529" w:type="dxa"/>
            <w:tcBorders>
              <w:top w:val="nil"/>
              <w:left w:val="nil"/>
              <w:bottom w:val="nil"/>
              <w:right w:val="nil"/>
            </w:tcBorders>
          </w:tcPr>
          <w:p w14:paraId="2F31E313"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Diabetes mellitus (%)</w:t>
            </w:r>
          </w:p>
        </w:tc>
        <w:tc>
          <w:tcPr>
            <w:tcW w:w="1984" w:type="dxa"/>
            <w:tcBorders>
              <w:top w:val="nil"/>
              <w:left w:val="nil"/>
              <w:bottom w:val="nil"/>
              <w:right w:val="nil"/>
            </w:tcBorders>
          </w:tcPr>
          <w:p w14:paraId="27E11A9C"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58</w:t>
            </w:r>
          </w:p>
        </w:tc>
        <w:tc>
          <w:tcPr>
            <w:tcW w:w="1701" w:type="dxa"/>
            <w:tcBorders>
              <w:top w:val="nil"/>
              <w:left w:val="nil"/>
              <w:bottom w:val="nil"/>
              <w:right w:val="nil"/>
            </w:tcBorders>
          </w:tcPr>
          <w:p w14:paraId="01C689D3"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63</w:t>
            </w:r>
          </w:p>
        </w:tc>
        <w:tc>
          <w:tcPr>
            <w:tcW w:w="1843" w:type="dxa"/>
            <w:tcBorders>
              <w:top w:val="nil"/>
              <w:left w:val="nil"/>
              <w:bottom w:val="nil"/>
              <w:right w:val="nil"/>
            </w:tcBorders>
          </w:tcPr>
          <w:p w14:paraId="38A20B24"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50</w:t>
            </w:r>
          </w:p>
        </w:tc>
      </w:tr>
      <w:tr w:rsidR="00241E4E" w:rsidRPr="0088687E" w14:paraId="2AC7B1EE" w14:textId="77777777" w:rsidTr="21F3F5AC">
        <w:tc>
          <w:tcPr>
            <w:tcW w:w="5529" w:type="dxa"/>
            <w:tcBorders>
              <w:top w:val="nil"/>
              <w:left w:val="nil"/>
              <w:bottom w:val="nil"/>
              <w:right w:val="nil"/>
            </w:tcBorders>
          </w:tcPr>
          <w:p w14:paraId="72C8FB47"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Dyslipemia (%)</w:t>
            </w:r>
          </w:p>
        </w:tc>
        <w:tc>
          <w:tcPr>
            <w:tcW w:w="1984" w:type="dxa"/>
            <w:tcBorders>
              <w:top w:val="nil"/>
              <w:left w:val="nil"/>
              <w:bottom w:val="nil"/>
              <w:right w:val="nil"/>
            </w:tcBorders>
          </w:tcPr>
          <w:p w14:paraId="235CCF1A"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42</w:t>
            </w:r>
          </w:p>
        </w:tc>
        <w:tc>
          <w:tcPr>
            <w:tcW w:w="1701" w:type="dxa"/>
            <w:tcBorders>
              <w:top w:val="nil"/>
              <w:left w:val="nil"/>
              <w:bottom w:val="nil"/>
              <w:right w:val="nil"/>
            </w:tcBorders>
          </w:tcPr>
          <w:p w14:paraId="3A81D91C"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56</w:t>
            </w:r>
          </w:p>
        </w:tc>
        <w:tc>
          <w:tcPr>
            <w:tcW w:w="1843" w:type="dxa"/>
            <w:tcBorders>
              <w:top w:val="nil"/>
              <w:left w:val="nil"/>
              <w:bottom w:val="nil"/>
              <w:right w:val="nil"/>
            </w:tcBorders>
          </w:tcPr>
          <w:p w14:paraId="2272D7A6"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25</w:t>
            </w:r>
          </w:p>
        </w:tc>
      </w:tr>
      <w:tr w:rsidR="00241E4E" w:rsidRPr="0088687E" w14:paraId="114A9E3C" w14:textId="77777777" w:rsidTr="21F3F5AC">
        <w:tc>
          <w:tcPr>
            <w:tcW w:w="5529" w:type="dxa"/>
            <w:tcBorders>
              <w:top w:val="nil"/>
              <w:left w:val="nil"/>
              <w:bottom w:val="nil"/>
              <w:right w:val="nil"/>
            </w:tcBorders>
          </w:tcPr>
          <w:p w14:paraId="4A01BAE5"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Echo-Doppler study</w:t>
            </w:r>
          </w:p>
        </w:tc>
        <w:tc>
          <w:tcPr>
            <w:tcW w:w="1984" w:type="dxa"/>
            <w:tcBorders>
              <w:top w:val="nil"/>
              <w:left w:val="nil"/>
              <w:bottom w:val="nil"/>
              <w:right w:val="nil"/>
            </w:tcBorders>
          </w:tcPr>
          <w:p w14:paraId="3F6BCF50"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tc>
        <w:tc>
          <w:tcPr>
            <w:tcW w:w="1701" w:type="dxa"/>
            <w:tcBorders>
              <w:top w:val="nil"/>
              <w:left w:val="nil"/>
              <w:bottom w:val="nil"/>
              <w:right w:val="nil"/>
            </w:tcBorders>
          </w:tcPr>
          <w:p w14:paraId="25FD0E06"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tc>
        <w:tc>
          <w:tcPr>
            <w:tcW w:w="1843" w:type="dxa"/>
            <w:tcBorders>
              <w:top w:val="nil"/>
              <w:left w:val="nil"/>
              <w:bottom w:val="nil"/>
              <w:right w:val="nil"/>
            </w:tcBorders>
          </w:tcPr>
          <w:p w14:paraId="780FCD79"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tc>
      </w:tr>
      <w:tr w:rsidR="00241E4E" w:rsidRPr="0088687E" w14:paraId="7D2B40E7" w14:textId="77777777" w:rsidTr="21F3F5AC">
        <w:tc>
          <w:tcPr>
            <w:tcW w:w="5529" w:type="dxa"/>
            <w:tcBorders>
              <w:top w:val="nil"/>
              <w:left w:val="nil"/>
              <w:bottom w:val="nil"/>
              <w:right w:val="nil"/>
            </w:tcBorders>
          </w:tcPr>
          <w:p w14:paraId="76A52043" w14:textId="77777777" w:rsidR="00241E4E" w:rsidRPr="0088687E" w:rsidRDefault="00241E4E" w:rsidP="00C507B7">
            <w:pPr>
              <w:autoSpaceDE w:val="0"/>
              <w:autoSpaceDN w:val="0"/>
              <w:adjustRightInd w:val="0"/>
              <w:spacing w:line="480" w:lineRule="auto"/>
              <w:jc w:val="right"/>
              <w:rPr>
                <w:rFonts w:ascii="Arial" w:hAnsi="Arial" w:cs="Arial"/>
                <w:sz w:val="20"/>
                <w:szCs w:val="20"/>
              </w:rPr>
            </w:pPr>
            <w:r w:rsidRPr="0088687E">
              <w:rPr>
                <w:rFonts w:ascii="Arial" w:hAnsi="Arial" w:cs="Arial"/>
                <w:sz w:val="20"/>
                <w:szCs w:val="20"/>
              </w:rPr>
              <w:t>Ejection fraction (%)</w:t>
            </w:r>
          </w:p>
        </w:tc>
        <w:tc>
          <w:tcPr>
            <w:tcW w:w="1984" w:type="dxa"/>
            <w:tcBorders>
              <w:top w:val="nil"/>
              <w:left w:val="nil"/>
              <w:bottom w:val="nil"/>
              <w:right w:val="nil"/>
            </w:tcBorders>
          </w:tcPr>
          <w:p w14:paraId="37D39A95"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72 ± 8</w:t>
            </w:r>
          </w:p>
        </w:tc>
        <w:tc>
          <w:tcPr>
            <w:tcW w:w="1701" w:type="dxa"/>
            <w:tcBorders>
              <w:top w:val="nil"/>
              <w:left w:val="nil"/>
              <w:bottom w:val="nil"/>
              <w:right w:val="nil"/>
            </w:tcBorders>
          </w:tcPr>
          <w:p w14:paraId="4BDE23DD"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64 ± 9</w:t>
            </w:r>
          </w:p>
        </w:tc>
        <w:tc>
          <w:tcPr>
            <w:tcW w:w="1843" w:type="dxa"/>
            <w:tcBorders>
              <w:top w:val="nil"/>
              <w:left w:val="nil"/>
              <w:bottom w:val="nil"/>
              <w:right w:val="nil"/>
            </w:tcBorders>
          </w:tcPr>
          <w:p w14:paraId="2412B80B"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70 ± 10</w:t>
            </w:r>
          </w:p>
        </w:tc>
      </w:tr>
      <w:tr w:rsidR="00241E4E" w:rsidRPr="0088687E" w14:paraId="007BF5A6" w14:textId="77777777" w:rsidTr="21F3F5AC">
        <w:tc>
          <w:tcPr>
            <w:tcW w:w="5529" w:type="dxa"/>
            <w:tcBorders>
              <w:top w:val="nil"/>
              <w:left w:val="nil"/>
              <w:bottom w:val="nil"/>
              <w:right w:val="nil"/>
            </w:tcBorders>
          </w:tcPr>
          <w:p w14:paraId="7F65E5FC" w14:textId="77777777" w:rsidR="00241E4E" w:rsidRPr="0088687E" w:rsidRDefault="00241E4E" w:rsidP="00C507B7">
            <w:pPr>
              <w:autoSpaceDE w:val="0"/>
              <w:autoSpaceDN w:val="0"/>
              <w:adjustRightInd w:val="0"/>
              <w:spacing w:line="480" w:lineRule="auto"/>
              <w:jc w:val="right"/>
              <w:rPr>
                <w:rFonts w:ascii="Arial" w:hAnsi="Arial" w:cs="Arial"/>
                <w:sz w:val="20"/>
                <w:szCs w:val="20"/>
              </w:rPr>
            </w:pPr>
            <w:r w:rsidRPr="0088687E">
              <w:rPr>
                <w:rFonts w:ascii="Arial" w:hAnsi="Arial" w:cs="Arial"/>
                <w:sz w:val="20"/>
                <w:szCs w:val="20"/>
              </w:rPr>
              <w:t>LV end systolic diameter (mm)</w:t>
            </w:r>
          </w:p>
        </w:tc>
        <w:tc>
          <w:tcPr>
            <w:tcW w:w="1984" w:type="dxa"/>
            <w:tcBorders>
              <w:top w:val="nil"/>
              <w:left w:val="nil"/>
              <w:bottom w:val="nil"/>
              <w:right w:val="nil"/>
            </w:tcBorders>
          </w:tcPr>
          <w:p w14:paraId="0334EF5C"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25 ± 3</w:t>
            </w:r>
          </w:p>
        </w:tc>
        <w:tc>
          <w:tcPr>
            <w:tcW w:w="1701" w:type="dxa"/>
            <w:tcBorders>
              <w:top w:val="nil"/>
              <w:left w:val="nil"/>
              <w:bottom w:val="nil"/>
              <w:right w:val="nil"/>
            </w:tcBorders>
          </w:tcPr>
          <w:p w14:paraId="20CF44CF"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28 ± 4</w:t>
            </w:r>
          </w:p>
        </w:tc>
        <w:tc>
          <w:tcPr>
            <w:tcW w:w="1843" w:type="dxa"/>
            <w:tcBorders>
              <w:top w:val="nil"/>
              <w:left w:val="nil"/>
              <w:bottom w:val="nil"/>
              <w:right w:val="nil"/>
            </w:tcBorders>
          </w:tcPr>
          <w:p w14:paraId="4A8F8F5E"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31 ± 3*</w:t>
            </w:r>
          </w:p>
        </w:tc>
      </w:tr>
      <w:tr w:rsidR="00241E4E" w:rsidRPr="0088687E" w14:paraId="5A65E715" w14:textId="77777777" w:rsidTr="21F3F5AC">
        <w:tc>
          <w:tcPr>
            <w:tcW w:w="5529" w:type="dxa"/>
            <w:tcBorders>
              <w:top w:val="nil"/>
              <w:left w:val="nil"/>
              <w:bottom w:val="nil"/>
              <w:right w:val="nil"/>
            </w:tcBorders>
          </w:tcPr>
          <w:p w14:paraId="2E8B9562" w14:textId="77777777" w:rsidR="00241E4E" w:rsidRPr="0088687E" w:rsidRDefault="00241E4E" w:rsidP="00C507B7">
            <w:pPr>
              <w:autoSpaceDE w:val="0"/>
              <w:autoSpaceDN w:val="0"/>
              <w:adjustRightInd w:val="0"/>
              <w:spacing w:line="480" w:lineRule="auto"/>
              <w:jc w:val="right"/>
              <w:rPr>
                <w:rFonts w:ascii="Arial" w:hAnsi="Arial" w:cs="Arial"/>
                <w:sz w:val="20"/>
                <w:szCs w:val="20"/>
              </w:rPr>
            </w:pPr>
            <w:r w:rsidRPr="0088687E">
              <w:rPr>
                <w:rFonts w:ascii="Arial" w:hAnsi="Arial" w:cs="Arial"/>
                <w:sz w:val="20"/>
                <w:szCs w:val="20"/>
              </w:rPr>
              <w:t>LV end diastolic diameter (mm)</w:t>
            </w:r>
          </w:p>
        </w:tc>
        <w:tc>
          <w:tcPr>
            <w:tcW w:w="1984" w:type="dxa"/>
            <w:tcBorders>
              <w:top w:val="nil"/>
              <w:left w:val="nil"/>
              <w:bottom w:val="nil"/>
              <w:right w:val="nil"/>
            </w:tcBorders>
          </w:tcPr>
          <w:p w14:paraId="3BEE8D4C"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41 ± 3</w:t>
            </w:r>
          </w:p>
        </w:tc>
        <w:tc>
          <w:tcPr>
            <w:tcW w:w="1701" w:type="dxa"/>
            <w:tcBorders>
              <w:top w:val="nil"/>
              <w:left w:val="nil"/>
              <w:bottom w:val="nil"/>
              <w:right w:val="nil"/>
            </w:tcBorders>
          </w:tcPr>
          <w:p w14:paraId="49AF6088"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44 ± 5</w:t>
            </w:r>
          </w:p>
        </w:tc>
        <w:tc>
          <w:tcPr>
            <w:tcW w:w="1843" w:type="dxa"/>
            <w:tcBorders>
              <w:top w:val="nil"/>
              <w:left w:val="nil"/>
              <w:bottom w:val="nil"/>
              <w:right w:val="nil"/>
            </w:tcBorders>
          </w:tcPr>
          <w:p w14:paraId="68172150"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45 ± 4</w:t>
            </w:r>
          </w:p>
        </w:tc>
      </w:tr>
      <w:tr w:rsidR="00241E4E" w:rsidRPr="0088687E" w14:paraId="6983ADFB" w14:textId="77777777" w:rsidTr="21F3F5AC">
        <w:tc>
          <w:tcPr>
            <w:tcW w:w="5529" w:type="dxa"/>
            <w:tcBorders>
              <w:top w:val="nil"/>
              <w:left w:val="nil"/>
              <w:bottom w:val="nil"/>
              <w:right w:val="nil"/>
            </w:tcBorders>
          </w:tcPr>
          <w:p w14:paraId="125EF57C"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Hemodynamic parameters</w:t>
            </w:r>
          </w:p>
        </w:tc>
        <w:tc>
          <w:tcPr>
            <w:tcW w:w="1984" w:type="dxa"/>
            <w:tcBorders>
              <w:top w:val="nil"/>
              <w:left w:val="nil"/>
              <w:bottom w:val="nil"/>
              <w:right w:val="nil"/>
            </w:tcBorders>
          </w:tcPr>
          <w:p w14:paraId="5FFC5C41"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tc>
        <w:tc>
          <w:tcPr>
            <w:tcW w:w="1701" w:type="dxa"/>
            <w:tcBorders>
              <w:top w:val="nil"/>
              <w:left w:val="nil"/>
              <w:bottom w:val="nil"/>
              <w:right w:val="nil"/>
            </w:tcBorders>
          </w:tcPr>
          <w:p w14:paraId="6F6C0B04"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tc>
        <w:tc>
          <w:tcPr>
            <w:tcW w:w="1843" w:type="dxa"/>
            <w:tcBorders>
              <w:top w:val="nil"/>
              <w:left w:val="nil"/>
              <w:bottom w:val="nil"/>
              <w:right w:val="nil"/>
            </w:tcBorders>
          </w:tcPr>
          <w:p w14:paraId="1EEF9DC1"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tc>
      </w:tr>
      <w:tr w:rsidR="00241E4E" w:rsidRPr="0088687E" w14:paraId="74B927F3" w14:textId="77777777" w:rsidTr="21F3F5AC">
        <w:tc>
          <w:tcPr>
            <w:tcW w:w="5529" w:type="dxa"/>
            <w:tcBorders>
              <w:top w:val="nil"/>
              <w:left w:val="nil"/>
              <w:bottom w:val="nil"/>
              <w:right w:val="nil"/>
            </w:tcBorders>
          </w:tcPr>
          <w:p w14:paraId="7BB67136" w14:textId="77777777" w:rsidR="00241E4E" w:rsidRPr="0088687E" w:rsidRDefault="00241E4E" w:rsidP="00C507B7">
            <w:pPr>
              <w:autoSpaceDE w:val="0"/>
              <w:autoSpaceDN w:val="0"/>
              <w:adjustRightInd w:val="0"/>
              <w:spacing w:line="480" w:lineRule="auto"/>
              <w:jc w:val="right"/>
              <w:rPr>
                <w:rFonts w:ascii="Arial" w:hAnsi="Arial" w:cs="Arial"/>
                <w:sz w:val="20"/>
                <w:szCs w:val="20"/>
              </w:rPr>
            </w:pPr>
            <w:r w:rsidRPr="0088687E">
              <w:rPr>
                <w:rFonts w:ascii="Arial" w:hAnsi="Arial" w:cs="Arial"/>
                <w:sz w:val="20"/>
                <w:szCs w:val="20"/>
              </w:rPr>
              <w:t>Mean right atrial pressure (mm Hg)</w:t>
            </w:r>
          </w:p>
        </w:tc>
        <w:tc>
          <w:tcPr>
            <w:tcW w:w="1984" w:type="dxa"/>
            <w:tcBorders>
              <w:top w:val="nil"/>
              <w:left w:val="nil"/>
              <w:bottom w:val="nil"/>
              <w:right w:val="nil"/>
            </w:tcBorders>
          </w:tcPr>
          <w:p w14:paraId="21222E90"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3.6 ± 1.8</w:t>
            </w:r>
          </w:p>
        </w:tc>
        <w:tc>
          <w:tcPr>
            <w:tcW w:w="1701" w:type="dxa"/>
            <w:tcBorders>
              <w:top w:val="nil"/>
              <w:left w:val="nil"/>
              <w:bottom w:val="nil"/>
              <w:right w:val="nil"/>
            </w:tcBorders>
          </w:tcPr>
          <w:p w14:paraId="37610D39"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5.9 ± 3.2</w:t>
            </w:r>
          </w:p>
        </w:tc>
        <w:tc>
          <w:tcPr>
            <w:tcW w:w="1843" w:type="dxa"/>
            <w:tcBorders>
              <w:top w:val="nil"/>
              <w:left w:val="nil"/>
              <w:bottom w:val="nil"/>
              <w:right w:val="nil"/>
            </w:tcBorders>
          </w:tcPr>
          <w:p w14:paraId="2145256A"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7.7 ± 1.5*</w:t>
            </w:r>
          </w:p>
        </w:tc>
      </w:tr>
      <w:tr w:rsidR="00241E4E" w:rsidRPr="0088687E" w14:paraId="6DB2856E" w14:textId="77777777" w:rsidTr="21F3F5AC">
        <w:tc>
          <w:tcPr>
            <w:tcW w:w="5529" w:type="dxa"/>
            <w:tcBorders>
              <w:top w:val="nil"/>
              <w:left w:val="nil"/>
              <w:bottom w:val="nil"/>
              <w:right w:val="nil"/>
            </w:tcBorders>
          </w:tcPr>
          <w:p w14:paraId="7E3E8A50" w14:textId="77777777" w:rsidR="00241E4E" w:rsidRPr="0088687E" w:rsidRDefault="00241E4E" w:rsidP="00C507B7">
            <w:pPr>
              <w:autoSpaceDE w:val="0"/>
              <w:autoSpaceDN w:val="0"/>
              <w:adjustRightInd w:val="0"/>
              <w:spacing w:line="480" w:lineRule="auto"/>
              <w:jc w:val="right"/>
              <w:rPr>
                <w:rFonts w:ascii="Arial" w:hAnsi="Arial" w:cs="Arial"/>
                <w:sz w:val="20"/>
                <w:szCs w:val="20"/>
              </w:rPr>
            </w:pPr>
            <w:r w:rsidRPr="0088687E">
              <w:rPr>
                <w:rFonts w:ascii="Arial" w:hAnsi="Arial" w:cs="Arial"/>
                <w:sz w:val="20"/>
                <w:szCs w:val="20"/>
              </w:rPr>
              <w:t>Systolic right ventricular pressure (mm Hg)</w:t>
            </w:r>
          </w:p>
        </w:tc>
        <w:tc>
          <w:tcPr>
            <w:tcW w:w="1984" w:type="dxa"/>
            <w:tcBorders>
              <w:top w:val="nil"/>
              <w:left w:val="nil"/>
              <w:bottom w:val="nil"/>
              <w:right w:val="nil"/>
            </w:tcBorders>
          </w:tcPr>
          <w:p w14:paraId="404D14C6"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33 ± 5</w:t>
            </w:r>
          </w:p>
        </w:tc>
        <w:tc>
          <w:tcPr>
            <w:tcW w:w="1701" w:type="dxa"/>
            <w:tcBorders>
              <w:top w:val="nil"/>
              <w:left w:val="nil"/>
              <w:bottom w:val="nil"/>
              <w:right w:val="nil"/>
            </w:tcBorders>
          </w:tcPr>
          <w:p w14:paraId="6822D78E"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36 ± 7</w:t>
            </w:r>
          </w:p>
        </w:tc>
        <w:tc>
          <w:tcPr>
            <w:tcW w:w="1843" w:type="dxa"/>
            <w:tcBorders>
              <w:top w:val="nil"/>
              <w:left w:val="nil"/>
              <w:bottom w:val="nil"/>
              <w:right w:val="nil"/>
            </w:tcBorders>
          </w:tcPr>
          <w:p w14:paraId="1BB44472"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42 ± 4*</w:t>
            </w:r>
          </w:p>
        </w:tc>
      </w:tr>
      <w:tr w:rsidR="00241E4E" w:rsidRPr="0088687E" w14:paraId="721C192D" w14:textId="77777777" w:rsidTr="21F3F5AC">
        <w:tc>
          <w:tcPr>
            <w:tcW w:w="5529" w:type="dxa"/>
            <w:tcBorders>
              <w:top w:val="nil"/>
              <w:left w:val="nil"/>
              <w:bottom w:val="nil"/>
              <w:right w:val="nil"/>
            </w:tcBorders>
          </w:tcPr>
          <w:p w14:paraId="74B5B9C1" w14:textId="77777777" w:rsidR="00241E4E" w:rsidRPr="0088687E" w:rsidRDefault="00241E4E" w:rsidP="00C507B7">
            <w:pPr>
              <w:autoSpaceDE w:val="0"/>
              <w:autoSpaceDN w:val="0"/>
              <w:adjustRightInd w:val="0"/>
              <w:spacing w:line="480" w:lineRule="auto"/>
              <w:jc w:val="right"/>
              <w:rPr>
                <w:rFonts w:ascii="Arial" w:hAnsi="Arial" w:cs="Arial"/>
                <w:sz w:val="20"/>
                <w:szCs w:val="20"/>
              </w:rPr>
            </w:pPr>
            <w:r w:rsidRPr="0088687E">
              <w:rPr>
                <w:rFonts w:ascii="Arial" w:hAnsi="Arial" w:cs="Arial"/>
                <w:sz w:val="20"/>
                <w:szCs w:val="20"/>
              </w:rPr>
              <w:t>Diastolic right ventricular pressure (mm Hg)</w:t>
            </w:r>
          </w:p>
        </w:tc>
        <w:tc>
          <w:tcPr>
            <w:tcW w:w="1984" w:type="dxa"/>
            <w:tcBorders>
              <w:top w:val="nil"/>
              <w:left w:val="nil"/>
              <w:bottom w:val="nil"/>
              <w:right w:val="nil"/>
            </w:tcBorders>
          </w:tcPr>
          <w:p w14:paraId="7AA4176C"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4.2 ± 1.6</w:t>
            </w:r>
          </w:p>
        </w:tc>
        <w:tc>
          <w:tcPr>
            <w:tcW w:w="1701" w:type="dxa"/>
            <w:tcBorders>
              <w:top w:val="nil"/>
              <w:left w:val="nil"/>
              <w:bottom w:val="nil"/>
              <w:right w:val="nil"/>
            </w:tcBorders>
          </w:tcPr>
          <w:p w14:paraId="0423833F"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5.9 ± 3.3</w:t>
            </w:r>
          </w:p>
        </w:tc>
        <w:tc>
          <w:tcPr>
            <w:tcW w:w="1843" w:type="dxa"/>
            <w:tcBorders>
              <w:top w:val="nil"/>
              <w:left w:val="nil"/>
              <w:bottom w:val="nil"/>
              <w:right w:val="nil"/>
            </w:tcBorders>
          </w:tcPr>
          <w:p w14:paraId="616EC8D9"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8.7 ± 3.8</w:t>
            </w:r>
          </w:p>
        </w:tc>
      </w:tr>
      <w:tr w:rsidR="00241E4E" w:rsidRPr="0088687E" w14:paraId="29135056" w14:textId="77777777" w:rsidTr="21F3F5AC">
        <w:tc>
          <w:tcPr>
            <w:tcW w:w="5529" w:type="dxa"/>
            <w:tcBorders>
              <w:top w:val="nil"/>
              <w:left w:val="nil"/>
              <w:bottom w:val="nil"/>
              <w:right w:val="nil"/>
            </w:tcBorders>
          </w:tcPr>
          <w:p w14:paraId="3AFEC637"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Immunosuppressive therapy</w:t>
            </w:r>
          </w:p>
        </w:tc>
        <w:tc>
          <w:tcPr>
            <w:tcW w:w="1984" w:type="dxa"/>
            <w:tcBorders>
              <w:top w:val="nil"/>
              <w:left w:val="nil"/>
              <w:bottom w:val="nil"/>
              <w:right w:val="nil"/>
            </w:tcBorders>
          </w:tcPr>
          <w:p w14:paraId="5B06F0FD"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tc>
        <w:tc>
          <w:tcPr>
            <w:tcW w:w="1701" w:type="dxa"/>
            <w:tcBorders>
              <w:top w:val="nil"/>
              <w:left w:val="nil"/>
              <w:bottom w:val="nil"/>
              <w:right w:val="nil"/>
            </w:tcBorders>
          </w:tcPr>
          <w:p w14:paraId="3457FEEA"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tc>
        <w:tc>
          <w:tcPr>
            <w:tcW w:w="1843" w:type="dxa"/>
            <w:tcBorders>
              <w:top w:val="nil"/>
              <w:left w:val="nil"/>
              <w:bottom w:val="nil"/>
              <w:right w:val="nil"/>
            </w:tcBorders>
          </w:tcPr>
          <w:p w14:paraId="2EDB2B27"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tc>
      </w:tr>
      <w:tr w:rsidR="00241E4E" w:rsidRPr="0088687E" w14:paraId="1981F1A6" w14:textId="77777777" w:rsidTr="21F3F5AC">
        <w:tc>
          <w:tcPr>
            <w:tcW w:w="5529" w:type="dxa"/>
            <w:tcBorders>
              <w:top w:val="nil"/>
              <w:left w:val="nil"/>
              <w:bottom w:val="nil"/>
              <w:right w:val="nil"/>
            </w:tcBorders>
          </w:tcPr>
          <w:p w14:paraId="64FDAC8F" w14:textId="77777777" w:rsidR="00241E4E" w:rsidRPr="0088687E" w:rsidRDefault="00241E4E" w:rsidP="00C507B7">
            <w:pPr>
              <w:autoSpaceDE w:val="0"/>
              <w:autoSpaceDN w:val="0"/>
              <w:adjustRightInd w:val="0"/>
              <w:spacing w:line="480" w:lineRule="auto"/>
              <w:jc w:val="right"/>
              <w:rPr>
                <w:rFonts w:ascii="Arial" w:hAnsi="Arial" w:cs="Arial"/>
                <w:sz w:val="20"/>
                <w:szCs w:val="20"/>
              </w:rPr>
            </w:pPr>
            <w:r w:rsidRPr="0088687E">
              <w:rPr>
                <w:rFonts w:ascii="Arial" w:hAnsi="Arial" w:cs="Arial"/>
                <w:sz w:val="20"/>
                <w:szCs w:val="20"/>
              </w:rPr>
              <w:t>Tacrolimus (%)</w:t>
            </w:r>
          </w:p>
        </w:tc>
        <w:tc>
          <w:tcPr>
            <w:tcW w:w="1984" w:type="dxa"/>
            <w:tcBorders>
              <w:top w:val="nil"/>
              <w:left w:val="nil"/>
              <w:bottom w:val="nil"/>
              <w:right w:val="nil"/>
            </w:tcBorders>
          </w:tcPr>
          <w:p w14:paraId="72D1E86D"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100</w:t>
            </w:r>
          </w:p>
        </w:tc>
        <w:tc>
          <w:tcPr>
            <w:tcW w:w="1701" w:type="dxa"/>
            <w:tcBorders>
              <w:top w:val="nil"/>
              <w:left w:val="nil"/>
              <w:bottom w:val="nil"/>
              <w:right w:val="nil"/>
            </w:tcBorders>
          </w:tcPr>
          <w:p w14:paraId="79CE8ED0"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100</w:t>
            </w:r>
          </w:p>
        </w:tc>
        <w:tc>
          <w:tcPr>
            <w:tcW w:w="1843" w:type="dxa"/>
            <w:tcBorders>
              <w:top w:val="nil"/>
              <w:left w:val="nil"/>
              <w:bottom w:val="nil"/>
              <w:right w:val="nil"/>
            </w:tcBorders>
          </w:tcPr>
          <w:p w14:paraId="0449AD17"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100</w:t>
            </w:r>
          </w:p>
        </w:tc>
      </w:tr>
      <w:tr w:rsidR="00241E4E" w:rsidRPr="0088687E" w14:paraId="75514CA9" w14:textId="77777777" w:rsidTr="21F3F5AC">
        <w:tc>
          <w:tcPr>
            <w:tcW w:w="5529" w:type="dxa"/>
            <w:tcBorders>
              <w:top w:val="nil"/>
              <w:left w:val="nil"/>
              <w:bottom w:val="nil"/>
              <w:right w:val="nil"/>
            </w:tcBorders>
          </w:tcPr>
          <w:p w14:paraId="292019D0" w14:textId="77777777" w:rsidR="00241E4E" w:rsidRPr="0088687E" w:rsidRDefault="00241E4E" w:rsidP="00C507B7">
            <w:pPr>
              <w:autoSpaceDE w:val="0"/>
              <w:autoSpaceDN w:val="0"/>
              <w:adjustRightInd w:val="0"/>
              <w:spacing w:line="480" w:lineRule="auto"/>
              <w:jc w:val="right"/>
              <w:rPr>
                <w:rFonts w:ascii="Arial" w:hAnsi="Arial" w:cs="Arial"/>
                <w:sz w:val="20"/>
                <w:szCs w:val="20"/>
              </w:rPr>
            </w:pPr>
            <w:r w:rsidRPr="0088687E">
              <w:rPr>
                <w:rFonts w:ascii="Arial" w:hAnsi="Arial" w:cs="Arial"/>
                <w:sz w:val="20"/>
                <w:szCs w:val="20"/>
              </w:rPr>
              <w:t>Mycophenolic acid (%)</w:t>
            </w:r>
          </w:p>
        </w:tc>
        <w:tc>
          <w:tcPr>
            <w:tcW w:w="1984" w:type="dxa"/>
            <w:tcBorders>
              <w:top w:val="nil"/>
              <w:left w:val="nil"/>
              <w:bottom w:val="nil"/>
              <w:right w:val="nil"/>
            </w:tcBorders>
          </w:tcPr>
          <w:p w14:paraId="4F8B165B"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100</w:t>
            </w:r>
          </w:p>
        </w:tc>
        <w:tc>
          <w:tcPr>
            <w:tcW w:w="1701" w:type="dxa"/>
            <w:tcBorders>
              <w:top w:val="nil"/>
              <w:left w:val="nil"/>
              <w:bottom w:val="nil"/>
              <w:right w:val="nil"/>
            </w:tcBorders>
          </w:tcPr>
          <w:p w14:paraId="25E57A13"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95</w:t>
            </w:r>
          </w:p>
        </w:tc>
        <w:tc>
          <w:tcPr>
            <w:tcW w:w="1843" w:type="dxa"/>
            <w:tcBorders>
              <w:top w:val="nil"/>
              <w:left w:val="nil"/>
              <w:bottom w:val="nil"/>
              <w:right w:val="nil"/>
            </w:tcBorders>
          </w:tcPr>
          <w:p w14:paraId="6F88FCA6"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100</w:t>
            </w:r>
          </w:p>
        </w:tc>
      </w:tr>
      <w:tr w:rsidR="00241E4E" w:rsidRPr="0088687E" w14:paraId="66978CCD" w14:textId="77777777" w:rsidTr="21F3F5AC">
        <w:tc>
          <w:tcPr>
            <w:tcW w:w="5529" w:type="dxa"/>
            <w:tcBorders>
              <w:top w:val="nil"/>
              <w:left w:val="nil"/>
              <w:bottom w:val="nil"/>
              <w:right w:val="nil"/>
            </w:tcBorders>
          </w:tcPr>
          <w:p w14:paraId="4AF6E003" w14:textId="77777777" w:rsidR="00241E4E" w:rsidRPr="0088687E" w:rsidRDefault="00241E4E" w:rsidP="00C507B7">
            <w:pPr>
              <w:autoSpaceDE w:val="0"/>
              <w:autoSpaceDN w:val="0"/>
              <w:adjustRightInd w:val="0"/>
              <w:spacing w:line="480" w:lineRule="auto"/>
              <w:jc w:val="right"/>
              <w:rPr>
                <w:rFonts w:ascii="Arial" w:hAnsi="Arial" w:cs="Arial"/>
                <w:sz w:val="20"/>
                <w:szCs w:val="20"/>
              </w:rPr>
            </w:pPr>
            <w:r w:rsidRPr="0088687E">
              <w:rPr>
                <w:rFonts w:ascii="Arial" w:hAnsi="Arial" w:cs="Arial"/>
                <w:sz w:val="20"/>
                <w:szCs w:val="20"/>
              </w:rPr>
              <w:t>Steroids (%)</w:t>
            </w:r>
          </w:p>
        </w:tc>
        <w:tc>
          <w:tcPr>
            <w:tcW w:w="1984" w:type="dxa"/>
            <w:tcBorders>
              <w:top w:val="nil"/>
              <w:left w:val="nil"/>
              <w:bottom w:val="nil"/>
              <w:right w:val="nil"/>
            </w:tcBorders>
          </w:tcPr>
          <w:p w14:paraId="7BFCAD3A"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100</w:t>
            </w:r>
          </w:p>
        </w:tc>
        <w:tc>
          <w:tcPr>
            <w:tcW w:w="1701" w:type="dxa"/>
            <w:tcBorders>
              <w:top w:val="nil"/>
              <w:left w:val="nil"/>
              <w:bottom w:val="nil"/>
              <w:right w:val="nil"/>
            </w:tcBorders>
          </w:tcPr>
          <w:p w14:paraId="278E779E"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95</w:t>
            </w:r>
          </w:p>
        </w:tc>
        <w:tc>
          <w:tcPr>
            <w:tcW w:w="1843" w:type="dxa"/>
            <w:tcBorders>
              <w:top w:val="nil"/>
              <w:left w:val="nil"/>
              <w:bottom w:val="nil"/>
              <w:right w:val="nil"/>
            </w:tcBorders>
          </w:tcPr>
          <w:p w14:paraId="1F8FB175"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100</w:t>
            </w:r>
          </w:p>
        </w:tc>
      </w:tr>
      <w:tr w:rsidR="00241E4E" w:rsidRPr="0088687E" w14:paraId="6643FB7A" w14:textId="77777777" w:rsidTr="21F3F5AC">
        <w:tc>
          <w:tcPr>
            <w:tcW w:w="5529" w:type="dxa"/>
            <w:tcBorders>
              <w:top w:val="nil"/>
              <w:left w:val="nil"/>
              <w:bottom w:val="nil"/>
              <w:right w:val="nil"/>
            </w:tcBorders>
          </w:tcPr>
          <w:p w14:paraId="5F017042"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Induction therapy</w:t>
            </w:r>
          </w:p>
          <w:p w14:paraId="553C815F" w14:textId="77777777" w:rsidR="00241E4E" w:rsidRPr="0088687E" w:rsidRDefault="00241E4E" w:rsidP="00C507B7">
            <w:pPr>
              <w:autoSpaceDE w:val="0"/>
              <w:autoSpaceDN w:val="0"/>
              <w:adjustRightInd w:val="0"/>
              <w:spacing w:line="480" w:lineRule="auto"/>
              <w:jc w:val="right"/>
              <w:rPr>
                <w:rFonts w:ascii="Arial" w:hAnsi="Arial" w:cs="Arial"/>
                <w:sz w:val="20"/>
                <w:szCs w:val="20"/>
              </w:rPr>
            </w:pPr>
            <w:r w:rsidRPr="0088687E">
              <w:rPr>
                <w:rFonts w:ascii="Arial" w:hAnsi="Arial" w:cs="Arial"/>
                <w:sz w:val="20"/>
                <w:szCs w:val="20"/>
              </w:rPr>
              <w:t>Basiliximab (%)</w:t>
            </w:r>
          </w:p>
        </w:tc>
        <w:tc>
          <w:tcPr>
            <w:tcW w:w="1984" w:type="dxa"/>
            <w:tcBorders>
              <w:top w:val="nil"/>
              <w:left w:val="nil"/>
              <w:bottom w:val="nil"/>
              <w:right w:val="nil"/>
            </w:tcBorders>
          </w:tcPr>
          <w:p w14:paraId="0D3BFAD9"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p w14:paraId="5113086F" w14:textId="77777777" w:rsidR="00241E4E" w:rsidRPr="0088687E" w:rsidRDefault="00241E4E" w:rsidP="00C507B7">
            <w:pPr>
              <w:spacing w:line="480" w:lineRule="auto"/>
              <w:ind w:firstLine="708"/>
              <w:rPr>
                <w:rFonts w:ascii="Arial" w:hAnsi="Arial" w:cs="Arial"/>
                <w:sz w:val="20"/>
                <w:szCs w:val="20"/>
              </w:rPr>
            </w:pPr>
            <w:r w:rsidRPr="0088687E">
              <w:rPr>
                <w:rFonts w:ascii="Arial" w:hAnsi="Arial" w:cs="Arial"/>
                <w:sz w:val="20"/>
                <w:szCs w:val="20"/>
              </w:rPr>
              <w:t>100</w:t>
            </w:r>
          </w:p>
        </w:tc>
        <w:tc>
          <w:tcPr>
            <w:tcW w:w="1701" w:type="dxa"/>
            <w:tcBorders>
              <w:top w:val="nil"/>
              <w:left w:val="nil"/>
              <w:bottom w:val="nil"/>
              <w:right w:val="nil"/>
            </w:tcBorders>
          </w:tcPr>
          <w:p w14:paraId="62376D9A"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p w14:paraId="0374A0A3"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100</w:t>
            </w:r>
          </w:p>
        </w:tc>
        <w:tc>
          <w:tcPr>
            <w:tcW w:w="1843" w:type="dxa"/>
            <w:tcBorders>
              <w:top w:val="nil"/>
              <w:left w:val="nil"/>
              <w:bottom w:val="nil"/>
              <w:right w:val="nil"/>
            </w:tcBorders>
          </w:tcPr>
          <w:p w14:paraId="2C435213"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p>
          <w:p w14:paraId="2DB079F8"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100</w:t>
            </w:r>
          </w:p>
        </w:tc>
      </w:tr>
      <w:tr w:rsidR="00241E4E" w:rsidRPr="0088687E" w14:paraId="741FD115" w14:textId="77777777" w:rsidTr="21F3F5AC">
        <w:tc>
          <w:tcPr>
            <w:tcW w:w="5529" w:type="dxa"/>
            <w:tcBorders>
              <w:top w:val="nil"/>
              <w:left w:val="nil"/>
              <w:bottom w:val="nil"/>
              <w:right w:val="nil"/>
            </w:tcBorders>
          </w:tcPr>
          <w:p w14:paraId="59137619"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lastRenderedPageBreak/>
              <w:t>Neutrophils (thousands/mm</w:t>
            </w:r>
            <w:r w:rsidRPr="0088687E">
              <w:rPr>
                <w:rFonts w:ascii="Arial" w:hAnsi="Arial" w:cs="Arial"/>
                <w:sz w:val="20"/>
                <w:szCs w:val="20"/>
                <w:vertAlign w:val="superscript"/>
              </w:rPr>
              <w:t>3</w:t>
            </w:r>
            <w:r w:rsidRPr="0088687E">
              <w:rPr>
                <w:rFonts w:ascii="Arial" w:hAnsi="Arial" w:cs="Arial"/>
                <w:sz w:val="20"/>
                <w:szCs w:val="20"/>
              </w:rPr>
              <w:t>)</w:t>
            </w:r>
          </w:p>
        </w:tc>
        <w:tc>
          <w:tcPr>
            <w:tcW w:w="1984" w:type="dxa"/>
            <w:tcBorders>
              <w:top w:val="nil"/>
              <w:left w:val="nil"/>
              <w:bottom w:val="nil"/>
              <w:right w:val="nil"/>
            </w:tcBorders>
          </w:tcPr>
          <w:p w14:paraId="5AA683CF"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4.8 ± 4.1</w:t>
            </w:r>
          </w:p>
        </w:tc>
        <w:tc>
          <w:tcPr>
            <w:tcW w:w="1701" w:type="dxa"/>
            <w:tcBorders>
              <w:top w:val="nil"/>
              <w:left w:val="nil"/>
              <w:bottom w:val="nil"/>
              <w:right w:val="nil"/>
            </w:tcBorders>
          </w:tcPr>
          <w:p w14:paraId="411B772A"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3.7 ± 1.7</w:t>
            </w:r>
          </w:p>
        </w:tc>
        <w:tc>
          <w:tcPr>
            <w:tcW w:w="1843" w:type="dxa"/>
            <w:tcBorders>
              <w:top w:val="nil"/>
              <w:left w:val="nil"/>
              <w:bottom w:val="nil"/>
              <w:right w:val="nil"/>
            </w:tcBorders>
          </w:tcPr>
          <w:p w14:paraId="55B74D5D"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8.2 ± 6.3</w:t>
            </w:r>
          </w:p>
        </w:tc>
      </w:tr>
      <w:tr w:rsidR="00241E4E" w:rsidRPr="0088687E" w14:paraId="32DB2405" w14:textId="77777777" w:rsidTr="21F3F5AC">
        <w:tc>
          <w:tcPr>
            <w:tcW w:w="5529" w:type="dxa"/>
            <w:tcBorders>
              <w:top w:val="nil"/>
              <w:left w:val="nil"/>
              <w:bottom w:val="nil"/>
              <w:right w:val="nil"/>
            </w:tcBorders>
          </w:tcPr>
          <w:p w14:paraId="03A50CD7"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Leukocytes (thousands/mm</w:t>
            </w:r>
            <w:r w:rsidRPr="0088687E">
              <w:rPr>
                <w:rFonts w:ascii="Arial" w:hAnsi="Arial" w:cs="Arial"/>
                <w:sz w:val="20"/>
                <w:szCs w:val="20"/>
                <w:vertAlign w:val="superscript"/>
              </w:rPr>
              <w:t>3</w:t>
            </w:r>
            <w:r w:rsidRPr="0088687E">
              <w:rPr>
                <w:rFonts w:ascii="Arial" w:hAnsi="Arial" w:cs="Arial"/>
                <w:sz w:val="20"/>
                <w:szCs w:val="20"/>
              </w:rPr>
              <w:t>)</w:t>
            </w:r>
          </w:p>
        </w:tc>
        <w:tc>
          <w:tcPr>
            <w:tcW w:w="1984" w:type="dxa"/>
            <w:tcBorders>
              <w:top w:val="nil"/>
              <w:left w:val="nil"/>
              <w:bottom w:val="nil"/>
              <w:right w:val="nil"/>
            </w:tcBorders>
          </w:tcPr>
          <w:p w14:paraId="6DEA5178"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7.1 ± 3.8</w:t>
            </w:r>
          </w:p>
        </w:tc>
        <w:tc>
          <w:tcPr>
            <w:tcW w:w="1701" w:type="dxa"/>
            <w:tcBorders>
              <w:top w:val="nil"/>
              <w:left w:val="nil"/>
              <w:bottom w:val="nil"/>
              <w:right w:val="nil"/>
            </w:tcBorders>
          </w:tcPr>
          <w:p w14:paraId="51445FBB"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6.2 ± 2.1</w:t>
            </w:r>
          </w:p>
        </w:tc>
        <w:tc>
          <w:tcPr>
            <w:tcW w:w="1843" w:type="dxa"/>
            <w:tcBorders>
              <w:top w:val="nil"/>
              <w:left w:val="nil"/>
              <w:bottom w:val="nil"/>
              <w:right w:val="nil"/>
            </w:tcBorders>
          </w:tcPr>
          <w:p w14:paraId="47195B94"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11.0 ± 6.3</w:t>
            </w:r>
          </w:p>
        </w:tc>
      </w:tr>
      <w:tr w:rsidR="00241E4E" w:rsidRPr="0088687E" w14:paraId="2EA47EC1" w14:textId="77777777" w:rsidTr="21F3F5AC">
        <w:tc>
          <w:tcPr>
            <w:tcW w:w="5529" w:type="dxa"/>
            <w:tcBorders>
              <w:top w:val="nil"/>
              <w:left w:val="nil"/>
              <w:bottom w:val="nil"/>
              <w:right w:val="nil"/>
            </w:tcBorders>
          </w:tcPr>
          <w:p w14:paraId="1C0192D5"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Lymphocytes (thousands/mm</w:t>
            </w:r>
            <w:r w:rsidRPr="0088687E">
              <w:rPr>
                <w:rFonts w:ascii="Arial" w:hAnsi="Arial" w:cs="Arial"/>
                <w:sz w:val="20"/>
                <w:szCs w:val="20"/>
                <w:vertAlign w:val="superscript"/>
              </w:rPr>
              <w:t>3</w:t>
            </w:r>
            <w:r w:rsidRPr="0088687E">
              <w:rPr>
                <w:rFonts w:ascii="Arial" w:hAnsi="Arial" w:cs="Arial"/>
                <w:sz w:val="20"/>
                <w:szCs w:val="20"/>
              </w:rPr>
              <w:t>)</w:t>
            </w:r>
          </w:p>
        </w:tc>
        <w:tc>
          <w:tcPr>
            <w:tcW w:w="1984" w:type="dxa"/>
            <w:tcBorders>
              <w:top w:val="nil"/>
              <w:left w:val="nil"/>
              <w:bottom w:val="nil"/>
              <w:right w:val="nil"/>
            </w:tcBorders>
          </w:tcPr>
          <w:p w14:paraId="036AC601"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1.5 ± 0.53</w:t>
            </w:r>
          </w:p>
        </w:tc>
        <w:tc>
          <w:tcPr>
            <w:tcW w:w="1701" w:type="dxa"/>
            <w:tcBorders>
              <w:top w:val="nil"/>
              <w:left w:val="nil"/>
              <w:bottom w:val="nil"/>
              <w:right w:val="nil"/>
            </w:tcBorders>
          </w:tcPr>
          <w:p w14:paraId="323AD8ED"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1.8 ± 0.6</w:t>
            </w:r>
          </w:p>
        </w:tc>
        <w:tc>
          <w:tcPr>
            <w:tcW w:w="1843" w:type="dxa"/>
            <w:tcBorders>
              <w:top w:val="nil"/>
              <w:left w:val="nil"/>
              <w:bottom w:val="nil"/>
              <w:right w:val="nil"/>
            </w:tcBorders>
          </w:tcPr>
          <w:p w14:paraId="16A0B74B"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2.0 ± 0.8</w:t>
            </w:r>
          </w:p>
        </w:tc>
      </w:tr>
      <w:tr w:rsidR="00241E4E" w:rsidRPr="0088687E" w14:paraId="3F2A578D" w14:textId="77777777" w:rsidTr="21F3F5AC">
        <w:tc>
          <w:tcPr>
            <w:tcW w:w="5529" w:type="dxa"/>
            <w:tcBorders>
              <w:top w:val="nil"/>
              <w:left w:val="nil"/>
              <w:bottom w:val="nil"/>
              <w:right w:val="nil"/>
            </w:tcBorders>
          </w:tcPr>
          <w:p w14:paraId="779F8907"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Hemoglobin (mg/dL)</w:t>
            </w:r>
          </w:p>
        </w:tc>
        <w:tc>
          <w:tcPr>
            <w:tcW w:w="1984" w:type="dxa"/>
            <w:tcBorders>
              <w:top w:val="nil"/>
              <w:left w:val="nil"/>
              <w:bottom w:val="nil"/>
              <w:right w:val="nil"/>
            </w:tcBorders>
          </w:tcPr>
          <w:p w14:paraId="3E58C65B"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11.6 ± 2.4</w:t>
            </w:r>
          </w:p>
        </w:tc>
        <w:tc>
          <w:tcPr>
            <w:tcW w:w="1701" w:type="dxa"/>
            <w:tcBorders>
              <w:top w:val="nil"/>
              <w:left w:val="nil"/>
              <w:bottom w:val="nil"/>
              <w:right w:val="nil"/>
            </w:tcBorders>
          </w:tcPr>
          <w:p w14:paraId="6EBE71CA"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12.6 ± 1.4</w:t>
            </w:r>
          </w:p>
        </w:tc>
        <w:tc>
          <w:tcPr>
            <w:tcW w:w="1843" w:type="dxa"/>
            <w:tcBorders>
              <w:top w:val="nil"/>
              <w:left w:val="nil"/>
              <w:bottom w:val="nil"/>
              <w:right w:val="nil"/>
            </w:tcBorders>
          </w:tcPr>
          <w:p w14:paraId="1B203F55"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11.9 ± 1.7</w:t>
            </w:r>
          </w:p>
        </w:tc>
      </w:tr>
      <w:tr w:rsidR="00241E4E" w:rsidRPr="0088687E" w14:paraId="05FA9704" w14:textId="77777777" w:rsidTr="21F3F5AC">
        <w:tc>
          <w:tcPr>
            <w:tcW w:w="5529" w:type="dxa"/>
            <w:tcBorders>
              <w:top w:val="nil"/>
              <w:left w:val="nil"/>
              <w:bottom w:val="nil"/>
              <w:right w:val="nil"/>
            </w:tcBorders>
          </w:tcPr>
          <w:p w14:paraId="566D947D"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Hematocrit (%)</w:t>
            </w:r>
          </w:p>
        </w:tc>
        <w:tc>
          <w:tcPr>
            <w:tcW w:w="1984" w:type="dxa"/>
            <w:tcBorders>
              <w:top w:val="nil"/>
              <w:left w:val="nil"/>
              <w:bottom w:val="nil"/>
              <w:right w:val="nil"/>
            </w:tcBorders>
          </w:tcPr>
          <w:p w14:paraId="44E65833"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37 ± 8</w:t>
            </w:r>
          </w:p>
        </w:tc>
        <w:tc>
          <w:tcPr>
            <w:tcW w:w="1701" w:type="dxa"/>
            <w:tcBorders>
              <w:top w:val="nil"/>
              <w:left w:val="nil"/>
              <w:bottom w:val="nil"/>
              <w:right w:val="nil"/>
            </w:tcBorders>
          </w:tcPr>
          <w:p w14:paraId="53D27FBB"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40 ± 4</w:t>
            </w:r>
          </w:p>
        </w:tc>
        <w:tc>
          <w:tcPr>
            <w:tcW w:w="1843" w:type="dxa"/>
            <w:tcBorders>
              <w:top w:val="nil"/>
              <w:left w:val="nil"/>
              <w:bottom w:val="nil"/>
              <w:right w:val="nil"/>
            </w:tcBorders>
          </w:tcPr>
          <w:p w14:paraId="4D7B15A7"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37 ± 4</w:t>
            </w:r>
          </w:p>
        </w:tc>
      </w:tr>
      <w:tr w:rsidR="00241E4E" w:rsidRPr="0088687E" w14:paraId="10625482" w14:textId="77777777" w:rsidTr="21F3F5AC">
        <w:tc>
          <w:tcPr>
            <w:tcW w:w="5529" w:type="dxa"/>
            <w:tcBorders>
              <w:top w:val="nil"/>
              <w:left w:val="nil"/>
              <w:bottom w:val="nil"/>
              <w:right w:val="nil"/>
            </w:tcBorders>
          </w:tcPr>
          <w:p w14:paraId="798024C7"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NT-proBNP (pg/mL)</w:t>
            </w:r>
          </w:p>
        </w:tc>
        <w:tc>
          <w:tcPr>
            <w:tcW w:w="1984" w:type="dxa"/>
            <w:tcBorders>
              <w:top w:val="nil"/>
              <w:left w:val="nil"/>
              <w:bottom w:val="nil"/>
              <w:right w:val="nil"/>
            </w:tcBorders>
          </w:tcPr>
          <w:p w14:paraId="440FEC91"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152 (113-467)</w:t>
            </w:r>
          </w:p>
        </w:tc>
        <w:tc>
          <w:tcPr>
            <w:tcW w:w="1701" w:type="dxa"/>
            <w:tcBorders>
              <w:top w:val="nil"/>
              <w:left w:val="nil"/>
              <w:bottom w:val="nil"/>
              <w:right w:val="nil"/>
            </w:tcBorders>
          </w:tcPr>
          <w:p w14:paraId="31F33D56"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280 (122-572)</w:t>
            </w:r>
          </w:p>
        </w:tc>
        <w:tc>
          <w:tcPr>
            <w:tcW w:w="1843" w:type="dxa"/>
            <w:tcBorders>
              <w:top w:val="nil"/>
              <w:left w:val="nil"/>
              <w:bottom w:val="nil"/>
              <w:right w:val="nil"/>
            </w:tcBorders>
          </w:tcPr>
          <w:p w14:paraId="5B84CABB"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1209 (736-2382)*</w:t>
            </w:r>
          </w:p>
        </w:tc>
      </w:tr>
      <w:tr w:rsidR="00241E4E" w:rsidRPr="0088687E" w14:paraId="5F1197EB" w14:textId="77777777" w:rsidTr="21F3F5AC">
        <w:tc>
          <w:tcPr>
            <w:tcW w:w="5529" w:type="dxa"/>
            <w:tcBorders>
              <w:top w:val="nil"/>
              <w:left w:val="nil"/>
              <w:bottom w:val="single" w:sz="4" w:space="0" w:color="auto"/>
              <w:right w:val="nil"/>
            </w:tcBorders>
          </w:tcPr>
          <w:p w14:paraId="2750BA46" w14:textId="77777777" w:rsidR="00241E4E" w:rsidRPr="0088687E" w:rsidRDefault="00241E4E" w:rsidP="00C507B7">
            <w:pPr>
              <w:autoSpaceDE w:val="0"/>
              <w:autoSpaceDN w:val="0"/>
              <w:adjustRightInd w:val="0"/>
              <w:spacing w:line="480" w:lineRule="auto"/>
              <w:rPr>
                <w:rFonts w:ascii="Arial" w:hAnsi="Arial" w:cs="Arial"/>
                <w:sz w:val="20"/>
                <w:szCs w:val="20"/>
              </w:rPr>
            </w:pPr>
            <w:r w:rsidRPr="0088687E">
              <w:rPr>
                <w:rFonts w:ascii="Arial" w:hAnsi="Arial" w:cs="Arial"/>
                <w:sz w:val="20"/>
                <w:szCs w:val="20"/>
              </w:rPr>
              <w:t>Troponin T (ng/L)</w:t>
            </w:r>
          </w:p>
        </w:tc>
        <w:tc>
          <w:tcPr>
            <w:tcW w:w="1984" w:type="dxa"/>
            <w:tcBorders>
              <w:top w:val="nil"/>
              <w:left w:val="nil"/>
              <w:bottom w:val="single" w:sz="4" w:space="0" w:color="auto"/>
              <w:right w:val="nil"/>
            </w:tcBorders>
          </w:tcPr>
          <w:p w14:paraId="5F06C800"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19 (11-66)</w:t>
            </w:r>
          </w:p>
        </w:tc>
        <w:tc>
          <w:tcPr>
            <w:tcW w:w="1701" w:type="dxa"/>
            <w:tcBorders>
              <w:top w:val="nil"/>
              <w:left w:val="nil"/>
              <w:bottom w:val="single" w:sz="4" w:space="0" w:color="auto"/>
              <w:right w:val="nil"/>
            </w:tcBorders>
          </w:tcPr>
          <w:p w14:paraId="22338729"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15 (10-21)</w:t>
            </w:r>
          </w:p>
        </w:tc>
        <w:tc>
          <w:tcPr>
            <w:tcW w:w="1843" w:type="dxa"/>
            <w:tcBorders>
              <w:top w:val="nil"/>
              <w:left w:val="nil"/>
              <w:bottom w:val="single" w:sz="4" w:space="0" w:color="auto"/>
              <w:right w:val="nil"/>
            </w:tcBorders>
          </w:tcPr>
          <w:p w14:paraId="2DD4FD99" w14:textId="77777777" w:rsidR="00241E4E" w:rsidRPr="0088687E" w:rsidRDefault="00241E4E" w:rsidP="00C507B7">
            <w:pPr>
              <w:autoSpaceDE w:val="0"/>
              <w:autoSpaceDN w:val="0"/>
              <w:adjustRightInd w:val="0"/>
              <w:spacing w:line="480" w:lineRule="auto"/>
              <w:jc w:val="center"/>
              <w:rPr>
                <w:rFonts w:ascii="Arial" w:hAnsi="Arial" w:cs="Arial"/>
                <w:sz w:val="20"/>
                <w:szCs w:val="20"/>
              </w:rPr>
            </w:pPr>
            <w:r w:rsidRPr="0088687E">
              <w:rPr>
                <w:rFonts w:ascii="Arial" w:hAnsi="Arial" w:cs="Arial"/>
                <w:sz w:val="20"/>
                <w:szCs w:val="20"/>
              </w:rPr>
              <w:t>25 (13-40)</w:t>
            </w:r>
          </w:p>
        </w:tc>
      </w:tr>
    </w:tbl>
    <w:p w14:paraId="69DD558A" w14:textId="22D72876" w:rsidR="00241E4E" w:rsidRPr="0088687E" w:rsidRDefault="00241E4E" w:rsidP="00241E4E">
      <w:pPr>
        <w:autoSpaceDE w:val="0"/>
        <w:autoSpaceDN w:val="0"/>
        <w:adjustRightInd w:val="0"/>
        <w:spacing w:after="0" w:line="480" w:lineRule="auto"/>
        <w:ind w:left="-567" w:right="-1419" w:hanging="567"/>
        <w:rPr>
          <w:rFonts w:ascii="Arial" w:hAnsi="Arial" w:cs="Arial"/>
          <w:sz w:val="18"/>
          <w:szCs w:val="18"/>
        </w:rPr>
      </w:pPr>
      <w:r w:rsidRPr="21F3F5AC">
        <w:rPr>
          <w:rFonts w:ascii="Arial" w:hAnsi="Arial" w:cs="Arial"/>
          <w:sz w:val="18"/>
          <w:szCs w:val="18"/>
        </w:rPr>
        <w:t>LV, left ventricular; NT-proBNP, N-terminal fragment of B-type natriuretic peptide.</w:t>
      </w:r>
      <w:r w:rsidR="17B63853" w:rsidRPr="21F3F5AC">
        <w:rPr>
          <w:rFonts w:ascii="Arial" w:hAnsi="Arial" w:cs="Arial"/>
          <w:sz w:val="18"/>
          <w:szCs w:val="18"/>
        </w:rPr>
        <w:t xml:space="preserve"> </w:t>
      </w:r>
      <w:r w:rsidR="17B63853" w:rsidRPr="21F3F5AC">
        <w:rPr>
          <w:rFonts w:ascii="Arial" w:hAnsi="Arial" w:cs="Arial"/>
          <w:sz w:val="18"/>
          <w:szCs w:val="18"/>
          <w:highlight w:val="yellow"/>
          <w:vertAlign w:val="superscript"/>
        </w:rPr>
        <w:t>#</w:t>
      </w:r>
      <w:r w:rsidRPr="21F3F5AC">
        <w:rPr>
          <w:rFonts w:ascii="Arial" w:hAnsi="Arial" w:cs="Arial"/>
          <w:sz w:val="18"/>
          <w:szCs w:val="18"/>
          <w:vertAlign w:val="superscript"/>
        </w:rPr>
        <w:t xml:space="preserve"> </w:t>
      </w:r>
      <w:r w:rsidR="70C5EB28" w:rsidRPr="21F3F5AC">
        <w:rPr>
          <w:rFonts w:ascii="Arial" w:hAnsi="Arial" w:cs="Arial"/>
          <w:sz w:val="18"/>
          <w:szCs w:val="18"/>
          <w:highlight w:val="yellow"/>
        </w:rPr>
        <w:t>myocarditis and arrhythmogenic cardiomyopathy.</w:t>
      </w:r>
      <w:r w:rsidR="70C5EB28" w:rsidRPr="21F3F5AC">
        <w:rPr>
          <w:rFonts w:ascii="Arial" w:hAnsi="Arial" w:cs="Arial"/>
          <w:sz w:val="18"/>
          <w:szCs w:val="18"/>
          <w:vertAlign w:val="superscript"/>
        </w:rPr>
        <w:t xml:space="preserve"> </w:t>
      </w:r>
      <w:r w:rsidRPr="21F3F5AC">
        <w:rPr>
          <w:rFonts w:ascii="Arial" w:hAnsi="Arial" w:cs="Arial"/>
          <w:sz w:val="18"/>
          <w:szCs w:val="18"/>
        </w:rPr>
        <w:t xml:space="preserve">*p&lt;0.05 between non-ACR and ≥2R ACR. </w:t>
      </w:r>
    </w:p>
    <w:p w14:paraId="4649EBC8" w14:textId="6CB75CF2" w:rsidR="00C77B25" w:rsidRPr="0088687E" w:rsidRDefault="005B0B65" w:rsidP="005B0B65">
      <w:pPr>
        <w:rPr>
          <w:rFonts w:ascii="Arial" w:hAnsi="Arial" w:cs="Arial"/>
          <w:sz w:val="18"/>
          <w:szCs w:val="18"/>
        </w:rPr>
      </w:pPr>
      <w:r w:rsidRPr="0088687E">
        <w:rPr>
          <w:rFonts w:ascii="Arial" w:hAnsi="Arial" w:cs="Arial"/>
          <w:sz w:val="18"/>
          <w:szCs w:val="18"/>
        </w:rPr>
        <w:br w:type="page"/>
      </w:r>
    </w:p>
    <w:p w14:paraId="39BC13DB" w14:textId="361F32A1" w:rsidR="00B374A7" w:rsidRPr="0088687E" w:rsidRDefault="00B374A7" w:rsidP="00B374A7">
      <w:pPr>
        <w:spacing w:line="480" w:lineRule="auto"/>
        <w:ind w:left="-709" w:right="-1135"/>
        <w:jc w:val="both"/>
        <w:rPr>
          <w:rFonts w:ascii="Arial" w:hAnsi="Arial" w:cs="Arial"/>
          <w:sz w:val="16"/>
          <w:szCs w:val="18"/>
        </w:rPr>
      </w:pPr>
      <w:r w:rsidRPr="0088687E">
        <w:rPr>
          <w:rFonts w:ascii="Arial" w:hAnsi="Arial" w:cs="Arial"/>
          <w:b/>
          <w:sz w:val="18"/>
          <w:szCs w:val="18"/>
        </w:rPr>
        <w:lastRenderedPageBreak/>
        <w:t>Table S2.</w:t>
      </w:r>
      <w:r w:rsidRPr="0088687E">
        <w:rPr>
          <w:rFonts w:ascii="Arial" w:hAnsi="Arial" w:cs="Arial"/>
          <w:sz w:val="18"/>
          <w:szCs w:val="18"/>
        </w:rPr>
        <w:t xml:space="preserve"> Receiver-operating characteristic curve of circulating lncRNAs for detecting acute cellular rejection.</w:t>
      </w:r>
      <w:r w:rsidRPr="0088687E">
        <w:rPr>
          <w:rFonts w:ascii="Arial" w:hAnsi="Arial" w:cs="Arial"/>
          <w:sz w:val="16"/>
          <w:szCs w:val="18"/>
        </w:rPr>
        <w:t xml:space="preserve"> </w:t>
      </w:r>
    </w:p>
    <w:tbl>
      <w:tblPr>
        <w:tblW w:w="10348" w:type="dxa"/>
        <w:tblInd w:w="-639" w:type="dxa"/>
        <w:tblCellMar>
          <w:left w:w="70" w:type="dxa"/>
          <w:right w:w="70" w:type="dxa"/>
        </w:tblCellMar>
        <w:tblLook w:val="04A0" w:firstRow="1" w:lastRow="0" w:firstColumn="1" w:lastColumn="0" w:noHBand="0" w:noVBand="1"/>
      </w:tblPr>
      <w:tblGrid>
        <w:gridCol w:w="1253"/>
        <w:gridCol w:w="1240"/>
        <w:gridCol w:w="1240"/>
        <w:gridCol w:w="1525"/>
        <w:gridCol w:w="1278"/>
        <w:gridCol w:w="1030"/>
        <w:gridCol w:w="993"/>
        <w:gridCol w:w="1096"/>
        <w:gridCol w:w="706"/>
      </w:tblGrid>
      <w:tr w:rsidR="00B374A7" w:rsidRPr="0088687E" w14:paraId="797C6A37" w14:textId="77777777" w:rsidTr="00084861">
        <w:trPr>
          <w:trHeight w:val="300"/>
        </w:trPr>
        <w:tc>
          <w:tcPr>
            <w:tcW w:w="1240" w:type="dxa"/>
            <w:tcBorders>
              <w:left w:val="nil"/>
              <w:bottom w:val="single" w:sz="8" w:space="0" w:color="auto"/>
              <w:right w:val="nil"/>
            </w:tcBorders>
            <w:shd w:val="clear" w:color="auto" w:fill="auto"/>
            <w:noWrap/>
            <w:vAlign w:val="center"/>
            <w:hideMark/>
          </w:tcPr>
          <w:p w14:paraId="7F529025"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lncRNA</w:t>
            </w:r>
          </w:p>
        </w:tc>
        <w:tc>
          <w:tcPr>
            <w:tcW w:w="1240" w:type="dxa"/>
            <w:tcBorders>
              <w:left w:val="nil"/>
              <w:bottom w:val="single" w:sz="8" w:space="0" w:color="auto"/>
              <w:right w:val="nil"/>
            </w:tcBorders>
            <w:shd w:val="clear" w:color="auto" w:fill="auto"/>
            <w:noWrap/>
            <w:vAlign w:val="center"/>
            <w:hideMark/>
          </w:tcPr>
          <w:p w14:paraId="1D70E89C"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 </w:t>
            </w:r>
          </w:p>
        </w:tc>
        <w:tc>
          <w:tcPr>
            <w:tcW w:w="1240" w:type="dxa"/>
            <w:tcBorders>
              <w:left w:val="nil"/>
              <w:bottom w:val="single" w:sz="8" w:space="0" w:color="auto"/>
              <w:right w:val="nil"/>
            </w:tcBorders>
            <w:shd w:val="clear" w:color="auto" w:fill="auto"/>
            <w:noWrap/>
            <w:vAlign w:val="center"/>
            <w:hideMark/>
          </w:tcPr>
          <w:p w14:paraId="0F98643E"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AUC</w:t>
            </w:r>
          </w:p>
        </w:tc>
        <w:tc>
          <w:tcPr>
            <w:tcW w:w="1525" w:type="dxa"/>
            <w:tcBorders>
              <w:left w:val="nil"/>
              <w:bottom w:val="single" w:sz="8" w:space="0" w:color="auto"/>
              <w:right w:val="nil"/>
            </w:tcBorders>
            <w:shd w:val="clear" w:color="auto" w:fill="auto"/>
            <w:noWrap/>
            <w:vAlign w:val="center"/>
            <w:hideMark/>
          </w:tcPr>
          <w:p w14:paraId="644A6182"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i/>
                <w:iCs/>
                <w:color w:val="000000"/>
                <w:sz w:val="20"/>
                <w:szCs w:val="20"/>
                <w:lang w:val="es-ES" w:eastAsia="es-ES"/>
              </w:rPr>
              <w:t>P</w:t>
            </w:r>
            <w:r w:rsidRPr="0088687E">
              <w:rPr>
                <w:rFonts w:ascii="Arial" w:eastAsia="Times New Roman" w:hAnsi="Arial" w:cs="Arial"/>
                <w:b/>
                <w:bCs/>
                <w:color w:val="000000"/>
                <w:sz w:val="20"/>
                <w:szCs w:val="20"/>
                <w:lang w:val="es-ES" w:eastAsia="es-ES"/>
              </w:rPr>
              <w:t xml:space="preserve"> value</w:t>
            </w:r>
          </w:p>
        </w:tc>
        <w:tc>
          <w:tcPr>
            <w:tcW w:w="1278" w:type="dxa"/>
            <w:tcBorders>
              <w:left w:val="nil"/>
              <w:bottom w:val="single" w:sz="8" w:space="0" w:color="auto"/>
              <w:right w:val="nil"/>
            </w:tcBorders>
            <w:shd w:val="clear" w:color="auto" w:fill="auto"/>
            <w:noWrap/>
            <w:vAlign w:val="center"/>
            <w:hideMark/>
          </w:tcPr>
          <w:p w14:paraId="148BA0E8"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95% CI</w:t>
            </w:r>
          </w:p>
        </w:tc>
        <w:tc>
          <w:tcPr>
            <w:tcW w:w="1030" w:type="dxa"/>
            <w:tcBorders>
              <w:left w:val="nil"/>
              <w:bottom w:val="single" w:sz="8" w:space="0" w:color="auto"/>
              <w:right w:val="nil"/>
            </w:tcBorders>
            <w:shd w:val="clear" w:color="auto" w:fill="auto"/>
            <w:noWrap/>
            <w:vAlign w:val="center"/>
            <w:hideMark/>
          </w:tcPr>
          <w:p w14:paraId="4BA88E3E"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SS</w:t>
            </w:r>
          </w:p>
        </w:tc>
        <w:tc>
          <w:tcPr>
            <w:tcW w:w="993" w:type="dxa"/>
            <w:tcBorders>
              <w:left w:val="nil"/>
              <w:bottom w:val="single" w:sz="8" w:space="0" w:color="auto"/>
              <w:right w:val="nil"/>
            </w:tcBorders>
            <w:shd w:val="clear" w:color="auto" w:fill="auto"/>
            <w:noWrap/>
            <w:vAlign w:val="center"/>
            <w:hideMark/>
          </w:tcPr>
          <w:p w14:paraId="1C65AF93"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SP</w:t>
            </w:r>
          </w:p>
        </w:tc>
        <w:tc>
          <w:tcPr>
            <w:tcW w:w="1096" w:type="dxa"/>
            <w:tcBorders>
              <w:left w:val="nil"/>
              <w:bottom w:val="single" w:sz="8" w:space="0" w:color="auto"/>
              <w:right w:val="nil"/>
            </w:tcBorders>
            <w:shd w:val="clear" w:color="auto" w:fill="auto"/>
            <w:noWrap/>
            <w:vAlign w:val="center"/>
            <w:hideMark/>
          </w:tcPr>
          <w:p w14:paraId="040D6615"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PPV</w:t>
            </w:r>
          </w:p>
        </w:tc>
        <w:tc>
          <w:tcPr>
            <w:tcW w:w="706" w:type="dxa"/>
            <w:tcBorders>
              <w:left w:val="nil"/>
              <w:bottom w:val="single" w:sz="8" w:space="0" w:color="auto"/>
              <w:right w:val="nil"/>
            </w:tcBorders>
            <w:shd w:val="clear" w:color="auto" w:fill="auto"/>
            <w:noWrap/>
            <w:vAlign w:val="center"/>
            <w:hideMark/>
          </w:tcPr>
          <w:p w14:paraId="1111F8A4"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NPV</w:t>
            </w:r>
          </w:p>
        </w:tc>
      </w:tr>
      <w:tr w:rsidR="00B374A7" w:rsidRPr="0088687E" w14:paraId="13E615CE" w14:textId="77777777" w:rsidTr="00084861">
        <w:trPr>
          <w:trHeight w:val="288"/>
        </w:trPr>
        <w:tc>
          <w:tcPr>
            <w:tcW w:w="1240" w:type="dxa"/>
            <w:vMerge w:val="restart"/>
            <w:tcBorders>
              <w:top w:val="single" w:sz="8" w:space="0" w:color="auto"/>
              <w:left w:val="nil"/>
              <w:bottom w:val="single" w:sz="8" w:space="0" w:color="000000"/>
              <w:right w:val="nil"/>
            </w:tcBorders>
            <w:shd w:val="clear" w:color="auto" w:fill="auto"/>
            <w:noWrap/>
            <w:vAlign w:val="center"/>
            <w:hideMark/>
          </w:tcPr>
          <w:p w14:paraId="3503BA7D"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AC008105.3</w:t>
            </w:r>
          </w:p>
        </w:tc>
        <w:tc>
          <w:tcPr>
            <w:tcW w:w="1240" w:type="dxa"/>
            <w:tcBorders>
              <w:top w:val="single" w:sz="8" w:space="0" w:color="auto"/>
              <w:left w:val="nil"/>
              <w:bottom w:val="nil"/>
              <w:right w:val="nil"/>
            </w:tcBorders>
            <w:shd w:val="clear" w:color="auto" w:fill="auto"/>
            <w:noWrap/>
            <w:vAlign w:val="center"/>
            <w:hideMark/>
          </w:tcPr>
          <w:p w14:paraId="6B1626A6"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1R</w:t>
            </w:r>
          </w:p>
        </w:tc>
        <w:tc>
          <w:tcPr>
            <w:tcW w:w="1240" w:type="dxa"/>
            <w:tcBorders>
              <w:top w:val="single" w:sz="8" w:space="0" w:color="auto"/>
              <w:left w:val="nil"/>
              <w:bottom w:val="nil"/>
              <w:right w:val="nil"/>
            </w:tcBorders>
            <w:shd w:val="clear" w:color="auto" w:fill="auto"/>
            <w:noWrap/>
            <w:vAlign w:val="center"/>
            <w:hideMark/>
          </w:tcPr>
          <w:p w14:paraId="4BD594F5"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0.797</w:t>
            </w:r>
          </w:p>
        </w:tc>
        <w:tc>
          <w:tcPr>
            <w:tcW w:w="1525" w:type="dxa"/>
            <w:tcBorders>
              <w:top w:val="single" w:sz="8" w:space="0" w:color="auto"/>
              <w:left w:val="nil"/>
              <w:bottom w:val="nil"/>
              <w:right w:val="nil"/>
            </w:tcBorders>
            <w:shd w:val="clear" w:color="auto" w:fill="auto"/>
            <w:noWrap/>
            <w:vAlign w:val="center"/>
            <w:hideMark/>
          </w:tcPr>
          <w:p w14:paraId="5BC04F26"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p &lt; 0.01</w:t>
            </w:r>
          </w:p>
        </w:tc>
        <w:tc>
          <w:tcPr>
            <w:tcW w:w="1278" w:type="dxa"/>
            <w:tcBorders>
              <w:top w:val="single" w:sz="8" w:space="0" w:color="auto"/>
              <w:left w:val="nil"/>
              <w:bottom w:val="nil"/>
              <w:right w:val="nil"/>
            </w:tcBorders>
            <w:shd w:val="clear" w:color="auto" w:fill="auto"/>
            <w:noWrap/>
            <w:vAlign w:val="center"/>
            <w:hideMark/>
          </w:tcPr>
          <w:p w14:paraId="7BA93DF7"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0.628-0.966</w:t>
            </w:r>
          </w:p>
        </w:tc>
        <w:tc>
          <w:tcPr>
            <w:tcW w:w="1030" w:type="dxa"/>
            <w:tcBorders>
              <w:top w:val="single" w:sz="8" w:space="0" w:color="auto"/>
              <w:left w:val="nil"/>
              <w:bottom w:val="single" w:sz="4" w:space="0" w:color="auto"/>
              <w:right w:val="nil"/>
            </w:tcBorders>
            <w:shd w:val="clear" w:color="auto" w:fill="auto"/>
            <w:noWrap/>
            <w:vAlign w:val="center"/>
            <w:hideMark/>
          </w:tcPr>
          <w:p w14:paraId="26BB32C7"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63</w:t>
            </w:r>
          </w:p>
        </w:tc>
        <w:tc>
          <w:tcPr>
            <w:tcW w:w="993" w:type="dxa"/>
            <w:tcBorders>
              <w:top w:val="single" w:sz="8" w:space="0" w:color="auto"/>
              <w:left w:val="nil"/>
              <w:bottom w:val="single" w:sz="4" w:space="0" w:color="auto"/>
              <w:right w:val="nil"/>
            </w:tcBorders>
            <w:shd w:val="clear" w:color="auto" w:fill="auto"/>
            <w:noWrap/>
            <w:vAlign w:val="center"/>
            <w:hideMark/>
          </w:tcPr>
          <w:p w14:paraId="7697D47B"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83</w:t>
            </w:r>
          </w:p>
        </w:tc>
        <w:tc>
          <w:tcPr>
            <w:tcW w:w="1096" w:type="dxa"/>
            <w:tcBorders>
              <w:top w:val="single" w:sz="8" w:space="0" w:color="auto"/>
              <w:left w:val="nil"/>
              <w:bottom w:val="single" w:sz="4" w:space="0" w:color="auto"/>
              <w:right w:val="nil"/>
            </w:tcBorders>
            <w:shd w:val="clear" w:color="auto" w:fill="auto"/>
            <w:noWrap/>
            <w:vAlign w:val="center"/>
            <w:hideMark/>
          </w:tcPr>
          <w:p w14:paraId="39BF6ADF"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83</w:t>
            </w:r>
          </w:p>
        </w:tc>
        <w:tc>
          <w:tcPr>
            <w:tcW w:w="706" w:type="dxa"/>
            <w:tcBorders>
              <w:top w:val="single" w:sz="8" w:space="0" w:color="auto"/>
              <w:left w:val="nil"/>
              <w:bottom w:val="single" w:sz="4" w:space="0" w:color="auto"/>
              <w:right w:val="nil"/>
            </w:tcBorders>
            <w:shd w:val="clear" w:color="auto" w:fill="auto"/>
            <w:noWrap/>
            <w:vAlign w:val="center"/>
            <w:hideMark/>
          </w:tcPr>
          <w:p w14:paraId="7F73ADF9"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63</w:t>
            </w:r>
          </w:p>
        </w:tc>
      </w:tr>
      <w:tr w:rsidR="00B374A7" w:rsidRPr="0088687E" w14:paraId="130E98C2" w14:textId="77777777" w:rsidTr="00084861">
        <w:trPr>
          <w:trHeight w:val="300"/>
        </w:trPr>
        <w:tc>
          <w:tcPr>
            <w:tcW w:w="1240" w:type="dxa"/>
            <w:vMerge/>
            <w:tcBorders>
              <w:top w:val="single" w:sz="8" w:space="0" w:color="auto"/>
              <w:left w:val="nil"/>
              <w:bottom w:val="single" w:sz="8" w:space="0" w:color="000000"/>
              <w:right w:val="nil"/>
            </w:tcBorders>
            <w:vAlign w:val="center"/>
            <w:hideMark/>
          </w:tcPr>
          <w:p w14:paraId="7CDF4C7C" w14:textId="77777777" w:rsidR="00B374A7" w:rsidRPr="0088687E" w:rsidRDefault="00B374A7" w:rsidP="00084861">
            <w:pPr>
              <w:spacing w:after="0" w:line="480" w:lineRule="auto"/>
              <w:rPr>
                <w:rFonts w:ascii="Arial" w:eastAsia="Times New Roman" w:hAnsi="Arial" w:cs="Arial"/>
                <w:color w:val="000000"/>
                <w:sz w:val="20"/>
                <w:szCs w:val="20"/>
                <w:lang w:val="es-ES" w:eastAsia="es-ES"/>
              </w:rPr>
            </w:pPr>
          </w:p>
        </w:tc>
        <w:tc>
          <w:tcPr>
            <w:tcW w:w="1240" w:type="dxa"/>
            <w:tcBorders>
              <w:top w:val="nil"/>
              <w:left w:val="nil"/>
              <w:bottom w:val="single" w:sz="8" w:space="0" w:color="auto"/>
              <w:right w:val="nil"/>
            </w:tcBorders>
            <w:shd w:val="clear" w:color="auto" w:fill="auto"/>
            <w:noWrap/>
            <w:vAlign w:val="center"/>
            <w:hideMark/>
          </w:tcPr>
          <w:p w14:paraId="1D862A49"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≥2R</w:t>
            </w:r>
          </w:p>
        </w:tc>
        <w:tc>
          <w:tcPr>
            <w:tcW w:w="1240" w:type="dxa"/>
            <w:tcBorders>
              <w:top w:val="single" w:sz="4" w:space="0" w:color="auto"/>
              <w:left w:val="nil"/>
              <w:bottom w:val="single" w:sz="8" w:space="0" w:color="auto"/>
              <w:right w:val="nil"/>
            </w:tcBorders>
            <w:shd w:val="clear" w:color="auto" w:fill="auto"/>
            <w:noWrap/>
            <w:vAlign w:val="center"/>
            <w:hideMark/>
          </w:tcPr>
          <w:p w14:paraId="3F10E219"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1.000</w:t>
            </w:r>
          </w:p>
        </w:tc>
        <w:tc>
          <w:tcPr>
            <w:tcW w:w="1525" w:type="dxa"/>
            <w:tcBorders>
              <w:top w:val="single" w:sz="4" w:space="0" w:color="auto"/>
              <w:left w:val="nil"/>
              <w:bottom w:val="single" w:sz="8" w:space="0" w:color="auto"/>
              <w:right w:val="nil"/>
            </w:tcBorders>
            <w:shd w:val="clear" w:color="auto" w:fill="auto"/>
            <w:noWrap/>
            <w:vAlign w:val="center"/>
            <w:hideMark/>
          </w:tcPr>
          <w:p w14:paraId="05BEC00A"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p &lt; 0.0001</w:t>
            </w:r>
          </w:p>
        </w:tc>
        <w:tc>
          <w:tcPr>
            <w:tcW w:w="1278" w:type="dxa"/>
            <w:tcBorders>
              <w:top w:val="single" w:sz="4" w:space="0" w:color="auto"/>
              <w:left w:val="nil"/>
              <w:bottom w:val="single" w:sz="8" w:space="0" w:color="auto"/>
              <w:right w:val="nil"/>
            </w:tcBorders>
            <w:shd w:val="clear" w:color="auto" w:fill="auto"/>
            <w:noWrap/>
            <w:vAlign w:val="center"/>
            <w:hideMark/>
          </w:tcPr>
          <w:p w14:paraId="01D9E2C7"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1.000-1.000</w:t>
            </w:r>
          </w:p>
        </w:tc>
        <w:tc>
          <w:tcPr>
            <w:tcW w:w="1030" w:type="dxa"/>
            <w:tcBorders>
              <w:top w:val="nil"/>
              <w:left w:val="nil"/>
              <w:bottom w:val="single" w:sz="8" w:space="0" w:color="auto"/>
              <w:right w:val="nil"/>
            </w:tcBorders>
            <w:shd w:val="clear" w:color="auto" w:fill="auto"/>
            <w:noWrap/>
            <w:vAlign w:val="center"/>
            <w:hideMark/>
          </w:tcPr>
          <w:p w14:paraId="1EDDA70A"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100</w:t>
            </w:r>
          </w:p>
        </w:tc>
        <w:tc>
          <w:tcPr>
            <w:tcW w:w="993" w:type="dxa"/>
            <w:tcBorders>
              <w:top w:val="nil"/>
              <w:left w:val="nil"/>
              <w:bottom w:val="single" w:sz="8" w:space="0" w:color="auto"/>
              <w:right w:val="nil"/>
            </w:tcBorders>
            <w:shd w:val="clear" w:color="auto" w:fill="auto"/>
            <w:noWrap/>
            <w:vAlign w:val="center"/>
            <w:hideMark/>
          </w:tcPr>
          <w:p w14:paraId="385DEDB2"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83</w:t>
            </w:r>
          </w:p>
        </w:tc>
        <w:tc>
          <w:tcPr>
            <w:tcW w:w="1096" w:type="dxa"/>
            <w:tcBorders>
              <w:top w:val="nil"/>
              <w:left w:val="nil"/>
              <w:bottom w:val="single" w:sz="8" w:space="0" w:color="auto"/>
              <w:right w:val="nil"/>
            </w:tcBorders>
            <w:shd w:val="clear" w:color="auto" w:fill="auto"/>
            <w:noWrap/>
            <w:vAlign w:val="center"/>
            <w:hideMark/>
          </w:tcPr>
          <w:p w14:paraId="0674A5F3"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86</w:t>
            </w:r>
          </w:p>
        </w:tc>
        <w:tc>
          <w:tcPr>
            <w:tcW w:w="706" w:type="dxa"/>
            <w:tcBorders>
              <w:top w:val="nil"/>
              <w:left w:val="nil"/>
              <w:bottom w:val="single" w:sz="8" w:space="0" w:color="auto"/>
              <w:right w:val="nil"/>
            </w:tcBorders>
            <w:shd w:val="clear" w:color="auto" w:fill="auto"/>
            <w:noWrap/>
            <w:vAlign w:val="center"/>
            <w:hideMark/>
          </w:tcPr>
          <w:p w14:paraId="440F1E6A"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100</w:t>
            </w:r>
          </w:p>
        </w:tc>
      </w:tr>
      <w:tr w:rsidR="00B374A7" w:rsidRPr="0088687E" w14:paraId="4AE8BEDE" w14:textId="77777777" w:rsidTr="00084861">
        <w:trPr>
          <w:trHeight w:val="288"/>
        </w:trPr>
        <w:tc>
          <w:tcPr>
            <w:tcW w:w="1240" w:type="dxa"/>
            <w:vMerge w:val="restart"/>
            <w:tcBorders>
              <w:top w:val="nil"/>
              <w:left w:val="nil"/>
              <w:bottom w:val="single" w:sz="8" w:space="0" w:color="000000"/>
              <w:right w:val="nil"/>
            </w:tcBorders>
            <w:shd w:val="clear" w:color="auto" w:fill="auto"/>
            <w:noWrap/>
            <w:vAlign w:val="center"/>
            <w:hideMark/>
          </w:tcPr>
          <w:p w14:paraId="3207128F"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AC006525.1</w:t>
            </w:r>
          </w:p>
        </w:tc>
        <w:tc>
          <w:tcPr>
            <w:tcW w:w="1240" w:type="dxa"/>
            <w:tcBorders>
              <w:top w:val="nil"/>
              <w:left w:val="nil"/>
              <w:bottom w:val="nil"/>
              <w:right w:val="nil"/>
            </w:tcBorders>
            <w:shd w:val="clear" w:color="auto" w:fill="auto"/>
            <w:noWrap/>
            <w:vAlign w:val="center"/>
            <w:hideMark/>
          </w:tcPr>
          <w:p w14:paraId="545FC7BF"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1R</w:t>
            </w:r>
          </w:p>
        </w:tc>
        <w:tc>
          <w:tcPr>
            <w:tcW w:w="1240" w:type="dxa"/>
            <w:tcBorders>
              <w:top w:val="nil"/>
              <w:left w:val="nil"/>
              <w:bottom w:val="single" w:sz="4" w:space="0" w:color="auto"/>
              <w:right w:val="nil"/>
            </w:tcBorders>
            <w:shd w:val="clear" w:color="auto" w:fill="auto"/>
            <w:noWrap/>
            <w:vAlign w:val="center"/>
            <w:hideMark/>
          </w:tcPr>
          <w:p w14:paraId="797ED562"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0.813</w:t>
            </w:r>
          </w:p>
        </w:tc>
        <w:tc>
          <w:tcPr>
            <w:tcW w:w="1525" w:type="dxa"/>
            <w:tcBorders>
              <w:top w:val="nil"/>
              <w:left w:val="nil"/>
              <w:bottom w:val="single" w:sz="4" w:space="0" w:color="auto"/>
              <w:right w:val="nil"/>
            </w:tcBorders>
            <w:shd w:val="clear" w:color="auto" w:fill="auto"/>
            <w:noWrap/>
            <w:vAlign w:val="center"/>
            <w:hideMark/>
          </w:tcPr>
          <w:p w14:paraId="11CCF921"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p &lt; 0.01</w:t>
            </w:r>
          </w:p>
        </w:tc>
        <w:tc>
          <w:tcPr>
            <w:tcW w:w="1278" w:type="dxa"/>
            <w:tcBorders>
              <w:top w:val="nil"/>
              <w:left w:val="nil"/>
              <w:bottom w:val="single" w:sz="4" w:space="0" w:color="auto"/>
              <w:right w:val="nil"/>
            </w:tcBorders>
            <w:shd w:val="clear" w:color="auto" w:fill="auto"/>
            <w:noWrap/>
            <w:vAlign w:val="center"/>
            <w:hideMark/>
          </w:tcPr>
          <w:p w14:paraId="7F7E2972"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0.652-0.973</w:t>
            </w:r>
          </w:p>
        </w:tc>
        <w:tc>
          <w:tcPr>
            <w:tcW w:w="1030" w:type="dxa"/>
            <w:tcBorders>
              <w:top w:val="nil"/>
              <w:left w:val="nil"/>
              <w:bottom w:val="single" w:sz="4" w:space="0" w:color="auto"/>
              <w:right w:val="nil"/>
            </w:tcBorders>
            <w:shd w:val="clear" w:color="auto" w:fill="auto"/>
            <w:noWrap/>
            <w:vAlign w:val="center"/>
            <w:hideMark/>
          </w:tcPr>
          <w:p w14:paraId="2608FF0A"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31</w:t>
            </w:r>
          </w:p>
        </w:tc>
        <w:tc>
          <w:tcPr>
            <w:tcW w:w="993" w:type="dxa"/>
            <w:tcBorders>
              <w:top w:val="nil"/>
              <w:left w:val="nil"/>
              <w:bottom w:val="single" w:sz="4" w:space="0" w:color="auto"/>
              <w:right w:val="nil"/>
            </w:tcBorders>
            <w:shd w:val="clear" w:color="auto" w:fill="auto"/>
            <w:noWrap/>
            <w:vAlign w:val="center"/>
            <w:hideMark/>
          </w:tcPr>
          <w:p w14:paraId="422CE997"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100</w:t>
            </w:r>
          </w:p>
        </w:tc>
        <w:tc>
          <w:tcPr>
            <w:tcW w:w="1096" w:type="dxa"/>
            <w:tcBorders>
              <w:top w:val="nil"/>
              <w:left w:val="nil"/>
              <w:bottom w:val="single" w:sz="4" w:space="0" w:color="auto"/>
              <w:right w:val="nil"/>
            </w:tcBorders>
            <w:shd w:val="clear" w:color="auto" w:fill="auto"/>
            <w:noWrap/>
            <w:vAlign w:val="center"/>
            <w:hideMark/>
          </w:tcPr>
          <w:p w14:paraId="500A2038"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100</w:t>
            </w:r>
          </w:p>
        </w:tc>
        <w:tc>
          <w:tcPr>
            <w:tcW w:w="706" w:type="dxa"/>
            <w:tcBorders>
              <w:top w:val="nil"/>
              <w:left w:val="nil"/>
              <w:bottom w:val="single" w:sz="4" w:space="0" w:color="auto"/>
              <w:right w:val="nil"/>
            </w:tcBorders>
            <w:shd w:val="clear" w:color="auto" w:fill="auto"/>
            <w:noWrap/>
            <w:vAlign w:val="center"/>
            <w:hideMark/>
          </w:tcPr>
          <w:p w14:paraId="2F82E06F"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52</w:t>
            </w:r>
          </w:p>
        </w:tc>
      </w:tr>
      <w:tr w:rsidR="00B374A7" w:rsidRPr="0088687E" w14:paraId="053D2525" w14:textId="77777777" w:rsidTr="00084861">
        <w:trPr>
          <w:trHeight w:val="300"/>
        </w:trPr>
        <w:tc>
          <w:tcPr>
            <w:tcW w:w="1240" w:type="dxa"/>
            <w:vMerge/>
            <w:tcBorders>
              <w:top w:val="nil"/>
              <w:left w:val="nil"/>
              <w:bottom w:val="single" w:sz="8" w:space="0" w:color="000000"/>
              <w:right w:val="nil"/>
            </w:tcBorders>
            <w:vAlign w:val="center"/>
            <w:hideMark/>
          </w:tcPr>
          <w:p w14:paraId="5DEF1B7F" w14:textId="77777777" w:rsidR="00B374A7" w:rsidRPr="0088687E" w:rsidRDefault="00B374A7" w:rsidP="00084861">
            <w:pPr>
              <w:spacing w:after="0" w:line="480" w:lineRule="auto"/>
              <w:rPr>
                <w:rFonts w:ascii="Arial" w:eastAsia="Times New Roman" w:hAnsi="Arial" w:cs="Arial"/>
                <w:color w:val="000000"/>
                <w:sz w:val="20"/>
                <w:szCs w:val="20"/>
                <w:lang w:val="es-ES" w:eastAsia="es-ES"/>
              </w:rPr>
            </w:pPr>
          </w:p>
        </w:tc>
        <w:tc>
          <w:tcPr>
            <w:tcW w:w="1240" w:type="dxa"/>
            <w:tcBorders>
              <w:top w:val="nil"/>
              <w:left w:val="nil"/>
              <w:bottom w:val="single" w:sz="8" w:space="0" w:color="auto"/>
              <w:right w:val="nil"/>
            </w:tcBorders>
            <w:shd w:val="clear" w:color="auto" w:fill="auto"/>
            <w:noWrap/>
            <w:vAlign w:val="center"/>
            <w:hideMark/>
          </w:tcPr>
          <w:p w14:paraId="38FEB09A"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≥2R</w:t>
            </w:r>
          </w:p>
        </w:tc>
        <w:tc>
          <w:tcPr>
            <w:tcW w:w="1240" w:type="dxa"/>
            <w:tcBorders>
              <w:top w:val="nil"/>
              <w:left w:val="nil"/>
              <w:bottom w:val="single" w:sz="8" w:space="0" w:color="auto"/>
              <w:right w:val="nil"/>
            </w:tcBorders>
            <w:shd w:val="clear" w:color="auto" w:fill="auto"/>
            <w:noWrap/>
            <w:vAlign w:val="center"/>
            <w:hideMark/>
          </w:tcPr>
          <w:p w14:paraId="1DC9D924"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0.958</w:t>
            </w:r>
          </w:p>
        </w:tc>
        <w:tc>
          <w:tcPr>
            <w:tcW w:w="1525" w:type="dxa"/>
            <w:tcBorders>
              <w:top w:val="nil"/>
              <w:left w:val="nil"/>
              <w:bottom w:val="single" w:sz="8" w:space="0" w:color="auto"/>
              <w:right w:val="nil"/>
            </w:tcBorders>
            <w:shd w:val="clear" w:color="auto" w:fill="auto"/>
            <w:noWrap/>
            <w:vAlign w:val="center"/>
            <w:hideMark/>
          </w:tcPr>
          <w:p w14:paraId="639C01B5"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p &lt; 0.0001</w:t>
            </w:r>
          </w:p>
        </w:tc>
        <w:tc>
          <w:tcPr>
            <w:tcW w:w="1278" w:type="dxa"/>
            <w:tcBorders>
              <w:top w:val="nil"/>
              <w:left w:val="nil"/>
              <w:bottom w:val="single" w:sz="8" w:space="0" w:color="auto"/>
              <w:right w:val="nil"/>
            </w:tcBorders>
            <w:shd w:val="clear" w:color="auto" w:fill="auto"/>
            <w:noWrap/>
            <w:vAlign w:val="center"/>
            <w:hideMark/>
          </w:tcPr>
          <w:p w14:paraId="72FA6F77"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0.887-1.000</w:t>
            </w:r>
          </w:p>
        </w:tc>
        <w:tc>
          <w:tcPr>
            <w:tcW w:w="1030" w:type="dxa"/>
            <w:tcBorders>
              <w:top w:val="nil"/>
              <w:left w:val="nil"/>
              <w:bottom w:val="single" w:sz="8" w:space="0" w:color="auto"/>
              <w:right w:val="nil"/>
            </w:tcBorders>
            <w:shd w:val="clear" w:color="auto" w:fill="auto"/>
            <w:noWrap/>
            <w:vAlign w:val="center"/>
            <w:hideMark/>
          </w:tcPr>
          <w:p w14:paraId="0C932BF5"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58</w:t>
            </w:r>
          </w:p>
        </w:tc>
        <w:tc>
          <w:tcPr>
            <w:tcW w:w="993" w:type="dxa"/>
            <w:tcBorders>
              <w:top w:val="nil"/>
              <w:left w:val="nil"/>
              <w:bottom w:val="single" w:sz="8" w:space="0" w:color="auto"/>
              <w:right w:val="nil"/>
            </w:tcBorders>
            <w:shd w:val="clear" w:color="auto" w:fill="auto"/>
            <w:noWrap/>
            <w:vAlign w:val="center"/>
            <w:hideMark/>
          </w:tcPr>
          <w:p w14:paraId="050A1612"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100</w:t>
            </w:r>
          </w:p>
        </w:tc>
        <w:tc>
          <w:tcPr>
            <w:tcW w:w="1096" w:type="dxa"/>
            <w:tcBorders>
              <w:top w:val="nil"/>
              <w:left w:val="nil"/>
              <w:bottom w:val="single" w:sz="8" w:space="0" w:color="auto"/>
              <w:right w:val="nil"/>
            </w:tcBorders>
            <w:shd w:val="clear" w:color="auto" w:fill="auto"/>
            <w:noWrap/>
            <w:vAlign w:val="center"/>
            <w:hideMark/>
          </w:tcPr>
          <w:p w14:paraId="6EFD6FA0"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100</w:t>
            </w:r>
          </w:p>
        </w:tc>
        <w:tc>
          <w:tcPr>
            <w:tcW w:w="706" w:type="dxa"/>
            <w:tcBorders>
              <w:top w:val="nil"/>
              <w:left w:val="nil"/>
              <w:bottom w:val="single" w:sz="8" w:space="0" w:color="auto"/>
              <w:right w:val="nil"/>
            </w:tcBorders>
            <w:shd w:val="clear" w:color="auto" w:fill="auto"/>
            <w:noWrap/>
            <w:vAlign w:val="center"/>
            <w:hideMark/>
          </w:tcPr>
          <w:p w14:paraId="0BB04B15"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71</w:t>
            </w:r>
          </w:p>
        </w:tc>
      </w:tr>
      <w:tr w:rsidR="00B374A7" w:rsidRPr="0088687E" w14:paraId="42824DFB" w14:textId="77777777" w:rsidTr="00084861">
        <w:trPr>
          <w:trHeight w:val="288"/>
        </w:trPr>
        <w:tc>
          <w:tcPr>
            <w:tcW w:w="1240" w:type="dxa"/>
            <w:vMerge w:val="restart"/>
            <w:tcBorders>
              <w:top w:val="nil"/>
              <w:left w:val="nil"/>
              <w:bottom w:val="single" w:sz="8" w:space="0" w:color="000000"/>
              <w:right w:val="nil"/>
            </w:tcBorders>
            <w:shd w:val="clear" w:color="auto" w:fill="auto"/>
            <w:noWrap/>
            <w:vAlign w:val="center"/>
            <w:hideMark/>
          </w:tcPr>
          <w:p w14:paraId="15C6BEFB"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AC011455.8</w:t>
            </w:r>
          </w:p>
        </w:tc>
        <w:tc>
          <w:tcPr>
            <w:tcW w:w="1240" w:type="dxa"/>
            <w:tcBorders>
              <w:top w:val="nil"/>
              <w:left w:val="nil"/>
              <w:bottom w:val="nil"/>
              <w:right w:val="nil"/>
            </w:tcBorders>
            <w:shd w:val="clear" w:color="auto" w:fill="auto"/>
            <w:noWrap/>
            <w:vAlign w:val="center"/>
            <w:hideMark/>
          </w:tcPr>
          <w:p w14:paraId="0499620D"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1R</w:t>
            </w:r>
          </w:p>
        </w:tc>
        <w:tc>
          <w:tcPr>
            <w:tcW w:w="1240" w:type="dxa"/>
            <w:tcBorders>
              <w:top w:val="nil"/>
              <w:left w:val="nil"/>
              <w:bottom w:val="single" w:sz="4" w:space="0" w:color="auto"/>
              <w:right w:val="nil"/>
            </w:tcBorders>
            <w:shd w:val="clear" w:color="auto" w:fill="auto"/>
            <w:noWrap/>
            <w:vAlign w:val="center"/>
            <w:hideMark/>
          </w:tcPr>
          <w:p w14:paraId="0B534F6A"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0.750</w:t>
            </w:r>
          </w:p>
        </w:tc>
        <w:tc>
          <w:tcPr>
            <w:tcW w:w="1525" w:type="dxa"/>
            <w:tcBorders>
              <w:top w:val="nil"/>
              <w:left w:val="nil"/>
              <w:bottom w:val="single" w:sz="4" w:space="0" w:color="auto"/>
              <w:right w:val="nil"/>
            </w:tcBorders>
            <w:shd w:val="clear" w:color="auto" w:fill="auto"/>
            <w:noWrap/>
            <w:vAlign w:val="center"/>
            <w:hideMark/>
          </w:tcPr>
          <w:p w14:paraId="161A3BF3"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p &lt; 0.05</w:t>
            </w:r>
          </w:p>
        </w:tc>
        <w:tc>
          <w:tcPr>
            <w:tcW w:w="1278" w:type="dxa"/>
            <w:tcBorders>
              <w:top w:val="nil"/>
              <w:left w:val="nil"/>
              <w:bottom w:val="single" w:sz="4" w:space="0" w:color="auto"/>
              <w:right w:val="nil"/>
            </w:tcBorders>
            <w:shd w:val="clear" w:color="auto" w:fill="auto"/>
            <w:noWrap/>
            <w:vAlign w:val="center"/>
            <w:hideMark/>
          </w:tcPr>
          <w:p w14:paraId="077A93BA"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0.563-0.973</w:t>
            </w:r>
          </w:p>
        </w:tc>
        <w:tc>
          <w:tcPr>
            <w:tcW w:w="1030" w:type="dxa"/>
            <w:tcBorders>
              <w:top w:val="nil"/>
              <w:left w:val="nil"/>
              <w:bottom w:val="single" w:sz="4" w:space="0" w:color="auto"/>
              <w:right w:val="nil"/>
            </w:tcBorders>
            <w:shd w:val="clear" w:color="auto" w:fill="auto"/>
            <w:noWrap/>
            <w:vAlign w:val="center"/>
            <w:hideMark/>
          </w:tcPr>
          <w:p w14:paraId="0481EDC3"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13</w:t>
            </w:r>
          </w:p>
        </w:tc>
        <w:tc>
          <w:tcPr>
            <w:tcW w:w="993" w:type="dxa"/>
            <w:tcBorders>
              <w:top w:val="nil"/>
              <w:left w:val="nil"/>
              <w:bottom w:val="single" w:sz="4" w:space="0" w:color="auto"/>
              <w:right w:val="nil"/>
            </w:tcBorders>
            <w:shd w:val="clear" w:color="auto" w:fill="auto"/>
            <w:noWrap/>
            <w:vAlign w:val="center"/>
            <w:hideMark/>
          </w:tcPr>
          <w:p w14:paraId="078B053F"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100</w:t>
            </w:r>
          </w:p>
        </w:tc>
        <w:tc>
          <w:tcPr>
            <w:tcW w:w="1096" w:type="dxa"/>
            <w:tcBorders>
              <w:top w:val="nil"/>
              <w:left w:val="nil"/>
              <w:bottom w:val="single" w:sz="4" w:space="0" w:color="auto"/>
              <w:right w:val="nil"/>
            </w:tcBorders>
            <w:shd w:val="clear" w:color="auto" w:fill="auto"/>
            <w:noWrap/>
            <w:vAlign w:val="center"/>
            <w:hideMark/>
          </w:tcPr>
          <w:p w14:paraId="7B54E639"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100</w:t>
            </w:r>
          </w:p>
        </w:tc>
        <w:tc>
          <w:tcPr>
            <w:tcW w:w="706" w:type="dxa"/>
            <w:tcBorders>
              <w:top w:val="nil"/>
              <w:left w:val="nil"/>
              <w:bottom w:val="single" w:sz="4" w:space="0" w:color="auto"/>
              <w:right w:val="nil"/>
            </w:tcBorders>
            <w:shd w:val="clear" w:color="auto" w:fill="auto"/>
            <w:noWrap/>
            <w:vAlign w:val="center"/>
            <w:hideMark/>
          </w:tcPr>
          <w:p w14:paraId="03111C96"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43</w:t>
            </w:r>
          </w:p>
        </w:tc>
      </w:tr>
      <w:tr w:rsidR="00B374A7" w:rsidRPr="0088687E" w14:paraId="42441DF8" w14:textId="77777777" w:rsidTr="00084861">
        <w:trPr>
          <w:trHeight w:val="300"/>
        </w:trPr>
        <w:tc>
          <w:tcPr>
            <w:tcW w:w="1240" w:type="dxa"/>
            <w:vMerge/>
            <w:tcBorders>
              <w:top w:val="nil"/>
              <w:left w:val="nil"/>
              <w:bottom w:val="single" w:sz="8" w:space="0" w:color="000000"/>
              <w:right w:val="nil"/>
            </w:tcBorders>
            <w:vAlign w:val="center"/>
            <w:hideMark/>
          </w:tcPr>
          <w:p w14:paraId="1BF66576" w14:textId="77777777" w:rsidR="00B374A7" w:rsidRPr="0088687E" w:rsidRDefault="00B374A7" w:rsidP="00084861">
            <w:pPr>
              <w:spacing w:after="0" w:line="480" w:lineRule="auto"/>
              <w:rPr>
                <w:rFonts w:ascii="Arial" w:eastAsia="Times New Roman" w:hAnsi="Arial" w:cs="Arial"/>
                <w:color w:val="000000"/>
                <w:sz w:val="20"/>
                <w:szCs w:val="20"/>
                <w:lang w:val="es-ES" w:eastAsia="es-ES"/>
              </w:rPr>
            </w:pPr>
          </w:p>
        </w:tc>
        <w:tc>
          <w:tcPr>
            <w:tcW w:w="1240" w:type="dxa"/>
            <w:tcBorders>
              <w:top w:val="nil"/>
              <w:left w:val="nil"/>
              <w:bottom w:val="single" w:sz="8" w:space="0" w:color="auto"/>
              <w:right w:val="nil"/>
            </w:tcBorders>
            <w:shd w:val="clear" w:color="auto" w:fill="auto"/>
            <w:noWrap/>
            <w:vAlign w:val="center"/>
            <w:hideMark/>
          </w:tcPr>
          <w:p w14:paraId="569F3117"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≥2R</w:t>
            </w:r>
          </w:p>
        </w:tc>
        <w:tc>
          <w:tcPr>
            <w:tcW w:w="1240" w:type="dxa"/>
            <w:tcBorders>
              <w:top w:val="nil"/>
              <w:left w:val="nil"/>
              <w:bottom w:val="single" w:sz="8" w:space="0" w:color="auto"/>
              <w:right w:val="nil"/>
            </w:tcBorders>
            <w:shd w:val="clear" w:color="auto" w:fill="auto"/>
            <w:noWrap/>
            <w:vAlign w:val="center"/>
            <w:hideMark/>
          </w:tcPr>
          <w:p w14:paraId="342B154D"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0.931</w:t>
            </w:r>
          </w:p>
        </w:tc>
        <w:tc>
          <w:tcPr>
            <w:tcW w:w="1525" w:type="dxa"/>
            <w:tcBorders>
              <w:top w:val="nil"/>
              <w:left w:val="nil"/>
              <w:bottom w:val="single" w:sz="8" w:space="0" w:color="auto"/>
              <w:right w:val="nil"/>
            </w:tcBorders>
            <w:shd w:val="clear" w:color="auto" w:fill="auto"/>
            <w:noWrap/>
            <w:vAlign w:val="center"/>
            <w:hideMark/>
          </w:tcPr>
          <w:p w14:paraId="73DCEB8F"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p &lt; 0.0001</w:t>
            </w:r>
          </w:p>
        </w:tc>
        <w:tc>
          <w:tcPr>
            <w:tcW w:w="1278" w:type="dxa"/>
            <w:tcBorders>
              <w:top w:val="nil"/>
              <w:left w:val="nil"/>
              <w:bottom w:val="single" w:sz="8" w:space="0" w:color="auto"/>
              <w:right w:val="nil"/>
            </w:tcBorders>
            <w:shd w:val="clear" w:color="auto" w:fill="auto"/>
            <w:noWrap/>
            <w:vAlign w:val="center"/>
            <w:hideMark/>
          </w:tcPr>
          <w:p w14:paraId="7D45BCD0"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0.830-1.000</w:t>
            </w:r>
          </w:p>
        </w:tc>
        <w:tc>
          <w:tcPr>
            <w:tcW w:w="1030" w:type="dxa"/>
            <w:tcBorders>
              <w:top w:val="nil"/>
              <w:left w:val="nil"/>
              <w:bottom w:val="single" w:sz="8" w:space="0" w:color="auto"/>
              <w:right w:val="nil"/>
            </w:tcBorders>
            <w:shd w:val="clear" w:color="auto" w:fill="auto"/>
            <w:noWrap/>
            <w:vAlign w:val="center"/>
            <w:hideMark/>
          </w:tcPr>
          <w:p w14:paraId="77697F1B"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67</w:t>
            </w:r>
          </w:p>
        </w:tc>
        <w:tc>
          <w:tcPr>
            <w:tcW w:w="993" w:type="dxa"/>
            <w:tcBorders>
              <w:top w:val="nil"/>
              <w:left w:val="nil"/>
              <w:bottom w:val="single" w:sz="8" w:space="0" w:color="auto"/>
              <w:right w:val="nil"/>
            </w:tcBorders>
            <w:shd w:val="clear" w:color="auto" w:fill="auto"/>
            <w:noWrap/>
            <w:vAlign w:val="center"/>
            <w:hideMark/>
          </w:tcPr>
          <w:p w14:paraId="253E1F47"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100</w:t>
            </w:r>
          </w:p>
        </w:tc>
        <w:tc>
          <w:tcPr>
            <w:tcW w:w="1096" w:type="dxa"/>
            <w:tcBorders>
              <w:top w:val="nil"/>
              <w:left w:val="nil"/>
              <w:bottom w:val="single" w:sz="8" w:space="0" w:color="auto"/>
              <w:right w:val="nil"/>
            </w:tcBorders>
            <w:shd w:val="clear" w:color="auto" w:fill="auto"/>
            <w:noWrap/>
            <w:vAlign w:val="center"/>
            <w:hideMark/>
          </w:tcPr>
          <w:p w14:paraId="5B42B2FE"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100</w:t>
            </w:r>
          </w:p>
        </w:tc>
        <w:tc>
          <w:tcPr>
            <w:tcW w:w="706" w:type="dxa"/>
            <w:tcBorders>
              <w:top w:val="nil"/>
              <w:left w:val="nil"/>
              <w:bottom w:val="single" w:sz="8" w:space="0" w:color="auto"/>
              <w:right w:val="nil"/>
            </w:tcBorders>
            <w:shd w:val="clear" w:color="auto" w:fill="auto"/>
            <w:noWrap/>
            <w:vAlign w:val="center"/>
            <w:hideMark/>
          </w:tcPr>
          <w:p w14:paraId="28D9B010"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75</w:t>
            </w:r>
          </w:p>
        </w:tc>
      </w:tr>
      <w:tr w:rsidR="00B374A7" w:rsidRPr="0088687E" w14:paraId="1BAF6829" w14:textId="77777777" w:rsidTr="00084861">
        <w:trPr>
          <w:trHeight w:val="288"/>
        </w:trPr>
        <w:tc>
          <w:tcPr>
            <w:tcW w:w="1240" w:type="dxa"/>
            <w:vMerge w:val="restart"/>
            <w:tcBorders>
              <w:top w:val="nil"/>
              <w:left w:val="nil"/>
              <w:bottom w:val="single" w:sz="8" w:space="0" w:color="000000"/>
              <w:right w:val="nil"/>
            </w:tcBorders>
            <w:shd w:val="clear" w:color="auto" w:fill="auto"/>
            <w:noWrap/>
            <w:vAlign w:val="center"/>
            <w:hideMark/>
          </w:tcPr>
          <w:p w14:paraId="4A3E89DC"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AL359220.1</w:t>
            </w:r>
          </w:p>
        </w:tc>
        <w:tc>
          <w:tcPr>
            <w:tcW w:w="1240" w:type="dxa"/>
            <w:tcBorders>
              <w:top w:val="nil"/>
              <w:left w:val="nil"/>
              <w:bottom w:val="nil"/>
              <w:right w:val="nil"/>
            </w:tcBorders>
            <w:shd w:val="clear" w:color="auto" w:fill="auto"/>
            <w:noWrap/>
            <w:vAlign w:val="center"/>
            <w:hideMark/>
          </w:tcPr>
          <w:p w14:paraId="5C3BA3CC"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1R</w:t>
            </w:r>
          </w:p>
        </w:tc>
        <w:tc>
          <w:tcPr>
            <w:tcW w:w="1240" w:type="dxa"/>
            <w:tcBorders>
              <w:top w:val="nil"/>
              <w:left w:val="nil"/>
              <w:bottom w:val="single" w:sz="4" w:space="0" w:color="auto"/>
              <w:right w:val="nil"/>
            </w:tcBorders>
            <w:shd w:val="clear" w:color="auto" w:fill="auto"/>
            <w:noWrap/>
            <w:vAlign w:val="center"/>
            <w:hideMark/>
          </w:tcPr>
          <w:p w14:paraId="7707B202"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0.854</w:t>
            </w:r>
          </w:p>
        </w:tc>
        <w:tc>
          <w:tcPr>
            <w:tcW w:w="1525" w:type="dxa"/>
            <w:tcBorders>
              <w:top w:val="nil"/>
              <w:left w:val="nil"/>
              <w:bottom w:val="single" w:sz="4" w:space="0" w:color="auto"/>
              <w:right w:val="nil"/>
            </w:tcBorders>
            <w:shd w:val="clear" w:color="auto" w:fill="auto"/>
            <w:noWrap/>
            <w:vAlign w:val="center"/>
            <w:hideMark/>
          </w:tcPr>
          <w:p w14:paraId="7D44DBF4"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p &lt; 0.01</w:t>
            </w:r>
          </w:p>
        </w:tc>
        <w:tc>
          <w:tcPr>
            <w:tcW w:w="1278" w:type="dxa"/>
            <w:tcBorders>
              <w:top w:val="nil"/>
              <w:left w:val="nil"/>
              <w:bottom w:val="single" w:sz="4" w:space="0" w:color="auto"/>
              <w:right w:val="nil"/>
            </w:tcBorders>
            <w:shd w:val="clear" w:color="auto" w:fill="auto"/>
            <w:noWrap/>
            <w:vAlign w:val="center"/>
            <w:hideMark/>
          </w:tcPr>
          <w:p w14:paraId="55B708C4"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0.682-1.000</w:t>
            </w:r>
          </w:p>
        </w:tc>
        <w:tc>
          <w:tcPr>
            <w:tcW w:w="1030" w:type="dxa"/>
            <w:tcBorders>
              <w:top w:val="nil"/>
              <w:left w:val="nil"/>
              <w:bottom w:val="single" w:sz="4" w:space="0" w:color="auto"/>
              <w:right w:val="nil"/>
            </w:tcBorders>
            <w:shd w:val="clear" w:color="auto" w:fill="auto"/>
            <w:noWrap/>
            <w:vAlign w:val="center"/>
            <w:hideMark/>
          </w:tcPr>
          <w:p w14:paraId="69D81B0C"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31</w:t>
            </w:r>
          </w:p>
        </w:tc>
        <w:tc>
          <w:tcPr>
            <w:tcW w:w="993" w:type="dxa"/>
            <w:tcBorders>
              <w:top w:val="nil"/>
              <w:left w:val="nil"/>
              <w:bottom w:val="single" w:sz="4" w:space="0" w:color="auto"/>
              <w:right w:val="nil"/>
            </w:tcBorders>
            <w:shd w:val="clear" w:color="auto" w:fill="auto"/>
            <w:noWrap/>
            <w:vAlign w:val="center"/>
            <w:hideMark/>
          </w:tcPr>
          <w:p w14:paraId="22927F04"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92</w:t>
            </w:r>
          </w:p>
        </w:tc>
        <w:tc>
          <w:tcPr>
            <w:tcW w:w="1096" w:type="dxa"/>
            <w:tcBorders>
              <w:top w:val="nil"/>
              <w:left w:val="nil"/>
              <w:bottom w:val="single" w:sz="4" w:space="0" w:color="auto"/>
              <w:right w:val="nil"/>
            </w:tcBorders>
            <w:shd w:val="clear" w:color="auto" w:fill="auto"/>
            <w:noWrap/>
            <w:vAlign w:val="center"/>
            <w:hideMark/>
          </w:tcPr>
          <w:p w14:paraId="691F8641"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83</w:t>
            </w:r>
          </w:p>
        </w:tc>
        <w:tc>
          <w:tcPr>
            <w:tcW w:w="706" w:type="dxa"/>
            <w:tcBorders>
              <w:top w:val="nil"/>
              <w:left w:val="nil"/>
              <w:bottom w:val="single" w:sz="4" w:space="0" w:color="auto"/>
              <w:right w:val="nil"/>
            </w:tcBorders>
            <w:shd w:val="clear" w:color="auto" w:fill="auto"/>
            <w:noWrap/>
            <w:vAlign w:val="center"/>
            <w:hideMark/>
          </w:tcPr>
          <w:p w14:paraId="796E6897"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50</w:t>
            </w:r>
          </w:p>
        </w:tc>
      </w:tr>
      <w:tr w:rsidR="00B374A7" w:rsidRPr="0088687E" w14:paraId="0DF0A949" w14:textId="77777777" w:rsidTr="00084861">
        <w:trPr>
          <w:trHeight w:val="300"/>
        </w:trPr>
        <w:tc>
          <w:tcPr>
            <w:tcW w:w="1240" w:type="dxa"/>
            <w:vMerge/>
            <w:tcBorders>
              <w:top w:val="nil"/>
              <w:left w:val="nil"/>
              <w:bottom w:val="single" w:sz="8" w:space="0" w:color="000000"/>
              <w:right w:val="nil"/>
            </w:tcBorders>
            <w:vAlign w:val="center"/>
            <w:hideMark/>
          </w:tcPr>
          <w:p w14:paraId="333BB7C0" w14:textId="77777777" w:rsidR="00B374A7" w:rsidRPr="0088687E" w:rsidRDefault="00B374A7" w:rsidP="00084861">
            <w:pPr>
              <w:spacing w:after="0" w:line="480" w:lineRule="auto"/>
              <w:rPr>
                <w:rFonts w:ascii="Arial" w:eastAsia="Times New Roman" w:hAnsi="Arial" w:cs="Arial"/>
                <w:color w:val="000000"/>
                <w:sz w:val="20"/>
                <w:szCs w:val="20"/>
                <w:lang w:val="es-ES" w:eastAsia="es-ES"/>
              </w:rPr>
            </w:pPr>
          </w:p>
        </w:tc>
        <w:tc>
          <w:tcPr>
            <w:tcW w:w="1240" w:type="dxa"/>
            <w:tcBorders>
              <w:top w:val="nil"/>
              <w:left w:val="nil"/>
              <w:bottom w:val="single" w:sz="8" w:space="0" w:color="auto"/>
              <w:right w:val="nil"/>
            </w:tcBorders>
            <w:shd w:val="clear" w:color="auto" w:fill="auto"/>
            <w:noWrap/>
            <w:vAlign w:val="center"/>
            <w:hideMark/>
          </w:tcPr>
          <w:p w14:paraId="150505D6"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≥2R</w:t>
            </w:r>
          </w:p>
        </w:tc>
        <w:tc>
          <w:tcPr>
            <w:tcW w:w="1240" w:type="dxa"/>
            <w:tcBorders>
              <w:top w:val="nil"/>
              <w:left w:val="nil"/>
              <w:bottom w:val="single" w:sz="8" w:space="0" w:color="auto"/>
              <w:right w:val="nil"/>
            </w:tcBorders>
            <w:shd w:val="clear" w:color="auto" w:fill="auto"/>
            <w:noWrap/>
            <w:vAlign w:val="center"/>
            <w:hideMark/>
          </w:tcPr>
          <w:p w14:paraId="7CBDA859"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0.910</w:t>
            </w:r>
          </w:p>
        </w:tc>
        <w:tc>
          <w:tcPr>
            <w:tcW w:w="1525" w:type="dxa"/>
            <w:tcBorders>
              <w:top w:val="nil"/>
              <w:left w:val="nil"/>
              <w:bottom w:val="single" w:sz="8" w:space="0" w:color="auto"/>
              <w:right w:val="nil"/>
            </w:tcBorders>
            <w:shd w:val="clear" w:color="auto" w:fill="auto"/>
            <w:noWrap/>
            <w:vAlign w:val="center"/>
            <w:hideMark/>
          </w:tcPr>
          <w:p w14:paraId="12F054B9"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p &lt; 0.01</w:t>
            </w:r>
          </w:p>
        </w:tc>
        <w:tc>
          <w:tcPr>
            <w:tcW w:w="1278" w:type="dxa"/>
            <w:tcBorders>
              <w:top w:val="nil"/>
              <w:left w:val="nil"/>
              <w:bottom w:val="single" w:sz="8" w:space="0" w:color="auto"/>
              <w:right w:val="nil"/>
            </w:tcBorders>
            <w:shd w:val="clear" w:color="auto" w:fill="auto"/>
            <w:noWrap/>
            <w:vAlign w:val="center"/>
            <w:hideMark/>
          </w:tcPr>
          <w:p w14:paraId="28EEF063"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0.782-1.000</w:t>
            </w:r>
          </w:p>
        </w:tc>
        <w:tc>
          <w:tcPr>
            <w:tcW w:w="1030" w:type="dxa"/>
            <w:tcBorders>
              <w:top w:val="nil"/>
              <w:left w:val="nil"/>
              <w:bottom w:val="single" w:sz="8" w:space="0" w:color="auto"/>
              <w:right w:val="nil"/>
            </w:tcBorders>
            <w:shd w:val="clear" w:color="auto" w:fill="auto"/>
            <w:noWrap/>
            <w:vAlign w:val="center"/>
            <w:hideMark/>
          </w:tcPr>
          <w:p w14:paraId="7188BBC3"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75</w:t>
            </w:r>
          </w:p>
        </w:tc>
        <w:tc>
          <w:tcPr>
            <w:tcW w:w="993" w:type="dxa"/>
            <w:tcBorders>
              <w:top w:val="nil"/>
              <w:left w:val="nil"/>
              <w:bottom w:val="single" w:sz="8" w:space="0" w:color="auto"/>
              <w:right w:val="nil"/>
            </w:tcBorders>
            <w:shd w:val="clear" w:color="auto" w:fill="auto"/>
            <w:noWrap/>
            <w:vAlign w:val="center"/>
            <w:hideMark/>
          </w:tcPr>
          <w:p w14:paraId="259811B7"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92</w:t>
            </w:r>
          </w:p>
        </w:tc>
        <w:tc>
          <w:tcPr>
            <w:tcW w:w="1096" w:type="dxa"/>
            <w:tcBorders>
              <w:top w:val="nil"/>
              <w:left w:val="nil"/>
              <w:bottom w:val="single" w:sz="8" w:space="0" w:color="auto"/>
              <w:right w:val="nil"/>
            </w:tcBorders>
            <w:shd w:val="clear" w:color="auto" w:fill="auto"/>
            <w:noWrap/>
            <w:vAlign w:val="center"/>
            <w:hideMark/>
          </w:tcPr>
          <w:p w14:paraId="55EC6648"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90</w:t>
            </w:r>
          </w:p>
        </w:tc>
        <w:tc>
          <w:tcPr>
            <w:tcW w:w="706" w:type="dxa"/>
            <w:tcBorders>
              <w:top w:val="nil"/>
              <w:left w:val="nil"/>
              <w:bottom w:val="single" w:sz="8" w:space="0" w:color="auto"/>
              <w:right w:val="nil"/>
            </w:tcBorders>
            <w:shd w:val="clear" w:color="auto" w:fill="auto"/>
            <w:noWrap/>
            <w:vAlign w:val="center"/>
            <w:hideMark/>
          </w:tcPr>
          <w:p w14:paraId="691CB8F6"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79</w:t>
            </w:r>
          </w:p>
        </w:tc>
      </w:tr>
      <w:tr w:rsidR="00B374A7" w:rsidRPr="0088687E" w14:paraId="208254DD" w14:textId="77777777" w:rsidTr="00084861">
        <w:trPr>
          <w:trHeight w:val="288"/>
        </w:trPr>
        <w:tc>
          <w:tcPr>
            <w:tcW w:w="1240" w:type="dxa"/>
            <w:vMerge w:val="restart"/>
            <w:tcBorders>
              <w:top w:val="nil"/>
              <w:left w:val="nil"/>
              <w:bottom w:val="single" w:sz="8" w:space="0" w:color="000000"/>
              <w:right w:val="nil"/>
            </w:tcBorders>
            <w:shd w:val="clear" w:color="auto" w:fill="auto"/>
            <w:noWrap/>
            <w:vAlign w:val="center"/>
            <w:hideMark/>
          </w:tcPr>
          <w:p w14:paraId="649B08EB"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AC025279.1</w:t>
            </w:r>
          </w:p>
        </w:tc>
        <w:tc>
          <w:tcPr>
            <w:tcW w:w="1240" w:type="dxa"/>
            <w:tcBorders>
              <w:top w:val="nil"/>
              <w:left w:val="nil"/>
              <w:bottom w:val="nil"/>
              <w:right w:val="nil"/>
            </w:tcBorders>
            <w:shd w:val="clear" w:color="auto" w:fill="auto"/>
            <w:noWrap/>
            <w:vAlign w:val="center"/>
            <w:hideMark/>
          </w:tcPr>
          <w:p w14:paraId="2AB21071"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1R</w:t>
            </w:r>
          </w:p>
        </w:tc>
        <w:tc>
          <w:tcPr>
            <w:tcW w:w="1240" w:type="dxa"/>
            <w:tcBorders>
              <w:top w:val="nil"/>
              <w:left w:val="nil"/>
              <w:bottom w:val="single" w:sz="4" w:space="0" w:color="auto"/>
              <w:right w:val="nil"/>
            </w:tcBorders>
            <w:shd w:val="clear" w:color="auto" w:fill="auto"/>
            <w:noWrap/>
            <w:vAlign w:val="center"/>
            <w:hideMark/>
          </w:tcPr>
          <w:p w14:paraId="0C2D7634"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0.792</w:t>
            </w:r>
          </w:p>
        </w:tc>
        <w:tc>
          <w:tcPr>
            <w:tcW w:w="1525" w:type="dxa"/>
            <w:tcBorders>
              <w:top w:val="nil"/>
              <w:left w:val="nil"/>
              <w:bottom w:val="single" w:sz="4" w:space="0" w:color="auto"/>
              <w:right w:val="nil"/>
            </w:tcBorders>
            <w:shd w:val="clear" w:color="auto" w:fill="auto"/>
            <w:noWrap/>
            <w:vAlign w:val="center"/>
            <w:hideMark/>
          </w:tcPr>
          <w:p w14:paraId="471C5061"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 xml:space="preserve">p &lt; 0.01 </w:t>
            </w:r>
          </w:p>
        </w:tc>
        <w:tc>
          <w:tcPr>
            <w:tcW w:w="1278" w:type="dxa"/>
            <w:tcBorders>
              <w:top w:val="nil"/>
              <w:left w:val="nil"/>
              <w:bottom w:val="single" w:sz="4" w:space="0" w:color="auto"/>
              <w:right w:val="nil"/>
            </w:tcBorders>
            <w:shd w:val="clear" w:color="auto" w:fill="auto"/>
            <w:noWrap/>
            <w:vAlign w:val="center"/>
            <w:hideMark/>
          </w:tcPr>
          <w:p w14:paraId="24446884"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0.622-0.961</w:t>
            </w:r>
          </w:p>
        </w:tc>
        <w:tc>
          <w:tcPr>
            <w:tcW w:w="1030" w:type="dxa"/>
            <w:tcBorders>
              <w:top w:val="nil"/>
              <w:left w:val="nil"/>
              <w:bottom w:val="single" w:sz="4" w:space="0" w:color="auto"/>
              <w:right w:val="nil"/>
            </w:tcBorders>
            <w:shd w:val="clear" w:color="auto" w:fill="auto"/>
            <w:noWrap/>
            <w:vAlign w:val="center"/>
            <w:hideMark/>
          </w:tcPr>
          <w:p w14:paraId="6F6A4A2B"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31</w:t>
            </w:r>
          </w:p>
        </w:tc>
        <w:tc>
          <w:tcPr>
            <w:tcW w:w="993" w:type="dxa"/>
            <w:tcBorders>
              <w:top w:val="nil"/>
              <w:left w:val="nil"/>
              <w:bottom w:val="single" w:sz="4" w:space="0" w:color="auto"/>
              <w:right w:val="nil"/>
            </w:tcBorders>
            <w:shd w:val="clear" w:color="auto" w:fill="auto"/>
            <w:noWrap/>
            <w:vAlign w:val="center"/>
            <w:hideMark/>
          </w:tcPr>
          <w:p w14:paraId="5BAC58FE"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92</w:t>
            </w:r>
          </w:p>
        </w:tc>
        <w:tc>
          <w:tcPr>
            <w:tcW w:w="1096" w:type="dxa"/>
            <w:tcBorders>
              <w:top w:val="nil"/>
              <w:left w:val="nil"/>
              <w:bottom w:val="single" w:sz="4" w:space="0" w:color="auto"/>
              <w:right w:val="nil"/>
            </w:tcBorders>
            <w:shd w:val="clear" w:color="auto" w:fill="auto"/>
            <w:noWrap/>
            <w:vAlign w:val="center"/>
            <w:hideMark/>
          </w:tcPr>
          <w:p w14:paraId="7DDEEE66"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86</w:t>
            </w:r>
          </w:p>
        </w:tc>
        <w:tc>
          <w:tcPr>
            <w:tcW w:w="706" w:type="dxa"/>
            <w:tcBorders>
              <w:top w:val="nil"/>
              <w:left w:val="nil"/>
              <w:bottom w:val="single" w:sz="4" w:space="0" w:color="auto"/>
              <w:right w:val="nil"/>
            </w:tcBorders>
            <w:shd w:val="clear" w:color="auto" w:fill="auto"/>
            <w:noWrap/>
            <w:vAlign w:val="center"/>
            <w:hideMark/>
          </w:tcPr>
          <w:p w14:paraId="6C6CAEFF"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52</w:t>
            </w:r>
          </w:p>
        </w:tc>
      </w:tr>
      <w:tr w:rsidR="00B374A7" w:rsidRPr="0088687E" w14:paraId="73C68E87" w14:textId="77777777" w:rsidTr="00084861">
        <w:trPr>
          <w:trHeight w:val="300"/>
        </w:trPr>
        <w:tc>
          <w:tcPr>
            <w:tcW w:w="1240" w:type="dxa"/>
            <w:vMerge/>
            <w:tcBorders>
              <w:top w:val="nil"/>
              <w:left w:val="nil"/>
              <w:bottom w:val="single" w:sz="8" w:space="0" w:color="000000"/>
              <w:right w:val="nil"/>
            </w:tcBorders>
            <w:vAlign w:val="center"/>
            <w:hideMark/>
          </w:tcPr>
          <w:p w14:paraId="42FE6F3D" w14:textId="77777777" w:rsidR="00B374A7" w:rsidRPr="0088687E" w:rsidRDefault="00B374A7" w:rsidP="00084861">
            <w:pPr>
              <w:spacing w:after="0" w:line="480" w:lineRule="auto"/>
              <w:rPr>
                <w:rFonts w:ascii="Arial" w:eastAsia="Times New Roman" w:hAnsi="Arial" w:cs="Arial"/>
                <w:color w:val="000000"/>
                <w:sz w:val="20"/>
                <w:szCs w:val="20"/>
                <w:lang w:val="es-ES" w:eastAsia="es-ES"/>
              </w:rPr>
            </w:pPr>
          </w:p>
        </w:tc>
        <w:tc>
          <w:tcPr>
            <w:tcW w:w="1240" w:type="dxa"/>
            <w:tcBorders>
              <w:top w:val="nil"/>
              <w:left w:val="nil"/>
              <w:bottom w:val="single" w:sz="8" w:space="0" w:color="auto"/>
              <w:right w:val="nil"/>
            </w:tcBorders>
            <w:shd w:val="clear" w:color="auto" w:fill="auto"/>
            <w:noWrap/>
            <w:vAlign w:val="center"/>
            <w:hideMark/>
          </w:tcPr>
          <w:p w14:paraId="35FE3F8B" w14:textId="77777777" w:rsidR="00B374A7" w:rsidRPr="0088687E" w:rsidRDefault="00B374A7" w:rsidP="00084861">
            <w:pPr>
              <w:spacing w:after="0" w:line="480" w:lineRule="auto"/>
              <w:jc w:val="center"/>
              <w:rPr>
                <w:rFonts w:ascii="Arial" w:eastAsia="Times New Roman" w:hAnsi="Arial" w:cs="Arial"/>
                <w:b/>
                <w:bCs/>
                <w:color w:val="000000"/>
                <w:sz w:val="20"/>
                <w:szCs w:val="20"/>
                <w:lang w:val="es-ES" w:eastAsia="es-ES"/>
              </w:rPr>
            </w:pPr>
            <w:r w:rsidRPr="0088687E">
              <w:rPr>
                <w:rFonts w:ascii="Arial" w:eastAsia="Times New Roman" w:hAnsi="Arial" w:cs="Arial"/>
                <w:b/>
                <w:bCs/>
                <w:color w:val="000000"/>
                <w:sz w:val="20"/>
                <w:szCs w:val="20"/>
                <w:lang w:val="es-ES" w:eastAsia="es-ES"/>
              </w:rPr>
              <w:t>≥2R</w:t>
            </w:r>
          </w:p>
        </w:tc>
        <w:tc>
          <w:tcPr>
            <w:tcW w:w="1240" w:type="dxa"/>
            <w:tcBorders>
              <w:top w:val="nil"/>
              <w:left w:val="nil"/>
              <w:bottom w:val="single" w:sz="8" w:space="0" w:color="auto"/>
              <w:right w:val="nil"/>
            </w:tcBorders>
            <w:shd w:val="clear" w:color="auto" w:fill="auto"/>
            <w:noWrap/>
            <w:vAlign w:val="center"/>
            <w:hideMark/>
          </w:tcPr>
          <w:p w14:paraId="75D87CCD"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0.854</w:t>
            </w:r>
          </w:p>
        </w:tc>
        <w:tc>
          <w:tcPr>
            <w:tcW w:w="1525" w:type="dxa"/>
            <w:tcBorders>
              <w:top w:val="nil"/>
              <w:left w:val="nil"/>
              <w:bottom w:val="single" w:sz="8" w:space="0" w:color="auto"/>
              <w:right w:val="nil"/>
            </w:tcBorders>
            <w:shd w:val="clear" w:color="auto" w:fill="auto"/>
            <w:noWrap/>
            <w:vAlign w:val="center"/>
            <w:hideMark/>
          </w:tcPr>
          <w:p w14:paraId="0D38C55A"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p &lt; 0.01</w:t>
            </w:r>
          </w:p>
        </w:tc>
        <w:tc>
          <w:tcPr>
            <w:tcW w:w="1278" w:type="dxa"/>
            <w:tcBorders>
              <w:top w:val="nil"/>
              <w:left w:val="nil"/>
              <w:bottom w:val="single" w:sz="8" w:space="0" w:color="auto"/>
              <w:right w:val="nil"/>
            </w:tcBorders>
            <w:shd w:val="clear" w:color="auto" w:fill="auto"/>
            <w:noWrap/>
            <w:vAlign w:val="center"/>
            <w:hideMark/>
          </w:tcPr>
          <w:p w14:paraId="55F7D15B"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0.691-1.000</w:t>
            </w:r>
          </w:p>
        </w:tc>
        <w:tc>
          <w:tcPr>
            <w:tcW w:w="1030" w:type="dxa"/>
            <w:tcBorders>
              <w:top w:val="nil"/>
              <w:left w:val="nil"/>
              <w:bottom w:val="single" w:sz="8" w:space="0" w:color="auto"/>
              <w:right w:val="nil"/>
            </w:tcBorders>
            <w:shd w:val="clear" w:color="auto" w:fill="auto"/>
            <w:noWrap/>
            <w:vAlign w:val="center"/>
            <w:hideMark/>
          </w:tcPr>
          <w:p w14:paraId="1F276AB9"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58</w:t>
            </w:r>
          </w:p>
        </w:tc>
        <w:tc>
          <w:tcPr>
            <w:tcW w:w="993" w:type="dxa"/>
            <w:tcBorders>
              <w:top w:val="nil"/>
              <w:left w:val="nil"/>
              <w:bottom w:val="single" w:sz="8" w:space="0" w:color="auto"/>
              <w:right w:val="nil"/>
            </w:tcBorders>
            <w:shd w:val="clear" w:color="auto" w:fill="auto"/>
            <w:noWrap/>
            <w:vAlign w:val="center"/>
            <w:hideMark/>
          </w:tcPr>
          <w:p w14:paraId="46360CCE"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92</w:t>
            </w:r>
          </w:p>
        </w:tc>
        <w:tc>
          <w:tcPr>
            <w:tcW w:w="1096" w:type="dxa"/>
            <w:tcBorders>
              <w:top w:val="nil"/>
              <w:left w:val="nil"/>
              <w:bottom w:val="single" w:sz="8" w:space="0" w:color="auto"/>
              <w:right w:val="nil"/>
            </w:tcBorders>
            <w:shd w:val="clear" w:color="auto" w:fill="auto"/>
            <w:noWrap/>
            <w:vAlign w:val="center"/>
            <w:hideMark/>
          </w:tcPr>
          <w:p w14:paraId="22960D42"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88</w:t>
            </w:r>
          </w:p>
        </w:tc>
        <w:tc>
          <w:tcPr>
            <w:tcW w:w="706" w:type="dxa"/>
            <w:tcBorders>
              <w:top w:val="nil"/>
              <w:left w:val="nil"/>
              <w:bottom w:val="single" w:sz="8" w:space="0" w:color="auto"/>
              <w:right w:val="nil"/>
            </w:tcBorders>
            <w:shd w:val="clear" w:color="auto" w:fill="auto"/>
            <w:noWrap/>
            <w:vAlign w:val="center"/>
            <w:hideMark/>
          </w:tcPr>
          <w:p w14:paraId="71876F52" w14:textId="77777777" w:rsidR="00B374A7" w:rsidRPr="0088687E" w:rsidRDefault="00B374A7" w:rsidP="00084861">
            <w:pPr>
              <w:spacing w:after="0" w:line="480" w:lineRule="auto"/>
              <w:jc w:val="center"/>
              <w:rPr>
                <w:rFonts w:ascii="Arial" w:eastAsia="Times New Roman" w:hAnsi="Arial" w:cs="Arial"/>
                <w:color w:val="000000"/>
                <w:sz w:val="20"/>
                <w:szCs w:val="20"/>
                <w:lang w:val="es-ES" w:eastAsia="es-ES"/>
              </w:rPr>
            </w:pPr>
            <w:r w:rsidRPr="0088687E">
              <w:rPr>
                <w:rFonts w:ascii="Arial" w:eastAsia="Times New Roman" w:hAnsi="Arial" w:cs="Arial"/>
                <w:color w:val="000000"/>
                <w:sz w:val="20"/>
                <w:szCs w:val="20"/>
                <w:lang w:val="es-ES" w:eastAsia="es-ES"/>
              </w:rPr>
              <w:t>69</w:t>
            </w:r>
          </w:p>
        </w:tc>
      </w:tr>
    </w:tbl>
    <w:p w14:paraId="2356C70F" w14:textId="77777777" w:rsidR="00B374A7" w:rsidRPr="0088687E" w:rsidRDefault="00B374A7" w:rsidP="00B374A7">
      <w:pPr>
        <w:spacing w:line="480" w:lineRule="auto"/>
        <w:ind w:left="-709" w:right="-1135"/>
        <w:jc w:val="both"/>
        <w:rPr>
          <w:rFonts w:ascii="Arial" w:hAnsi="Arial" w:cs="Arial"/>
          <w:sz w:val="18"/>
          <w:szCs w:val="20"/>
        </w:rPr>
      </w:pPr>
      <w:r w:rsidRPr="0088687E">
        <w:rPr>
          <w:rFonts w:ascii="Arial" w:hAnsi="Arial" w:cs="Arial"/>
          <w:sz w:val="18"/>
          <w:szCs w:val="20"/>
        </w:rPr>
        <w:t xml:space="preserve">Sensitivities, specificities, and predictive values (%) for the diagnostic of acute cellular rejection (cut-off point fold change ≥ ± 1.5). AUC, area under the curve; CI, confidence interval; NPV, negative predictive value; PPV, predictive positive value; SP, specificity; SS, sensitivity. </w:t>
      </w:r>
    </w:p>
    <w:p w14:paraId="42CF0F00" w14:textId="5D1092DA" w:rsidR="00B374A7" w:rsidRPr="0088687E" w:rsidRDefault="00B374A7" w:rsidP="005B0B65">
      <w:pPr>
        <w:rPr>
          <w:rFonts w:ascii="Arial" w:hAnsi="Arial" w:cs="Arial"/>
          <w:sz w:val="18"/>
          <w:szCs w:val="18"/>
        </w:rPr>
      </w:pPr>
      <w:r w:rsidRPr="0088687E">
        <w:rPr>
          <w:rFonts w:ascii="Arial" w:hAnsi="Arial" w:cs="Arial"/>
          <w:sz w:val="18"/>
          <w:szCs w:val="18"/>
        </w:rPr>
        <w:br w:type="page"/>
      </w:r>
    </w:p>
    <w:p w14:paraId="593A68B6" w14:textId="13CC877B" w:rsidR="00C77B25" w:rsidRPr="0088687E" w:rsidRDefault="00C77B25" w:rsidP="00C77B25">
      <w:pPr>
        <w:spacing w:line="480" w:lineRule="auto"/>
        <w:rPr>
          <w:rFonts w:ascii="Arial" w:hAnsi="Arial" w:cs="Arial"/>
          <w:sz w:val="18"/>
          <w:szCs w:val="18"/>
          <w:lang w:val="en-US"/>
        </w:rPr>
      </w:pPr>
      <w:r w:rsidRPr="0088687E">
        <w:rPr>
          <w:rFonts w:ascii="Arial" w:hAnsi="Arial" w:cs="Arial"/>
          <w:b/>
          <w:sz w:val="18"/>
          <w:szCs w:val="18"/>
          <w:lang w:val="en-US"/>
        </w:rPr>
        <w:lastRenderedPageBreak/>
        <w:t xml:space="preserve">Table </w:t>
      </w:r>
      <w:r w:rsidR="005B0B65" w:rsidRPr="0088687E">
        <w:rPr>
          <w:rFonts w:ascii="Arial" w:hAnsi="Arial" w:cs="Arial"/>
          <w:b/>
          <w:sz w:val="18"/>
          <w:szCs w:val="18"/>
          <w:lang w:val="en-US"/>
        </w:rPr>
        <w:t>S</w:t>
      </w:r>
      <w:r w:rsidR="002A55F4" w:rsidRPr="0088687E">
        <w:rPr>
          <w:rFonts w:ascii="Arial" w:hAnsi="Arial" w:cs="Arial"/>
          <w:b/>
          <w:sz w:val="18"/>
          <w:szCs w:val="18"/>
          <w:lang w:val="en-US"/>
        </w:rPr>
        <w:t>3</w:t>
      </w:r>
      <w:r w:rsidRPr="0088687E">
        <w:rPr>
          <w:rFonts w:ascii="Arial" w:hAnsi="Arial" w:cs="Arial"/>
          <w:b/>
          <w:sz w:val="18"/>
          <w:szCs w:val="18"/>
          <w:lang w:val="en-US"/>
        </w:rPr>
        <w:t>.</w:t>
      </w:r>
      <w:r w:rsidRPr="0088687E">
        <w:rPr>
          <w:rFonts w:ascii="Arial" w:hAnsi="Arial" w:cs="Arial"/>
          <w:sz w:val="18"/>
          <w:szCs w:val="18"/>
          <w:lang w:val="en-US"/>
        </w:rPr>
        <w:t xml:space="preserve"> Experimentally validated miR3178 target genes.</w:t>
      </w:r>
    </w:p>
    <w:tbl>
      <w:tblPr>
        <w:tblStyle w:val="Tablaconcuadrcula"/>
        <w:tblW w:w="8647" w:type="dxa"/>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558"/>
        <w:gridCol w:w="1268"/>
        <w:gridCol w:w="5112"/>
        <w:gridCol w:w="1295"/>
      </w:tblGrid>
      <w:tr w:rsidR="00C77B25" w:rsidRPr="0088687E" w14:paraId="588172CE" w14:textId="77777777" w:rsidTr="00C507B7">
        <w:trPr>
          <w:trHeight w:val="288"/>
          <w:jc w:val="center"/>
        </w:trPr>
        <w:tc>
          <w:tcPr>
            <w:tcW w:w="1558" w:type="dxa"/>
            <w:noWrap/>
            <w:vAlign w:val="center"/>
            <w:hideMark/>
          </w:tcPr>
          <w:p w14:paraId="30D0015C" w14:textId="77777777" w:rsidR="00C77B25" w:rsidRPr="0088687E" w:rsidRDefault="00C77B25" w:rsidP="00C507B7">
            <w:pPr>
              <w:spacing w:line="480" w:lineRule="auto"/>
              <w:rPr>
                <w:rFonts w:ascii="Arial" w:hAnsi="Arial" w:cs="Arial"/>
                <w:b/>
                <w:bCs/>
                <w:sz w:val="20"/>
                <w:szCs w:val="20"/>
              </w:rPr>
            </w:pPr>
            <w:r w:rsidRPr="0088687E">
              <w:rPr>
                <w:rFonts w:ascii="Arial" w:hAnsi="Arial" w:cs="Arial"/>
                <w:b/>
                <w:bCs/>
                <w:sz w:val="20"/>
                <w:szCs w:val="20"/>
              </w:rPr>
              <w:t>miRNA</w:t>
            </w:r>
          </w:p>
        </w:tc>
        <w:tc>
          <w:tcPr>
            <w:tcW w:w="1268" w:type="dxa"/>
            <w:noWrap/>
            <w:vAlign w:val="center"/>
            <w:hideMark/>
          </w:tcPr>
          <w:p w14:paraId="36D0E7D6" w14:textId="77777777" w:rsidR="00C77B25" w:rsidRPr="0088687E" w:rsidRDefault="00C77B25" w:rsidP="00C507B7">
            <w:pPr>
              <w:spacing w:line="480" w:lineRule="auto"/>
              <w:rPr>
                <w:rFonts w:ascii="Arial" w:hAnsi="Arial" w:cs="Arial"/>
                <w:b/>
                <w:bCs/>
                <w:sz w:val="20"/>
                <w:szCs w:val="20"/>
              </w:rPr>
            </w:pPr>
            <w:r w:rsidRPr="0088687E">
              <w:rPr>
                <w:rFonts w:ascii="Arial" w:hAnsi="Arial" w:cs="Arial"/>
                <w:b/>
                <w:bCs/>
                <w:sz w:val="20"/>
                <w:szCs w:val="20"/>
              </w:rPr>
              <w:t>Target</w:t>
            </w:r>
          </w:p>
        </w:tc>
        <w:tc>
          <w:tcPr>
            <w:tcW w:w="5112" w:type="dxa"/>
            <w:noWrap/>
            <w:vAlign w:val="center"/>
            <w:hideMark/>
          </w:tcPr>
          <w:p w14:paraId="075AC62D" w14:textId="77777777" w:rsidR="00C77B25" w:rsidRPr="0088687E" w:rsidRDefault="00C77B25" w:rsidP="00C507B7">
            <w:pPr>
              <w:spacing w:line="480" w:lineRule="auto"/>
              <w:rPr>
                <w:rFonts w:ascii="Arial" w:hAnsi="Arial" w:cs="Arial"/>
                <w:b/>
                <w:bCs/>
                <w:sz w:val="20"/>
                <w:szCs w:val="20"/>
              </w:rPr>
            </w:pPr>
            <w:r w:rsidRPr="0088687E">
              <w:rPr>
                <w:rFonts w:ascii="Arial" w:hAnsi="Arial" w:cs="Arial"/>
                <w:b/>
                <w:bCs/>
                <w:sz w:val="20"/>
                <w:szCs w:val="20"/>
              </w:rPr>
              <w:t>Function</w:t>
            </w:r>
          </w:p>
        </w:tc>
        <w:tc>
          <w:tcPr>
            <w:tcW w:w="709" w:type="dxa"/>
            <w:noWrap/>
            <w:vAlign w:val="center"/>
            <w:hideMark/>
          </w:tcPr>
          <w:p w14:paraId="40716020" w14:textId="77777777" w:rsidR="00C77B25" w:rsidRPr="0088687E" w:rsidRDefault="00C77B25" w:rsidP="00C507B7">
            <w:pPr>
              <w:spacing w:line="480" w:lineRule="auto"/>
              <w:rPr>
                <w:rFonts w:ascii="Arial" w:hAnsi="Arial" w:cs="Arial"/>
                <w:b/>
                <w:bCs/>
                <w:sz w:val="20"/>
                <w:szCs w:val="20"/>
              </w:rPr>
            </w:pPr>
            <w:r w:rsidRPr="0088687E">
              <w:rPr>
                <w:rFonts w:ascii="Arial" w:hAnsi="Arial" w:cs="Arial"/>
                <w:b/>
                <w:bCs/>
                <w:sz w:val="20"/>
                <w:szCs w:val="20"/>
              </w:rPr>
              <w:t>References</w:t>
            </w:r>
          </w:p>
        </w:tc>
      </w:tr>
      <w:tr w:rsidR="00C77B25" w:rsidRPr="0088687E" w14:paraId="6DB2D477" w14:textId="77777777" w:rsidTr="00C507B7">
        <w:trPr>
          <w:trHeight w:val="288"/>
          <w:jc w:val="center"/>
        </w:trPr>
        <w:tc>
          <w:tcPr>
            <w:tcW w:w="1558" w:type="dxa"/>
            <w:vMerge w:val="restart"/>
            <w:vAlign w:val="center"/>
            <w:hideMark/>
          </w:tcPr>
          <w:p w14:paraId="791E381A" w14:textId="77777777" w:rsidR="00C77B25" w:rsidRPr="0088687E" w:rsidRDefault="00C77B25" w:rsidP="00C507B7">
            <w:pPr>
              <w:spacing w:line="480" w:lineRule="auto"/>
              <w:jc w:val="center"/>
              <w:rPr>
                <w:rFonts w:ascii="Arial" w:hAnsi="Arial" w:cs="Arial"/>
                <w:sz w:val="20"/>
                <w:szCs w:val="20"/>
              </w:rPr>
            </w:pPr>
            <w:r w:rsidRPr="0088687E">
              <w:rPr>
                <w:rFonts w:ascii="Arial" w:hAnsi="Arial" w:cs="Arial"/>
                <w:sz w:val="20"/>
                <w:szCs w:val="20"/>
              </w:rPr>
              <w:t>miR-3178</w:t>
            </w:r>
          </w:p>
        </w:tc>
        <w:tc>
          <w:tcPr>
            <w:tcW w:w="1268" w:type="dxa"/>
            <w:noWrap/>
            <w:hideMark/>
          </w:tcPr>
          <w:p w14:paraId="175B3389" w14:textId="77777777" w:rsidR="00C77B25" w:rsidRPr="0088687E" w:rsidRDefault="00C77B25" w:rsidP="00C507B7">
            <w:pPr>
              <w:spacing w:line="480" w:lineRule="auto"/>
              <w:rPr>
                <w:rFonts w:ascii="Arial" w:hAnsi="Arial" w:cs="Arial"/>
                <w:i/>
                <w:iCs/>
                <w:sz w:val="20"/>
                <w:szCs w:val="20"/>
              </w:rPr>
            </w:pPr>
            <w:r w:rsidRPr="0088687E">
              <w:rPr>
                <w:rFonts w:ascii="Arial" w:hAnsi="Arial" w:cs="Arial"/>
                <w:i/>
                <w:iCs/>
                <w:sz w:val="20"/>
                <w:szCs w:val="20"/>
              </w:rPr>
              <w:t>RHOB</w:t>
            </w:r>
          </w:p>
        </w:tc>
        <w:tc>
          <w:tcPr>
            <w:tcW w:w="5112" w:type="dxa"/>
            <w:noWrap/>
            <w:hideMark/>
          </w:tcPr>
          <w:p w14:paraId="20D4CC70" w14:textId="77777777" w:rsidR="00C77B25" w:rsidRPr="0088687E" w:rsidRDefault="00C77B25" w:rsidP="00C507B7">
            <w:pPr>
              <w:spacing w:line="480" w:lineRule="auto"/>
              <w:rPr>
                <w:rFonts w:ascii="Arial" w:hAnsi="Arial" w:cs="Arial"/>
                <w:sz w:val="20"/>
                <w:szCs w:val="20"/>
              </w:rPr>
            </w:pPr>
            <w:r w:rsidRPr="0088687E">
              <w:rPr>
                <w:rFonts w:ascii="Arial" w:hAnsi="Arial" w:cs="Arial"/>
                <w:sz w:val="20"/>
                <w:szCs w:val="20"/>
              </w:rPr>
              <w:t>Angiogenesis, apoptosis, cell adhesion, differentiation, protein transport</w:t>
            </w:r>
          </w:p>
        </w:tc>
        <w:sdt>
          <w:sdtPr>
            <w:rPr>
              <w:rFonts w:ascii="Arial" w:hAnsi="Arial" w:cs="Arial"/>
              <w:color w:val="000000"/>
              <w:sz w:val="20"/>
              <w:szCs w:val="20"/>
            </w:rPr>
            <w:tag w:val="MENDELEY_CITATION_v3_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"/>
            <w:id w:val="313542240"/>
            <w:placeholder>
              <w:docPart w:val="D48212C18218450D97BEAE9DD12D2253"/>
            </w:placeholder>
          </w:sdtPr>
          <w:sdtContent>
            <w:tc>
              <w:tcPr>
                <w:tcW w:w="709" w:type="dxa"/>
                <w:noWrap/>
                <w:hideMark/>
              </w:tcPr>
              <w:p w14:paraId="1EB3AAF9" w14:textId="703D8C3D" w:rsidR="00C77B25" w:rsidRPr="0088687E" w:rsidRDefault="005245AA" w:rsidP="00C507B7">
                <w:pPr>
                  <w:spacing w:line="480" w:lineRule="auto"/>
                  <w:jc w:val="center"/>
                  <w:rPr>
                    <w:rFonts w:ascii="Arial" w:hAnsi="Arial" w:cs="Arial"/>
                    <w:sz w:val="20"/>
                    <w:szCs w:val="20"/>
                  </w:rPr>
                </w:pPr>
                <w:r w:rsidRPr="005245AA">
                  <w:rPr>
                    <w:rFonts w:ascii="Arial" w:hAnsi="Arial" w:cs="Arial"/>
                    <w:color w:val="000000"/>
                    <w:sz w:val="20"/>
                    <w:szCs w:val="20"/>
                  </w:rPr>
                  <w:t>[36]</w:t>
                </w:r>
              </w:p>
            </w:tc>
          </w:sdtContent>
        </w:sdt>
      </w:tr>
      <w:tr w:rsidR="00C77B25" w:rsidRPr="0088687E" w14:paraId="1A1A3391" w14:textId="77777777" w:rsidTr="00C507B7">
        <w:trPr>
          <w:trHeight w:val="288"/>
          <w:jc w:val="center"/>
        </w:trPr>
        <w:tc>
          <w:tcPr>
            <w:tcW w:w="1558" w:type="dxa"/>
            <w:vMerge/>
            <w:vAlign w:val="center"/>
            <w:hideMark/>
          </w:tcPr>
          <w:p w14:paraId="008DDA69" w14:textId="77777777" w:rsidR="00C77B25" w:rsidRPr="0088687E" w:rsidRDefault="00C77B25" w:rsidP="00C507B7">
            <w:pPr>
              <w:spacing w:line="480" w:lineRule="auto"/>
              <w:rPr>
                <w:rFonts w:ascii="Arial" w:hAnsi="Arial" w:cs="Arial"/>
                <w:sz w:val="20"/>
                <w:szCs w:val="20"/>
              </w:rPr>
            </w:pPr>
          </w:p>
        </w:tc>
        <w:tc>
          <w:tcPr>
            <w:tcW w:w="1268" w:type="dxa"/>
            <w:noWrap/>
            <w:hideMark/>
          </w:tcPr>
          <w:p w14:paraId="5D00A750" w14:textId="77777777" w:rsidR="00C77B25" w:rsidRPr="0088687E" w:rsidRDefault="00C77B25" w:rsidP="00C507B7">
            <w:pPr>
              <w:spacing w:line="480" w:lineRule="auto"/>
              <w:rPr>
                <w:rFonts w:ascii="Arial" w:hAnsi="Arial" w:cs="Arial"/>
                <w:i/>
                <w:iCs/>
                <w:sz w:val="20"/>
                <w:szCs w:val="20"/>
              </w:rPr>
            </w:pPr>
            <w:r w:rsidRPr="0088687E">
              <w:rPr>
                <w:rFonts w:ascii="Arial" w:hAnsi="Arial" w:cs="Arial"/>
                <w:i/>
                <w:iCs/>
                <w:sz w:val="20"/>
                <w:szCs w:val="20"/>
              </w:rPr>
              <w:t>HTRIA</w:t>
            </w:r>
          </w:p>
          <w:p w14:paraId="7D1F989A" w14:textId="77777777" w:rsidR="00C77B25" w:rsidRPr="0088687E" w:rsidRDefault="00C77B25" w:rsidP="00C507B7">
            <w:pPr>
              <w:spacing w:line="480" w:lineRule="auto"/>
              <w:rPr>
                <w:rFonts w:ascii="Arial" w:hAnsi="Arial" w:cs="Arial"/>
                <w:i/>
                <w:iCs/>
                <w:sz w:val="20"/>
                <w:szCs w:val="20"/>
              </w:rPr>
            </w:pPr>
          </w:p>
        </w:tc>
        <w:tc>
          <w:tcPr>
            <w:tcW w:w="5112" w:type="dxa"/>
            <w:noWrap/>
            <w:hideMark/>
          </w:tcPr>
          <w:p w14:paraId="402E50DE" w14:textId="77777777" w:rsidR="00C77B25" w:rsidRPr="0088687E" w:rsidRDefault="00C77B25" w:rsidP="00C507B7">
            <w:pPr>
              <w:spacing w:line="480" w:lineRule="auto"/>
              <w:rPr>
                <w:rFonts w:ascii="Arial" w:hAnsi="Arial" w:cs="Arial"/>
                <w:sz w:val="20"/>
                <w:szCs w:val="20"/>
              </w:rPr>
            </w:pPr>
            <w:r w:rsidRPr="0088687E">
              <w:rPr>
                <w:rFonts w:ascii="Arial" w:hAnsi="Arial" w:cs="Arial"/>
                <w:sz w:val="20"/>
                <w:szCs w:val="20"/>
              </w:rPr>
              <w:t>Regulation of behavior</w:t>
            </w:r>
          </w:p>
        </w:tc>
        <w:sdt>
          <w:sdtPr>
            <w:rPr>
              <w:rFonts w:ascii="Arial" w:hAnsi="Arial" w:cs="Arial"/>
              <w:color w:val="000000"/>
              <w:sz w:val="20"/>
              <w:szCs w:val="20"/>
            </w:rPr>
            <w:tag w:val="MENDELEY_CITATION_v3_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"/>
            <w:id w:val="623347441"/>
            <w:placeholder>
              <w:docPart w:val="D48212C18218450D97BEAE9DD12D2253"/>
            </w:placeholder>
          </w:sdtPr>
          <w:sdtContent>
            <w:tc>
              <w:tcPr>
                <w:tcW w:w="709" w:type="dxa"/>
                <w:noWrap/>
                <w:hideMark/>
              </w:tcPr>
              <w:p w14:paraId="4BE1377A" w14:textId="2DEA4684" w:rsidR="00C77B25" w:rsidRPr="0088687E" w:rsidRDefault="005245AA" w:rsidP="00C507B7">
                <w:pPr>
                  <w:spacing w:line="480" w:lineRule="auto"/>
                  <w:jc w:val="center"/>
                  <w:rPr>
                    <w:rFonts w:ascii="Arial" w:hAnsi="Arial" w:cs="Arial"/>
                    <w:sz w:val="20"/>
                    <w:szCs w:val="20"/>
                  </w:rPr>
                </w:pPr>
                <w:r w:rsidRPr="005245AA">
                  <w:rPr>
                    <w:rFonts w:ascii="Arial" w:hAnsi="Arial" w:cs="Arial"/>
                    <w:color w:val="000000"/>
                    <w:sz w:val="20"/>
                    <w:szCs w:val="20"/>
                  </w:rPr>
                  <w:t>[32]</w:t>
                </w:r>
              </w:p>
            </w:tc>
          </w:sdtContent>
        </w:sdt>
      </w:tr>
      <w:tr w:rsidR="00C77B25" w:rsidRPr="0088687E" w14:paraId="7F4414DB" w14:textId="77777777" w:rsidTr="00C507B7">
        <w:trPr>
          <w:trHeight w:val="288"/>
          <w:jc w:val="center"/>
        </w:trPr>
        <w:tc>
          <w:tcPr>
            <w:tcW w:w="1558" w:type="dxa"/>
            <w:vMerge/>
            <w:vAlign w:val="center"/>
            <w:hideMark/>
          </w:tcPr>
          <w:p w14:paraId="7A38F8E5" w14:textId="77777777" w:rsidR="00C77B25" w:rsidRPr="0088687E" w:rsidRDefault="00C77B25" w:rsidP="00C507B7">
            <w:pPr>
              <w:spacing w:line="480" w:lineRule="auto"/>
              <w:rPr>
                <w:rFonts w:ascii="Arial" w:hAnsi="Arial" w:cs="Arial"/>
                <w:sz w:val="20"/>
                <w:szCs w:val="20"/>
              </w:rPr>
            </w:pPr>
          </w:p>
        </w:tc>
        <w:tc>
          <w:tcPr>
            <w:tcW w:w="1268" w:type="dxa"/>
            <w:noWrap/>
            <w:hideMark/>
          </w:tcPr>
          <w:p w14:paraId="76B1645F" w14:textId="77777777" w:rsidR="00C77B25" w:rsidRPr="0088687E" w:rsidRDefault="00C77B25" w:rsidP="00C507B7">
            <w:pPr>
              <w:spacing w:line="480" w:lineRule="auto"/>
              <w:rPr>
                <w:rFonts w:ascii="Arial" w:hAnsi="Arial" w:cs="Arial"/>
                <w:i/>
                <w:iCs/>
                <w:sz w:val="20"/>
                <w:szCs w:val="20"/>
              </w:rPr>
            </w:pPr>
            <w:r w:rsidRPr="0088687E">
              <w:rPr>
                <w:rFonts w:ascii="Arial" w:hAnsi="Arial" w:cs="Arial"/>
                <w:i/>
                <w:iCs/>
                <w:sz w:val="20"/>
                <w:szCs w:val="20"/>
              </w:rPr>
              <w:t>MYOD1</w:t>
            </w:r>
          </w:p>
        </w:tc>
        <w:tc>
          <w:tcPr>
            <w:tcW w:w="5112" w:type="dxa"/>
            <w:noWrap/>
            <w:hideMark/>
          </w:tcPr>
          <w:p w14:paraId="0E648208" w14:textId="77777777" w:rsidR="00C77B25" w:rsidRPr="0088687E" w:rsidRDefault="00C77B25" w:rsidP="00C507B7">
            <w:pPr>
              <w:spacing w:line="480" w:lineRule="auto"/>
              <w:rPr>
                <w:rFonts w:ascii="Arial" w:hAnsi="Arial" w:cs="Arial"/>
                <w:sz w:val="20"/>
                <w:szCs w:val="20"/>
              </w:rPr>
            </w:pPr>
            <w:r w:rsidRPr="0088687E">
              <w:rPr>
                <w:rFonts w:ascii="Arial" w:hAnsi="Arial" w:cs="Arial"/>
                <w:sz w:val="20"/>
                <w:szCs w:val="20"/>
              </w:rPr>
              <w:t>Differentiation, myogenesis, transcription regulation</w:t>
            </w:r>
          </w:p>
        </w:tc>
        <w:sdt>
          <w:sdtPr>
            <w:rPr>
              <w:rFonts w:ascii="Arial" w:hAnsi="Arial" w:cs="Arial"/>
              <w:color w:val="000000"/>
              <w:sz w:val="20"/>
              <w:szCs w:val="20"/>
            </w:rPr>
            <w:tag w:val="MENDELEY_CITATION_v3_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"/>
            <w:id w:val="714236897"/>
            <w:placeholder>
              <w:docPart w:val="D48212C18218450D97BEAE9DD12D2253"/>
            </w:placeholder>
          </w:sdtPr>
          <w:sdtContent>
            <w:tc>
              <w:tcPr>
                <w:tcW w:w="709" w:type="dxa"/>
                <w:noWrap/>
                <w:hideMark/>
              </w:tcPr>
              <w:p w14:paraId="40DD2793" w14:textId="08DD25FA" w:rsidR="00C77B25" w:rsidRPr="0088687E" w:rsidRDefault="005245AA" w:rsidP="00C507B7">
                <w:pPr>
                  <w:spacing w:line="480" w:lineRule="auto"/>
                  <w:jc w:val="center"/>
                  <w:rPr>
                    <w:rFonts w:ascii="Arial" w:hAnsi="Arial" w:cs="Arial"/>
                    <w:sz w:val="20"/>
                    <w:szCs w:val="20"/>
                  </w:rPr>
                </w:pPr>
                <w:r w:rsidRPr="005245AA">
                  <w:rPr>
                    <w:rFonts w:ascii="Arial" w:hAnsi="Arial" w:cs="Arial"/>
                    <w:color w:val="000000"/>
                    <w:sz w:val="20"/>
                    <w:szCs w:val="20"/>
                  </w:rPr>
                  <w:t>[33]</w:t>
                </w:r>
              </w:p>
            </w:tc>
          </w:sdtContent>
        </w:sdt>
      </w:tr>
      <w:tr w:rsidR="00C77B25" w:rsidRPr="0088687E" w14:paraId="7BE013A2" w14:textId="77777777" w:rsidTr="00C507B7">
        <w:trPr>
          <w:trHeight w:val="288"/>
          <w:jc w:val="center"/>
        </w:trPr>
        <w:tc>
          <w:tcPr>
            <w:tcW w:w="1558" w:type="dxa"/>
            <w:vMerge/>
            <w:vAlign w:val="center"/>
            <w:hideMark/>
          </w:tcPr>
          <w:p w14:paraId="71E10952" w14:textId="77777777" w:rsidR="00C77B25" w:rsidRPr="0088687E" w:rsidRDefault="00C77B25" w:rsidP="00C507B7">
            <w:pPr>
              <w:spacing w:line="480" w:lineRule="auto"/>
              <w:rPr>
                <w:rFonts w:ascii="Arial" w:hAnsi="Arial" w:cs="Arial"/>
                <w:sz w:val="20"/>
                <w:szCs w:val="20"/>
              </w:rPr>
            </w:pPr>
          </w:p>
        </w:tc>
        <w:tc>
          <w:tcPr>
            <w:tcW w:w="1268" w:type="dxa"/>
            <w:noWrap/>
            <w:hideMark/>
          </w:tcPr>
          <w:p w14:paraId="612F810E" w14:textId="77777777" w:rsidR="00C77B25" w:rsidRPr="0088687E" w:rsidRDefault="00C77B25" w:rsidP="00C507B7">
            <w:pPr>
              <w:spacing w:line="480" w:lineRule="auto"/>
              <w:rPr>
                <w:rFonts w:ascii="Arial" w:hAnsi="Arial" w:cs="Arial"/>
                <w:i/>
                <w:iCs/>
                <w:sz w:val="20"/>
                <w:szCs w:val="20"/>
              </w:rPr>
            </w:pPr>
            <w:r w:rsidRPr="0088687E">
              <w:rPr>
                <w:rFonts w:ascii="Arial" w:hAnsi="Arial" w:cs="Arial"/>
                <w:i/>
                <w:iCs/>
                <w:sz w:val="20"/>
                <w:szCs w:val="20"/>
              </w:rPr>
              <w:t>TRIOBP</w:t>
            </w:r>
          </w:p>
          <w:p w14:paraId="7676D012" w14:textId="77777777" w:rsidR="00C77B25" w:rsidRPr="0088687E" w:rsidRDefault="00C77B25" w:rsidP="00C507B7">
            <w:pPr>
              <w:spacing w:line="480" w:lineRule="auto"/>
              <w:rPr>
                <w:rFonts w:ascii="Arial" w:hAnsi="Arial" w:cs="Arial"/>
                <w:i/>
                <w:iCs/>
                <w:sz w:val="20"/>
                <w:szCs w:val="20"/>
              </w:rPr>
            </w:pPr>
          </w:p>
        </w:tc>
        <w:tc>
          <w:tcPr>
            <w:tcW w:w="5112" w:type="dxa"/>
            <w:noWrap/>
            <w:hideMark/>
          </w:tcPr>
          <w:p w14:paraId="47194883" w14:textId="77777777" w:rsidR="00C77B25" w:rsidRPr="0088687E" w:rsidRDefault="00C77B25" w:rsidP="00C507B7">
            <w:pPr>
              <w:spacing w:line="480" w:lineRule="auto"/>
              <w:rPr>
                <w:rFonts w:ascii="Arial" w:hAnsi="Arial" w:cs="Arial"/>
                <w:sz w:val="20"/>
                <w:szCs w:val="20"/>
              </w:rPr>
            </w:pPr>
            <w:r w:rsidRPr="0088687E">
              <w:rPr>
                <w:rFonts w:ascii="Arial" w:hAnsi="Arial" w:cs="Arial"/>
                <w:sz w:val="20"/>
                <w:szCs w:val="20"/>
              </w:rPr>
              <w:t>Cell cycle, cell division, mitosis</w:t>
            </w:r>
          </w:p>
        </w:tc>
        <w:sdt>
          <w:sdtPr>
            <w:rPr>
              <w:rFonts w:ascii="Arial" w:hAnsi="Arial" w:cs="Arial"/>
              <w:color w:val="000000"/>
              <w:sz w:val="20"/>
              <w:szCs w:val="20"/>
            </w:rPr>
            <w:tag w:val="MENDELEY_CITATION_v3_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"/>
            <w:id w:val="150404838"/>
            <w:placeholder>
              <w:docPart w:val="D48212C18218450D97BEAE9DD12D2253"/>
            </w:placeholder>
          </w:sdtPr>
          <w:sdtContent>
            <w:tc>
              <w:tcPr>
                <w:tcW w:w="709" w:type="dxa"/>
                <w:noWrap/>
                <w:hideMark/>
              </w:tcPr>
              <w:p w14:paraId="2FFF9ABD" w14:textId="5FBA9E54" w:rsidR="00C77B25" w:rsidRPr="0088687E" w:rsidRDefault="005245AA" w:rsidP="00C507B7">
                <w:pPr>
                  <w:spacing w:line="480" w:lineRule="auto"/>
                  <w:jc w:val="center"/>
                  <w:rPr>
                    <w:rFonts w:ascii="Arial" w:hAnsi="Arial" w:cs="Arial"/>
                    <w:sz w:val="20"/>
                    <w:szCs w:val="20"/>
                  </w:rPr>
                </w:pPr>
                <w:r w:rsidRPr="005245AA">
                  <w:rPr>
                    <w:rFonts w:ascii="Arial" w:hAnsi="Arial" w:cs="Arial"/>
                    <w:color w:val="000000"/>
                    <w:sz w:val="20"/>
                    <w:szCs w:val="20"/>
                  </w:rPr>
                  <w:t>[34]</w:t>
                </w:r>
              </w:p>
            </w:tc>
          </w:sdtContent>
        </w:sdt>
      </w:tr>
      <w:tr w:rsidR="00C77B25" w:rsidRPr="0088687E" w14:paraId="5E9E9C46" w14:textId="77777777" w:rsidTr="00C507B7">
        <w:trPr>
          <w:trHeight w:val="288"/>
          <w:jc w:val="center"/>
        </w:trPr>
        <w:tc>
          <w:tcPr>
            <w:tcW w:w="1558" w:type="dxa"/>
            <w:vMerge/>
            <w:vAlign w:val="center"/>
          </w:tcPr>
          <w:p w14:paraId="5E5E18EC" w14:textId="77777777" w:rsidR="00C77B25" w:rsidRPr="0088687E" w:rsidRDefault="00C77B25" w:rsidP="00C507B7">
            <w:pPr>
              <w:spacing w:line="480" w:lineRule="auto"/>
              <w:rPr>
                <w:rFonts w:ascii="Arial" w:hAnsi="Arial" w:cs="Arial"/>
                <w:sz w:val="20"/>
                <w:szCs w:val="20"/>
              </w:rPr>
            </w:pPr>
          </w:p>
        </w:tc>
        <w:tc>
          <w:tcPr>
            <w:tcW w:w="1268" w:type="dxa"/>
            <w:noWrap/>
          </w:tcPr>
          <w:p w14:paraId="5AEF054D" w14:textId="77777777" w:rsidR="00C77B25" w:rsidRPr="0088687E" w:rsidRDefault="00C77B25" w:rsidP="00C507B7">
            <w:pPr>
              <w:spacing w:line="480" w:lineRule="auto"/>
              <w:rPr>
                <w:rFonts w:ascii="Arial" w:hAnsi="Arial" w:cs="Arial"/>
                <w:i/>
                <w:iCs/>
                <w:sz w:val="20"/>
                <w:szCs w:val="20"/>
              </w:rPr>
            </w:pPr>
            <w:r w:rsidRPr="0088687E">
              <w:rPr>
                <w:rFonts w:ascii="Arial" w:hAnsi="Arial" w:cs="Arial"/>
                <w:i/>
                <w:iCs/>
                <w:sz w:val="20"/>
                <w:szCs w:val="20"/>
              </w:rPr>
              <w:t>NOTCH1</w:t>
            </w:r>
          </w:p>
        </w:tc>
        <w:tc>
          <w:tcPr>
            <w:tcW w:w="5112" w:type="dxa"/>
            <w:noWrap/>
          </w:tcPr>
          <w:p w14:paraId="1EAB4692" w14:textId="77777777" w:rsidR="00C77B25" w:rsidRPr="0088687E" w:rsidRDefault="00C77B25" w:rsidP="00C507B7">
            <w:pPr>
              <w:spacing w:line="480" w:lineRule="auto"/>
              <w:rPr>
                <w:rFonts w:ascii="Arial" w:hAnsi="Arial" w:cs="Arial"/>
                <w:sz w:val="20"/>
                <w:szCs w:val="20"/>
              </w:rPr>
            </w:pPr>
            <w:r w:rsidRPr="0088687E">
              <w:rPr>
                <w:rFonts w:ascii="Arial" w:hAnsi="Arial" w:cs="Arial"/>
                <w:sz w:val="20"/>
                <w:szCs w:val="20"/>
              </w:rPr>
              <w:t>Angiogenesis, differentiation, Notch signaling pathway, transcription regulation</w:t>
            </w:r>
          </w:p>
        </w:tc>
        <w:sdt>
          <w:sdtPr>
            <w:rPr>
              <w:rFonts w:ascii="Arial" w:hAnsi="Arial" w:cs="Arial"/>
              <w:color w:val="000000"/>
              <w:sz w:val="20"/>
              <w:szCs w:val="20"/>
            </w:rPr>
            <w:tag w:val="MENDELEY_CITATION_v3_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"/>
            <w:id w:val="624885230"/>
            <w:placeholder>
              <w:docPart w:val="D48212C18218450D97BEAE9DD12D2253"/>
            </w:placeholder>
          </w:sdtPr>
          <w:sdtContent>
            <w:tc>
              <w:tcPr>
                <w:tcW w:w="709" w:type="dxa"/>
                <w:noWrap/>
              </w:tcPr>
              <w:p w14:paraId="2BBF2296" w14:textId="5A554A1C" w:rsidR="00C77B25" w:rsidRPr="0088687E" w:rsidRDefault="005245AA" w:rsidP="00C507B7">
                <w:pPr>
                  <w:spacing w:line="480" w:lineRule="auto"/>
                  <w:jc w:val="center"/>
                  <w:rPr>
                    <w:rFonts w:ascii="Arial" w:hAnsi="Arial" w:cs="Arial"/>
                    <w:sz w:val="20"/>
                    <w:szCs w:val="20"/>
                  </w:rPr>
                </w:pPr>
                <w:r w:rsidRPr="005245AA">
                  <w:rPr>
                    <w:rFonts w:ascii="Arial" w:hAnsi="Arial" w:cs="Arial"/>
                    <w:color w:val="000000"/>
                    <w:sz w:val="20"/>
                    <w:szCs w:val="20"/>
                  </w:rPr>
                  <w:t>[35]</w:t>
                </w:r>
              </w:p>
            </w:tc>
          </w:sdtContent>
        </w:sdt>
      </w:tr>
    </w:tbl>
    <w:p w14:paraId="589929A8" w14:textId="77777777" w:rsidR="00C77B25" w:rsidRPr="0088687E" w:rsidRDefault="00C77B25" w:rsidP="001E3869">
      <w:pPr>
        <w:spacing w:line="480" w:lineRule="auto"/>
        <w:jc w:val="both"/>
        <w:rPr>
          <w:rFonts w:ascii="Arial" w:hAnsi="Arial" w:cs="Arial"/>
        </w:rPr>
      </w:pPr>
    </w:p>
    <w:p w14:paraId="0D0271DF" w14:textId="2931D5E0" w:rsidR="00462A78" w:rsidRPr="0088687E" w:rsidRDefault="00DD1DAD" w:rsidP="005B0B65">
      <w:pPr>
        <w:spacing w:line="480" w:lineRule="auto"/>
        <w:rPr>
          <w:rFonts w:ascii="Arial" w:hAnsi="Arial" w:cs="Arial"/>
        </w:rPr>
      </w:pPr>
      <w:r w:rsidRPr="0088687E">
        <w:rPr>
          <w:rFonts w:ascii="Arial" w:hAnsi="Arial" w:cs="Arial"/>
        </w:rPr>
        <w:br w:type="page"/>
      </w:r>
    </w:p>
    <w:p w14:paraId="109917CB" w14:textId="65506E3C" w:rsidR="00957A68" w:rsidRPr="0088687E" w:rsidRDefault="001873C5" w:rsidP="001E3869">
      <w:pPr>
        <w:spacing w:line="480" w:lineRule="auto"/>
        <w:jc w:val="both"/>
        <w:rPr>
          <w:rFonts w:ascii="Arial" w:hAnsi="Arial" w:cs="Arial"/>
          <w:b/>
          <w:lang w:val="en-US"/>
        </w:rPr>
      </w:pPr>
      <w:r w:rsidRPr="0088687E">
        <w:rPr>
          <w:rFonts w:ascii="Arial" w:hAnsi="Arial" w:cs="Arial"/>
          <w:b/>
          <w:lang w:val="en-US"/>
        </w:rPr>
        <w:lastRenderedPageBreak/>
        <w:t>R</w:t>
      </w:r>
      <w:r w:rsidR="00E34DFA" w:rsidRPr="0088687E">
        <w:rPr>
          <w:rFonts w:ascii="Arial" w:hAnsi="Arial" w:cs="Arial"/>
          <w:b/>
          <w:lang w:val="en-US"/>
        </w:rPr>
        <w:t>eferences</w:t>
      </w:r>
    </w:p>
    <w:sdt>
      <w:sdtPr>
        <w:rPr>
          <w:rFonts w:ascii="Arial" w:hAnsi="Arial" w:cs="Arial"/>
          <w:lang w:val="en-US"/>
        </w:rPr>
        <w:tag w:val="MENDELEY_BIBLIOGRAPHY"/>
        <w:id w:val="-1461953762"/>
        <w:placeholder>
          <w:docPart w:val="DefaultPlaceholder_-1854013440"/>
        </w:placeholder>
      </w:sdtPr>
      <w:sdtContent>
        <w:p w14:paraId="274F1070" w14:textId="1EF1E4C5" w:rsidR="005245AA" w:rsidRPr="00A902E0" w:rsidRDefault="005245AA" w:rsidP="00A902E0">
          <w:pPr>
            <w:jc w:val="both"/>
            <w:divId w:val="1036540942"/>
            <w:rPr>
              <w:rFonts w:ascii="Arial" w:eastAsia="Times New Roman" w:hAnsi="Arial" w:cs="Arial"/>
              <w:sz w:val="24"/>
              <w:szCs w:val="24"/>
            </w:rPr>
          </w:pPr>
          <w:r w:rsidRPr="00A902E0">
            <w:rPr>
              <w:rFonts w:ascii="Arial" w:eastAsia="Times New Roman" w:hAnsi="Arial" w:cs="Arial"/>
            </w:rPr>
            <w:t xml:space="preserve">1. Stewart S, Winters GL, Fishbein MC, Tazelaar HD, Kobashigawa J, Abrams J, et al. Revision of the 1990 Working Formulation for the Standardization of Nomenclature in the Diagnosis of Heart Rejection. J Heart Lung Transplant. 2005;24:1710–20. </w:t>
          </w:r>
        </w:p>
        <w:p w14:paraId="1F365F59" w14:textId="77777777" w:rsidR="005245AA" w:rsidRPr="00A902E0" w:rsidRDefault="005245AA" w:rsidP="00A902E0">
          <w:pPr>
            <w:jc w:val="both"/>
            <w:divId w:val="124467392"/>
            <w:rPr>
              <w:rFonts w:ascii="Arial" w:eastAsia="Times New Roman" w:hAnsi="Arial" w:cs="Arial"/>
              <w:lang w:val="es-ES"/>
            </w:rPr>
          </w:pPr>
          <w:r w:rsidRPr="00A902E0">
            <w:rPr>
              <w:rFonts w:ascii="Arial" w:eastAsia="Times New Roman" w:hAnsi="Arial" w:cs="Arial"/>
            </w:rPr>
            <w:t xml:space="preserve">2. Macrae DJ. The Council for International Organizations and Medical Sciences (CIOMS) Guidelines on Ethics of Clinical Trials. </w:t>
          </w:r>
          <w:r w:rsidRPr="00A902E0">
            <w:rPr>
              <w:rFonts w:ascii="Arial" w:eastAsia="Times New Roman" w:hAnsi="Arial" w:cs="Arial"/>
              <w:lang w:val="es-ES"/>
            </w:rPr>
            <w:t xml:space="preserve">Proc Am Thorac Soc. 2007;4:176–9. </w:t>
          </w:r>
        </w:p>
        <w:p w14:paraId="03F497D4" w14:textId="29519A7B" w:rsidR="005245AA" w:rsidRPr="00A902E0" w:rsidRDefault="005245AA" w:rsidP="00A902E0">
          <w:pPr>
            <w:jc w:val="both"/>
            <w:divId w:val="1570265541"/>
            <w:rPr>
              <w:rFonts w:ascii="Arial" w:eastAsia="Times New Roman" w:hAnsi="Arial" w:cs="Arial"/>
            </w:rPr>
          </w:pPr>
          <w:r w:rsidRPr="00A902E0">
            <w:rPr>
              <w:rFonts w:ascii="Arial" w:eastAsia="Times New Roman" w:hAnsi="Arial" w:cs="Arial"/>
              <w:lang w:val="es-ES"/>
            </w:rPr>
            <w:t xml:space="preserve">3. Tarazón E, Pérez-Carrillo L, García-Bolufer P, Triviño JC, Feijóo-Bandín S, Lago F, et al. </w:t>
          </w:r>
          <w:r w:rsidRPr="00A902E0">
            <w:rPr>
              <w:rFonts w:ascii="Arial" w:eastAsia="Times New Roman" w:hAnsi="Arial" w:cs="Arial"/>
            </w:rPr>
            <w:t xml:space="preserve">Circulating mitochondrial genes detect acute cardiac allograft rejection: Role of the mitochondrial calcium uniporter complex. Am J Transplant. 2021;21:2056–66. </w:t>
          </w:r>
        </w:p>
        <w:p w14:paraId="59713FDC" w14:textId="77777777" w:rsidR="005245AA" w:rsidRPr="00A902E0" w:rsidRDefault="005245AA" w:rsidP="00A902E0">
          <w:pPr>
            <w:jc w:val="both"/>
            <w:divId w:val="807086107"/>
            <w:rPr>
              <w:rFonts w:ascii="Arial" w:eastAsia="Times New Roman" w:hAnsi="Arial" w:cs="Arial"/>
            </w:rPr>
          </w:pPr>
          <w:r w:rsidRPr="00A902E0">
            <w:rPr>
              <w:rFonts w:ascii="Arial" w:eastAsia="Times New Roman" w:hAnsi="Arial" w:cs="Arial"/>
            </w:rPr>
            <w:t xml:space="preserve">4. Langmead B, Trapnell C, Pop M, Salzberg SL. Ultrafast and memory-efficient alignment of short DNA sequences to the human genome. Genome Biol. 2009;10:R25. </w:t>
          </w:r>
        </w:p>
        <w:p w14:paraId="68ABBC54" w14:textId="77777777" w:rsidR="005245AA" w:rsidRPr="00A902E0" w:rsidRDefault="005245AA" w:rsidP="00A902E0">
          <w:pPr>
            <w:jc w:val="both"/>
            <w:divId w:val="711265618"/>
            <w:rPr>
              <w:rFonts w:ascii="Arial" w:eastAsia="Times New Roman" w:hAnsi="Arial" w:cs="Arial"/>
            </w:rPr>
          </w:pPr>
          <w:r w:rsidRPr="00A902E0">
            <w:rPr>
              <w:rFonts w:ascii="Arial" w:eastAsia="Times New Roman" w:hAnsi="Arial" w:cs="Arial"/>
            </w:rPr>
            <w:t xml:space="preserve">5. Li H, Handsaker B, Wysoker A, Fennell T, Ruan J, Homer N, et al. The Sequence Alignment/Map format and SAMtools. Bioinformatics. 2009;25:2078–9. </w:t>
          </w:r>
        </w:p>
        <w:p w14:paraId="1F64C174" w14:textId="77777777" w:rsidR="005245AA" w:rsidRPr="00A902E0" w:rsidRDefault="005245AA" w:rsidP="00A902E0">
          <w:pPr>
            <w:jc w:val="both"/>
            <w:divId w:val="542014475"/>
            <w:rPr>
              <w:rFonts w:ascii="Arial" w:eastAsia="Times New Roman" w:hAnsi="Arial" w:cs="Arial"/>
            </w:rPr>
          </w:pPr>
          <w:r w:rsidRPr="00A902E0">
            <w:rPr>
              <w:rFonts w:ascii="Arial" w:eastAsia="Times New Roman" w:hAnsi="Arial" w:cs="Arial"/>
            </w:rPr>
            <w:t xml:space="preserve">6. Anders S, Pyl PT, Huber W. HTSeq—a Python framework to work with high-throughput sequencing data. Bioinformatics. 2015;31:166–9. </w:t>
          </w:r>
        </w:p>
        <w:p w14:paraId="775E37EF" w14:textId="77777777" w:rsidR="005245AA" w:rsidRPr="00A902E0" w:rsidRDefault="005245AA" w:rsidP="00A902E0">
          <w:pPr>
            <w:jc w:val="both"/>
            <w:divId w:val="650136013"/>
            <w:rPr>
              <w:rFonts w:ascii="Arial" w:eastAsia="Times New Roman" w:hAnsi="Arial" w:cs="Arial"/>
            </w:rPr>
          </w:pPr>
          <w:r w:rsidRPr="00A902E0">
            <w:rPr>
              <w:rFonts w:ascii="Arial" w:eastAsia="Times New Roman" w:hAnsi="Arial" w:cs="Arial"/>
            </w:rPr>
            <w:t xml:space="preserve">7. Love MI, Huber W, Anders S. Moderated estimation of fold change and dispersion for RNA-seq data with DESeq2. Genome Biol. 2014;15:550. </w:t>
          </w:r>
        </w:p>
        <w:p w14:paraId="7494BFE3" w14:textId="77777777" w:rsidR="005245AA" w:rsidRPr="00A902E0" w:rsidRDefault="005245AA" w:rsidP="00A902E0">
          <w:pPr>
            <w:jc w:val="both"/>
            <w:divId w:val="88309589"/>
            <w:rPr>
              <w:rFonts w:ascii="Arial" w:eastAsia="Times New Roman" w:hAnsi="Arial" w:cs="Arial"/>
            </w:rPr>
          </w:pPr>
          <w:r w:rsidRPr="00A902E0">
            <w:rPr>
              <w:rFonts w:ascii="Arial" w:eastAsia="Times New Roman" w:hAnsi="Arial" w:cs="Arial"/>
            </w:rPr>
            <w:t xml:space="preserve">8. Mann M, Wright PR, Backofen R. IntaRNA 2.0: enhanced and customizable prediction of RNA–RNA interactions. Nucleic Acids Res. 2017;45:W435–9. </w:t>
          </w:r>
        </w:p>
        <w:p w14:paraId="09924F3F" w14:textId="77777777" w:rsidR="005245AA" w:rsidRPr="00A902E0" w:rsidRDefault="005245AA" w:rsidP="00A902E0">
          <w:pPr>
            <w:jc w:val="both"/>
            <w:divId w:val="1293368683"/>
            <w:rPr>
              <w:rFonts w:ascii="Arial" w:eastAsia="Times New Roman" w:hAnsi="Arial" w:cs="Arial"/>
            </w:rPr>
          </w:pPr>
          <w:r w:rsidRPr="00A902E0">
            <w:rPr>
              <w:rFonts w:ascii="Arial" w:eastAsia="Times New Roman" w:hAnsi="Arial" w:cs="Arial"/>
            </w:rPr>
            <w:t xml:space="preserve">9. Chen J, Ao L, Yang J. Long non-coding RNAs in diseases related to inflammation and immunity. Ann Transl Med. 2019;7:494–494. </w:t>
          </w:r>
        </w:p>
        <w:p w14:paraId="4CF6C707" w14:textId="77777777" w:rsidR="005245AA" w:rsidRPr="00A902E0" w:rsidRDefault="005245AA" w:rsidP="00A902E0">
          <w:pPr>
            <w:jc w:val="both"/>
            <w:divId w:val="828906444"/>
            <w:rPr>
              <w:rFonts w:ascii="Arial" w:eastAsia="Times New Roman" w:hAnsi="Arial" w:cs="Arial"/>
            </w:rPr>
          </w:pPr>
          <w:r w:rsidRPr="00A902E0">
            <w:rPr>
              <w:rFonts w:ascii="Arial" w:eastAsia="Times New Roman" w:hAnsi="Arial" w:cs="Arial"/>
            </w:rPr>
            <w:t xml:space="preserve">10. Kobashigawa JA. The Search for a Gold Standard to Detect Rejection in Heart Transplant Patients. Circulation. 2017;135:936–8. </w:t>
          </w:r>
        </w:p>
        <w:p w14:paraId="323E38A7" w14:textId="77777777" w:rsidR="005245AA" w:rsidRPr="00A902E0" w:rsidRDefault="005245AA" w:rsidP="00A902E0">
          <w:pPr>
            <w:jc w:val="both"/>
            <w:divId w:val="1428383825"/>
            <w:rPr>
              <w:rFonts w:ascii="Arial" w:eastAsia="Times New Roman" w:hAnsi="Arial" w:cs="Arial"/>
            </w:rPr>
          </w:pPr>
          <w:r w:rsidRPr="00A902E0">
            <w:rPr>
              <w:rFonts w:ascii="Arial" w:eastAsia="Times New Roman" w:hAnsi="Arial" w:cs="Arial"/>
            </w:rPr>
            <w:t xml:space="preserve">11. Lipkova J, Chen TY, Lu MY, Chen RJ, Shady M, Williams M, et al. Deep learning-enabled assessment of cardiac allograft rejection from endomyocardial biopsies. Nat Med. 2022;28:575–82. </w:t>
          </w:r>
        </w:p>
        <w:p w14:paraId="181021BB" w14:textId="77777777" w:rsidR="005245AA" w:rsidRPr="00A902E0" w:rsidRDefault="005245AA" w:rsidP="00A902E0">
          <w:pPr>
            <w:jc w:val="both"/>
            <w:divId w:val="1427186836"/>
            <w:rPr>
              <w:rFonts w:ascii="Arial" w:eastAsia="Times New Roman" w:hAnsi="Arial" w:cs="Arial"/>
            </w:rPr>
          </w:pPr>
          <w:r w:rsidRPr="00A902E0">
            <w:rPr>
              <w:rFonts w:ascii="Arial" w:eastAsia="Times New Roman" w:hAnsi="Arial" w:cs="Arial"/>
            </w:rPr>
            <w:t xml:space="preserve">12. Bodez D, Hocini H, Tchitchek N, Tisserand P, Benhaiem N, Barau C, et al. Myocardial Gene Expression Profiling to Predict and Identify Cardiac Allograft Acute Cellular Rejection: The GET-Study. PLoS One. 2016;11:e0167213. </w:t>
          </w:r>
        </w:p>
        <w:p w14:paraId="3DEACC37" w14:textId="77777777" w:rsidR="005245AA" w:rsidRPr="00A902E0" w:rsidRDefault="005245AA" w:rsidP="00A902E0">
          <w:pPr>
            <w:jc w:val="both"/>
            <w:divId w:val="2099786265"/>
            <w:rPr>
              <w:rFonts w:ascii="Arial" w:eastAsia="Times New Roman" w:hAnsi="Arial" w:cs="Arial"/>
            </w:rPr>
          </w:pPr>
          <w:r w:rsidRPr="00A902E0">
            <w:rPr>
              <w:rFonts w:ascii="Arial" w:eastAsia="Times New Roman" w:hAnsi="Arial" w:cs="Arial"/>
            </w:rPr>
            <w:t xml:space="preserve">13. From AM, Maleszewski JJ, Rihal CS. Current Status of Endomyocardial Biopsy. Mayo Clin Proc. 2011;86:1095–102. </w:t>
          </w:r>
        </w:p>
        <w:p w14:paraId="73A9262E" w14:textId="77777777" w:rsidR="005245AA" w:rsidRPr="00A902E0" w:rsidRDefault="005245AA" w:rsidP="00A902E0">
          <w:pPr>
            <w:jc w:val="both"/>
            <w:divId w:val="321547041"/>
            <w:rPr>
              <w:rFonts w:ascii="Arial" w:eastAsia="Times New Roman" w:hAnsi="Arial" w:cs="Arial"/>
            </w:rPr>
          </w:pPr>
          <w:r w:rsidRPr="00A902E0">
            <w:rPr>
              <w:rFonts w:ascii="Arial" w:eastAsia="Times New Roman" w:hAnsi="Arial" w:cs="Arial"/>
            </w:rPr>
            <w:t xml:space="preserve">14. Crespo-Leiro MG, Stypmann J, Schulz U, Zuckermann A, Mohacsi P, Bara C, et al. Clinical usefulness of gene-expression profile to rule out acute rejection after heart transplantation: CARGO II. Eur Heart J. 2016;37:2591–601. </w:t>
          </w:r>
        </w:p>
        <w:p w14:paraId="3B2AA880" w14:textId="77777777" w:rsidR="005245AA" w:rsidRPr="00A902E0" w:rsidRDefault="005245AA" w:rsidP="00A902E0">
          <w:pPr>
            <w:jc w:val="both"/>
            <w:divId w:val="6100678"/>
            <w:rPr>
              <w:rFonts w:ascii="Arial" w:eastAsia="Times New Roman" w:hAnsi="Arial" w:cs="Arial"/>
            </w:rPr>
          </w:pPr>
          <w:r w:rsidRPr="00A902E0">
            <w:rPr>
              <w:rFonts w:ascii="Arial" w:eastAsia="Times New Roman" w:hAnsi="Arial" w:cs="Arial"/>
            </w:rPr>
            <w:t xml:space="preserve">15. Winters GL, Loh E, Schoen FJ. Natural History of Focal Moderate Cardiac Allograft Rejection. Circulation. 1995;91:1975–80. </w:t>
          </w:r>
        </w:p>
        <w:p w14:paraId="6E8EFEA7" w14:textId="77777777" w:rsidR="005245AA" w:rsidRPr="00A902E0" w:rsidRDefault="005245AA" w:rsidP="00A902E0">
          <w:pPr>
            <w:jc w:val="both"/>
            <w:divId w:val="1445533710"/>
            <w:rPr>
              <w:rFonts w:ascii="Arial" w:eastAsia="Times New Roman" w:hAnsi="Arial" w:cs="Arial"/>
            </w:rPr>
          </w:pPr>
          <w:r w:rsidRPr="00A902E0">
            <w:rPr>
              <w:rFonts w:ascii="Arial" w:eastAsia="Times New Roman" w:hAnsi="Arial" w:cs="Arial"/>
            </w:rPr>
            <w:lastRenderedPageBreak/>
            <w:t xml:space="preserve">16. Agbor-Enoh S, Shah P, Tunc I, Hsu S, Russell S, Feller E, et al. Cell-Free DNA to Detect Heart Allograft Acute Rejection. Circulation. 2021;143:1184–97. </w:t>
          </w:r>
        </w:p>
        <w:p w14:paraId="7ECC49CB" w14:textId="46D790B0" w:rsidR="005245AA" w:rsidRPr="00A902E0" w:rsidRDefault="005245AA" w:rsidP="00A902E0">
          <w:pPr>
            <w:jc w:val="both"/>
            <w:divId w:val="932780427"/>
            <w:rPr>
              <w:rFonts w:ascii="Arial" w:eastAsia="Times New Roman" w:hAnsi="Arial" w:cs="Arial"/>
            </w:rPr>
          </w:pPr>
          <w:r w:rsidRPr="00A902E0">
            <w:rPr>
              <w:rFonts w:ascii="Arial" w:eastAsia="Times New Roman" w:hAnsi="Arial" w:cs="Arial"/>
              <w:lang w:val="es-ES"/>
            </w:rPr>
            <w:t xml:space="preserve">17. Velleca A, Shullo MA, Dhital K, Azeka E, Colvin M, DePasquale E, et al. </w:t>
          </w:r>
          <w:r w:rsidRPr="00A902E0">
            <w:rPr>
              <w:rFonts w:ascii="Arial" w:eastAsia="Times New Roman" w:hAnsi="Arial" w:cs="Arial"/>
            </w:rPr>
            <w:t xml:space="preserve">The International Society for Heart and Lung Transplantation (ISHLT) guidelines for the care of heart transplant recipients. J Heart Lung Transplant. 2023;42:e1–141. </w:t>
          </w:r>
        </w:p>
        <w:p w14:paraId="7E37FE22" w14:textId="4A2A19C1" w:rsidR="005245AA" w:rsidRPr="00A902E0" w:rsidRDefault="005245AA" w:rsidP="00A902E0">
          <w:pPr>
            <w:jc w:val="both"/>
            <w:divId w:val="2115519915"/>
            <w:rPr>
              <w:rFonts w:ascii="Arial" w:eastAsia="Times New Roman" w:hAnsi="Arial" w:cs="Arial"/>
            </w:rPr>
          </w:pPr>
          <w:r w:rsidRPr="00A902E0">
            <w:rPr>
              <w:rFonts w:ascii="Arial" w:eastAsia="Times New Roman" w:hAnsi="Arial" w:cs="Arial"/>
            </w:rPr>
            <w:t>18. Di W, Ran Q, Yang H, Lu J, Hou Y, Wang X, et al. Use of graft</w:t>
          </w:r>
          <w:r w:rsidRPr="00A902E0">
            <w:rPr>
              <w:rFonts w:ascii="Cambria Math" w:eastAsia="Times New Roman" w:hAnsi="Cambria Math" w:cs="Cambria Math"/>
            </w:rPr>
            <w:t>‐</w:t>
          </w:r>
          <w:r w:rsidRPr="00A902E0">
            <w:rPr>
              <w:rFonts w:ascii="Arial" w:eastAsia="Times New Roman" w:hAnsi="Arial" w:cs="Arial"/>
            </w:rPr>
            <w:t>derived cell</w:t>
          </w:r>
          <w:r w:rsidRPr="00A902E0">
            <w:rPr>
              <w:rFonts w:ascii="Cambria Math" w:eastAsia="Times New Roman" w:hAnsi="Cambria Math" w:cs="Cambria Math"/>
            </w:rPr>
            <w:t>‐</w:t>
          </w:r>
          <w:r w:rsidRPr="00A902E0">
            <w:rPr>
              <w:rFonts w:ascii="Arial" w:eastAsia="Times New Roman" w:hAnsi="Arial" w:cs="Arial"/>
            </w:rPr>
            <w:t xml:space="preserve">free DNA as a novel biomarker to predict allograft function after kidney transplantation. Int J Urol. 2021;28:1019–25. </w:t>
          </w:r>
        </w:p>
        <w:p w14:paraId="451D5543" w14:textId="77777777" w:rsidR="005245AA" w:rsidRPr="00A902E0" w:rsidRDefault="005245AA" w:rsidP="00A902E0">
          <w:pPr>
            <w:jc w:val="both"/>
            <w:divId w:val="1347513186"/>
            <w:rPr>
              <w:rFonts w:ascii="Arial" w:eastAsia="Times New Roman" w:hAnsi="Arial" w:cs="Arial"/>
            </w:rPr>
          </w:pPr>
          <w:r w:rsidRPr="00A902E0">
            <w:rPr>
              <w:rFonts w:ascii="Arial" w:eastAsia="Times New Roman" w:hAnsi="Arial" w:cs="Arial"/>
            </w:rPr>
            <w:t xml:space="preserve">19. Baran DA. Anything But a Biopsy: The Quest for Noninvasive Alternatives in Heart Transplantation. Transplantation. 2023;107:1875–6. </w:t>
          </w:r>
        </w:p>
        <w:p w14:paraId="115CCF5F" w14:textId="77777777" w:rsidR="005245AA" w:rsidRPr="00A902E0" w:rsidRDefault="005245AA" w:rsidP="00A902E0">
          <w:pPr>
            <w:jc w:val="both"/>
            <w:divId w:val="447506268"/>
            <w:rPr>
              <w:rFonts w:ascii="Arial" w:eastAsia="Times New Roman" w:hAnsi="Arial" w:cs="Arial"/>
            </w:rPr>
          </w:pPr>
          <w:r w:rsidRPr="00A902E0">
            <w:rPr>
              <w:rFonts w:ascii="Arial" w:eastAsia="Times New Roman" w:hAnsi="Arial" w:cs="Arial"/>
            </w:rPr>
            <w:t xml:space="preserve">20. Lund LH, Khush KK, Cherikh WS, Goldfarb S, Kucheryavaya AY, Levvey BJ, et al. The Registry of the International Society for Heart and Lung Transplantation: Thirty-fourth Adult Heart Transplantation Report—2017; Focus Theme: Allograft ischemic time. The Journal of Heart and Lung Transplantation. 2017;36:1037–46. </w:t>
          </w:r>
        </w:p>
        <w:p w14:paraId="308C35CC" w14:textId="77777777" w:rsidR="005245AA" w:rsidRPr="00A902E0" w:rsidRDefault="005245AA" w:rsidP="00A902E0">
          <w:pPr>
            <w:jc w:val="both"/>
            <w:divId w:val="1014840332"/>
            <w:rPr>
              <w:rFonts w:ascii="Arial" w:eastAsia="Times New Roman" w:hAnsi="Arial" w:cs="Arial"/>
              <w:lang w:val="es-ES"/>
            </w:rPr>
          </w:pPr>
          <w:r w:rsidRPr="00A902E0">
            <w:rPr>
              <w:rFonts w:ascii="Arial" w:eastAsia="Times New Roman" w:hAnsi="Arial" w:cs="Arial"/>
            </w:rPr>
            <w:t xml:space="preserve">21. Viereck J, Thum T. Circulating Noncoding RNAs as Biomarkers of Cardiovascular Disease and Injury. </w:t>
          </w:r>
          <w:r w:rsidRPr="00A902E0">
            <w:rPr>
              <w:rFonts w:ascii="Arial" w:eastAsia="Times New Roman" w:hAnsi="Arial" w:cs="Arial"/>
              <w:lang w:val="es-ES"/>
            </w:rPr>
            <w:t xml:space="preserve">Circ Res. 2017;120:381–99. </w:t>
          </w:r>
        </w:p>
        <w:p w14:paraId="0DF89520" w14:textId="77777777" w:rsidR="005245AA" w:rsidRPr="00A902E0" w:rsidRDefault="005245AA" w:rsidP="00A902E0">
          <w:pPr>
            <w:jc w:val="both"/>
            <w:divId w:val="1998026562"/>
            <w:rPr>
              <w:rFonts w:ascii="Arial" w:eastAsia="Times New Roman" w:hAnsi="Arial" w:cs="Arial"/>
            </w:rPr>
          </w:pPr>
          <w:r w:rsidRPr="00A902E0">
            <w:rPr>
              <w:rFonts w:ascii="Arial" w:eastAsia="Times New Roman" w:hAnsi="Arial" w:cs="Arial"/>
              <w:lang w:val="es-ES"/>
            </w:rPr>
            <w:t xml:space="preserve">22. Zhang Z, Tang Y, Zhuang H, Lin E, Xie L, Feng X, et al. </w:t>
          </w:r>
          <w:r w:rsidRPr="00A902E0">
            <w:rPr>
              <w:rFonts w:ascii="Arial" w:eastAsia="Times New Roman" w:hAnsi="Arial" w:cs="Arial"/>
            </w:rPr>
            <w:t xml:space="preserve">Identifying 4 Novel lncRNAs as Potential Biomarkers for Acute Rejection and Graft Loss of Renal Allograft. J Immunol Res. 2020;2020:1–22. </w:t>
          </w:r>
        </w:p>
        <w:p w14:paraId="147DA114" w14:textId="77777777" w:rsidR="005245AA" w:rsidRPr="00A902E0" w:rsidRDefault="005245AA" w:rsidP="00A902E0">
          <w:pPr>
            <w:jc w:val="both"/>
            <w:divId w:val="1100567545"/>
            <w:rPr>
              <w:rFonts w:ascii="Arial" w:eastAsia="Times New Roman" w:hAnsi="Arial" w:cs="Arial"/>
              <w:lang w:val="es-ES"/>
            </w:rPr>
          </w:pPr>
          <w:r w:rsidRPr="00A902E0">
            <w:rPr>
              <w:rFonts w:ascii="Arial" w:eastAsia="Times New Roman" w:hAnsi="Arial" w:cs="Arial"/>
            </w:rPr>
            <w:t xml:space="preserve">23. Qiu J, Chen Y, Huang G, Zhang Z, Chen L, Na N. Transforming growth factor-β activated long non-coding RNA ATB plays an important role in acute rejection of renal allografts and may impacts the postoperative pharmaceutical immunosuppression therapy. </w:t>
          </w:r>
          <w:r w:rsidRPr="00A902E0">
            <w:rPr>
              <w:rFonts w:ascii="Arial" w:eastAsia="Times New Roman" w:hAnsi="Arial" w:cs="Arial"/>
              <w:lang w:val="es-ES"/>
            </w:rPr>
            <w:t xml:space="preserve">Nephrology. 2017;22:796–803. </w:t>
          </w:r>
        </w:p>
        <w:p w14:paraId="32993570" w14:textId="77777777" w:rsidR="005245AA" w:rsidRPr="00A902E0" w:rsidRDefault="005245AA" w:rsidP="00A902E0">
          <w:pPr>
            <w:jc w:val="both"/>
            <w:divId w:val="2015641873"/>
            <w:rPr>
              <w:rFonts w:ascii="Arial" w:eastAsia="Times New Roman" w:hAnsi="Arial" w:cs="Arial"/>
              <w:lang w:val="es-ES"/>
            </w:rPr>
          </w:pPr>
          <w:r w:rsidRPr="00A902E0">
            <w:rPr>
              <w:rFonts w:ascii="Arial" w:eastAsia="Times New Roman" w:hAnsi="Arial" w:cs="Arial"/>
              <w:lang w:val="es-ES"/>
            </w:rPr>
            <w:t xml:space="preserve">24. Gu G, Huang Y, Wu C, Guo Z, Ma Y, Xia Q, et al. </w:t>
          </w:r>
          <w:r w:rsidRPr="00A902E0">
            <w:rPr>
              <w:rFonts w:ascii="Arial" w:eastAsia="Times New Roman" w:hAnsi="Arial" w:cs="Arial"/>
            </w:rPr>
            <w:t xml:space="preserve">Differential Expression of Long Noncoding RNAs During Cardiac Allograft Rejection. </w:t>
          </w:r>
          <w:r w:rsidRPr="00A902E0">
            <w:rPr>
              <w:rFonts w:ascii="Arial" w:eastAsia="Times New Roman" w:hAnsi="Arial" w:cs="Arial"/>
              <w:lang w:val="es-ES"/>
            </w:rPr>
            <w:t xml:space="preserve">Transplantation. 2017;101:83–91. </w:t>
          </w:r>
        </w:p>
        <w:p w14:paraId="3AA3D3DE" w14:textId="77777777" w:rsidR="005245AA" w:rsidRPr="00A902E0" w:rsidRDefault="005245AA" w:rsidP="00A902E0">
          <w:pPr>
            <w:jc w:val="both"/>
            <w:divId w:val="1218467743"/>
            <w:rPr>
              <w:rFonts w:ascii="Arial" w:eastAsia="Times New Roman" w:hAnsi="Arial" w:cs="Arial"/>
            </w:rPr>
          </w:pPr>
          <w:r w:rsidRPr="00A902E0">
            <w:rPr>
              <w:rFonts w:ascii="Arial" w:eastAsia="Times New Roman" w:hAnsi="Arial" w:cs="Arial"/>
              <w:lang w:val="es-ES"/>
            </w:rPr>
            <w:t xml:space="preserve">25. Iyer MK, Niknafs YS, Malik R, Singhal U, Sahu A, Hosono Y, et al. </w:t>
          </w:r>
          <w:r w:rsidRPr="00A902E0">
            <w:rPr>
              <w:rFonts w:ascii="Arial" w:eastAsia="Times New Roman" w:hAnsi="Arial" w:cs="Arial"/>
            </w:rPr>
            <w:t xml:space="preserve">The landscape of long noncoding RNAs in the human transcriptome. Nat Genet. 2015;47:199–208. </w:t>
          </w:r>
        </w:p>
        <w:p w14:paraId="3A03BEBF" w14:textId="5C62D6F2" w:rsidR="005245AA" w:rsidRPr="00A902E0" w:rsidRDefault="005245AA" w:rsidP="00A902E0">
          <w:pPr>
            <w:jc w:val="both"/>
            <w:divId w:val="418865253"/>
            <w:rPr>
              <w:rFonts w:ascii="Arial" w:eastAsia="Times New Roman" w:hAnsi="Arial" w:cs="Arial"/>
            </w:rPr>
          </w:pPr>
          <w:r w:rsidRPr="00A902E0">
            <w:rPr>
              <w:rFonts w:ascii="Arial" w:eastAsia="Times New Roman" w:hAnsi="Arial" w:cs="Arial"/>
            </w:rPr>
            <w:t xml:space="preserve">26. Han Y, Eppinger E, Schuster IG, Weigand LU, Liang X, Kremmer E, et al. Formin-like 1 (FMNL1) Is Regulated by N-terminal Myristoylation and Induces Polarized Membrane Blebbing. J Biol Chem. 2009;284:33409–17. </w:t>
          </w:r>
        </w:p>
        <w:p w14:paraId="3CB969B9" w14:textId="7FB4C2DB" w:rsidR="005245AA" w:rsidRPr="00A902E0" w:rsidRDefault="005245AA" w:rsidP="00A902E0">
          <w:pPr>
            <w:jc w:val="both"/>
            <w:divId w:val="199900349"/>
            <w:rPr>
              <w:rFonts w:ascii="Arial" w:eastAsia="Times New Roman" w:hAnsi="Arial" w:cs="Arial"/>
            </w:rPr>
          </w:pPr>
          <w:r w:rsidRPr="00A902E0">
            <w:rPr>
              <w:rFonts w:ascii="Arial" w:eastAsia="Times New Roman" w:hAnsi="Arial" w:cs="Arial"/>
            </w:rPr>
            <w:t>27. Sun Z, Jing C, Xiao C, Li T. Long Non-Coding RNA Profile Study Identifies an Immune-Related lncRNA Prognostic Signature for Kidney Renal Clear Cell Carcinoma. Front Oncol. 2020;10</w:t>
          </w:r>
          <w:r w:rsidR="00A902E0">
            <w:rPr>
              <w:rFonts w:ascii="Arial" w:eastAsia="Times New Roman" w:hAnsi="Arial" w:cs="Arial"/>
            </w:rPr>
            <w:t>:1430</w:t>
          </w:r>
          <w:r w:rsidRPr="00A902E0">
            <w:rPr>
              <w:rFonts w:ascii="Arial" w:eastAsia="Times New Roman" w:hAnsi="Arial" w:cs="Arial"/>
            </w:rPr>
            <w:t xml:space="preserve">. </w:t>
          </w:r>
        </w:p>
        <w:p w14:paraId="3019AADC" w14:textId="31527FE5" w:rsidR="005245AA" w:rsidRPr="00A902E0" w:rsidRDefault="005245AA" w:rsidP="00A902E0">
          <w:pPr>
            <w:jc w:val="both"/>
            <w:divId w:val="1726831854"/>
            <w:rPr>
              <w:rFonts w:ascii="Arial" w:eastAsia="Times New Roman" w:hAnsi="Arial" w:cs="Arial"/>
            </w:rPr>
          </w:pPr>
          <w:r w:rsidRPr="00A902E0">
            <w:rPr>
              <w:rFonts w:ascii="Arial" w:eastAsia="Times New Roman" w:hAnsi="Arial" w:cs="Arial"/>
            </w:rPr>
            <w:t>28. Zhao J, Lin X, Zhuang J, He F. Relationships of N6-Methyladenosine-Related Long Non-Coding RNAs With Tumor Immune Microenvironment and Clinical Prognosis in Lung Adenocarcinoma. Front Genet. 2021;12</w:t>
          </w:r>
          <w:r w:rsidR="00A902E0">
            <w:rPr>
              <w:rFonts w:ascii="Arial" w:eastAsia="Times New Roman" w:hAnsi="Arial" w:cs="Arial"/>
            </w:rPr>
            <w:t>:</w:t>
          </w:r>
          <w:r w:rsidR="00A902E0" w:rsidRPr="00A902E0">
            <w:rPr>
              <w:rFonts w:ascii="Arial" w:eastAsia="Times New Roman" w:hAnsi="Arial" w:cs="Arial"/>
            </w:rPr>
            <w:t>714697</w:t>
          </w:r>
          <w:r w:rsidRPr="00A902E0">
            <w:rPr>
              <w:rFonts w:ascii="Arial" w:eastAsia="Times New Roman" w:hAnsi="Arial" w:cs="Arial"/>
            </w:rPr>
            <w:t xml:space="preserve">. </w:t>
          </w:r>
        </w:p>
        <w:p w14:paraId="63BC8CCA" w14:textId="77777777" w:rsidR="005245AA" w:rsidRPr="00A902E0" w:rsidRDefault="005245AA" w:rsidP="00A902E0">
          <w:pPr>
            <w:jc w:val="both"/>
            <w:divId w:val="2121685684"/>
            <w:rPr>
              <w:rFonts w:ascii="Arial" w:eastAsia="Times New Roman" w:hAnsi="Arial" w:cs="Arial"/>
            </w:rPr>
          </w:pPr>
          <w:r w:rsidRPr="00A902E0">
            <w:rPr>
              <w:rFonts w:ascii="Arial" w:eastAsia="Times New Roman" w:hAnsi="Arial" w:cs="Arial"/>
            </w:rPr>
            <w:t xml:space="preserve">29. Xu M, Chen Y, Lu W, Kong L, Fang J, Li Z, et al. SPMLMI: predicting lncRNA–miRNA interactions in humans using a structural perturbation method. PeerJ. 2021;9:e11426. </w:t>
          </w:r>
        </w:p>
        <w:p w14:paraId="53721D8A" w14:textId="77777777" w:rsidR="005245AA" w:rsidRPr="00A902E0" w:rsidRDefault="005245AA" w:rsidP="00A902E0">
          <w:pPr>
            <w:jc w:val="both"/>
            <w:divId w:val="866677343"/>
            <w:rPr>
              <w:rFonts w:ascii="Arial" w:eastAsia="Times New Roman" w:hAnsi="Arial" w:cs="Arial"/>
            </w:rPr>
          </w:pPr>
          <w:r w:rsidRPr="00A902E0">
            <w:rPr>
              <w:rFonts w:ascii="Arial" w:eastAsia="Times New Roman" w:hAnsi="Arial" w:cs="Arial"/>
            </w:rPr>
            <w:lastRenderedPageBreak/>
            <w:t xml:space="preserve">30. Yoon J-H, Abdelmohsen K, Gorospe M. Functional interactions among microRNAs and long noncoding RNAs. Semin Cell Dev Biol. 2014;34:9–14. </w:t>
          </w:r>
        </w:p>
        <w:p w14:paraId="5BE41025" w14:textId="77777777" w:rsidR="005245AA" w:rsidRPr="00A902E0" w:rsidRDefault="005245AA" w:rsidP="00A902E0">
          <w:pPr>
            <w:jc w:val="both"/>
            <w:divId w:val="270866475"/>
            <w:rPr>
              <w:rFonts w:ascii="Arial" w:eastAsia="Times New Roman" w:hAnsi="Arial" w:cs="Arial"/>
            </w:rPr>
          </w:pPr>
          <w:r w:rsidRPr="00A902E0">
            <w:rPr>
              <w:rFonts w:ascii="Arial" w:eastAsia="Times New Roman" w:hAnsi="Arial" w:cs="Arial"/>
            </w:rPr>
            <w:t xml:space="preserve">31. Ragusa M, Barbagallo C, Brex D, Caponnetto A, Cirnigliaro M, Battaglia R, et al. Molecular Crosstalking among Noncoding RNAs: A New Network Layer of Genome Regulation in Cancer. Int J Genomics. 2017;2017:1–17. </w:t>
          </w:r>
        </w:p>
        <w:p w14:paraId="574C538D" w14:textId="73A33487" w:rsidR="005245AA" w:rsidRPr="00A902E0" w:rsidRDefault="005245AA" w:rsidP="00A902E0">
          <w:pPr>
            <w:jc w:val="both"/>
            <w:divId w:val="832573126"/>
            <w:rPr>
              <w:rFonts w:ascii="Arial" w:eastAsia="Times New Roman" w:hAnsi="Arial" w:cs="Arial"/>
            </w:rPr>
          </w:pPr>
          <w:r w:rsidRPr="00A902E0">
            <w:rPr>
              <w:rFonts w:ascii="Arial" w:eastAsia="Times New Roman" w:hAnsi="Arial" w:cs="Arial"/>
            </w:rPr>
            <w:t>32. Wu X, Ding M, Liu Y, Xia X, Xu F, Yao J, et al. hsa-miR-3177-5p and hsa-miR-3178 Inhibit 5-HT1A Expression by Binding the 3′-UTR Region in vitro. Front Mol Neurosci. 2019;12</w:t>
          </w:r>
          <w:r w:rsidR="00952B95">
            <w:rPr>
              <w:rFonts w:ascii="Arial" w:eastAsia="Times New Roman" w:hAnsi="Arial" w:cs="Arial"/>
            </w:rPr>
            <w:t>:13</w:t>
          </w:r>
          <w:r w:rsidRPr="00A902E0">
            <w:rPr>
              <w:rFonts w:ascii="Arial" w:eastAsia="Times New Roman" w:hAnsi="Arial" w:cs="Arial"/>
            </w:rPr>
            <w:t xml:space="preserve">. </w:t>
          </w:r>
        </w:p>
        <w:p w14:paraId="262E2895" w14:textId="77777777" w:rsidR="005245AA" w:rsidRPr="00A902E0" w:rsidRDefault="005245AA" w:rsidP="00A902E0">
          <w:pPr>
            <w:jc w:val="both"/>
            <w:divId w:val="606540964"/>
            <w:rPr>
              <w:rFonts w:ascii="Arial" w:eastAsia="Times New Roman" w:hAnsi="Arial" w:cs="Arial"/>
            </w:rPr>
          </w:pPr>
          <w:r w:rsidRPr="00A902E0">
            <w:rPr>
              <w:rFonts w:ascii="Arial" w:eastAsia="Times New Roman" w:hAnsi="Arial" w:cs="Arial"/>
            </w:rPr>
            <w:t>33. Shen W, Huang B, He Y, Shi L, Yang J. Long non</w:t>
          </w:r>
          <w:r w:rsidRPr="00A902E0">
            <w:rPr>
              <w:rFonts w:ascii="Cambria Math" w:eastAsia="Times New Roman" w:hAnsi="Cambria Math" w:cs="Cambria Math"/>
            </w:rPr>
            <w:t>‐</w:t>
          </w:r>
          <w:r w:rsidRPr="00A902E0">
            <w:rPr>
              <w:rFonts w:ascii="Arial" w:eastAsia="Times New Roman" w:hAnsi="Arial" w:cs="Arial"/>
            </w:rPr>
            <w:t>coding RNA RP11</w:t>
          </w:r>
          <w:r w:rsidRPr="00A902E0">
            <w:rPr>
              <w:rFonts w:ascii="Cambria Math" w:eastAsia="Times New Roman" w:hAnsi="Cambria Math" w:cs="Cambria Math"/>
            </w:rPr>
            <w:t>‐</w:t>
          </w:r>
          <w:r w:rsidRPr="00A902E0">
            <w:rPr>
              <w:rFonts w:ascii="Arial" w:eastAsia="Times New Roman" w:hAnsi="Arial" w:cs="Arial"/>
            </w:rPr>
            <w:t>820 promotes extracellular matrix production via regulating miR</w:t>
          </w:r>
          <w:r w:rsidRPr="00A902E0">
            <w:rPr>
              <w:rFonts w:ascii="Cambria Math" w:eastAsia="Times New Roman" w:hAnsi="Cambria Math" w:cs="Cambria Math"/>
            </w:rPr>
            <w:t>‐</w:t>
          </w:r>
          <w:r w:rsidRPr="00A902E0">
            <w:rPr>
              <w:rFonts w:ascii="Arial" w:eastAsia="Times New Roman" w:hAnsi="Arial" w:cs="Arial"/>
            </w:rPr>
            <w:t xml:space="preserve">3178/MYOD1 in human trabecular meshwork cells. FEBS J. 2020;287:978–90. </w:t>
          </w:r>
        </w:p>
        <w:p w14:paraId="53D7A63B" w14:textId="77777777" w:rsidR="005245AA" w:rsidRPr="00A902E0" w:rsidRDefault="005245AA" w:rsidP="00A902E0">
          <w:pPr>
            <w:jc w:val="both"/>
            <w:divId w:val="29916829"/>
            <w:rPr>
              <w:rFonts w:ascii="Arial" w:eastAsia="Times New Roman" w:hAnsi="Arial" w:cs="Arial"/>
            </w:rPr>
          </w:pPr>
          <w:r w:rsidRPr="00A902E0">
            <w:rPr>
              <w:rFonts w:ascii="Arial" w:eastAsia="Times New Roman" w:hAnsi="Arial" w:cs="Arial"/>
            </w:rPr>
            <w:t xml:space="preserve">34. Wang H, Li K, Mei Y, Huang X, Li Z, Yang Q, et al. Sp1 Suppresses miR-3178 to Promote the Metastasis Invasion Cascade via Upregulation of TRIOBP. Mol Ther Nucleic Acids. 2018;12:1–11. </w:t>
          </w:r>
        </w:p>
        <w:p w14:paraId="131117ED" w14:textId="77777777" w:rsidR="005245AA" w:rsidRPr="00A902E0" w:rsidRDefault="005245AA" w:rsidP="00A902E0">
          <w:pPr>
            <w:jc w:val="both"/>
            <w:divId w:val="2101247126"/>
            <w:rPr>
              <w:rFonts w:ascii="Arial" w:eastAsia="Times New Roman" w:hAnsi="Arial" w:cs="Arial"/>
            </w:rPr>
          </w:pPr>
          <w:r w:rsidRPr="00A902E0">
            <w:rPr>
              <w:rFonts w:ascii="Arial" w:eastAsia="Times New Roman" w:hAnsi="Arial" w:cs="Arial"/>
            </w:rPr>
            <w:t xml:space="preserve">35. Wu J, Liu Z, Ding X, Ke R. miR-3178 as a prognostic indicator and tumor suppressor of gastric cancer. Irish Journal of Medical Science (1971 -). 2022;191:139–45. </w:t>
          </w:r>
        </w:p>
        <w:p w14:paraId="11CFA78E" w14:textId="77777777" w:rsidR="005245AA" w:rsidRPr="00A902E0" w:rsidRDefault="005245AA" w:rsidP="00A902E0">
          <w:pPr>
            <w:jc w:val="both"/>
            <w:divId w:val="96949070"/>
            <w:rPr>
              <w:rFonts w:ascii="Arial" w:eastAsia="Times New Roman" w:hAnsi="Arial" w:cs="Arial"/>
            </w:rPr>
          </w:pPr>
          <w:r w:rsidRPr="00A902E0">
            <w:rPr>
              <w:rFonts w:ascii="Arial" w:eastAsia="Times New Roman" w:hAnsi="Arial" w:cs="Arial"/>
            </w:rPr>
            <w:t xml:space="preserve">36. Gu J, Huang W, Wang X, Zhang J, Tao T, Zheng Y, et al. Hsa-miR-3178/RhoB/PI3K/Akt, a novel signaling pathway regulates ABC transporters to reverse gemcitabine resistance in pancreatic cancer. Mol Cancer. 2022;21:112. </w:t>
          </w:r>
        </w:p>
        <w:p w14:paraId="665BBEDC" w14:textId="09A49A0F" w:rsidR="005245AA" w:rsidRPr="00A902E0" w:rsidRDefault="005245AA" w:rsidP="00A902E0">
          <w:pPr>
            <w:jc w:val="both"/>
            <w:divId w:val="638995072"/>
            <w:rPr>
              <w:rFonts w:ascii="Arial" w:eastAsia="Times New Roman" w:hAnsi="Arial" w:cs="Arial"/>
            </w:rPr>
          </w:pPr>
          <w:r w:rsidRPr="00A902E0">
            <w:rPr>
              <w:rFonts w:ascii="Arial" w:eastAsia="Times New Roman" w:hAnsi="Arial" w:cs="Arial"/>
            </w:rPr>
            <w:t>37. W</w:t>
          </w:r>
          <w:r w:rsidR="00952B95">
            <w:rPr>
              <w:rFonts w:ascii="Arial" w:eastAsia="Times New Roman" w:hAnsi="Arial" w:cs="Arial"/>
            </w:rPr>
            <w:t>heeler</w:t>
          </w:r>
          <w:r w:rsidRPr="00A902E0">
            <w:rPr>
              <w:rFonts w:ascii="Arial" w:eastAsia="Times New Roman" w:hAnsi="Arial" w:cs="Arial"/>
            </w:rPr>
            <w:t xml:space="preserve"> A, R</w:t>
          </w:r>
          <w:r w:rsidR="00952B95">
            <w:rPr>
              <w:rFonts w:ascii="Arial" w:eastAsia="Times New Roman" w:hAnsi="Arial" w:cs="Arial"/>
            </w:rPr>
            <w:t>idley</w:t>
          </w:r>
          <w:r w:rsidRPr="00A902E0">
            <w:rPr>
              <w:rFonts w:ascii="Arial" w:eastAsia="Times New Roman" w:hAnsi="Arial" w:cs="Arial"/>
            </w:rPr>
            <w:t xml:space="preserve"> A. Why three Rho proteins? RhoA, RhoB, RhoC, and cell motility. Exp Cell Res. 2004;301:43–9. </w:t>
          </w:r>
        </w:p>
        <w:p w14:paraId="68B5FAAD" w14:textId="1BC7AEA7" w:rsidR="005245AA" w:rsidRPr="00A902E0" w:rsidRDefault="005245AA" w:rsidP="00A902E0">
          <w:pPr>
            <w:jc w:val="both"/>
            <w:divId w:val="1512135608"/>
            <w:rPr>
              <w:rFonts w:ascii="Arial" w:eastAsia="Times New Roman" w:hAnsi="Arial" w:cs="Arial"/>
            </w:rPr>
          </w:pPr>
          <w:r w:rsidRPr="00A902E0">
            <w:rPr>
              <w:rFonts w:ascii="Arial" w:eastAsia="Times New Roman" w:hAnsi="Arial" w:cs="Arial"/>
            </w:rPr>
            <w:t xml:space="preserve">38. Skelton TS, Tejpal N, Gong Y, Kubiak JZ, Kloc M, Ghobrial RM. Allochimeric molecules and mechanisms in abrogation of cardiac allograft rejection. J Heart Lung Transplant. 2012;31:73–84. </w:t>
          </w:r>
        </w:p>
        <w:p w14:paraId="285EA93F" w14:textId="74D1135C" w:rsidR="005245AA" w:rsidRPr="00A902E0" w:rsidRDefault="005245AA" w:rsidP="00A902E0">
          <w:pPr>
            <w:jc w:val="both"/>
            <w:divId w:val="1288391694"/>
            <w:rPr>
              <w:rFonts w:ascii="Arial" w:eastAsia="Times New Roman" w:hAnsi="Arial" w:cs="Arial"/>
            </w:rPr>
          </w:pPr>
          <w:r w:rsidRPr="00A902E0">
            <w:rPr>
              <w:rFonts w:ascii="Arial" w:eastAsia="Times New Roman" w:hAnsi="Arial" w:cs="Arial"/>
            </w:rPr>
            <w:t>39. Wu J, Zhang H, Zheng Y, Jin X, Liu M, Li S, et al. The Long Noncoding RNA MALAT1 Induces Tolerogenic Dendritic Cells and Regulatory T Cells via miR155/Dendritic Cell-Specific Intercellular Adhesion Molecule-3 Grabbing Nonintegrin/IL10 Axis. Front Immunol. 2018;9</w:t>
          </w:r>
          <w:r w:rsidR="00952B95">
            <w:rPr>
              <w:rFonts w:ascii="Arial" w:eastAsia="Times New Roman" w:hAnsi="Arial" w:cs="Arial"/>
            </w:rPr>
            <w:t>:1847</w:t>
          </w:r>
          <w:r w:rsidRPr="00A902E0">
            <w:rPr>
              <w:rFonts w:ascii="Arial" w:eastAsia="Times New Roman" w:hAnsi="Arial" w:cs="Arial"/>
            </w:rPr>
            <w:t xml:space="preserve">. </w:t>
          </w:r>
        </w:p>
        <w:p w14:paraId="528FAD07" w14:textId="77777777" w:rsidR="005245AA" w:rsidRPr="00A902E0" w:rsidRDefault="005245AA" w:rsidP="00A902E0">
          <w:pPr>
            <w:jc w:val="both"/>
            <w:divId w:val="1317609912"/>
            <w:rPr>
              <w:rFonts w:ascii="Arial" w:eastAsia="Times New Roman" w:hAnsi="Arial" w:cs="Arial"/>
              <w:lang w:val="es-ES"/>
            </w:rPr>
          </w:pPr>
          <w:r w:rsidRPr="00A902E0">
            <w:rPr>
              <w:rFonts w:ascii="Arial" w:eastAsia="Times New Roman" w:hAnsi="Arial" w:cs="Arial"/>
            </w:rPr>
            <w:t xml:space="preserve">40. Zhang M, Zheng Y, Sun Y, Li S, Chen L, Jin X, et al. Knockdown of NEAT1 induces tolerogenic phenotype in dendritic cells by inhibiting activation of NLRP3 inflammasome. </w:t>
          </w:r>
          <w:r w:rsidRPr="00A902E0">
            <w:rPr>
              <w:rFonts w:ascii="Arial" w:eastAsia="Times New Roman" w:hAnsi="Arial" w:cs="Arial"/>
              <w:lang w:val="es-ES"/>
            </w:rPr>
            <w:t xml:space="preserve">Theranostics. 2019;9:3425–42. </w:t>
          </w:r>
        </w:p>
        <w:p w14:paraId="6CEDC8E5" w14:textId="77777777" w:rsidR="005245AA" w:rsidRPr="00A902E0" w:rsidRDefault="005245AA" w:rsidP="00A902E0">
          <w:pPr>
            <w:jc w:val="both"/>
            <w:divId w:val="50085776"/>
            <w:rPr>
              <w:rFonts w:ascii="Arial" w:eastAsia="Times New Roman" w:hAnsi="Arial" w:cs="Arial"/>
            </w:rPr>
          </w:pPr>
          <w:r w:rsidRPr="00A902E0">
            <w:rPr>
              <w:rFonts w:ascii="Arial" w:eastAsia="Times New Roman" w:hAnsi="Arial" w:cs="Arial"/>
              <w:lang w:val="es-ES"/>
            </w:rPr>
            <w:t xml:space="preserve">41. Tubita V, Segui-Barber J, Lozano JJ, Banon-Maneus E, Rovira J, Cucchiari D, et al. </w:t>
          </w:r>
          <w:r w:rsidRPr="00A902E0">
            <w:rPr>
              <w:rFonts w:ascii="Arial" w:eastAsia="Times New Roman" w:hAnsi="Arial" w:cs="Arial"/>
            </w:rPr>
            <w:t xml:space="preserve">Effect of immunosuppression in miRNAs from extracellular vesicles of colorectal cancer and their influence on the pre-metastatic niche. Sci Rep. 2019;9:11177. </w:t>
          </w:r>
        </w:p>
        <w:p w14:paraId="4FE26B46" w14:textId="39C89376" w:rsidR="00CC27FE" w:rsidRPr="0088687E" w:rsidRDefault="00000000" w:rsidP="00A902E0">
          <w:pPr>
            <w:spacing w:line="480" w:lineRule="auto"/>
            <w:jc w:val="both"/>
            <w:rPr>
              <w:rFonts w:ascii="Arial" w:hAnsi="Arial" w:cs="Arial"/>
              <w:lang w:val="en-US"/>
            </w:rPr>
          </w:pPr>
        </w:p>
      </w:sdtContent>
    </w:sdt>
    <w:p w14:paraId="3C3A4927" w14:textId="25584027" w:rsidR="00CC27FE" w:rsidRPr="0088687E" w:rsidRDefault="00CC27FE" w:rsidP="001E3869">
      <w:pPr>
        <w:spacing w:line="480" w:lineRule="auto"/>
        <w:rPr>
          <w:rFonts w:ascii="Arial" w:hAnsi="Arial" w:cs="Arial"/>
          <w:lang w:val="en-US"/>
        </w:rPr>
      </w:pPr>
    </w:p>
    <w:sectPr w:rsidR="00CC27FE" w:rsidRPr="0088687E" w:rsidSect="00F6294C">
      <w:footerReference w:type="default" r:id="rId8"/>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F89365" w14:textId="77777777" w:rsidR="00F6294C" w:rsidRDefault="00F6294C" w:rsidP="00B06FB6">
      <w:pPr>
        <w:spacing w:after="0" w:line="240" w:lineRule="auto"/>
      </w:pPr>
      <w:r>
        <w:separator/>
      </w:r>
    </w:p>
  </w:endnote>
  <w:endnote w:type="continuationSeparator" w:id="0">
    <w:p w14:paraId="1C9D75AA" w14:textId="77777777" w:rsidR="00F6294C" w:rsidRDefault="00F6294C" w:rsidP="00B06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0702483"/>
      <w:docPartObj>
        <w:docPartGallery w:val="Page Numbers (Bottom of Page)"/>
        <w:docPartUnique/>
      </w:docPartObj>
    </w:sdtPr>
    <w:sdtContent>
      <w:p w14:paraId="1BA11697" w14:textId="77777777" w:rsidR="000B7D7F" w:rsidRDefault="000B7D7F">
        <w:pPr>
          <w:pStyle w:val="Piedepgina"/>
          <w:jc w:val="center"/>
        </w:pPr>
        <w:r>
          <w:fldChar w:fldCharType="begin"/>
        </w:r>
        <w:r>
          <w:instrText>PAGE   \* MERGEFORMAT</w:instrText>
        </w:r>
        <w:r>
          <w:fldChar w:fldCharType="separate"/>
        </w:r>
        <w:r w:rsidR="002F5569" w:rsidRPr="002F5569">
          <w:rPr>
            <w:noProof/>
            <w:lang w:val="es-ES"/>
          </w:rPr>
          <w:t>15</w:t>
        </w:r>
        <w:r>
          <w:fldChar w:fldCharType="end"/>
        </w:r>
      </w:p>
    </w:sdtContent>
  </w:sdt>
  <w:p w14:paraId="0DEC5841" w14:textId="77777777" w:rsidR="000B7D7F" w:rsidRDefault="000B7D7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CC8B07" w14:textId="77777777" w:rsidR="00F6294C" w:rsidRDefault="00F6294C" w:rsidP="00B06FB6">
      <w:pPr>
        <w:spacing w:after="0" w:line="240" w:lineRule="auto"/>
      </w:pPr>
      <w:r>
        <w:separator/>
      </w:r>
    </w:p>
  </w:footnote>
  <w:footnote w:type="continuationSeparator" w:id="0">
    <w:p w14:paraId="5FC51ECD" w14:textId="77777777" w:rsidR="00F6294C" w:rsidRDefault="00F6294C" w:rsidP="00B06F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074973"/>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8B217B9"/>
    <w:multiLevelType w:val="multilevel"/>
    <w:tmpl w:val="B0CA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1E1FEE"/>
    <w:multiLevelType w:val="multilevel"/>
    <w:tmpl w:val="6FAC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350D57"/>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340027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74A117C"/>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69444549">
    <w:abstractNumId w:val="1"/>
  </w:num>
  <w:num w:numId="2" w16cid:durableId="1022900883">
    <w:abstractNumId w:val="2"/>
  </w:num>
  <w:num w:numId="3" w16cid:durableId="375854313">
    <w:abstractNumId w:val="3"/>
  </w:num>
  <w:num w:numId="4" w16cid:durableId="461466773">
    <w:abstractNumId w:val="4"/>
  </w:num>
  <w:num w:numId="5" w16cid:durableId="1648784532">
    <w:abstractNumId w:val="0"/>
  </w:num>
  <w:num w:numId="6" w16cid:durableId="15479881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A ok&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2zx29dwrapz2ue0d0pxe5davz5s5exdxefr&quot;&gt;Lorena Library&lt;record-ids&gt;&lt;item&gt;418&lt;/item&gt;&lt;item&gt;466&lt;/item&gt;&lt;item&gt;467&lt;/item&gt;&lt;item&gt;470&lt;/item&gt;&lt;item&gt;471&lt;/item&gt;&lt;item&gt;475&lt;/item&gt;&lt;item&gt;476&lt;/item&gt;&lt;item&gt;478&lt;/item&gt;&lt;item&gt;480&lt;/item&gt;&lt;item&gt;484&lt;/item&gt;&lt;item&gt;485&lt;/item&gt;&lt;item&gt;486&lt;/item&gt;&lt;item&gt;488&lt;/item&gt;&lt;item&gt;489&lt;/item&gt;&lt;item&gt;490&lt;/item&gt;&lt;item&gt;491&lt;/item&gt;&lt;item&gt;492&lt;/item&gt;&lt;item&gt;493&lt;/item&gt;&lt;item&gt;494&lt;/item&gt;&lt;item&gt;496&lt;/item&gt;&lt;item&gt;497&lt;/item&gt;&lt;item&gt;498&lt;/item&gt;&lt;item&gt;499&lt;/item&gt;&lt;item&gt;500&lt;/item&gt;&lt;item&gt;501&lt;/item&gt;&lt;item&gt;502&lt;/item&gt;&lt;item&gt;504&lt;/item&gt;&lt;item&gt;505&lt;/item&gt;&lt;item&gt;506&lt;/item&gt;&lt;item&gt;507&lt;/item&gt;&lt;item&gt;508&lt;/item&gt;&lt;item&gt;509&lt;/item&gt;&lt;item&gt;510&lt;/item&gt;&lt;item&gt;512&lt;/item&gt;&lt;item&gt;513&lt;/item&gt;&lt;item&gt;515&lt;/item&gt;&lt;item&gt;516&lt;/item&gt;&lt;item&gt;517&lt;/item&gt;&lt;item&gt;518&lt;/item&gt;&lt;item&gt;520&lt;/item&gt;&lt;item&gt;521&lt;/item&gt;&lt;item&gt;522&lt;/item&gt;&lt;item&gt;527&lt;/item&gt;&lt;item&gt;535&lt;/item&gt;&lt;item&gt;536&lt;/item&gt;&lt;item&gt;537&lt;/item&gt;&lt;item&gt;538&lt;/item&gt;&lt;item&gt;539&lt;/item&gt;&lt;item&gt;540&lt;/item&gt;&lt;item&gt;541&lt;/item&gt;&lt;item&gt;542&lt;/item&gt;&lt;item&gt;703&lt;/item&gt;&lt;item&gt;706&lt;/item&gt;&lt;item&gt;707&lt;/item&gt;&lt;item&gt;708&lt;/item&gt;&lt;item&gt;709&lt;/item&gt;&lt;/record-ids&gt;&lt;/item&gt;&lt;/Libraries&gt;"/>
  </w:docVars>
  <w:rsids>
    <w:rsidRoot w:val="00F92B62"/>
    <w:rsid w:val="00005566"/>
    <w:rsid w:val="0001096D"/>
    <w:rsid w:val="00012496"/>
    <w:rsid w:val="00015186"/>
    <w:rsid w:val="00017B7A"/>
    <w:rsid w:val="00023987"/>
    <w:rsid w:val="000252EE"/>
    <w:rsid w:val="00030DC4"/>
    <w:rsid w:val="00031D3F"/>
    <w:rsid w:val="00046030"/>
    <w:rsid w:val="000530C5"/>
    <w:rsid w:val="00055EBB"/>
    <w:rsid w:val="00057709"/>
    <w:rsid w:val="00062FE0"/>
    <w:rsid w:val="00063068"/>
    <w:rsid w:val="0007099E"/>
    <w:rsid w:val="000727B0"/>
    <w:rsid w:val="000746C0"/>
    <w:rsid w:val="0008661B"/>
    <w:rsid w:val="00087EE2"/>
    <w:rsid w:val="0009177A"/>
    <w:rsid w:val="000950E0"/>
    <w:rsid w:val="000A14D0"/>
    <w:rsid w:val="000A519D"/>
    <w:rsid w:val="000A5B24"/>
    <w:rsid w:val="000A726E"/>
    <w:rsid w:val="000B2C29"/>
    <w:rsid w:val="000B2F5C"/>
    <w:rsid w:val="000B58DC"/>
    <w:rsid w:val="000B7D7F"/>
    <w:rsid w:val="000C468C"/>
    <w:rsid w:val="000C48CF"/>
    <w:rsid w:val="000C572B"/>
    <w:rsid w:val="000C6E7E"/>
    <w:rsid w:val="000D057E"/>
    <w:rsid w:val="000D4703"/>
    <w:rsid w:val="000D6899"/>
    <w:rsid w:val="000E019A"/>
    <w:rsid w:val="000E594E"/>
    <w:rsid w:val="000E73B8"/>
    <w:rsid w:val="000F6D0E"/>
    <w:rsid w:val="000F7443"/>
    <w:rsid w:val="000F7E8A"/>
    <w:rsid w:val="001024E0"/>
    <w:rsid w:val="00105695"/>
    <w:rsid w:val="00105767"/>
    <w:rsid w:val="001135B9"/>
    <w:rsid w:val="00120AE4"/>
    <w:rsid w:val="00121507"/>
    <w:rsid w:val="00123B88"/>
    <w:rsid w:val="00131E36"/>
    <w:rsid w:val="00136B96"/>
    <w:rsid w:val="00137A97"/>
    <w:rsid w:val="00140F35"/>
    <w:rsid w:val="00151ABC"/>
    <w:rsid w:val="0015578A"/>
    <w:rsid w:val="00163797"/>
    <w:rsid w:val="00167CE5"/>
    <w:rsid w:val="0017043C"/>
    <w:rsid w:val="0017050B"/>
    <w:rsid w:val="0017204A"/>
    <w:rsid w:val="00172367"/>
    <w:rsid w:val="00174B68"/>
    <w:rsid w:val="00175957"/>
    <w:rsid w:val="00176BE2"/>
    <w:rsid w:val="00177B68"/>
    <w:rsid w:val="00182E98"/>
    <w:rsid w:val="00182FF2"/>
    <w:rsid w:val="00184CD6"/>
    <w:rsid w:val="001873C5"/>
    <w:rsid w:val="00191A22"/>
    <w:rsid w:val="001933FF"/>
    <w:rsid w:val="00194362"/>
    <w:rsid w:val="001953A6"/>
    <w:rsid w:val="001A2049"/>
    <w:rsid w:val="001A2643"/>
    <w:rsid w:val="001A543F"/>
    <w:rsid w:val="001A7AF8"/>
    <w:rsid w:val="001B0F95"/>
    <w:rsid w:val="001B2DB5"/>
    <w:rsid w:val="001B3ADF"/>
    <w:rsid w:val="001B4F8D"/>
    <w:rsid w:val="001B632D"/>
    <w:rsid w:val="001B6421"/>
    <w:rsid w:val="001B7935"/>
    <w:rsid w:val="001C2130"/>
    <w:rsid w:val="001C3B73"/>
    <w:rsid w:val="001C56CA"/>
    <w:rsid w:val="001C64F5"/>
    <w:rsid w:val="001C6B4A"/>
    <w:rsid w:val="001D0701"/>
    <w:rsid w:val="001D0F0E"/>
    <w:rsid w:val="001E3228"/>
    <w:rsid w:val="001E371D"/>
    <w:rsid w:val="001E3869"/>
    <w:rsid w:val="001E404F"/>
    <w:rsid w:val="001E6C81"/>
    <w:rsid w:val="001F0810"/>
    <w:rsid w:val="001F1778"/>
    <w:rsid w:val="001F1D19"/>
    <w:rsid w:val="001F41F0"/>
    <w:rsid w:val="001F501C"/>
    <w:rsid w:val="001F5149"/>
    <w:rsid w:val="00202874"/>
    <w:rsid w:val="00206CA0"/>
    <w:rsid w:val="00210677"/>
    <w:rsid w:val="0021781C"/>
    <w:rsid w:val="00224862"/>
    <w:rsid w:val="00231571"/>
    <w:rsid w:val="002350CC"/>
    <w:rsid w:val="00235914"/>
    <w:rsid w:val="00241E4E"/>
    <w:rsid w:val="00243D33"/>
    <w:rsid w:val="0024423D"/>
    <w:rsid w:val="00245521"/>
    <w:rsid w:val="00246AFA"/>
    <w:rsid w:val="00253CD9"/>
    <w:rsid w:val="0026244B"/>
    <w:rsid w:val="002673E9"/>
    <w:rsid w:val="00273A89"/>
    <w:rsid w:val="00276ACA"/>
    <w:rsid w:val="00277FEC"/>
    <w:rsid w:val="002830DD"/>
    <w:rsid w:val="0028692D"/>
    <w:rsid w:val="00291211"/>
    <w:rsid w:val="002919F8"/>
    <w:rsid w:val="002949C3"/>
    <w:rsid w:val="00296BC3"/>
    <w:rsid w:val="002A55F4"/>
    <w:rsid w:val="002A585A"/>
    <w:rsid w:val="002A6CFE"/>
    <w:rsid w:val="002A746D"/>
    <w:rsid w:val="002B0CF2"/>
    <w:rsid w:val="002B0D98"/>
    <w:rsid w:val="002B1434"/>
    <w:rsid w:val="002B18A0"/>
    <w:rsid w:val="002B5725"/>
    <w:rsid w:val="002B5F92"/>
    <w:rsid w:val="002B6866"/>
    <w:rsid w:val="002C250C"/>
    <w:rsid w:val="002D3F27"/>
    <w:rsid w:val="002D45BA"/>
    <w:rsid w:val="002D48D4"/>
    <w:rsid w:val="002E1358"/>
    <w:rsid w:val="002E2DF9"/>
    <w:rsid w:val="002F0EAA"/>
    <w:rsid w:val="002F2BBC"/>
    <w:rsid w:val="002F3B00"/>
    <w:rsid w:val="002F5569"/>
    <w:rsid w:val="00300999"/>
    <w:rsid w:val="00317075"/>
    <w:rsid w:val="00327790"/>
    <w:rsid w:val="00330381"/>
    <w:rsid w:val="003350AA"/>
    <w:rsid w:val="003444F9"/>
    <w:rsid w:val="003524E6"/>
    <w:rsid w:val="00354E22"/>
    <w:rsid w:val="00355F53"/>
    <w:rsid w:val="00356012"/>
    <w:rsid w:val="003620C6"/>
    <w:rsid w:val="0036325F"/>
    <w:rsid w:val="0037751A"/>
    <w:rsid w:val="00387A97"/>
    <w:rsid w:val="00391915"/>
    <w:rsid w:val="003928E7"/>
    <w:rsid w:val="00395D0E"/>
    <w:rsid w:val="00397B97"/>
    <w:rsid w:val="003A0163"/>
    <w:rsid w:val="003A2921"/>
    <w:rsid w:val="003A34CD"/>
    <w:rsid w:val="003A5C2C"/>
    <w:rsid w:val="003A6888"/>
    <w:rsid w:val="003B4A63"/>
    <w:rsid w:val="003B5527"/>
    <w:rsid w:val="003B6190"/>
    <w:rsid w:val="003D31E5"/>
    <w:rsid w:val="003D7D64"/>
    <w:rsid w:val="003F13B2"/>
    <w:rsid w:val="003F2DD6"/>
    <w:rsid w:val="003F6213"/>
    <w:rsid w:val="00402EFE"/>
    <w:rsid w:val="0040446A"/>
    <w:rsid w:val="004062DD"/>
    <w:rsid w:val="00421448"/>
    <w:rsid w:val="00423FBF"/>
    <w:rsid w:val="00437F1E"/>
    <w:rsid w:val="00442815"/>
    <w:rsid w:val="004469CC"/>
    <w:rsid w:val="00450474"/>
    <w:rsid w:val="00452624"/>
    <w:rsid w:val="00455EEA"/>
    <w:rsid w:val="0045696B"/>
    <w:rsid w:val="00460AF8"/>
    <w:rsid w:val="00461866"/>
    <w:rsid w:val="00462A78"/>
    <w:rsid w:val="0046443E"/>
    <w:rsid w:val="00464EF0"/>
    <w:rsid w:val="00475281"/>
    <w:rsid w:val="00484B59"/>
    <w:rsid w:val="00484B9F"/>
    <w:rsid w:val="004871DA"/>
    <w:rsid w:val="00487E6E"/>
    <w:rsid w:val="00491430"/>
    <w:rsid w:val="004A72B1"/>
    <w:rsid w:val="004A72FF"/>
    <w:rsid w:val="004B2326"/>
    <w:rsid w:val="004B437D"/>
    <w:rsid w:val="004B69E3"/>
    <w:rsid w:val="004B6A97"/>
    <w:rsid w:val="004C46EA"/>
    <w:rsid w:val="004C644E"/>
    <w:rsid w:val="004D6DA6"/>
    <w:rsid w:val="004E12E2"/>
    <w:rsid w:val="004E1D8D"/>
    <w:rsid w:val="004E6019"/>
    <w:rsid w:val="004F2260"/>
    <w:rsid w:val="004F4441"/>
    <w:rsid w:val="004F5C3E"/>
    <w:rsid w:val="00510E52"/>
    <w:rsid w:val="0051254A"/>
    <w:rsid w:val="0051341A"/>
    <w:rsid w:val="00514F1C"/>
    <w:rsid w:val="00515EC0"/>
    <w:rsid w:val="0052151E"/>
    <w:rsid w:val="005245AA"/>
    <w:rsid w:val="00526919"/>
    <w:rsid w:val="0053509B"/>
    <w:rsid w:val="0053581D"/>
    <w:rsid w:val="0054121C"/>
    <w:rsid w:val="0054731A"/>
    <w:rsid w:val="00550004"/>
    <w:rsid w:val="00550F26"/>
    <w:rsid w:val="0055100E"/>
    <w:rsid w:val="00551F72"/>
    <w:rsid w:val="00554CBC"/>
    <w:rsid w:val="00557C79"/>
    <w:rsid w:val="0056144C"/>
    <w:rsid w:val="00562C75"/>
    <w:rsid w:val="005636E8"/>
    <w:rsid w:val="005725F4"/>
    <w:rsid w:val="00572D7F"/>
    <w:rsid w:val="00573B73"/>
    <w:rsid w:val="005745B4"/>
    <w:rsid w:val="00580D91"/>
    <w:rsid w:val="00584B85"/>
    <w:rsid w:val="00584B8B"/>
    <w:rsid w:val="005860F1"/>
    <w:rsid w:val="00586A6C"/>
    <w:rsid w:val="00590225"/>
    <w:rsid w:val="005966A5"/>
    <w:rsid w:val="005975F8"/>
    <w:rsid w:val="005A3115"/>
    <w:rsid w:val="005B0156"/>
    <w:rsid w:val="005B03DB"/>
    <w:rsid w:val="005B0B65"/>
    <w:rsid w:val="005B4B44"/>
    <w:rsid w:val="005C0A64"/>
    <w:rsid w:val="005C4F48"/>
    <w:rsid w:val="005C5157"/>
    <w:rsid w:val="005D175C"/>
    <w:rsid w:val="005D1A96"/>
    <w:rsid w:val="005D2E86"/>
    <w:rsid w:val="005D469E"/>
    <w:rsid w:val="005D4B40"/>
    <w:rsid w:val="005E1639"/>
    <w:rsid w:val="005F0AA2"/>
    <w:rsid w:val="005F6C16"/>
    <w:rsid w:val="00603122"/>
    <w:rsid w:val="0060345C"/>
    <w:rsid w:val="00610CA3"/>
    <w:rsid w:val="00616035"/>
    <w:rsid w:val="0061693D"/>
    <w:rsid w:val="00620F2A"/>
    <w:rsid w:val="0062632C"/>
    <w:rsid w:val="006307FF"/>
    <w:rsid w:val="00634B7E"/>
    <w:rsid w:val="00634CB8"/>
    <w:rsid w:val="00637369"/>
    <w:rsid w:val="00637A6D"/>
    <w:rsid w:val="0064025E"/>
    <w:rsid w:val="00641A38"/>
    <w:rsid w:val="00643FE6"/>
    <w:rsid w:val="00650882"/>
    <w:rsid w:val="006512F9"/>
    <w:rsid w:val="006566C2"/>
    <w:rsid w:val="00656FD1"/>
    <w:rsid w:val="00663F2B"/>
    <w:rsid w:val="00666CEE"/>
    <w:rsid w:val="00670BF8"/>
    <w:rsid w:val="0067158A"/>
    <w:rsid w:val="00672D6F"/>
    <w:rsid w:val="00680545"/>
    <w:rsid w:val="00685E0B"/>
    <w:rsid w:val="00687082"/>
    <w:rsid w:val="006870E4"/>
    <w:rsid w:val="00695385"/>
    <w:rsid w:val="0069739B"/>
    <w:rsid w:val="006A653B"/>
    <w:rsid w:val="006B0DEA"/>
    <w:rsid w:val="006B0EAD"/>
    <w:rsid w:val="006B7C58"/>
    <w:rsid w:val="006C3079"/>
    <w:rsid w:val="006C3866"/>
    <w:rsid w:val="006C7887"/>
    <w:rsid w:val="006D2875"/>
    <w:rsid w:val="006E242E"/>
    <w:rsid w:val="006E3502"/>
    <w:rsid w:val="006E5794"/>
    <w:rsid w:val="006E67F4"/>
    <w:rsid w:val="006E7E60"/>
    <w:rsid w:val="006F17AF"/>
    <w:rsid w:val="006F324B"/>
    <w:rsid w:val="006F6AD6"/>
    <w:rsid w:val="00706EB8"/>
    <w:rsid w:val="00714195"/>
    <w:rsid w:val="0071479C"/>
    <w:rsid w:val="00717F7C"/>
    <w:rsid w:val="007202E5"/>
    <w:rsid w:val="00725E1D"/>
    <w:rsid w:val="0073110B"/>
    <w:rsid w:val="007311C5"/>
    <w:rsid w:val="0073456F"/>
    <w:rsid w:val="00734BC3"/>
    <w:rsid w:val="00742C4F"/>
    <w:rsid w:val="00746E07"/>
    <w:rsid w:val="00747244"/>
    <w:rsid w:val="00747ABC"/>
    <w:rsid w:val="00750536"/>
    <w:rsid w:val="00753734"/>
    <w:rsid w:val="00756DDA"/>
    <w:rsid w:val="00760179"/>
    <w:rsid w:val="00765E30"/>
    <w:rsid w:val="00766240"/>
    <w:rsid w:val="007672D6"/>
    <w:rsid w:val="00767809"/>
    <w:rsid w:val="00771298"/>
    <w:rsid w:val="0077284A"/>
    <w:rsid w:val="00772B90"/>
    <w:rsid w:val="0078725A"/>
    <w:rsid w:val="007926BC"/>
    <w:rsid w:val="00792CF6"/>
    <w:rsid w:val="00796655"/>
    <w:rsid w:val="007A0BA1"/>
    <w:rsid w:val="007A4216"/>
    <w:rsid w:val="007A5795"/>
    <w:rsid w:val="007A5DEB"/>
    <w:rsid w:val="007B0221"/>
    <w:rsid w:val="007B1DE1"/>
    <w:rsid w:val="007B287C"/>
    <w:rsid w:val="007B4E2B"/>
    <w:rsid w:val="007C7885"/>
    <w:rsid w:val="007D06FE"/>
    <w:rsid w:val="007D0A15"/>
    <w:rsid w:val="007E0103"/>
    <w:rsid w:val="007E0DFD"/>
    <w:rsid w:val="007E52D0"/>
    <w:rsid w:val="007E7FDC"/>
    <w:rsid w:val="007F3155"/>
    <w:rsid w:val="007F4633"/>
    <w:rsid w:val="0080147A"/>
    <w:rsid w:val="0080664F"/>
    <w:rsid w:val="0080760F"/>
    <w:rsid w:val="008124A5"/>
    <w:rsid w:val="00815E2E"/>
    <w:rsid w:val="00821A0F"/>
    <w:rsid w:val="00821DA0"/>
    <w:rsid w:val="008221C5"/>
    <w:rsid w:val="00823DE3"/>
    <w:rsid w:val="0083270B"/>
    <w:rsid w:val="00836478"/>
    <w:rsid w:val="0084737C"/>
    <w:rsid w:val="008478C3"/>
    <w:rsid w:val="00847CD9"/>
    <w:rsid w:val="0085050C"/>
    <w:rsid w:val="008535C0"/>
    <w:rsid w:val="00862CBD"/>
    <w:rsid w:val="00862E41"/>
    <w:rsid w:val="00862F8D"/>
    <w:rsid w:val="00866132"/>
    <w:rsid w:val="0086667B"/>
    <w:rsid w:val="00866ED5"/>
    <w:rsid w:val="00870000"/>
    <w:rsid w:val="0087072A"/>
    <w:rsid w:val="00872382"/>
    <w:rsid w:val="00874592"/>
    <w:rsid w:val="00877B7A"/>
    <w:rsid w:val="00881191"/>
    <w:rsid w:val="00884915"/>
    <w:rsid w:val="0088687E"/>
    <w:rsid w:val="00887153"/>
    <w:rsid w:val="008872B2"/>
    <w:rsid w:val="008924A6"/>
    <w:rsid w:val="00894F80"/>
    <w:rsid w:val="008A020A"/>
    <w:rsid w:val="008A1045"/>
    <w:rsid w:val="008A22AD"/>
    <w:rsid w:val="008A4F2C"/>
    <w:rsid w:val="008B532E"/>
    <w:rsid w:val="008B691A"/>
    <w:rsid w:val="008C4D2A"/>
    <w:rsid w:val="008C5E9B"/>
    <w:rsid w:val="008D31AB"/>
    <w:rsid w:val="008D35D4"/>
    <w:rsid w:val="008D660D"/>
    <w:rsid w:val="008D76C6"/>
    <w:rsid w:val="008F5ACF"/>
    <w:rsid w:val="008F6D92"/>
    <w:rsid w:val="00901AD4"/>
    <w:rsid w:val="009060FB"/>
    <w:rsid w:val="00906383"/>
    <w:rsid w:val="00927190"/>
    <w:rsid w:val="0092783B"/>
    <w:rsid w:val="009360DB"/>
    <w:rsid w:val="009368F1"/>
    <w:rsid w:val="00937C45"/>
    <w:rsid w:val="00941DC2"/>
    <w:rsid w:val="00951084"/>
    <w:rsid w:val="00952B95"/>
    <w:rsid w:val="00954FAF"/>
    <w:rsid w:val="00957A68"/>
    <w:rsid w:val="0096228A"/>
    <w:rsid w:val="00965CC3"/>
    <w:rsid w:val="009676D5"/>
    <w:rsid w:val="00971A77"/>
    <w:rsid w:val="0097293A"/>
    <w:rsid w:val="0097452E"/>
    <w:rsid w:val="00974743"/>
    <w:rsid w:val="00983AF8"/>
    <w:rsid w:val="00985FC5"/>
    <w:rsid w:val="00987B42"/>
    <w:rsid w:val="00990FE6"/>
    <w:rsid w:val="009933AF"/>
    <w:rsid w:val="00993B29"/>
    <w:rsid w:val="009A00EA"/>
    <w:rsid w:val="009A7F01"/>
    <w:rsid w:val="009B2349"/>
    <w:rsid w:val="009C3D93"/>
    <w:rsid w:val="009C4927"/>
    <w:rsid w:val="009D2414"/>
    <w:rsid w:val="009D32E2"/>
    <w:rsid w:val="009D4E84"/>
    <w:rsid w:val="009E7493"/>
    <w:rsid w:val="009E7754"/>
    <w:rsid w:val="009F0058"/>
    <w:rsid w:val="00A03919"/>
    <w:rsid w:val="00A140A5"/>
    <w:rsid w:val="00A14689"/>
    <w:rsid w:val="00A16679"/>
    <w:rsid w:val="00A16D18"/>
    <w:rsid w:val="00A1761D"/>
    <w:rsid w:val="00A233FE"/>
    <w:rsid w:val="00A33254"/>
    <w:rsid w:val="00A4011C"/>
    <w:rsid w:val="00A46164"/>
    <w:rsid w:val="00A46D3A"/>
    <w:rsid w:val="00A47961"/>
    <w:rsid w:val="00A50234"/>
    <w:rsid w:val="00A5078A"/>
    <w:rsid w:val="00A53A80"/>
    <w:rsid w:val="00A56B2E"/>
    <w:rsid w:val="00A5729D"/>
    <w:rsid w:val="00A61CB6"/>
    <w:rsid w:val="00A63B09"/>
    <w:rsid w:val="00A64674"/>
    <w:rsid w:val="00A66654"/>
    <w:rsid w:val="00A77EAA"/>
    <w:rsid w:val="00A902E0"/>
    <w:rsid w:val="00A94936"/>
    <w:rsid w:val="00AA6070"/>
    <w:rsid w:val="00AA62C1"/>
    <w:rsid w:val="00AA7013"/>
    <w:rsid w:val="00AA7629"/>
    <w:rsid w:val="00AB05E5"/>
    <w:rsid w:val="00AB19B0"/>
    <w:rsid w:val="00AB37F7"/>
    <w:rsid w:val="00AB4973"/>
    <w:rsid w:val="00AC0474"/>
    <w:rsid w:val="00AC3044"/>
    <w:rsid w:val="00AC5168"/>
    <w:rsid w:val="00AC548F"/>
    <w:rsid w:val="00AD04FB"/>
    <w:rsid w:val="00AD1558"/>
    <w:rsid w:val="00AD6721"/>
    <w:rsid w:val="00AE339B"/>
    <w:rsid w:val="00AE517A"/>
    <w:rsid w:val="00AE6934"/>
    <w:rsid w:val="00AE6974"/>
    <w:rsid w:val="00AF1821"/>
    <w:rsid w:val="00B02E93"/>
    <w:rsid w:val="00B038DF"/>
    <w:rsid w:val="00B0443F"/>
    <w:rsid w:val="00B050E1"/>
    <w:rsid w:val="00B06FB6"/>
    <w:rsid w:val="00B13708"/>
    <w:rsid w:val="00B1540C"/>
    <w:rsid w:val="00B169DC"/>
    <w:rsid w:val="00B17FED"/>
    <w:rsid w:val="00B234FE"/>
    <w:rsid w:val="00B374A7"/>
    <w:rsid w:val="00B409EC"/>
    <w:rsid w:val="00B45948"/>
    <w:rsid w:val="00B468B4"/>
    <w:rsid w:val="00B571CF"/>
    <w:rsid w:val="00B602E5"/>
    <w:rsid w:val="00B8596A"/>
    <w:rsid w:val="00B90840"/>
    <w:rsid w:val="00B92877"/>
    <w:rsid w:val="00B92E1A"/>
    <w:rsid w:val="00B930BD"/>
    <w:rsid w:val="00BA306D"/>
    <w:rsid w:val="00BB2080"/>
    <w:rsid w:val="00BB2CCD"/>
    <w:rsid w:val="00BB33E6"/>
    <w:rsid w:val="00BB4161"/>
    <w:rsid w:val="00BC2D38"/>
    <w:rsid w:val="00BC44AA"/>
    <w:rsid w:val="00BC4B96"/>
    <w:rsid w:val="00BC7DE6"/>
    <w:rsid w:val="00BE013A"/>
    <w:rsid w:val="00BE0B27"/>
    <w:rsid w:val="00BF4877"/>
    <w:rsid w:val="00BF55D0"/>
    <w:rsid w:val="00BF6542"/>
    <w:rsid w:val="00C03F13"/>
    <w:rsid w:val="00C07BE6"/>
    <w:rsid w:val="00C13037"/>
    <w:rsid w:val="00C1310D"/>
    <w:rsid w:val="00C15BA4"/>
    <w:rsid w:val="00C16AC9"/>
    <w:rsid w:val="00C218CE"/>
    <w:rsid w:val="00C2246B"/>
    <w:rsid w:val="00C253E0"/>
    <w:rsid w:val="00C26439"/>
    <w:rsid w:val="00C302DF"/>
    <w:rsid w:val="00C33E12"/>
    <w:rsid w:val="00C43D79"/>
    <w:rsid w:val="00C51DE1"/>
    <w:rsid w:val="00C54A88"/>
    <w:rsid w:val="00C54F56"/>
    <w:rsid w:val="00C55D0E"/>
    <w:rsid w:val="00C579A8"/>
    <w:rsid w:val="00C57CB7"/>
    <w:rsid w:val="00C6013C"/>
    <w:rsid w:val="00C6197A"/>
    <w:rsid w:val="00C624EB"/>
    <w:rsid w:val="00C65A85"/>
    <w:rsid w:val="00C65B21"/>
    <w:rsid w:val="00C65B92"/>
    <w:rsid w:val="00C66D42"/>
    <w:rsid w:val="00C73ECD"/>
    <w:rsid w:val="00C765C1"/>
    <w:rsid w:val="00C77B25"/>
    <w:rsid w:val="00C859CE"/>
    <w:rsid w:val="00C91BB8"/>
    <w:rsid w:val="00C92B1D"/>
    <w:rsid w:val="00C94C77"/>
    <w:rsid w:val="00CA25A5"/>
    <w:rsid w:val="00CA36D8"/>
    <w:rsid w:val="00CB5121"/>
    <w:rsid w:val="00CB57CD"/>
    <w:rsid w:val="00CB5AB2"/>
    <w:rsid w:val="00CB7D7F"/>
    <w:rsid w:val="00CC115F"/>
    <w:rsid w:val="00CC2469"/>
    <w:rsid w:val="00CC27FE"/>
    <w:rsid w:val="00CC39FC"/>
    <w:rsid w:val="00CC4450"/>
    <w:rsid w:val="00CC7325"/>
    <w:rsid w:val="00CD20EB"/>
    <w:rsid w:val="00CE3C45"/>
    <w:rsid w:val="00CF58B5"/>
    <w:rsid w:val="00CF60A5"/>
    <w:rsid w:val="00CF6C27"/>
    <w:rsid w:val="00D02272"/>
    <w:rsid w:val="00D067AA"/>
    <w:rsid w:val="00D06CC1"/>
    <w:rsid w:val="00D10AA4"/>
    <w:rsid w:val="00D10E9B"/>
    <w:rsid w:val="00D121C8"/>
    <w:rsid w:val="00D128E3"/>
    <w:rsid w:val="00D16513"/>
    <w:rsid w:val="00D23138"/>
    <w:rsid w:val="00D252B4"/>
    <w:rsid w:val="00D473B4"/>
    <w:rsid w:val="00D52E5D"/>
    <w:rsid w:val="00D532CF"/>
    <w:rsid w:val="00D613E8"/>
    <w:rsid w:val="00D65B7F"/>
    <w:rsid w:val="00D6606F"/>
    <w:rsid w:val="00D6781D"/>
    <w:rsid w:val="00D728A0"/>
    <w:rsid w:val="00D72BA1"/>
    <w:rsid w:val="00D76576"/>
    <w:rsid w:val="00D9641C"/>
    <w:rsid w:val="00DA016E"/>
    <w:rsid w:val="00DA7C3E"/>
    <w:rsid w:val="00DB1785"/>
    <w:rsid w:val="00DB4830"/>
    <w:rsid w:val="00DC1003"/>
    <w:rsid w:val="00DC1D38"/>
    <w:rsid w:val="00DC4312"/>
    <w:rsid w:val="00DC4B98"/>
    <w:rsid w:val="00DC5ACF"/>
    <w:rsid w:val="00DD1DAD"/>
    <w:rsid w:val="00DD5E34"/>
    <w:rsid w:val="00DD6C71"/>
    <w:rsid w:val="00DD7052"/>
    <w:rsid w:val="00DE2B11"/>
    <w:rsid w:val="00DE505E"/>
    <w:rsid w:val="00DF3472"/>
    <w:rsid w:val="00E00702"/>
    <w:rsid w:val="00E02319"/>
    <w:rsid w:val="00E1245B"/>
    <w:rsid w:val="00E213D8"/>
    <w:rsid w:val="00E31FF8"/>
    <w:rsid w:val="00E34327"/>
    <w:rsid w:val="00E34DFA"/>
    <w:rsid w:val="00E406F8"/>
    <w:rsid w:val="00E440A2"/>
    <w:rsid w:val="00E47F98"/>
    <w:rsid w:val="00E558BD"/>
    <w:rsid w:val="00E57454"/>
    <w:rsid w:val="00E620CB"/>
    <w:rsid w:val="00E633BA"/>
    <w:rsid w:val="00E63FC5"/>
    <w:rsid w:val="00E65390"/>
    <w:rsid w:val="00E70E6F"/>
    <w:rsid w:val="00E70FC7"/>
    <w:rsid w:val="00E72177"/>
    <w:rsid w:val="00E8207C"/>
    <w:rsid w:val="00E84240"/>
    <w:rsid w:val="00E84BB9"/>
    <w:rsid w:val="00E900E3"/>
    <w:rsid w:val="00E91411"/>
    <w:rsid w:val="00E9175B"/>
    <w:rsid w:val="00E9520F"/>
    <w:rsid w:val="00E96216"/>
    <w:rsid w:val="00EA1FD0"/>
    <w:rsid w:val="00EB4105"/>
    <w:rsid w:val="00EB4DE0"/>
    <w:rsid w:val="00EB6B9E"/>
    <w:rsid w:val="00EC3F66"/>
    <w:rsid w:val="00EC6DAA"/>
    <w:rsid w:val="00ED405A"/>
    <w:rsid w:val="00EE0533"/>
    <w:rsid w:val="00EE0911"/>
    <w:rsid w:val="00EF178E"/>
    <w:rsid w:val="00F01008"/>
    <w:rsid w:val="00F04756"/>
    <w:rsid w:val="00F05813"/>
    <w:rsid w:val="00F0748E"/>
    <w:rsid w:val="00F11333"/>
    <w:rsid w:val="00F1292E"/>
    <w:rsid w:val="00F12E47"/>
    <w:rsid w:val="00F16168"/>
    <w:rsid w:val="00F16929"/>
    <w:rsid w:val="00F203AE"/>
    <w:rsid w:val="00F2241D"/>
    <w:rsid w:val="00F24C66"/>
    <w:rsid w:val="00F263A4"/>
    <w:rsid w:val="00F26C3B"/>
    <w:rsid w:val="00F35A19"/>
    <w:rsid w:val="00F41AA2"/>
    <w:rsid w:val="00F4388F"/>
    <w:rsid w:val="00F47F16"/>
    <w:rsid w:val="00F6294C"/>
    <w:rsid w:val="00F66483"/>
    <w:rsid w:val="00F7087B"/>
    <w:rsid w:val="00F74FAC"/>
    <w:rsid w:val="00F83E56"/>
    <w:rsid w:val="00F83F47"/>
    <w:rsid w:val="00F86583"/>
    <w:rsid w:val="00F92B62"/>
    <w:rsid w:val="00F9310C"/>
    <w:rsid w:val="00FA4C99"/>
    <w:rsid w:val="00FA6E29"/>
    <w:rsid w:val="00FB7EE3"/>
    <w:rsid w:val="00FC09BB"/>
    <w:rsid w:val="00FC1F43"/>
    <w:rsid w:val="00FC6A8C"/>
    <w:rsid w:val="00FC7C19"/>
    <w:rsid w:val="00FD0E67"/>
    <w:rsid w:val="00FD27DF"/>
    <w:rsid w:val="00FE64C4"/>
    <w:rsid w:val="00FF04B5"/>
    <w:rsid w:val="00FF242D"/>
    <w:rsid w:val="00FF3720"/>
    <w:rsid w:val="00FF727B"/>
    <w:rsid w:val="0374B950"/>
    <w:rsid w:val="1687B5CA"/>
    <w:rsid w:val="17B63853"/>
    <w:rsid w:val="19330F09"/>
    <w:rsid w:val="1D66D891"/>
    <w:rsid w:val="1F02A8F2"/>
    <w:rsid w:val="209E7953"/>
    <w:rsid w:val="21F3F5AC"/>
    <w:rsid w:val="238C4053"/>
    <w:rsid w:val="299D4E2B"/>
    <w:rsid w:val="3412AF9C"/>
    <w:rsid w:val="35D0F056"/>
    <w:rsid w:val="37354331"/>
    <w:rsid w:val="3A4A448C"/>
    <w:rsid w:val="3CB53E65"/>
    <w:rsid w:val="41962F42"/>
    <w:rsid w:val="44B26A28"/>
    <w:rsid w:val="50279C6C"/>
    <w:rsid w:val="54279373"/>
    <w:rsid w:val="5C988C8F"/>
    <w:rsid w:val="5FEC5BF7"/>
    <w:rsid w:val="6278B460"/>
    <w:rsid w:val="641484C1"/>
    <w:rsid w:val="6BB854D9"/>
    <w:rsid w:val="700D6596"/>
    <w:rsid w:val="70C5EB28"/>
    <w:rsid w:val="74D520DA"/>
    <w:rsid w:val="75E8C7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2DEA"/>
  <w15:docId w15:val="{2078FF58-C41D-4368-B0E0-BB5CD877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tulo1">
    <w:name w:val="heading 1"/>
    <w:basedOn w:val="Normal"/>
    <w:link w:val="Ttulo1Car"/>
    <w:uiPriority w:val="9"/>
    <w:qFormat/>
    <w:rsid w:val="002350CC"/>
    <w:pPr>
      <w:spacing w:before="100" w:beforeAutospacing="1" w:after="100" w:afterAutospacing="1" w:line="240" w:lineRule="auto"/>
      <w:outlineLvl w:val="0"/>
    </w:pPr>
    <w:rPr>
      <w:rFonts w:ascii="Times New Roman" w:eastAsia="Times New Roman" w:hAnsi="Times New Roman" w:cs="Times New Roman"/>
      <w:b/>
      <w:bCs/>
      <w:kern w:val="36"/>
      <w:sz w:val="48"/>
      <w:szCs w:val="48"/>
      <w:lang w:val="es-ES" w:eastAsia="es-ES"/>
    </w:rPr>
  </w:style>
  <w:style w:type="paragraph" w:styleId="Ttulo2">
    <w:name w:val="heading 2"/>
    <w:basedOn w:val="Normal"/>
    <w:next w:val="Normal"/>
    <w:link w:val="Ttulo2Car"/>
    <w:uiPriority w:val="9"/>
    <w:semiHidden/>
    <w:unhideWhenUsed/>
    <w:qFormat/>
    <w:rsid w:val="00E70E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1A543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462A7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368F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368F1"/>
    <w:rPr>
      <w:rFonts w:ascii="Tahoma" w:hAnsi="Tahoma" w:cs="Tahoma"/>
      <w:sz w:val="16"/>
      <w:szCs w:val="16"/>
      <w:lang w:val="en-GB"/>
    </w:rPr>
  </w:style>
  <w:style w:type="paragraph" w:styleId="NormalWeb">
    <w:name w:val="Normal (Web)"/>
    <w:basedOn w:val="Normal"/>
    <w:uiPriority w:val="99"/>
    <w:semiHidden/>
    <w:unhideWhenUsed/>
    <w:rsid w:val="006512F9"/>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ndNoteBibliography">
    <w:name w:val="EndNote Bibliography"/>
    <w:basedOn w:val="Normal"/>
    <w:link w:val="EndNoteBibliographyCar"/>
    <w:rsid w:val="0001096D"/>
    <w:pPr>
      <w:spacing w:after="160" w:line="240" w:lineRule="auto"/>
    </w:pPr>
    <w:rPr>
      <w:rFonts w:ascii="Calibri" w:hAnsi="Calibri" w:cs="Calibri"/>
      <w:noProof/>
      <w:lang w:val="en-US"/>
    </w:rPr>
  </w:style>
  <w:style w:type="character" w:customStyle="1" w:styleId="EndNoteBibliographyCar">
    <w:name w:val="EndNote Bibliography Car"/>
    <w:basedOn w:val="Fuentedeprrafopredeter"/>
    <w:link w:val="EndNoteBibliography"/>
    <w:rsid w:val="0001096D"/>
    <w:rPr>
      <w:rFonts w:ascii="Calibri" w:hAnsi="Calibri" w:cs="Calibri"/>
      <w:noProof/>
      <w:lang w:val="en-US"/>
    </w:rPr>
  </w:style>
  <w:style w:type="paragraph" w:customStyle="1" w:styleId="EndNoteBibliographyTitle">
    <w:name w:val="EndNote Bibliography Title"/>
    <w:basedOn w:val="Normal"/>
    <w:link w:val="EndNoteBibliographyTitleCar"/>
    <w:rsid w:val="00957A68"/>
    <w:pPr>
      <w:spacing w:after="0"/>
      <w:jc w:val="center"/>
    </w:pPr>
    <w:rPr>
      <w:rFonts w:ascii="Calibri" w:hAnsi="Calibri" w:cs="Calibri"/>
      <w:noProof/>
      <w:lang w:val="en-US"/>
    </w:rPr>
  </w:style>
  <w:style w:type="character" w:customStyle="1" w:styleId="EndNoteBibliographyTitleCar">
    <w:name w:val="EndNote Bibliography Title Car"/>
    <w:basedOn w:val="Fuentedeprrafopredeter"/>
    <w:link w:val="EndNoteBibliographyTitle"/>
    <w:rsid w:val="00957A68"/>
    <w:rPr>
      <w:rFonts w:ascii="Calibri" w:hAnsi="Calibri" w:cs="Calibri"/>
      <w:noProof/>
      <w:lang w:val="en-US"/>
    </w:rPr>
  </w:style>
  <w:style w:type="character" w:styleId="Hipervnculo">
    <w:name w:val="Hyperlink"/>
    <w:basedOn w:val="Fuentedeprrafopredeter"/>
    <w:uiPriority w:val="99"/>
    <w:unhideWhenUsed/>
    <w:rsid w:val="00957A68"/>
    <w:rPr>
      <w:color w:val="0000FF" w:themeColor="hyperlink"/>
      <w:u w:val="single"/>
    </w:rPr>
  </w:style>
  <w:style w:type="character" w:styleId="nfasis">
    <w:name w:val="Emphasis"/>
    <w:basedOn w:val="Fuentedeprrafopredeter"/>
    <w:uiPriority w:val="20"/>
    <w:qFormat/>
    <w:rsid w:val="00637A6D"/>
    <w:rPr>
      <w:i/>
      <w:iCs/>
    </w:rPr>
  </w:style>
  <w:style w:type="character" w:styleId="Textodelmarcadordeposicin">
    <w:name w:val="Placeholder Text"/>
    <w:basedOn w:val="Fuentedeprrafopredeter"/>
    <w:uiPriority w:val="99"/>
    <w:semiHidden/>
    <w:rsid w:val="00510E52"/>
    <w:rPr>
      <w:color w:val="808080"/>
    </w:rPr>
  </w:style>
  <w:style w:type="character" w:customStyle="1" w:styleId="Ttulo1Car">
    <w:name w:val="Título 1 Car"/>
    <w:basedOn w:val="Fuentedeprrafopredeter"/>
    <w:link w:val="Ttulo1"/>
    <w:uiPriority w:val="9"/>
    <w:rsid w:val="002350CC"/>
    <w:rPr>
      <w:rFonts w:ascii="Times New Roman" w:eastAsia="Times New Roman" w:hAnsi="Times New Roman" w:cs="Times New Roman"/>
      <w:b/>
      <w:bCs/>
      <w:kern w:val="36"/>
      <w:sz w:val="48"/>
      <w:szCs w:val="48"/>
      <w:lang w:eastAsia="es-ES"/>
    </w:rPr>
  </w:style>
  <w:style w:type="table" w:styleId="Tablaconcuadrcula">
    <w:name w:val="Table Grid"/>
    <w:basedOn w:val="Tablanormal"/>
    <w:uiPriority w:val="59"/>
    <w:rsid w:val="000E01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06FB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06FB6"/>
    <w:rPr>
      <w:lang w:val="en-GB"/>
    </w:rPr>
  </w:style>
  <w:style w:type="paragraph" w:styleId="Piedepgina">
    <w:name w:val="footer"/>
    <w:basedOn w:val="Normal"/>
    <w:link w:val="PiedepginaCar"/>
    <w:uiPriority w:val="99"/>
    <w:unhideWhenUsed/>
    <w:rsid w:val="00B06FB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06FB6"/>
    <w:rPr>
      <w:lang w:val="en-GB"/>
    </w:rPr>
  </w:style>
  <w:style w:type="character" w:customStyle="1" w:styleId="Ttulo2Car">
    <w:name w:val="Título 2 Car"/>
    <w:basedOn w:val="Fuentedeprrafopredeter"/>
    <w:link w:val="Ttulo2"/>
    <w:uiPriority w:val="9"/>
    <w:semiHidden/>
    <w:rsid w:val="00E70E6F"/>
    <w:rPr>
      <w:rFonts w:asciiTheme="majorHAnsi" w:eastAsiaTheme="majorEastAsia" w:hAnsiTheme="majorHAnsi" w:cstheme="majorBidi"/>
      <w:b/>
      <w:bCs/>
      <w:color w:val="4F81BD" w:themeColor="accent1"/>
      <w:sz w:val="26"/>
      <w:szCs w:val="26"/>
      <w:lang w:val="en-GB"/>
    </w:rPr>
  </w:style>
  <w:style w:type="character" w:styleId="Nmerodelnea">
    <w:name w:val="line number"/>
    <w:basedOn w:val="Fuentedeprrafopredeter"/>
    <w:uiPriority w:val="99"/>
    <w:semiHidden/>
    <w:unhideWhenUsed/>
    <w:rsid w:val="00663F2B"/>
  </w:style>
  <w:style w:type="paragraph" w:styleId="Prrafodelista">
    <w:name w:val="List Paragraph"/>
    <w:basedOn w:val="Normal"/>
    <w:uiPriority w:val="34"/>
    <w:qFormat/>
    <w:rsid w:val="00273A89"/>
    <w:pPr>
      <w:ind w:left="720"/>
      <w:contextualSpacing/>
    </w:pPr>
  </w:style>
  <w:style w:type="character" w:customStyle="1" w:styleId="Ttulo4Car">
    <w:name w:val="Título 4 Car"/>
    <w:basedOn w:val="Fuentedeprrafopredeter"/>
    <w:link w:val="Ttulo4"/>
    <w:uiPriority w:val="9"/>
    <w:semiHidden/>
    <w:rsid w:val="00462A78"/>
    <w:rPr>
      <w:rFonts w:asciiTheme="majorHAnsi" w:eastAsiaTheme="majorEastAsia" w:hAnsiTheme="majorHAnsi" w:cstheme="majorBidi"/>
      <w:i/>
      <w:iCs/>
      <w:color w:val="365F91" w:themeColor="accent1" w:themeShade="BF"/>
      <w:lang w:val="en-GB"/>
    </w:rPr>
  </w:style>
  <w:style w:type="character" w:customStyle="1" w:styleId="Ttulo3Car">
    <w:name w:val="Título 3 Car"/>
    <w:basedOn w:val="Fuentedeprrafopredeter"/>
    <w:link w:val="Ttulo3"/>
    <w:uiPriority w:val="9"/>
    <w:semiHidden/>
    <w:rsid w:val="001A543F"/>
    <w:rPr>
      <w:rFonts w:asciiTheme="majorHAnsi" w:eastAsiaTheme="majorEastAsia" w:hAnsiTheme="majorHAnsi" w:cstheme="majorBidi"/>
      <w:color w:val="243F60"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65383">
      <w:bodyDiv w:val="1"/>
      <w:marLeft w:val="0"/>
      <w:marRight w:val="0"/>
      <w:marTop w:val="0"/>
      <w:marBottom w:val="0"/>
      <w:divBdr>
        <w:top w:val="none" w:sz="0" w:space="0" w:color="auto"/>
        <w:left w:val="none" w:sz="0" w:space="0" w:color="auto"/>
        <w:bottom w:val="none" w:sz="0" w:space="0" w:color="auto"/>
        <w:right w:val="none" w:sz="0" w:space="0" w:color="auto"/>
      </w:divBdr>
    </w:div>
    <w:div w:id="12534808">
      <w:bodyDiv w:val="1"/>
      <w:marLeft w:val="0"/>
      <w:marRight w:val="0"/>
      <w:marTop w:val="0"/>
      <w:marBottom w:val="0"/>
      <w:divBdr>
        <w:top w:val="none" w:sz="0" w:space="0" w:color="auto"/>
        <w:left w:val="none" w:sz="0" w:space="0" w:color="auto"/>
        <w:bottom w:val="none" w:sz="0" w:space="0" w:color="auto"/>
        <w:right w:val="none" w:sz="0" w:space="0" w:color="auto"/>
      </w:divBdr>
    </w:div>
    <w:div w:id="52387533">
      <w:bodyDiv w:val="1"/>
      <w:marLeft w:val="0"/>
      <w:marRight w:val="0"/>
      <w:marTop w:val="0"/>
      <w:marBottom w:val="0"/>
      <w:divBdr>
        <w:top w:val="none" w:sz="0" w:space="0" w:color="auto"/>
        <w:left w:val="none" w:sz="0" w:space="0" w:color="auto"/>
        <w:bottom w:val="none" w:sz="0" w:space="0" w:color="auto"/>
        <w:right w:val="none" w:sz="0" w:space="0" w:color="auto"/>
      </w:divBdr>
      <w:divsChild>
        <w:div w:id="464280239">
          <w:marLeft w:val="640"/>
          <w:marRight w:val="0"/>
          <w:marTop w:val="0"/>
          <w:marBottom w:val="0"/>
          <w:divBdr>
            <w:top w:val="none" w:sz="0" w:space="0" w:color="auto"/>
            <w:left w:val="none" w:sz="0" w:space="0" w:color="auto"/>
            <w:bottom w:val="none" w:sz="0" w:space="0" w:color="auto"/>
            <w:right w:val="none" w:sz="0" w:space="0" w:color="auto"/>
          </w:divBdr>
        </w:div>
        <w:div w:id="380323988">
          <w:marLeft w:val="640"/>
          <w:marRight w:val="0"/>
          <w:marTop w:val="0"/>
          <w:marBottom w:val="0"/>
          <w:divBdr>
            <w:top w:val="none" w:sz="0" w:space="0" w:color="auto"/>
            <w:left w:val="none" w:sz="0" w:space="0" w:color="auto"/>
            <w:bottom w:val="none" w:sz="0" w:space="0" w:color="auto"/>
            <w:right w:val="none" w:sz="0" w:space="0" w:color="auto"/>
          </w:divBdr>
        </w:div>
        <w:div w:id="1816753966">
          <w:marLeft w:val="640"/>
          <w:marRight w:val="0"/>
          <w:marTop w:val="0"/>
          <w:marBottom w:val="0"/>
          <w:divBdr>
            <w:top w:val="none" w:sz="0" w:space="0" w:color="auto"/>
            <w:left w:val="none" w:sz="0" w:space="0" w:color="auto"/>
            <w:bottom w:val="none" w:sz="0" w:space="0" w:color="auto"/>
            <w:right w:val="none" w:sz="0" w:space="0" w:color="auto"/>
          </w:divBdr>
        </w:div>
        <w:div w:id="986126717">
          <w:marLeft w:val="640"/>
          <w:marRight w:val="0"/>
          <w:marTop w:val="0"/>
          <w:marBottom w:val="0"/>
          <w:divBdr>
            <w:top w:val="none" w:sz="0" w:space="0" w:color="auto"/>
            <w:left w:val="none" w:sz="0" w:space="0" w:color="auto"/>
            <w:bottom w:val="none" w:sz="0" w:space="0" w:color="auto"/>
            <w:right w:val="none" w:sz="0" w:space="0" w:color="auto"/>
          </w:divBdr>
        </w:div>
        <w:div w:id="1502307449">
          <w:marLeft w:val="640"/>
          <w:marRight w:val="0"/>
          <w:marTop w:val="0"/>
          <w:marBottom w:val="0"/>
          <w:divBdr>
            <w:top w:val="none" w:sz="0" w:space="0" w:color="auto"/>
            <w:left w:val="none" w:sz="0" w:space="0" w:color="auto"/>
            <w:bottom w:val="none" w:sz="0" w:space="0" w:color="auto"/>
            <w:right w:val="none" w:sz="0" w:space="0" w:color="auto"/>
          </w:divBdr>
        </w:div>
        <w:div w:id="569772582">
          <w:marLeft w:val="640"/>
          <w:marRight w:val="0"/>
          <w:marTop w:val="0"/>
          <w:marBottom w:val="0"/>
          <w:divBdr>
            <w:top w:val="none" w:sz="0" w:space="0" w:color="auto"/>
            <w:left w:val="none" w:sz="0" w:space="0" w:color="auto"/>
            <w:bottom w:val="none" w:sz="0" w:space="0" w:color="auto"/>
            <w:right w:val="none" w:sz="0" w:space="0" w:color="auto"/>
          </w:divBdr>
        </w:div>
        <w:div w:id="1689599310">
          <w:marLeft w:val="640"/>
          <w:marRight w:val="0"/>
          <w:marTop w:val="0"/>
          <w:marBottom w:val="0"/>
          <w:divBdr>
            <w:top w:val="none" w:sz="0" w:space="0" w:color="auto"/>
            <w:left w:val="none" w:sz="0" w:space="0" w:color="auto"/>
            <w:bottom w:val="none" w:sz="0" w:space="0" w:color="auto"/>
            <w:right w:val="none" w:sz="0" w:space="0" w:color="auto"/>
          </w:divBdr>
        </w:div>
        <w:div w:id="2133788571">
          <w:marLeft w:val="640"/>
          <w:marRight w:val="0"/>
          <w:marTop w:val="0"/>
          <w:marBottom w:val="0"/>
          <w:divBdr>
            <w:top w:val="none" w:sz="0" w:space="0" w:color="auto"/>
            <w:left w:val="none" w:sz="0" w:space="0" w:color="auto"/>
            <w:bottom w:val="none" w:sz="0" w:space="0" w:color="auto"/>
            <w:right w:val="none" w:sz="0" w:space="0" w:color="auto"/>
          </w:divBdr>
        </w:div>
        <w:div w:id="1311472406">
          <w:marLeft w:val="640"/>
          <w:marRight w:val="0"/>
          <w:marTop w:val="0"/>
          <w:marBottom w:val="0"/>
          <w:divBdr>
            <w:top w:val="none" w:sz="0" w:space="0" w:color="auto"/>
            <w:left w:val="none" w:sz="0" w:space="0" w:color="auto"/>
            <w:bottom w:val="none" w:sz="0" w:space="0" w:color="auto"/>
            <w:right w:val="none" w:sz="0" w:space="0" w:color="auto"/>
          </w:divBdr>
        </w:div>
        <w:div w:id="675231823">
          <w:marLeft w:val="640"/>
          <w:marRight w:val="0"/>
          <w:marTop w:val="0"/>
          <w:marBottom w:val="0"/>
          <w:divBdr>
            <w:top w:val="none" w:sz="0" w:space="0" w:color="auto"/>
            <w:left w:val="none" w:sz="0" w:space="0" w:color="auto"/>
            <w:bottom w:val="none" w:sz="0" w:space="0" w:color="auto"/>
            <w:right w:val="none" w:sz="0" w:space="0" w:color="auto"/>
          </w:divBdr>
        </w:div>
        <w:div w:id="972560896">
          <w:marLeft w:val="640"/>
          <w:marRight w:val="0"/>
          <w:marTop w:val="0"/>
          <w:marBottom w:val="0"/>
          <w:divBdr>
            <w:top w:val="none" w:sz="0" w:space="0" w:color="auto"/>
            <w:left w:val="none" w:sz="0" w:space="0" w:color="auto"/>
            <w:bottom w:val="none" w:sz="0" w:space="0" w:color="auto"/>
            <w:right w:val="none" w:sz="0" w:space="0" w:color="auto"/>
          </w:divBdr>
        </w:div>
        <w:div w:id="267666607">
          <w:marLeft w:val="640"/>
          <w:marRight w:val="0"/>
          <w:marTop w:val="0"/>
          <w:marBottom w:val="0"/>
          <w:divBdr>
            <w:top w:val="none" w:sz="0" w:space="0" w:color="auto"/>
            <w:left w:val="none" w:sz="0" w:space="0" w:color="auto"/>
            <w:bottom w:val="none" w:sz="0" w:space="0" w:color="auto"/>
            <w:right w:val="none" w:sz="0" w:space="0" w:color="auto"/>
          </w:divBdr>
        </w:div>
        <w:div w:id="218126656">
          <w:marLeft w:val="640"/>
          <w:marRight w:val="0"/>
          <w:marTop w:val="0"/>
          <w:marBottom w:val="0"/>
          <w:divBdr>
            <w:top w:val="none" w:sz="0" w:space="0" w:color="auto"/>
            <w:left w:val="none" w:sz="0" w:space="0" w:color="auto"/>
            <w:bottom w:val="none" w:sz="0" w:space="0" w:color="auto"/>
            <w:right w:val="none" w:sz="0" w:space="0" w:color="auto"/>
          </w:divBdr>
        </w:div>
        <w:div w:id="533809975">
          <w:marLeft w:val="640"/>
          <w:marRight w:val="0"/>
          <w:marTop w:val="0"/>
          <w:marBottom w:val="0"/>
          <w:divBdr>
            <w:top w:val="none" w:sz="0" w:space="0" w:color="auto"/>
            <w:left w:val="none" w:sz="0" w:space="0" w:color="auto"/>
            <w:bottom w:val="none" w:sz="0" w:space="0" w:color="auto"/>
            <w:right w:val="none" w:sz="0" w:space="0" w:color="auto"/>
          </w:divBdr>
        </w:div>
        <w:div w:id="509805950">
          <w:marLeft w:val="640"/>
          <w:marRight w:val="0"/>
          <w:marTop w:val="0"/>
          <w:marBottom w:val="0"/>
          <w:divBdr>
            <w:top w:val="none" w:sz="0" w:space="0" w:color="auto"/>
            <w:left w:val="none" w:sz="0" w:space="0" w:color="auto"/>
            <w:bottom w:val="none" w:sz="0" w:space="0" w:color="auto"/>
            <w:right w:val="none" w:sz="0" w:space="0" w:color="auto"/>
          </w:divBdr>
        </w:div>
        <w:div w:id="792407952">
          <w:marLeft w:val="640"/>
          <w:marRight w:val="0"/>
          <w:marTop w:val="0"/>
          <w:marBottom w:val="0"/>
          <w:divBdr>
            <w:top w:val="none" w:sz="0" w:space="0" w:color="auto"/>
            <w:left w:val="none" w:sz="0" w:space="0" w:color="auto"/>
            <w:bottom w:val="none" w:sz="0" w:space="0" w:color="auto"/>
            <w:right w:val="none" w:sz="0" w:space="0" w:color="auto"/>
          </w:divBdr>
        </w:div>
        <w:div w:id="1332179310">
          <w:marLeft w:val="640"/>
          <w:marRight w:val="0"/>
          <w:marTop w:val="0"/>
          <w:marBottom w:val="0"/>
          <w:divBdr>
            <w:top w:val="none" w:sz="0" w:space="0" w:color="auto"/>
            <w:left w:val="none" w:sz="0" w:space="0" w:color="auto"/>
            <w:bottom w:val="none" w:sz="0" w:space="0" w:color="auto"/>
            <w:right w:val="none" w:sz="0" w:space="0" w:color="auto"/>
          </w:divBdr>
        </w:div>
        <w:div w:id="782916566">
          <w:marLeft w:val="640"/>
          <w:marRight w:val="0"/>
          <w:marTop w:val="0"/>
          <w:marBottom w:val="0"/>
          <w:divBdr>
            <w:top w:val="none" w:sz="0" w:space="0" w:color="auto"/>
            <w:left w:val="none" w:sz="0" w:space="0" w:color="auto"/>
            <w:bottom w:val="none" w:sz="0" w:space="0" w:color="auto"/>
            <w:right w:val="none" w:sz="0" w:space="0" w:color="auto"/>
          </w:divBdr>
        </w:div>
        <w:div w:id="1120993584">
          <w:marLeft w:val="640"/>
          <w:marRight w:val="0"/>
          <w:marTop w:val="0"/>
          <w:marBottom w:val="0"/>
          <w:divBdr>
            <w:top w:val="none" w:sz="0" w:space="0" w:color="auto"/>
            <w:left w:val="none" w:sz="0" w:space="0" w:color="auto"/>
            <w:bottom w:val="none" w:sz="0" w:space="0" w:color="auto"/>
            <w:right w:val="none" w:sz="0" w:space="0" w:color="auto"/>
          </w:divBdr>
        </w:div>
        <w:div w:id="515266367">
          <w:marLeft w:val="640"/>
          <w:marRight w:val="0"/>
          <w:marTop w:val="0"/>
          <w:marBottom w:val="0"/>
          <w:divBdr>
            <w:top w:val="none" w:sz="0" w:space="0" w:color="auto"/>
            <w:left w:val="none" w:sz="0" w:space="0" w:color="auto"/>
            <w:bottom w:val="none" w:sz="0" w:space="0" w:color="auto"/>
            <w:right w:val="none" w:sz="0" w:space="0" w:color="auto"/>
          </w:divBdr>
        </w:div>
        <w:div w:id="837035224">
          <w:marLeft w:val="640"/>
          <w:marRight w:val="0"/>
          <w:marTop w:val="0"/>
          <w:marBottom w:val="0"/>
          <w:divBdr>
            <w:top w:val="none" w:sz="0" w:space="0" w:color="auto"/>
            <w:left w:val="none" w:sz="0" w:space="0" w:color="auto"/>
            <w:bottom w:val="none" w:sz="0" w:space="0" w:color="auto"/>
            <w:right w:val="none" w:sz="0" w:space="0" w:color="auto"/>
          </w:divBdr>
        </w:div>
        <w:div w:id="2085372097">
          <w:marLeft w:val="640"/>
          <w:marRight w:val="0"/>
          <w:marTop w:val="0"/>
          <w:marBottom w:val="0"/>
          <w:divBdr>
            <w:top w:val="none" w:sz="0" w:space="0" w:color="auto"/>
            <w:left w:val="none" w:sz="0" w:space="0" w:color="auto"/>
            <w:bottom w:val="none" w:sz="0" w:space="0" w:color="auto"/>
            <w:right w:val="none" w:sz="0" w:space="0" w:color="auto"/>
          </w:divBdr>
        </w:div>
        <w:div w:id="1253398063">
          <w:marLeft w:val="640"/>
          <w:marRight w:val="0"/>
          <w:marTop w:val="0"/>
          <w:marBottom w:val="0"/>
          <w:divBdr>
            <w:top w:val="none" w:sz="0" w:space="0" w:color="auto"/>
            <w:left w:val="none" w:sz="0" w:space="0" w:color="auto"/>
            <w:bottom w:val="none" w:sz="0" w:space="0" w:color="auto"/>
            <w:right w:val="none" w:sz="0" w:space="0" w:color="auto"/>
          </w:divBdr>
        </w:div>
        <w:div w:id="1714233587">
          <w:marLeft w:val="640"/>
          <w:marRight w:val="0"/>
          <w:marTop w:val="0"/>
          <w:marBottom w:val="0"/>
          <w:divBdr>
            <w:top w:val="none" w:sz="0" w:space="0" w:color="auto"/>
            <w:left w:val="none" w:sz="0" w:space="0" w:color="auto"/>
            <w:bottom w:val="none" w:sz="0" w:space="0" w:color="auto"/>
            <w:right w:val="none" w:sz="0" w:space="0" w:color="auto"/>
          </w:divBdr>
        </w:div>
        <w:div w:id="707342148">
          <w:marLeft w:val="640"/>
          <w:marRight w:val="0"/>
          <w:marTop w:val="0"/>
          <w:marBottom w:val="0"/>
          <w:divBdr>
            <w:top w:val="none" w:sz="0" w:space="0" w:color="auto"/>
            <w:left w:val="none" w:sz="0" w:space="0" w:color="auto"/>
            <w:bottom w:val="none" w:sz="0" w:space="0" w:color="auto"/>
            <w:right w:val="none" w:sz="0" w:space="0" w:color="auto"/>
          </w:divBdr>
        </w:div>
        <w:div w:id="1279293298">
          <w:marLeft w:val="640"/>
          <w:marRight w:val="0"/>
          <w:marTop w:val="0"/>
          <w:marBottom w:val="0"/>
          <w:divBdr>
            <w:top w:val="none" w:sz="0" w:space="0" w:color="auto"/>
            <w:left w:val="none" w:sz="0" w:space="0" w:color="auto"/>
            <w:bottom w:val="none" w:sz="0" w:space="0" w:color="auto"/>
            <w:right w:val="none" w:sz="0" w:space="0" w:color="auto"/>
          </w:divBdr>
        </w:div>
        <w:div w:id="10449842">
          <w:marLeft w:val="640"/>
          <w:marRight w:val="0"/>
          <w:marTop w:val="0"/>
          <w:marBottom w:val="0"/>
          <w:divBdr>
            <w:top w:val="none" w:sz="0" w:space="0" w:color="auto"/>
            <w:left w:val="none" w:sz="0" w:space="0" w:color="auto"/>
            <w:bottom w:val="none" w:sz="0" w:space="0" w:color="auto"/>
            <w:right w:val="none" w:sz="0" w:space="0" w:color="auto"/>
          </w:divBdr>
        </w:div>
        <w:div w:id="827862408">
          <w:marLeft w:val="640"/>
          <w:marRight w:val="0"/>
          <w:marTop w:val="0"/>
          <w:marBottom w:val="0"/>
          <w:divBdr>
            <w:top w:val="none" w:sz="0" w:space="0" w:color="auto"/>
            <w:left w:val="none" w:sz="0" w:space="0" w:color="auto"/>
            <w:bottom w:val="none" w:sz="0" w:space="0" w:color="auto"/>
            <w:right w:val="none" w:sz="0" w:space="0" w:color="auto"/>
          </w:divBdr>
        </w:div>
        <w:div w:id="1026102541">
          <w:marLeft w:val="640"/>
          <w:marRight w:val="0"/>
          <w:marTop w:val="0"/>
          <w:marBottom w:val="0"/>
          <w:divBdr>
            <w:top w:val="none" w:sz="0" w:space="0" w:color="auto"/>
            <w:left w:val="none" w:sz="0" w:space="0" w:color="auto"/>
            <w:bottom w:val="none" w:sz="0" w:space="0" w:color="auto"/>
            <w:right w:val="none" w:sz="0" w:space="0" w:color="auto"/>
          </w:divBdr>
        </w:div>
        <w:div w:id="427193923">
          <w:marLeft w:val="640"/>
          <w:marRight w:val="0"/>
          <w:marTop w:val="0"/>
          <w:marBottom w:val="0"/>
          <w:divBdr>
            <w:top w:val="none" w:sz="0" w:space="0" w:color="auto"/>
            <w:left w:val="none" w:sz="0" w:space="0" w:color="auto"/>
            <w:bottom w:val="none" w:sz="0" w:space="0" w:color="auto"/>
            <w:right w:val="none" w:sz="0" w:space="0" w:color="auto"/>
          </w:divBdr>
        </w:div>
        <w:div w:id="358118882">
          <w:marLeft w:val="640"/>
          <w:marRight w:val="0"/>
          <w:marTop w:val="0"/>
          <w:marBottom w:val="0"/>
          <w:divBdr>
            <w:top w:val="none" w:sz="0" w:space="0" w:color="auto"/>
            <w:left w:val="none" w:sz="0" w:space="0" w:color="auto"/>
            <w:bottom w:val="none" w:sz="0" w:space="0" w:color="auto"/>
            <w:right w:val="none" w:sz="0" w:space="0" w:color="auto"/>
          </w:divBdr>
        </w:div>
        <w:div w:id="2126657363">
          <w:marLeft w:val="640"/>
          <w:marRight w:val="0"/>
          <w:marTop w:val="0"/>
          <w:marBottom w:val="0"/>
          <w:divBdr>
            <w:top w:val="none" w:sz="0" w:space="0" w:color="auto"/>
            <w:left w:val="none" w:sz="0" w:space="0" w:color="auto"/>
            <w:bottom w:val="none" w:sz="0" w:space="0" w:color="auto"/>
            <w:right w:val="none" w:sz="0" w:space="0" w:color="auto"/>
          </w:divBdr>
        </w:div>
        <w:div w:id="2083988934">
          <w:marLeft w:val="640"/>
          <w:marRight w:val="0"/>
          <w:marTop w:val="0"/>
          <w:marBottom w:val="0"/>
          <w:divBdr>
            <w:top w:val="none" w:sz="0" w:space="0" w:color="auto"/>
            <w:left w:val="none" w:sz="0" w:space="0" w:color="auto"/>
            <w:bottom w:val="none" w:sz="0" w:space="0" w:color="auto"/>
            <w:right w:val="none" w:sz="0" w:space="0" w:color="auto"/>
          </w:divBdr>
        </w:div>
        <w:div w:id="662511989">
          <w:marLeft w:val="640"/>
          <w:marRight w:val="0"/>
          <w:marTop w:val="0"/>
          <w:marBottom w:val="0"/>
          <w:divBdr>
            <w:top w:val="none" w:sz="0" w:space="0" w:color="auto"/>
            <w:left w:val="none" w:sz="0" w:space="0" w:color="auto"/>
            <w:bottom w:val="none" w:sz="0" w:space="0" w:color="auto"/>
            <w:right w:val="none" w:sz="0" w:space="0" w:color="auto"/>
          </w:divBdr>
        </w:div>
        <w:div w:id="112140371">
          <w:marLeft w:val="640"/>
          <w:marRight w:val="0"/>
          <w:marTop w:val="0"/>
          <w:marBottom w:val="0"/>
          <w:divBdr>
            <w:top w:val="none" w:sz="0" w:space="0" w:color="auto"/>
            <w:left w:val="none" w:sz="0" w:space="0" w:color="auto"/>
            <w:bottom w:val="none" w:sz="0" w:space="0" w:color="auto"/>
            <w:right w:val="none" w:sz="0" w:space="0" w:color="auto"/>
          </w:divBdr>
        </w:div>
        <w:div w:id="270282506">
          <w:marLeft w:val="640"/>
          <w:marRight w:val="0"/>
          <w:marTop w:val="0"/>
          <w:marBottom w:val="0"/>
          <w:divBdr>
            <w:top w:val="none" w:sz="0" w:space="0" w:color="auto"/>
            <w:left w:val="none" w:sz="0" w:space="0" w:color="auto"/>
            <w:bottom w:val="none" w:sz="0" w:space="0" w:color="auto"/>
            <w:right w:val="none" w:sz="0" w:space="0" w:color="auto"/>
          </w:divBdr>
        </w:div>
        <w:div w:id="647247163">
          <w:marLeft w:val="640"/>
          <w:marRight w:val="0"/>
          <w:marTop w:val="0"/>
          <w:marBottom w:val="0"/>
          <w:divBdr>
            <w:top w:val="none" w:sz="0" w:space="0" w:color="auto"/>
            <w:left w:val="none" w:sz="0" w:space="0" w:color="auto"/>
            <w:bottom w:val="none" w:sz="0" w:space="0" w:color="auto"/>
            <w:right w:val="none" w:sz="0" w:space="0" w:color="auto"/>
          </w:divBdr>
        </w:div>
        <w:div w:id="915240718">
          <w:marLeft w:val="640"/>
          <w:marRight w:val="0"/>
          <w:marTop w:val="0"/>
          <w:marBottom w:val="0"/>
          <w:divBdr>
            <w:top w:val="none" w:sz="0" w:space="0" w:color="auto"/>
            <w:left w:val="none" w:sz="0" w:space="0" w:color="auto"/>
            <w:bottom w:val="none" w:sz="0" w:space="0" w:color="auto"/>
            <w:right w:val="none" w:sz="0" w:space="0" w:color="auto"/>
          </w:divBdr>
        </w:div>
        <w:div w:id="2129425475">
          <w:marLeft w:val="640"/>
          <w:marRight w:val="0"/>
          <w:marTop w:val="0"/>
          <w:marBottom w:val="0"/>
          <w:divBdr>
            <w:top w:val="none" w:sz="0" w:space="0" w:color="auto"/>
            <w:left w:val="none" w:sz="0" w:space="0" w:color="auto"/>
            <w:bottom w:val="none" w:sz="0" w:space="0" w:color="auto"/>
            <w:right w:val="none" w:sz="0" w:space="0" w:color="auto"/>
          </w:divBdr>
        </w:div>
        <w:div w:id="1366449098">
          <w:marLeft w:val="640"/>
          <w:marRight w:val="0"/>
          <w:marTop w:val="0"/>
          <w:marBottom w:val="0"/>
          <w:divBdr>
            <w:top w:val="none" w:sz="0" w:space="0" w:color="auto"/>
            <w:left w:val="none" w:sz="0" w:space="0" w:color="auto"/>
            <w:bottom w:val="none" w:sz="0" w:space="0" w:color="auto"/>
            <w:right w:val="none" w:sz="0" w:space="0" w:color="auto"/>
          </w:divBdr>
        </w:div>
        <w:div w:id="80375102">
          <w:marLeft w:val="640"/>
          <w:marRight w:val="0"/>
          <w:marTop w:val="0"/>
          <w:marBottom w:val="0"/>
          <w:divBdr>
            <w:top w:val="none" w:sz="0" w:space="0" w:color="auto"/>
            <w:left w:val="none" w:sz="0" w:space="0" w:color="auto"/>
            <w:bottom w:val="none" w:sz="0" w:space="0" w:color="auto"/>
            <w:right w:val="none" w:sz="0" w:space="0" w:color="auto"/>
          </w:divBdr>
        </w:div>
        <w:div w:id="204753343">
          <w:marLeft w:val="640"/>
          <w:marRight w:val="0"/>
          <w:marTop w:val="0"/>
          <w:marBottom w:val="0"/>
          <w:divBdr>
            <w:top w:val="none" w:sz="0" w:space="0" w:color="auto"/>
            <w:left w:val="none" w:sz="0" w:space="0" w:color="auto"/>
            <w:bottom w:val="none" w:sz="0" w:space="0" w:color="auto"/>
            <w:right w:val="none" w:sz="0" w:space="0" w:color="auto"/>
          </w:divBdr>
        </w:div>
        <w:div w:id="993292870">
          <w:marLeft w:val="640"/>
          <w:marRight w:val="0"/>
          <w:marTop w:val="0"/>
          <w:marBottom w:val="0"/>
          <w:divBdr>
            <w:top w:val="none" w:sz="0" w:space="0" w:color="auto"/>
            <w:left w:val="none" w:sz="0" w:space="0" w:color="auto"/>
            <w:bottom w:val="none" w:sz="0" w:space="0" w:color="auto"/>
            <w:right w:val="none" w:sz="0" w:space="0" w:color="auto"/>
          </w:divBdr>
        </w:div>
        <w:div w:id="297150517">
          <w:marLeft w:val="640"/>
          <w:marRight w:val="0"/>
          <w:marTop w:val="0"/>
          <w:marBottom w:val="0"/>
          <w:divBdr>
            <w:top w:val="none" w:sz="0" w:space="0" w:color="auto"/>
            <w:left w:val="none" w:sz="0" w:space="0" w:color="auto"/>
            <w:bottom w:val="none" w:sz="0" w:space="0" w:color="auto"/>
            <w:right w:val="none" w:sz="0" w:space="0" w:color="auto"/>
          </w:divBdr>
        </w:div>
        <w:div w:id="122237428">
          <w:marLeft w:val="640"/>
          <w:marRight w:val="0"/>
          <w:marTop w:val="0"/>
          <w:marBottom w:val="0"/>
          <w:divBdr>
            <w:top w:val="none" w:sz="0" w:space="0" w:color="auto"/>
            <w:left w:val="none" w:sz="0" w:space="0" w:color="auto"/>
            <w:bottom w:val="none" w:sz="0" w:space="0" w:color="auto"/>
            <w:right w:val="none" w:sz="0" w:space="0" w:color="auto"/>
          </w:divBdr>
        </w:div>
        <w:div w:id="1862819120">
          <w:marLeft w:val="640"/>
          <w:marRight w:val="0"/>
          <w:marTop w:val="0"/>
          <w:marBottom w:val="0"/>
          <w:divBdr>
            <w:top w:val="none" w:sz="0" w:space="0" w:color="auto"/>
            <w:left w:val="none" w:sz="0" w:space="0" w:color="auto"/>
            <w:bottom w:val="none" w:sz="0" w:space="0" w:color="auto"/>
            <w:right w:val="none" w:sz="0" w:space="0" w:color="auto"/>
          </w:divBdr>
        </w:div>
        <w:div w:id="788087274">
          <w:marLeft w:val="640"/>
          <w:marRight w:val="0"/>
          <w:marTop w:val="0"/>
          <w:marBottom w:val="0"/>
          <w:divBdr>
            <w:top w:val="none" w:sz="0" w:space="0" w:color="auto"/>
            <w:left w:val="none" w:sz="0" w:space="0" w:color="auto"/>
            <w:bottom w:val="none" w:sz="0" w:space="0" w:color="auto"/>
            <w:right w:val="none" w:sz="0" w:space="0" w:color="auto"/>
          </w:divBdr>
        </w:div>
        <w:div w:id="1072193723">
          <w:marLeft w:val="640"/>
          <w:marRight w:val="0"/>
          <w:marTop w:val="0"/>
          <w:marBottom w:val="0"/>
          <w:divBdr>
            <w:top w:val="none" w:sz="0" w:space="0" w:color="auto"/>
            <w:left w:val="none" w:sz="0" w:space="0" w:color="auto"/>
            <w:bottom w:val="none" w:sz="0" w:space="0" w:color="auto"/>
            <w:right w:val="none" w:sz="0" w:space="0" w:color="auto"/>
          </w:divBdr>
        </w:div>
        <w:div w:id="17970600">
          <w:marLeft w:val="640"/>
          <w:marRight w:val="0"/>
          <w:marTop w:val="0"/>
          <w:marBottom w:val="0"/>
          <w:divBdr>
            <w:top w:val="none" w:sz="0" w:space="0" w:color="auto"/>
            <w:left w:val="none" w:sz="0" w:space="0" w:color="auto"/>
            <w:bottom w:val="none" w:sz="0" w:space="0" w:color="auto"/>
            <w:right w:val="none" w:sz="0" w:space="0" w:color="auto"/>
          </w:divBdr>
        </w:div>
        <w:div w:id="2070109630">
          <w:marLeft w:val="640"/>
          <w:marRight w:val="0"/>
          <w:marTop w:val="0"/>
          <w:marBottom w:val="0"/>
          <w:divBdr>
            <w:top w:val="none" w:sz="0" w:space="0" w:color="auto"/>
            <w:left w:val="none" w:sz="0" w:space="0" w:color="auto"/>
            <w:bottom w:val="none" w:sz="0" w:space="0" w:color="auto"/>
            <w:right w:val="none" w:sz="0" w:space="0" w:color="auto"/>
          </w:divBdr>
        </w:div>
        <w:div w:id="1863977012">
          <w:marLeft w:val="640"/>
          <w:marRight w:val="0"/>
          <w:marTop w:val="0"/>
          <w:marBottom w:val="0"/>
          <w:divBdr>
            <w:top w:val="none" w:sz="0" w:space="0" w:color="auto"/>
            <w:left w:val="none" w:sz="0" w:space="0" w:color="auto"/>
            <w:bottom w:val="none" w:sz="0" w:space="0" w:color="auto"/>
            <w:right w:val="none" w:sz="0" w:space="0" w:color="auto"/>
          </w:divBdr>
        </w:div>
        <w:div w:id="1322470610">
          <w:marLeft w:val="640"/>
          <w:marRight w:val="0"/>
          <w:marTop w:val="0"/>
          <w:marBottom w:val="0"/>
          <w:divBdr>
            <w:top w:val="none" w:sz="0" w:space="0" w:color="auto"/>
            <w:left w:val="none" w:sz="0" w:space="0" w:color="auto"/>
            <w:bottom w:val="none" w:sz="0" w:space="0" w:color="auto"/>
            <w:right w:val="none" w:sz="0" w:space="0" w:color="auto"/>
          </w:divBdr>
        </w:div>
        <w:div w:id="657923621">
          <w:marLeft w:val="640"/>
          <w:marRight w:val="0"/>
          <w:marTop w:val="0"/>
          <w:marBottom w:val="0"/>
          <w:divBdr>
            <w:top w:val="none" w:sz="0" w:space="0" w:color="auto"/>
            <w:left w:val="none" w:sz="0" w:space="0" w:color="auto"/>
            <w:bottom w:val="none" w:sz="0" w:space="0" w:color="auto"/>
            <w:right w:val="none" w:sz="0" w:space="0" w:color="auto"/>
          </w:divBdr>
        </w:div>
        <w:div w:id="1879732385">
          <w:marLeft w:val="640"/>
          <w:marRight w:val="0"/>
          <w:marTop w:val="0"/>
          <w:marBottom w:val="0"/>
          <w:divBdr>
            <w:top w:val="none" w:sz="0" w:space="0" w:color="auto"/>
            <w:left w:val="none" w:sz="0" w:space="0" w:color="auto"/>
            <w:bottom w:val="none" w:sz="0" w:space="0" w:color="auto"/>
            <w:right w:val="none" w:sz="0" w:space="0" w:color="auto"/>
          </w:divBdr>
        </w:div>
        <w:div w:id="14234004">
          <w:marLeft w:val="640"/>
          <w:marRight w:val="0"/>
          <w:marTop w:val="0"/>
          <w:marBottom w:val="0"/>
          <w:divBdr>
            <w:top w:val="none" w:sz="0" w:space="0" w:color="auto"/>
            <w:left w:val="none" w:sz="0" w:space="0" w:color="auto"/>
            <w:bottom w:val="none" w:sz="0" w:space="0" w:color="auto"/>
            <w:right w:val="none" w:sz="0" w:space="0" w:color="auto"/>
          </w:divBdr>
        </w:div>
      </w:divsChild>
    </w:div>
    <w:div w:id="64299933">
      <w:bodyDiv w:val="1"/>
      <w:marLeft w:val="0"/>
      <w:marRight w:val="0"/>
      <w:marTop w:val="0"/>
      <w:marBottom w:val="0"/>
      <w:divBdr>
        <w:top w:val="none" w:sz="0" w:space="0" w:color="auto"/>
        <w:left w:val="none" w:sz="0" w:space="0" w:color="auto"/>
        <w:bottom w:val="none" w:sz="0" w:space="0" w:color="auto"/>
        <w:right w:val="none" w:sz="0" w:space="0" w:color="auto"/>
      </w:divBdr>
    </w:div>
    <w:div w:id="73749330">
      <w:bodyDiv w:val="1"/>
      <w:marLeft w:val="0"/>
      <w:marRight w:val="0"/>
      <w:marTop w:val="0"/>
      <w:marBottom w:val="0"/>
      <w:divBdr>
        <w:top w:val="none" w:sz="0" w:space="0" w:color="auto"/>
        <w:left w:val="none" w:sz="0" w:space="0" w:color="auto"/>
        <w:bottom w:val="none" w:sz="0" w:space="0" w:color="auto"/>
        <w:right w:val="none" w:sz="0" w:space="0" w:color="auto"/>
      </w:divBdr>
      <w:divsChild>
        <w:div w:id="1052651018">
          <w:marLeft w:val="0"/>
          <w:marRight w:val="0"/>
          <w:marTop w:val="0"/>
          <w:marBottom w:val="0"/>
          <w:divBdr>
            <w:top w:val="none" w:sz="0" w:space="0" w:color="auto"/>
            <w:left w:val="none" w:sz="0" w:space="0" w:color="auto"/>
            <w:bottom w:val="none" w:sz="0" w:space="0" w:color="auto"/>
            <w:right w:val="none" w:sz="0" w:space="0" w:color="auto"/>
          </w:divBdr>
        </w:div>
        <w:div w:id="1478380262">
          <w:marLeft w:val="0"/>
          <w:marRight w:val="0"/>
          <w:marTop w:val="0"/>
          <w:marBottom w:val="0"/>
          <w:divBdr>
            <w:top w:val="none" w:sz="0" w:space="0" w:color="auto"/>
            <w:left w:val="none" w:sz="0" w:space="0" w:color="auto"/>
            <w:bottom w:val="none" w:sz="0" w:space="0" w:color="auto"/>
            <w:right w:val="none" w:sz="0" w:space="0" w:color="auto"/>
          </w:divBdr>
        </w:div>
        <w:div w:id="1494370700">
          <w:marLeft w:val="0"/>
          <w:marRight w:val="0"/>
          <w:marTop w:val="0"/>
          <w:marBottom w:val="0"/>
          <w:divBdr>
            <w:top w:val="none" w:sz="0" w:space="0" w:color="auto"/>
            <w:left w:val="none" w:sz="0" w:space="0" w:color="auto"/>
            <w:bottom w:val="none" w:sz="0" w:space="0" w:color="auto"/>
            <w:right w:val="none" w:sz="0" w:space="0" w:color="auto"/>
          </w:divBdr>
        </w:div>
        <w:div w:id="1058163757">
          <w:marLeft w:val="0"/>
          <w:marRight w:val="0"/>
          <w:marTop w:val="0"/>
          <w:marBottom w:val="0"/>
          <w:divBdr>
            <w:top w:val="none" w:sz="0" w:space="0" w:color="auto"/>
            <w:left w:val="none" w:sz="0" w:space="0" w:color="auto"/>
            <w:bottom w:val="none" w:sz="0" w:space="0" w:color="auto"/>
            <w:right w:val="none" w:sz="0" w:space="0" w:color="auto"/>
          </w:divBdr>
        </w:div>
        <w:div w:id="1347247490">
          <w:marLeft w:val="0"/>
          <w:marRight w:val="0"/>
          <w:marTop w:val="0"/>
          <w:marBottom w:val="0"/>
          <w:divBdr>
            <w:top w:val="none" w:sz="0" w:space="0" w:color="auto"/>
            <w:left w:val="none" w:sz="0" w:space="0" w:color="auto"/>
            <w:bottom w:val="none" w:sz="0" w:space="0" w:color="auto"/>
            <w:right w:val="none" w:sz="0" w:space="0" w:color="auto"/>
          </w:divBdr>
        </w:div>
        <w:div w:id="147281931">
          <w:marLeft w:val="0"/>
          <w:marRight w:val="0"/>
          <w:marTop w:val="0"/>
          <w:marBottom w:val="0"/>
          <w:divBdr>
            <w:top w:val="none" w:sz="0" w:space="0" w:color="auto"/>
            <w:left w:val="none" w:sz="0" w:space="0" w:color="auto"/>
            <w:bottom w:val="none" w:sz="0" w:space="0" w:color="auto"/>
            <w:right w:val="none" w:sz="0" w:space="0" w:color="auto"/>
          </w:divBdr>
        </w:div>
        <w:div w:id="150874024">
          <w:marLeft w:val="0"/>
          <w:marRight w:val="0"/>
          <w:marTop w:val="0"/>
          <w:marBottom w:val="0"/>
          <w:divBdr>
            <w:top w:val="none" w:sz="0" w:space="0" w:color="auto"/>
            <w:left w:val="none" w:sz="0" w:space="0" w:color="auto"/>
            <w:bottom w:val="none" w:sz="0" w:space="0" w:color="auto"/>
            <w:right w:val="none" w:sz="0" w:space="0" w:color="auto"/>
          </w:divBdr>
        </w:div>
        <w:div w:id="500775549">
          <w:marLeft w:val="0"/>
          <w:marRight w:val="0"/>
          <w:marTop w:val="0"/>
          <w:marBottom w:val="0"/>
          <w:divBdr>
            <w:top w:val="none" w:sz="0" w:space="0" w:color="auto"/>
            <w:left w:val="none" w:sz="0" w:space="0" w:color="auto"/>
            <w:bottom w:val="none" w:sz="0" w:space="0" w:color="auto"/>
            <w:right w:val="none" w:sz="0" w:space="0" w:color="auto"/>
          </w:divBdr>
        </w:div>
        <w:div w:id="164908218">
          <w:marLeft w:val="0"/>
          <w:marRight w:val="0"/>
          <w:marTop w:val="0"/>
          <w:marBottom w:val="0"/>
          <w:divBdr>
            <w:top w:val="none" w:sz="0" w:space="0" w:color="auto"/>
            <w:left w:val="none" w:sz="0" w:space="0" w:color="auto"/>
            <w:bottom w:val="none" w:sz="0" w:space="0" w:color="auto"/>
            <w:right w:val="none" w:sz="0" w:space="0" w:color="auto"/>
          </w:divBdr>
        </w:div>
        <w:div w:id="1580292916">
          <w:marLeft w:val="0"/>
          <w:marRight w:val="0"/>
          <w:marTop w:val="0"/>
          <w:marBottom w:val="0"/>
          <w:divBdr>
            <w:top w:val="none" w:sz="0" w:space="0" w:color="auto"/>
            <w:left w:val="none" w:sz="0" w:space="0" w:color="auto"/>
            <w:bottom w:val="none" w:sz="0" w:space="0" w:color="auto"/>
            <w:right w:val="none" w:sz="0" w:space="0" w:color="auto"/>
          </w:divBdr>
        </w:div>
        <w:div w:id="1553613079">
          <w:marLeft w:val="0"/>
          <w:marRight w:val="0"/>
          <w:marTop w:val="0"/>
          <w:marBottom w:val="0"/>
          <w:divBdr>
            <w:top w:val="none" w:sz="0" w:space="0" w:color="auto"/>
            <w:left w:val="none" w:sz="0" w:space="0" w:color="auto"/>
            <w:bottom w:val="none" w:sz="0" w:space="0" w:color="auto"/>
            <w:right w:val="none" w:sz="0" w:space="0" w:color="auto"/>
          </w:divBdr>
        </w:div>
        <w:div w:id="94139040">
          <w:marLeft w:val="0"/>
          <w:marRight w:val="0"/>
          <w:marTop w:val="0"/>
          <w:marBottom w:val="0"/>
          <w:divBdr>
            <w:top w:val="none" w:sz="0" w:space="0" w:color="auto"/>
            <w:left w:val="none" w:sz="0" w:space="0" w:color="auto"/>
            <w:bottom w:val="none" w:sz="0" w:space="0" w:color="auto"/>
            <w:right w:val="none" w:sz="0" w:space="0" w:color="auto"/>
          </w:divBdr>
        </w:div>
        <w:div w:id="2013097235">
          <w:marLeft w:val="0"/>
          <w:marRight w:val="0"/>
          <w:marTop w:val="0"/>
          <w:marBottom w:val="0"/>
          <w:divBdr>
            <w:top w:val="none" w:sz="0" w:space="0" w:color="auto"/>
            <w:left w:val="none" w:sz="0" w:space="0" w:color="auto"/>
            <w:bottom w:val="none" w:sz="0" w:space="0" w:color="auto"/>
            <w:right w:val="none" w:sz="0" w:space="0" w:color="auto"/>
          </w:divBdr>
        </w:div>
        <w:div w:id="1993291594">
          <w:marLeft w:val="0"/>
          <w:marRight w:val="0"/>
          <w:marTop w:val="0"/>
          <w:marBottom w:val="0"/>
          <w:divBdr>
            <w:top w:val="none" w:sz="0" w:space="0" w:color="auto"/>
            <w:left w:val="none" w:sz="0" w:space="0" w:color="auto"/>
            <w:bottom w:val="none" w:sz="0" w:space="0" w:color="auto"/>
            <w:right w:val="none" w:sz="0" w:space="0" w:color="auto"/>
          </w:divBdr>
        </w:div>
        <w:div w:id="1952980215">
          <w:marLeft w:val="0"/>
          <w:marRight w:val="0"/>
          <w:marTop w:val="0"/>
          <w:marBottom w:val="0"/>
          <w:divBdr>
            <w:top w:val="none" w:sz="0" w:space="0" w:color="auto"/>
            <w:left w:val="none" w:sz="0" w:space="0" w:color="auto"/>
            <w:bottom w:val="none" w:sz="0" w:space="0" w:color="auto"/>
            <w:right w:val="none" w:sz="0" w:space="0" w:color="auto"/>
          </w:divBdr>
        </w:div>
        <w:div w:id="937719335">
          <w:marLeft w:val="0"/>
          <w:marRight w:val="0"/>
          <w:marTop w:val="0"/>
          <w:marBottom w:val="0"/>
          <w:divBdr>
            <w:top w:val="none" w:sz="0" w:space="0" w:color="auto"/>
            <w:left w:val="none" w:sz="0" w:space="0" w:color="auto"/>
            <w:bottom w:val="none" w:sz="0" w:space="0" w:color="auto"/>
            <w:right w:val="none" w:sz="0" w:space="0" w:color="auto"/>
          </w:divBdr>
        </w:div>
        <w:div w:id="1032461035">
          <w:marLeft w:val="0"/>
          <w:marRight w:val="0"/>
          <w:marTop w:val="0"/>
          <w:marBottom w:val="0"/>
          <w:divBdr>
            <w:top w:val="none" w:sz="0" w:space="0" w:color="auto"/>
            <w:left w:val="none" w:sz="0" w:space="0" w:color="auto"/>
            <w:bottom w:val="none" w:sz="0" w:space="0" w:color="auto"/>
            <w:right w:val="none" w:sz="0" w:space="0" w:color="auto"/>
          </w:divBdr>
        </w:div>
        <w:div w:id="368533825">
          <w:marLeft w:val="0"/>
          <w:marRight w:val="0"/>
          <w:marTop w:val="0"/>
          <w:marBottom w:val="0"/>
          <w:divBdr>
            <w:top w:val="none" w:sz="0" w:space="0" w:color="auto"/>
            <w:left w:val="none" w:sz="0" w:space="0" w:color="auto"/>
            <w:bottom w:val="none" w:sz="0" w:space="0" w:color="auto"/>
            <w:right w:val="none" w:sz="0" w:space="0" w:color="auto"/>
          </w:divBdr>
        </w:div>
        <w:div w:id="1842154981">
          <w:marLeft w:val="0"/>
          <w:marRight w:val="0"/>
          <w:marTop w:val="0"/>
          <w:marBottom w:val="0"/>
          <w:divBdr>
            <w:top w:val="none" w:sz="0" w:space="0" w:color="auto"/>
            <w:left w:val="none" w:sz="0" w:space="0" w:color="auto"/>
            <w:bottom w:val="none" w:sz="0" w:space="0" w:color="auto"/>
            <w:right w:val="none" w:sz="0" w:space="0" w:color="auto"/>
          </w:divBdr>
        </w:div>
        <w:div w:id="222103143">
          <w:marLeft w:val="0"/>
          <w:marRight w:val="0"/>
          <w:marTop w:val="0"/>
          <w:marBottom w:val="0"/>
          <w:divBdr>
            <w:top w:val="none" w:sz="0" w:space="0" w:color="auto"/>
            <w:left w:val="none" w:sz="0" w:space="0" w:color="auto"/>
            <w:bottom w:val="none" w:sz="0" w:space="0" w:color="auto"/>
            <w:right w:val="none" w:sz="0" w:space="0" w:color="auto"/>
          </w:divBdr>
        </w:div>
        <w:div w:id="1226912243">
          <w:marLeft w:val="0"/>
          <w:marRight w:val="0"/>
          <w:marTop w:val="0"/>
          <w:marBottom w:val="0"/>
          <w:divBdr>
            <w:top w:val="none" w:sz="0" w:space="0" w:color="auto"/>
            <w:left w:val="none" w:sz="0" w:space="0" w:color="auto"/>
            <w:bottom w:val="none" w:sz="0" w:space="0" w:color="auto"/>
            <w:right w:val="none" w:sz="0" w:space="0" w:color="auto"/>
          </w:divBdr>
        </w:div>
        <w:div w:id="1966544360">
          <w:marLeft w:val="0"/>
          <w:marRight w:val="0"/>
          <w:marTop w:val="0"/>
          <w:marBottom w:val="0"/>
          <w:divBdr>
            <w:top w:val="none" w:sz="0" w:space="0" w:color="auto"/>
            <w:left w:val="none" w:sz="0" w:space="0" w:color="auto"/>
            <w:bottom w:val="none" w:sz="0" w:space="0" w:color="auto"/>
            <w:right w:val="none" w:sz="0" w:space="0" w:color="auto"/>
          </w:divBdr>
        </w:div>
        <w:div w:id="1580940362">
          <w:marLeft w:val="0"/>
          <w:marRight w:val="0"/>
          <w:marTop w:val="0"/>
          <w:marBottom w:val="0"/>
          <w:divBdr>
            <w:top w:val="none" w:sz="0" w:space="0" w:color="auto"/>
            <w:left w:val="none" w:sz="0" w:space="0" w:color="auto"/>
            <w:bottom w:val="none" w:sz="0" w:space="0" w:color="auto"/>
            <w:right w:val="none" w:sz="0" w:space="0" w:color="auto"/>
          </w:divBdr>
        </w:div>
        <w:div w:id="239095735">
          <w:marLeft w:val="0"/>
          <w:marRight w:val="0"/>
          <w:marTop w:val="0"/>
          <w:marBottom w:val="0"/>
          <w:divBdr>
            <w:top w:val="none" w:sz="0" w:space="0" w:color="auto"/>
            <w:left w:val="none" w:sz="0" w:space="0" w:color="auto"/>
            <w:bottom w:val="none" w:sz="0" w:space="0" w:color="auto"/>
            <w:right w:val="none" w:sz="0" w:space="0" w:color="auto"/>
          </w:divBdr>
        </w:div>
        <w:div w:id="1773280929">
          <w:marLeft w:val="0"/>
          <w:marRight w:val="0"/>
          <w:marTop w:val="0"/>
          <w:marBottom w:val="0"/>
          <w:divBdr>
            <w:top w:val="none" w:sz="0" w:space="0" w:color="auto"/>
            <w:left w:val="none" w:sz="0" w:space="0" w:color="auto"/>
            <w:bottom w:val="none" w:sz="0" w:space="0" w:color="auto"/>
            <w:right w:val="none" w:sz="0" w:space="0" w:color="auto"/>
          </w:divBdr>
        </w:div>
        <w:div w:id="1676303271">
          <w:marLeft w:val="0"/>
          <w:marRight w:val="0"/>
          <w:marTop w:val="0"/>
          <w:marBottom w:val="0"/>
          <w:divBdr>
            <w:top w:val="none" w:sz="0" w:space="0" w:color="auto"/>
            <w:left w:val="none" w:sz="0" w:space="0" w:color="auto"/>
            <w:bottom w:val="none" w:sz="0" w:space="0" w:color="auto"/>
            <w:right w:val="none" w:sz="0" w:space="0" w:color="auto"/>
          </w:divBdr>
        </w:div>
        <w:div w:id="341707186">
          <w:marLeft w:val="0"/>
          <w:marRight w:val="0"/>
          <w:marTop w:val="0"/>
          <w:marBottom w:val="0"/>
          <w:divBdr>
            <w:top w:val="none" w:sz="0" w:space="0" w:color="auto"/>
            <w:left w:val="none" w:sz="0" w:space="0" w:color="auto"/>
            <w:bottom w:val="none" w:sz="0" w:space="0" w:color="auto"/>
            <w:right w:val="none" w:sz="0" w:space="0" w:color="auto"/>
          </w:divBdr>
        </w:div>
        <w:div w:id="1964577699">
          <w:marLeft w:val="0"/>
          <w:marRight w:val="0"/>
          <w:marTop w:val="0"/>
          <w:marBottom w:val="0"/>
          <w:divBdr>
            <w:top w:val="none" w:sz="0" w:space="0" w:color="auto"/>
            <w:left w:val="none" w:sz="0" w:space="0" w:color="auto"/>
            <w:bottom w:val="none" w:sz="0" w:space="0" w:color="auto"/>
            <w:right w:val="none" w:sz="0" w:space="0" w:color="auto"/>
          </w:divBdr>
        </w:div>
        <w:div w:id="999847226">
          <w:marLeft w:val="0"/>
          <w:marRight w:val="0"/>
          <w:marTop w:val="0"/>
          <w:marBottom w:val="0"/>
          <w:divBdr>
            <w:top w:val="none" w:sz="0" w:space="0" w:color="auto"/>
            <w:left w:val="none" w:sz="0" w:space="0" w:color="auto"/>
            <w:bottom w:val="none" w:sz="0" w:space="0" w:color="auto"/>
            <w:right w:val="none" w:sz="0" w:space="0" w:color="auto"/>
          </w:divBdr>
        </w:div>
        <w:div w:id="1950817551">
          <w:marLeft w:val="0"/>
          <w:marRight w:val="0"/>
          <w:marTop w:val="0"/>
          <w:marBottom w:val="0"/>
          <w:divBdr>
            <w:top w:val="none" w:sz="0" w:space="0" w:color="auto"/>
            <w:left w:val="none" w:sz="0" w:space="0" w:color="auto"/>
            <w:bottom w:val="none" w:sz="0" w:space="0" w:color="auto"/>
            <w:right w:val="none" w:sz="0" w:space="0" w:color="auto"/>
          </w:divBdr>
        </w:div>
        <w:div w:id="782260659">
          <w:marLeft w:val="0"/>
          <w:marRight w:val="0"/>
          <w:marTop w:val="0"/>
          <w:marBottom w:val="0"/>
          <w:divBdr>
            <w:top w:val="none" w:sz="0" w:space="0" w:color="auto"/>
            <w:left w:val="none" w:sz="0" w:space="0" w:color="auto"/>
            <w:bottom w:val="none" w:sz="0" w:space="0" w:color="auto"/>
            <w:right w:val="none" w:sz="0" w:space="0" w:color="auto"/>
          </w:divBdr>
        </w:div>
        <w:div w:id="1357273620">
          <w:marLeft w:val="0"/>
          <w:marRight w:val="0"/>
          <w:marTop w:val="0"/>
          <w:marBottom w:val="0"/>
          <w:divBdr>
            <w:top w:val="none" w:sz="0" w:space="0" w:color="auto"/>
            <w:left w:val="none" w:sz="0" w:space="0" w:color="auto"/>
            <w:bottom w:val="none" w:sz="0" w:space="0" w:color="auto"/>
            <w:right w:val="none" w:sz="0" w:space="0" w:color="auto"/>
          </w:divBdr>
        </w:div>
        <w:div w:id="2115441620">
          <w:marLeft w:val="0"/>
          <w:marRight w:val="0"/>
          <w:marTop w:val="0"/>
          <w:marBottom w:val="0"/>
          <w:divBdr>
            <w:top w:val="none" w:sz="0" w:space="0" w:color="auto"/>
            <w:left w:val="none" w:sz="0" w:space="0" w:color="auto"/>
            <w:bottom w:val="none" w:sz="0" w:space="0" w:color="auto"/>
            <w:right w:val="none" w:sz="0" w:space="0" w:color="auto"/>
          </w:divBdr>
        </w:div>
        <w:div w:id="47190012">
          <w:marLeft w:val="0"/>
          <w:marRight w:val="0"/>
          <w:marTop w:val="0"/>
          <w:marBottom w:val="0"/>
          <w:divBdr>
            <w:top w:val="none" w:sz="0" w:space="0" w:color="auto"/>
            <w:left w:val="none" w:sz="0" w:space="0" w:color="auto"/>
            <w:bottom w:val="none" w:sz="0" w:space="0" w:color="auto"/>
            <w:right w:val="none" w:sz="0" w:space="0" w:color="auto"/>
          </w:divBdr>
        </w:div>
        <w:div w:id="1225213125">
          <w:marLeft w:val="0"/>
          <w:marRight w:val="0"/>
          <w:marTop w:val="0"/>
          <w:marBottom w:val="0"/>
          <w:divBdr>
            <w:top w:val="none" w:sz="0" w:space="0" w:color="auto"/>
            <w:left w:val="none" w:sz="0" w:space="0" w:color="auto"/>
            <w:bottom w:val="none" w:sz="0" w:space="0" w:color="auto"/>
            <w:right w:val="none" w:sz="0" w:space="0" w:color="auto"/>
          </w:divBdr>
        </w:div>
        <w:div w:id="1185443714">
          <w:marLeft w:val="0"/>
          <w:marRight w:val="0"/>
          <w:marTop w:val="0"/>
          <w:marBottom w:val="0"/>
          <w:divBdr>
            <w:top w:val="none" w:sz="0" w:space="0" w:color="auto"/>
            <w:left w:val="none" w:sz="0" w:space="0" w:color="auto"/>
            <w:bottom w:val="none" w:sz="0" w:space="0" w:color="auto"/>
            <w:right w:val="none" w:sz="0" w:space="0" w:color="auto"/>
          </w:divBdr>
        </w:div>
        <w:div w:id="2031831722">
          <w:marLeft w:val="0"/>
          <w:marRight w:val="0"/>
          <w:marTop w:val="0"/>
          <w:marBottom w:val="0"/>
          <w:divBdr>
            <w:top w:val="none" w:sz="0" w:space="0" w:color="auto"/>
            <w:left w:val="none" w:sz="0" w:space="0" w:color="auto"/>
            <w:bottom w:val="none" w:sz="0" w:space="0" w:color="auto"/>
            <w:right w:val="none" w:sz="0" w:space="0" w:color="auto"/>
          </w:divBdr>
        </w:div>
        <w:div w:id="1299648310">
          <w:marLeft w:val="0"/>
          <w:marRight w:val="0"/>
          <w:marTop w:val="0"/>
          <w:marBottom w:val="0"/>
          <w:divBdr>
            <w:top w:val="none" w:sz="0" w:space="0" w:color="auto"/>
            <w:left w:val="none" w:sz="0" w:space="0" w:color="auto"/>
            <w:bottom w:val="none" w:sz="0" w:space="0" w:color="auto"/>
            <w:right w:val="none" w:sz="0" w:space="0" w:color="auto"/>
          </w:divBdr>
        </w:div>
        <w:div w:id="1213425502">
          <w:marLeft w:val="0"/>
          <w:marRight w:val="0"/>
          <w:marTop w:val="0"/>
          <w:marBottom w:val="0"/>
          <w:divBdr>
            <w:top w:val="none" w:sz="0" w:space="0" w:color="auto"/>
            <w:left w:val="none" w:sz="0" w:space="0" w:color="auto"/>
            <w:bottom w:val="none" w:sz="0" w:space="0" w:color="auto"/>
            <w:right w:val="none" w:sz="0" w:space="0" w:color="auto"/>
          </w:divBdr>
        </w:div>
        <w:div w:id="1288586438">
          <w:marLeft w:val="0"/>
          <w:marRight w:val="0"/>
          <w:marTop w:val="0"/>
          <w:marBottom w:val="0"/>
          <w:divBdr>
            <w:top w:val="none" w:sz="0" w:space="0" w:color="auto"/>
            <w:left w:val="none" w:sz="0" w:space="0" w:color="auto"/>
            <w:bottom w:val="none" w:sz="0" w:space="0" w:color="auto"/>
            <w:right w:val="none" w:sz="0" w:space="0" w:color="auto"/>
          </w:divBdr>
        </w:div>
        <w:div w:id="81995279">
          <w:marLeft w:val="0"/>
          <w:marRight w:val="0"/>
          <w:marTop w:val="0"/>
          <w:marBottom w:val="0"/>
          <w:divBdr>
            <w:top w:val="none" w:sz="0" w:space="0" w:color="auto"/>
            <w:left w:val="none" w:sz="0" w:space="0" w:color="auto"/>
            <w:bottom w:val="none" w:sz="0" w:space="0" w:color="auto"/>
            <w:right w:val="none" w:sz="0" w:space="0" w:color="auto"/>
          </w:divBdr>
        </w:div>
      </w:divsChild>
    </w:div>
    <w:div w:id="97258753">
      <w:bodyDiv w:val="1"/>
      <w:marLeft w:val="0"/>
      <w:marRight w:val="0"/>
      <w:marTop w:val="0"/>
      <w:marBottom w:val="0"/>
      <w:divBdr>
        <w:top w:val="none" w:sz="0" w:space="0" w:color="auto"/>
        <w:left w:val="none" w:sz="0" w:space="0" w:color="auto"/>
        <w:bottom w:val="none" w:sz="0" w:space="0" w:color="auto"/>
        <w:right w:val="none" w:sz="0" w:space="0" w:color="auto"/>
      </w:divBdr>
    </w:div>
    <w:div w:id="128478997">
      <w:bodyDiv w:val="1"/>
      <w:marLeft w:val="0"/>
      <w:marRight w:val="0"/>
      <w:marTop w:val="0"/>
      <w:marBottom w:val="0"/>
      <w:divBdr>
        <w:top w:val="none" w:sz="0" w:space="0" w:color="auto"/>
        <w:left w:val="none" w:sz="0" w:space="0" w:color="auto"/>
        <w:bottom w:val="none" w:sz="0" w:space="0" w:color="auto"/>
        <w:right w:val="none" w:sz="0" w:space="0" w:color="auto"/>
      </w:divBdr>
    </w:div>
    <w:div w:id="154808949">
      <w:bodyDiv w:val="1"/>
      <w:marLeft w:val="0"/>
      <w:marRight w:val="0"/>
      <w:marTop w:val="0"/>
      <w:marBottom w:val="0"/>
      <w:divBdr>
        <w:top w:val="none" w:sz="0" w:space="0" w:color="auto"/>
        <w:left w:val="none" w:sz="0" w:space="0" w:color="auto"/>
        <w:bottom w:val="none" w:sz="0" w:space="0" w:color="auto"/>
        <w:right w:val="none" w:sz="0" w:space="0" w:color="auto"/>
      </w:divBdr>
      <w:divsChild>
        <w:div w:id="1973555761">
          <w:marLeft w:val="0"/>
          <w:marRight w:val="0"/>
          <w:marTop w:val="0"/>
          <w:marBottom w:val="0"/>
          <w:divBdr>
            <w:top w:val="none" w:sz="0" w:space="0" w:color="auto"/>
            <w:left w:val="none" w:sz="0" w:space="0" w:color="auto"/>
            <w:bottom w:val="none" w:sz="0" w:space="0" w:color="auto"/>
            <w:right w:val="none" w:sz="0" w:space="0" w:color="auto"/>
          </w:divBdr>
        </w:div>
        <w:div w:id="1894149583">
          <w:marLeft w:val="0"/>
          <w:marRight w:val="0"/>
          <w:marTop w:val="0"/>
          <w:marBottom w:val="0"/>
          <w:divBdr>
            <w:top w:val="none" w:sz="0" w:space="0" w:color="auto"/>
            <w:left w:val="none" w:sz="0" w:space="0" w:color="auto"/>
            <w:bottom w:val="none" w:sz="0" w:space="0" w:color="auto"/>
            <w:right w:val="none" w:sz="0" w:space="0" w:color="auto"/>
          </w:divBdr>
        </w:div>
        <w:div w:id="1098645826">
          <w:marLeft w:val="0"/>
          <w:marRight w:val="0"/>
          <w:marTop w:val="0"/>
          <w:marBottom w:val="0"/>
          <w:divBdr>
            <w:top w:val="none" w:sz="0" w:space="0" w:color="auto"/>
            <w:left w:val="none" w:sz="0" w:space="0" w:color="auto"/>
            <w:bottom w:val="none" w:sz="0" w:space="0" w:color="auto"/>
            <w:right w:val="none" w:sz="0" w:space="0" w:color="auto"/>
          </w:divBdr>
        </w:div>
        <w:div w:id="1137383133">
          <w:marLeft w:val="0"/>
          <w:marRight w:val="0"/>
          <w:marTop w:val="0"/>
          <w:marBottom w:val="0"/>
          <w:divBdr>
            <w:top w:val="none" w:sz="0" w:space="0" w:color="auto"/>
            <w:left w:val="none" w:sz="0" w:space="0" w:color="auto"/>
            <w:bottom w:val="none" w:sz="0" w:space="0" w:color="auto"/>
            <w:right w:val="none" w:sz="0" w:space="0" w:color="auto"/>
          </w:divBdr>
        </w:div>
        <w:div w:id="764497077">
          <w:marLeft w:val="0"/>
          <w:marRight w:val="0"/>
          <w:marTop w:val="0"/>
          <w:marBottom w:val="0"/>
          <w:divBdr>
            <w:top w:val="none" w:sz="0" w:space="0" w:color="auto"/>
            <w:left w:val="none" w:sz="0" w:space="0" w:color="auto"/>
            <w:bottom w:val="none" w:sz="0" w:space="0" w:color="auto"/>
            <w:right w:val="none" w:sz="0" w:space="0" w:color="auto"/>
          </w:divBdr>
        </w:div>
        <w:div w:id="1603220845">
          <w:marLeft w:val="0"/>
          <w:marRight w:val="0"/>
          <w:marTop w:val="0"/>
          <w:marBottom w:val="0"/>
          <w:divBdr>
            <w:top w:val="none" w:sz="0" w:space="0" w:color="auto"/>
            <w:left w:val="none" w:sz="0" w:space="0" w:color="auto"/>
            <w:bottom w:val="none" w:sz="0" w:space="0" w:color="auto"/>
            <w:right w:val="none" w:sz="0" w:space="0" w:color="auto"/>
          </w:divBdr>
        </w:div>
        <w:div w:id="700126684">
          <w:marLeft w:val="0"/>
          <w:marRight w:val="0"/>
          <w:marTop w:val="0"/>
          <w:marBottom w:val="0"/>
          <w:divBdr>
            <w:top w:val="none" w:sz="0" w:space="0" w:color="auto"/>
            <w:left w:val="none" w:sz="0" w:space="0" w:color="auto"/>
            <w:bottom w:val="none" w:sz="0" w:space="0" w:color="auto"/>
            <w:right w:val="none" w:sz="0" w:space="0" w:color="auto"/>
          </w:divBdr>
        </w:div>
        <w:div w:id="383604746">
          <w:marLeft w:val="0"/>
          <w:marRight w:val="0"/>
          <w:marTop w:val="0"/>
          <w:marBottom w:val="0"/>
          <w:divBdr>
            <w:top w:val="none" w:sz="0" w:space="0" w:color="auto"/>
            <w:left w:val="none" w:sz="0" w:space="0" w:color="auto"/>
            <w:bottom w:val="none" w:sz="0" w:space="0" w:color="auto"/>
            <w:right w:val="none" w:sz="0" w:space="0" w:color="auto"/>
          </w:divBdr>
        </w:div>
        <w:div w:id="158153296">
          <w:marLeft w:val="0"/>
          <w:marRight w:val="0"/>
          <w:marTop w:val="0"/>
          <w:marBottom w:val="0"/>
          <w:divBdr>
            <w:top w:val="none" w:sz="0" w:space="0" w:color="auto"/>
            <w:left w:val="none" w:sz="0" w:space="0" w:color="auto"/>
            <w:bottom w:val="none" w:sz="0" w:space="0" w:color="auto"/>
            <w:right w:val="none" w:sz="0" w:space="0" w:color="auto"/>
          </w:divBdr>
        </w:div>
        <w:div w:id="875047813">
          <w:marLeft w:val="0"/>
          <w:marRight w:val="0"/>
          <w:marTop w:val="0"/>
          <w:marBottom w:val="0"/>
          <w:divBdr>
            <w:top w:val="none" w:sz="0" w:space="0" w:color="auto"/>
            <w:left w:val="none" w:sz="0" w:space="0" w:color="auto"/>
            <w:bottom w:val="none" w:sz="0" w:space="0" w:color="auto"/>
            <w:right w:val="none" w:sz="0" w:space="0" w:color="auto"/>
          </w:divBdr>
        </w:div>
        <w:div w:id="685056530">
          <w:marLeft w:val="0"/>
          <w:marRight w:val="0"/>
          <w:marTop w:val="0"/>
          <w:marBottom w:val="0"/>
          <w:divBdr>
            <w:top w:val="none" w:sz="0" w:space="0" w:color="auto"/>
            <w:left w:val="none" w:sz="0" w:space="0" w:color="auto"/>
            <w:bottom w:val="none" w:sz="0" w:space="0" w:color="auto"/>
            <w:right w:val="none" w:sz="0" w:space="0" w:color="auto"/>
          </w:divBdr>
        </w:div>
        <w:div w:id="719399252">
          <w:marLeft w:val="0"/>
          <w:marRight w:val="0"/>
          <w:marTop w:val="0"/>
          <w:marBottom w:val="0"/>
          <w:divBdr>
            <w:top w:val="none" w:sz="0" w:space="0" w:color="auto"/>
            <w:left w:val="none" w:sz="0" w:space="0" w:color="auto"/>
            <w:bottom w:val="none" w:sz="0" w:space="0" w:color="auto"/>
            <w:right w:val="none" w:sz="0" w:space="0" w:color="auto"/>
          </w:divBdr>
        </w:div>
        <w:div w:id="314724233">
          <w:marLeft w:val="0"/>
          <w:marRight w:val="0"/>
          <w:marTop w:val="0"/>
          <w:marBottom w:val="0"/>
          <w:divBdr>
            <w:top w:val="none" w:sz="0" w:space="0" w:color="auto"/>
            <w:left w:val="none" w:sz="0" w:space="0" w:color="auto"/>
            <w:bottom w:val="none" w:sz="0" w:space="0" w:color="auto"/>
            <w:right w:val="none" w:sz="0" w:space="0" w:color="auto"/>
          </w:divBdr>
        </w:div>
        <w:div w:id="1200511546">
          <w:marLeft w:val="0"/>
          <w:marRight w:val="0"/>
          <w:marTop w:val="0"/>
          <w:marBottom w:val="0"/>
          <w:divBdr>
            <w:top w:val="none" w:sz="0" w:space="0" w:color="auto"/>
            <w:left w:val="none" w:sz="0" w:space="0" w:color="auto"/>
            <w:bottom w:val="none" w:sz="0" w:space="0" w:color="auto"/>
            <w:right w:val="none" w:sz="0" w:space="0" w:color="auto"/>
          </w:divBdr>
        </w:div>
        <w:div w:id="2078354449">
          <w:marLeft w:val="0"/>
          <w:marRight w:val="0"/>
          <w:marTop w:val="0"/>
          <w:marBottom w:val="0"/>
          <w:divBdr>
            <w:top w:val="none" w:sz="0" w:space="0" w:color="auto"/>
            <w:left w:val="none" w:sz="0" w:space="0" w:color="auto"/>
            <w:bottom w:val="none" w:sz="0" w:space="0" w:color="auto"/>
            <w:right w:val="none" w:sz="0" w:space="0" w:color="auto"/>
          </w:divBdr>
        </w:div>
        <w:div w:id="708148569">
          <w:marLeft w:val="0"/>
          <w:marRight w:val="0"/>
          <w:marTop w:val="0"/>
          <w:marBottom w:val="0"/>
          <w:divBdr>
            <w:top w:val="none" w:sz="0" w:space="0" w:color="auto"/>
            <w:left w:val="none" w:sz="0" w:space="0" w:color="auto"/>
            <w:bottom w:val="none" w:sz="0" w:space="0" w:color="auto"/>
            <w:right w:val="none" w:sz="0" w:space="0" w:color="auto"/>
          </w:divBdr>
        </w:div>
        <w:div w:id="1929923901">
          <w:marLeft w:val="0"/>
          <w:marRight w:val="0"/>
          <w:marTop w:val="0"/>
          <w:marBottom w:val="0"/>
          <w:divBdr>
            <w:top w:val="none" w:sz="0" w:space="0" w:color="auto"/>
            <w:left w:val="none" w:sz="0" w:space="0" w:color="auto"/>
            <w:bottom w:val="none" w:sz="0" w:space="0" w:color="auto"/>
            <w:right w:val="none" w:sz="0" w:space="0" w:color="auto"/>
          </w:divBdr>
        </w:div>
        <w:div w:id="1136484279">
          <w:marLeft w:val="0"/>
          <w:marRight w:val="0"/>
          <w:marTop w:val="0"/>
          <w:marBottom w:val="0"/>
          <w:divBdr>
            <w:top w:val="none" w:sz="0" w:space="0" w:color="auto"/>
            <w:left w:val="none" w:sz="0" w:space="0" w:color="auto"/>
            <w:bottom w:val="none" w:sz="0" w:space="0" w:color="auto"/>
            <w:right w:val="none" w:sz="0" w:space="0" w:color="auto"/>
          </w:divBdr>
        </w:div>
        <w:div w:id="328406021">
          <w:marLeft w:val="0"/>
          <w:marRight w:val="0"/>
          <w:marTop w:val="0"/>
          <w:marBottom w:val="0"/>
          <w:divBdr>
            <w:top w:val="none" w:sz="0" w:space="0" w:color="auto"/>
            <w:left w:val="none" w:sz="0" w:space="0" w:color="auto"/>
            <w:bottom w:val="none" w:sz="0" w:space="0" w:color="auto"/>
            <w:right w:val="none" w:sz="0" w:space="0" w:color="auto"/>
          </w:divBdr>
        </w:div>
        <w:div w:id="169295113">
          <w:marLeft w:val="0"/>
          <w:marRight w:val="0"/>
          <w:marTop w:val="0"/>
          <w:marBottom w:val="0"/>
          <w:divBdr>
            <w:top w:val="none" w:sz="0" w:space="0" w:color="auto"/>
            <w:left w:val="none" w:sz="0" w:space="0" w:color="auto"/>
            <w:bottom w:val="none" w:sz="0" w:space="0" w:color="auto"/>
            <w:right w:val="none" w:sz="0" w:space="0" w:color="auto"/>
          </w:divBdr>
        </w:div>
        <w:div w:id="697043915">
          <w:marLeft w:val="0"/>
          <w:marRight w:val="0"/>
          <w:marTop w:val="0"/>
          <w:marBottom w:val="0"/>
          <w:divBdr>
            <w:top w:val="none" w:sz="0" w:space="0" w:color="auto"/>
            <w:left w:val="none" w:sz="0" w:space="0" w:color="auto"/>
            <w:bottom w:val="none" w:sz="0" w:space="0" w:color="auto"/>
            <w:right w:val="none" w:sz="0" w:space="0" w:color="auto"/>
          </w:divBdr>
        </w:div>
        <w:div w:id="89477006">
          <w:marLeft w:val="0"/>
          <w:marRight w:val="0"/>
          <w:marTop w:val="0"/>
          <w:marBottom w:val="0"/>
          <w:divBdr>
            <w:top w:val="none" w:sz="0" w:space="0" w:color="auto"/>
            <w:left w:val="none" w:sz="0" w:space="0" w:color="auto"/>
            <w:bottom w:val="none" w:sz="0" w:space="0" w:color="auto"/>
            <w:right w:val="none" w:sz="0" w:space="0" w:color="auto"/>
          </w:divBdr>
        </w:div>
        <w:div w:id="696662330">
          <w:marLeft w:val="0"/>
          <w:marRight w:val="0"/>
          <w:marTop w:val="0"/>
          <w:marBottom w:val="0"/>
          <w:divBdr>
            <w:top w:val="none" w:sz="0" w:space="0" w:color="auto"/>
            <w:left w:val="none" w:sz="0" w:space="0" w:color="auto"/>
            <w:bottom w:val="none" w:sz="0" w:space="0" w:color="auto"/>
            <w:right w:val="none" w:sz="0" w:space="0" w:color="auto"/>
          </w:divBdr>
        </w:div>
        <w:div w:id="2120369625">
          <w:marLeft w:val="0"/>
          <w:marRight w:val="0"/>
          <w:marTop w:val="0"/>
          <w:marBottom w:val="0"/>
          <w:divBdr>
            <w:top w:val="none" w:sz="0" w:space="0" w:color="auto"/>
            <w:left w:val="none" w:sz="0" w:space="0" w:color="auto"/>
            <w:bottom w:val="none" w:sz="0" w:space="0" w:color="auto"/>
            <w:right w:val="none" w:sz="0" w:space="0" w:color="auto"/>
          </w:divBdr>
        </w:div>
        <w:div w:id="750809766">
          <w:marLeft w:val="0"/>
          <w:marRight w:val="0"/>
          <w:marTop w:val="0"/>
          <w:marBottom w:val="0"/>
          <w:divBdr>
            <w:top w:val="none" w:sz="0" w:space="0" w:color="auto"/>
            <w:left w:val="none" w:sz="0" w:space="0" w:color="auto"/>
            <w:bottom w:val="none" w:sz="0" w:space="0" w:color="auto"/>
            <w:right w:val="none" w:sz="0" w:space="0" w:color="auto"/>
          </w:divBdr>
        </w:div>
        <w:div w:id="1850296400">
          <w:marLeft w:val="0"/>
          <w:marRight w:val="0"/>
          <w:marTop w:val="0"/>
          <w:marBottom w:val="0"/>
          <w:divBdr>
            <w:top w:val="none" w:sz="0" w:space="0" w:color="auto"/>
            <w:left w:val="none" w:sz="0" w:space="0" w:color="auto"/>
            <w:bottom w:val="none" w:sz="0" w:space="0" w:color="auto"/>
            <w:right w:val="none" w:sz="0" w:space="0" w:color="auto"/>
          </w:divBdr>
        </w:div>
        <w:div w:id="1111054599">
          <w:marLeft w:val="0"/>
          <w:marRight w:val="0"/>
          <w:marTop w:val="0"/>
          <w:marBottom w:val="0"/>
          <w:divBdr>
            <w:top w:val="none" w:sz="0" w:space="0" w:color="auto"/>
            <w:left w:val="none" w:sz="0" w:space="0" w:color="auto"/>
            <w:bottom w:val="none" w:sz="0" w:space="0" w:color="auto"/>
            <w:right w:val="none" w:sz="0" w:space="0" w:color="auto"/>
          </w:divBdr>
        </w:div>
        <w:div w:id="102961413">
          <w:marLeft w:val="0"/>
          <w:marRight w:val="0"/>
          <w:marTop w:val="0"/>
          <w:marBottom w:val="0"/>
          <w:divBdr>
            <w:top w:val="none" w:sz="0" w:space="0" w:color="auto"/>
            <w:left w:val="none" w:sz="0" w:space="0" w:color="auto"/>
            <w:bottom w:val="none" w:sz="0" w:space="0" w:color="auto"/>
            <w:right w:val="none" w:sz="0" w:space="0" w:color="auto"/>
          </w:divBdr>
        </w:div>
        <w:div w:id="2015566471">
          <w:marLeft w:val="0"/>
          <w:marRight w:val="0"/>
          <w:marTop w:val="0"/>
          <w:marBottom w:val="0"/>
          <w:divBdr>
            <w:top w:val="none" w:sz="0" w:space="0" w:color="auto"/>
            <w:left w:val="none" w:sz="0" w:space="0" w:color="auto"/>
            <w:bottom w:val="none" w:sz="0" w:space="0" w:color="auto"/>
            <w:right w:val="none" w:sz="0" w:space="0" w:color="auto"/>
          </w:divBdr>
        </w:div>
        <w:div w:id="1281645317">
          <w:marLeft w:val="0"/>
          <w:marRight w:val="0"/>
          <w:marTop w:val="0"/>
          <w:marBottom w:val="0"/>
          <w:divBdr>
            <w:top w:val="none" w:sz="0" w:space="0" w:color="auto"/>
            <w:left w:val="none" w:sz="0" w:space="0" w:color="auto"/>
            <w:bottom w:val="none" w:sz="0" w:space="0" w:color="auto"/>
            <w:right w:val="none" w:sz="0" w:space="0" w:color="auto"/>
          </w:divBdr>
        </w:div>
        <w:div w:id="1605334564">
          <w:marLeft w:val="0"/>
          <w:marRight w:val="0"/>
          <w:marTop w:val="0"/>
          <w:marBottom w:val="0"/>
          <w:divBdr>
            <w:top w:val="none" w:sz="0" w:space="0" w:color="auto"/>
            <w:left w:val="none" w:sz="0" w:space="0" w:color="auto"/>
            <w:bottom w:val="none" w:sz="0" w:space="0" w:color="auto"/>
            <w:right w:val="none" w:sz="0" w:space="0" w:color="auto"/>
          </w:divBdr>
        </w:div>
        <w:div w:id="1681934574">
          <w:marLeft w:val="0"/>
          <w:marRight w:val="0"/>
          <w:marTop w:val="0"/>
          <w:marBottom w:val="0"/>
          <w:divBdr>
            <w:top w:val="none" w:sz="0" w:space="0" w:color="auto"/>
            <w:left w:val="none" w:sz="0" w:space="0" w:color="auto"/>
            <w:bottom w:val="none" w:sz="0" w:space="0" w:color="auto"/>
            <w:right w:val="none" w:sz="0" w:space="0" w:color="auto"/>
          </w:divBdr>
        </w:div>
        <w:div w:id="1824858971">
          <w:marLeft w:val="0"/>
          <w:marRight w:val="0"/>
          <w:marTop w:val="0"/>
          <w:marBottom w:val="0"/>
          <w:divBdr>
            <w:top w:val="none" w:sz="0" w:space="0" w:color="auto"/>
            <w:left w:val="none" w:sz="0" w:space="0" w:color="auto"/>
            <w:bottom w:val="none" w:sz="0" w:space="0" w:color="auto"/>
            <w:right w:val="none" w:sz="0" w:space="0" w:color="auto"/>
          </w:divBdr>
        </w:div>
        <w:div w:id="1639341790">
          <w:marLeft w:val="0"/>
          <w:marRight w:val="0"/>
          <w:marTop w:val="0"/>
          <w:marBottom w:val="0"/>
          <w:divBdr>
            <w:top w:val="none" w:sz="0" w:space="0" w:color="auto"/>
            <w:left w:val="none" w:sz="0" w:space="0" w:color="auto"/>
            <w:bottom w:val="none" w:sz="0" w:space="0" w:color="auto"/>
            <w:right w:val="none" w:sz="0" w:space="0" w:color="auto"/>
          </w:divBdr>
        </w:div>
        <w:div w:id="2078747595">
          <w:marLeft w:val="0"/>
          <w:marRight w:val="0"/>
          <w:marTop w:val="0"/>
          <w:marBottom w:val="0"/>
          <w:divBdr>
            <w:top w:val="none" w:sz="0" w:space="0" w:color="auto"/>
            <w:left w:val="none" w:sz="0" w:space="0" w:color="auto"/>
            <w:bottom w:val="none" w:sz="0" w:space="0" w:color="auto"/>
            <w:right w:val="none" w:sz="0" w:space="0" w:color="auto"/>
          </w:divBdr>
        </w:div>
        <w:div w:id="542519943">
          <w:marLeft w:val="0"/>
          <w:marRight w:val="0"/>
          <w:marTop w:val="0"/>
          <w:marBottom w:val="0"/>
          <w:divBdr>
            <w:top w:val="none" w:sz="0" w:space="0" w:color="auto"/>
            <w:left w:val="none" w:sz="0" w:space="0" w:color="auto"/>
            <w:bottom w:val="none" w:sz="0" w:space="0" w:color="auto"/>
            <w:right w:val="none" w:sz="0" w:space="0" w:color="auto"/>
          </w:divBdr>
        </w:div>
        <w:div w:id="1919898951">
          <w:marLeft w:val="0"/>
          <w:marRight w:val="0"/>
          <w:marTop w:val="0"/>
          <w:marBottom w:val="0"/>
          <w:divBdr>
            <w:top w:val="none" w:sz="0" w:space="0" w:color="auto"/>
            <w:left w:val="none" w:sz="0" w:space="0" w:color="auto"/>
            <w:bottom w:val="none" w:sz="0" w:space="0" w:color="auto"/>
            <w:right w:val="none" w:sz="0" w:space="0" w:color="auto"/>
          </w:divBdr>
        </w:div>
        <w:div w:id="600721763">
          <w:marLeft w:val="0"/>
          <w:marRight w:val="0"/>
          <w:marTop w:val="0"/>
          <w:marBottom w:val="0"/>
          <w:divBdr>
            <w:top w:val="none" w:sz="0" w:space="0" w:color="auto"/>
            <w:left w:val="none" w:sz="0" w:space="0" w:color="auto"/>
            <w:bottom w:val="none" w:sz="0" w:space="0" w:color="auto"/>
            <w:right w:val="none" w:sz="0" w:space="0" w:color="auto"/>
          </w:divBdr>
        </w:div>
        <w:div w:id="1884249416">
          <w:marLeft w:val="0"/>
          <w:marRight w:val="0"/>
          <w:marTop w:val="0"/>
          <w:marBottom w:val="0"/>
          <w:divBdr>
            <w:top w:val="none" w:sz="0" w:space="0" w:color="auto"/>
            <w:left w:val="none" w:sz="0" w:space="0" w:color="auto"/>
            <w:bottom w:val="none" w:sz="0" w:space="0" w:color="auto"/>
            <w:right w:val="none" w:sz="0" w:space="0" w:color="auto"/>
          </w:divBdr>
        </w:div>
        <w:div w:id="687484709">
          <w:marLeft w:val="0"/>
          <w:marRight w:val="0"/>
          <w:marTop w:val="0"/>
          <w:marBottom w:val="0"/>
          <w:divBdr>
            <w:top w:val="none" w:sz="0" w:space="0" w:color="auto"/>
            <w:left w:val="none" w:sz="0" w:space="0" w:color="auto"/>
            <w:bottom w:val="none" w:sz="0" w:space="0" w:color="auto"/>
            <w:right w:val="none" w:sz="0" w:space="0" w:color="auto"/>
          </w:divBdr>
        </w:div>
        <w:div w:id="812332418">
          <w:marLeft w:val="0"/>
          <w:marRight w:val="0"/>
          <w:marTop w:val="0"/>
          <w:marBottom w:val="0"/>
          <w:divBdr>
            <w:top w:val="none" w:sz="0" w:space="0" w:color="auto"/>
            <w:left w:val="none" w:sz="0" w:space="0" w:color="auto"/>
            <w:bottom w:val="none" w:sz="0" w:space="0" w:color="auto"/>
            <w:right w:val="none" w:sz="0" w:space="0" w:color="auto"/>
          </w:divBdr>
        </w:div>
        <w:div w:id="1682316844">
          <w:marLeft w:val="0"/>
          <w:marRight w:val="0"/>
          <w:marTop w:val="0"/>
          <w:marBottom w:val="0"/>
          <w:divBdr>
            <w:top w:val="none" w:sz="0" w:space="0" w:color="auto"/>
            <w:left w:val="none" w:sz="0" w:space="0" w:color="auto"/>
            <w:bottom w:val="none" w:sz="0" w:space="0" w:color="auto"/>
            <w:right w:val="none" w:sz="0" w:space="0" w:color="auto"/>
          </w:divBdr>
        </w:div>
        <w:div w:id="92359102">
          <w:marLeft w:val="0"/>
          <w:marRight w:val="0"/>
          <w:marTop w:val="0"/>
          <w:marBottom w:val="0"/>
          <w:divBdr>
            <w:top w:val="none" w:sz="0" w:space="0" w:color="auto"/>
            <w:left w:val="none" w:sz="0" w:space="0" w:color="auto"/>
            <w:bottom w:val="none" w:sz="0" w:space="0" w:color="auto"/>
            <w:right w:val="none" w:sz="0" w:space="0" w:color="auto"/>
          </w:divBdr>
        </w:div>
        <w:div w:id="705256379">
          <w:marLeft w:val="0"/>
          <w:marRight w:val="0"/>
          <w:marTop w:val="0"/>
          <w:marBottom w:val="0"/>
          <w:divBdr>
            <w:top w:val="none" w:sz="0" w:space="0" w:color="auto"/>
            <w:left w:val="none" w:sz="0" w:space="0" w:color="auto"/>
            <w:bottom w:val="none" w:sz="0" w:space="0" w:color="auto"/>
            <w:right w:val="none" w:sz="0" w:space="0" w:color="auto"/>
          </w:divBdr>
        </w:div>
        <w:div w:id="1228495493">
          <w:marLeft w:val="0"/>
          <w:marRight w:val="0"/>
          <w:marTop w:val="0"/>
          <w:marBottom w:val="0"/>
          <w:divBdr>
            <w:top w:val="none" w:sz="0" w:space="0" w:color="auto"/>
            <w:left w:val="none" w:sz="0" w:space="0" w:color="auto"/>
            <w:bottom w:val="none" w:sz="0" w:space="0" w:color="auto"/>
            <w:right w:val="none" w:sz="0" w:space="0" w:color="auto"/>
          </w:divBdr>
        </w:div>
        <w:div w:id="1355230832">
          <w:marLeft w:val="0"/>
          <w:marRight w:val="0"/>
          <w:marTop w:val="0"/>
          <w:marBottom w:val="0"/>
          <w:divBdr>
            <w:top w:val="none" w:sz="0" w:space="0" w:color="auto"/>
            <w:left w:val="none" w:sz="0" w:space="0" w:color="auto"/>
            <w:bottom w:val="none" w:sz="0" w:space="0" w:color="auto"/>
            <w:right w:val="none" w:sz="0" w:space="0" w:color="auto"/>
          </w:divBdr>
        </w:div>
        <w:div w:id="254023133">
          <w:marLeft w:val="0"/>
          <w:marRight w:val="0"/>
          <w:marTop w:val="0"/>
          <w:marBottom w:val="0"/>
          <w:divBdr>
            <w:top w:val="none" w:sz="0" w:space="0" w:color="auto"/>
            <w:left w:val="none" w:sz="0" w:space="0" w:color="auto"/>
            <w:bottom w:val="none" w:sz="0" w:space="0" w:color="auto"/>
            <w:right w:val="none" w:sz="0" w:space="0" w:color="auto"/>
          </w:divBdr>
        </w:div>
        <w:div w:id="1467547881">
          <w:marLeft w:val="0"/>
          <w:marRight w:val="0"/>
          <w:marTop w:val="0"/>
          <w:marBottom w:val="0"/>
          <w:divBdr>
            <w:top w:val="none" w:sz="0" w:space="0" w:color="auto"/>
            <w:left w:val="none" w:sz="0" w:space="0" w:color="auto"/>
            <w:bottom w:val="none" w:sz="0" w:space="0" w:color="auto"/>
            <w:right w:val="none" w:sz="0" w:space="0" w:color="auto"/>
          </w:divBdr>
        </w:div>
        <w:div w:id="48694494">
          <w:marLeft w:val="0"/>
          <w:marRight w:val="0"/>
          <w:marTop w:val="0"/>
          <w:marBottom w:val="0"/>
          <w:divBdr>
            <w:top w:val="none" w:sz="0" w:space="0" w:color="auto"/>
            <w:left w:val="none" w:sz="0" w:space="0" w:color="auto"/>
            <w:bottom w:val="none" w:sz="0" w:space="0" w:color="auto"/>
            <w:right w:val="none" w:sz="0" w:space="0" w:color="auto"/>
          </w:divBdr>
        </w:div>
        <w:div w:id="1175267164">
          <w:marLeft w:val="0"/>
          <w:marRight w:val="0"/>
          <w:marTop w:val="0"/>
          <w:marBottom w:val="0"/>
          <w:divBdr>
            <w:top w:val="none" w:sz="0" w:space="0" w:color="auto"/>
            <w:left w:val="none" w:sz="0" w:space="0" w:color="auto"/>
            <w:bottom w:val="none" w:sz="0" w:space="0" w:color="auto"/>
            <w:right w:val="none" w:sz="0" w:space="0" w:color="auto"/>
          </w:divBdr>
        </w:div>
        <w:div w:id="260994869">
          <w:marLeft w:val="0"/>
          <w:marRight w:val="0"/>
          <w:marTop w:val="0"/>
          <w:marBottom w:val="0"/>
          <w:divBdr>
            <w:top w:val="none" w:sz="0" w:space="0" w:color="auto"/>
            <w:left w:val="none" w:sz="0" w:space="0" w:color="auto"/>
            <w:bottom w:val="none" w:sz="0" w:space="0" w:color="auto"/>
            <w:right w:val="none" w:sz="0" w:space="0" w:color="auto"/>
          </w:divBdr>
        </w:div>
        <w:div w:id="1747459397">
          <w:marLeft w:val="0"/>
          <w:marRight w:val="0"/>
          <w:marTop w:val="0"/>
          <w:marBottom w:val="0"/>
          <w:divBdr>
            <w:top w:val="none" w:sz="0" w:space="0" w:color="auto"/>
            <w:left w:val="none" w:sz="0" w:space="0" w:color="auto"/>
            <w:bottom w:val="none" w:sz="0" w:space="0" w:color="auto"/>
            <w:right w:val="none" w:sz="0" w:space="0" w:color="auto"/>
          </w:divBdr>
        </w:div>
        <w:div w:id="2102292498">
          <w:marLeft w:val="0"/>
          <w:marRight w:val="0"/>
          <w:marTop w:val="0"/>
          <w:marBottom w:val="0"/>
          <w:divBdr>
            <w:top w:val="none" w:sz="0" w:space="0" w:color="auto"/>
            <w:left w:val="none" w:sz="0" w:space="0" w:color="auto"/>
            <w:bottom w:val="none" w:sz="0" w:space="0" w:color="auto"/>
            <w:right w:val="none" w:sz="0" w:space="0" w:color="auto"/>
          </w:divBdr>
        </w:div>
        <w:div w:id="117381844">
          <w:marLeft w:val="0"/>
          <w:marRight w:val="0"/>
          <w:marTop w:val="0"/>
          <w:marBottom w:val="0"/>
          <w:divBdr>
            <w:top w:val="none" w:sz="0" w:space="0" w:color="auto"/>
            <w:left w:val="none" w:sz="0" w:space="0" w:color="auto"/>
            <w:bottom w:val="none" w:sz="0" w:space="0" w:color="auto"/>
            <w:right w:val="none" w:sz="0" w:space="0" w:color="auto"/>
          </w:divBdr>
        </w:div>
        <w:div w:id="1180775860">
          <w:marLeft w:val="0"/>
          <w:marRight w:val="0"/>
          <w:marTop w:val="0"/>
          <w:marBottom w:val="0"/>
          <w:divBdr>
            <w:top w:val="none" w:sz="0" w:space="0" w:color="auto"/>
            <w:left w:val="none" w:sz="0" w:space="0" w:color="auto"/>
            <w:bottom w:val="none" w:sz="0" w:space="0" w:color="auto"/>
            <w:right w:val="none" w:sz="0" w:space="0" w:color="auto"/>
          </w:divBdr>
        </w:div>
        <w:div w:id="1319261804">
          <w:marLeft w:val="0"/>
          <w:marRight w:val="0"/>
          <w:marTop w:val="0"/>
          <w:marBottom w:val="0"/>
          <w:divBdr>
            <w:top w:val="none" w:sz="0" w:space="0" w:color="auto"/>
            <w:left w:val="none" w:sz="0" w:space="0" w:color="auto"/>
            <w:bottom w:val="none" w:sz="0" w:space="0" w:color="auto"/>
            <w:right w:val="none" w:sz="0" w:space="0" w:color="auto"/>
          </w:divBdr>
        </w:div>
      </w:divsChild>
    </w:div>
    <w:div w:id="217518765">
      <w:bodyDiv w:val="1"/>
      <w:marLeft w:val="0"/>
      <w:marRight w:val="0"/>
      <w:marTop w:val="0"/>
      <w:marBottom w:val="0"/>
      <w:divBdr>
        <w:top w:val="none" w:sz="0" w:space="0" w:color="auto"/>
        <w:left w:val="none" w:sz="0" w:space="0" w:color="auto"/>
        <w:bottom w:val="none" w:sz="0" w:space="0" w:color="auto"/>
        <w:right w:val="none" w:sz="0" w:space="0" w:color="auto"/>
      </w:divBdr>
      <w:divsChild>
        <w:div w:id="1273592912">
          <w:marLeft w:val="0"/>
          <w:marRight w:val="0"/>
          <w:marTop w:val="0"/>
          <w:marBottom w:val="0"/>
          <w:divBdr>
            <w:top w:val="none" w:sz="0" w:space="0" w:color="auto"/>
            <w:left w:val="none" w:sz="0" w:space="0" w:color="auto"/>
            <w:bottom w:val="none" w:sz="0" w:space="0" w:color="auto"/>
            <w:right w:val="none" w:sz="0" w:space="0" w:color="auto"/>
          </w:divBdr>
        </w:div>
        <w:div w:id="940986868">
          <w:marLeft w:val="0"/>
          <w:marRight w:val="0"/>
          <w:marTop w:val="0"/>
          <w:marBottom w:val="0"/>
          <w:divBdr>
            <w:top w:val="none" w:sz="0" w:space="0" w:color="auto"/>
            <w:left w:val="none" w:sz="0" w:space="0" w:color="auto"/>
            <w:bottom w:val="none" w:sz="0" w:space="0" w:color="auto"/>
            <w:right w:val="none" w:sz="0" w:space="0" w:color="auto"/>
          </w:divBdr>
        </w:div>
        <w:div w:id="332950413">
          <w:marLeft w:val="0"/>
          <w:marRight w:val="0"/>
          <w:marTop w:val="0"/>
          <w:marBottom w:val="0"/>
          <w:divBdr>
            <w:top w:val="none" w:sz="0" w:space="0" w:color="auto"/>
            <w:left w:val="none" w:sz="0" w:space="0" w:color="auto"/>
            <w:bottom w:val="none" w:sz="0" w:space="0" w:color="auto"/>
            <w:right w:val="none" w:sz="0" w:space="0" w:color="auto"/>
          </w:divBdr>
        </w:div>
        <w:div w:id="909119128">
          <w:marLeft w:val="0"/>
          <w:marRight w:val="0"/>
          <w:marTop w:val="0"/>
          <w:marBottom w:val="0"/>
          <w:divBdr>
            <w:top w:val="none" w:sz="0" w:space="0" w:color="auto"/>
            <w:left w:val="none" w:sz="0" w:space="0" w:color="auto"/>
            <w:bottom w:val="none" w:sz="0" w:space="0" w:color="auto"/>
            <w:right w:val="none" w:sz="0" w:space="0" w:color="auto"/>
          </w:divBdr>
        </w:div>
        <w:div w:id="1538810911">
          <w:marLeft w:val="0"/>
          <w:marRight w:val="0"/>
          <w:marTop w:val="0"/>
          <w:marBottom w:val="0"/>
          <w:divBdr>
            <w:top w:val="none" w:sz="0" w:space="0" w:color="auto"/>
            <w:left w:val="none" w:sz="0" w:space="0" w:color="auto"/>
            <w:bottom w:val="none" w:sz="0" w:space="0" w:color="auto"/>
            <w:right w:val="none" w:sz="0" w:space="0" w:color="auto"/>
          </w:divBdr>
        </w:div>
        <w:div w:id="516313425">
          <w:marLeft w:val="0"/>
          <w:marRight w:val="0"/>
          <w:marTop w:val="0"/>
          <w:marBottom w:val="0"/>
          <w:divBdr>
            <w:top w:val="none" w:sz="0" w:space="0" w:color="auto"/>
            <w:left w:val="none" w:sz="0" w:space="0" w:color="auto"/>
            <w:bottom w:val="none" w:sz="0" w:space="0" w:color="auto"/>
            <w:right w:val="none" w:sz="0" w:space="0" w:color="auto"/>
          </w:divBdr>
        </w:div>
        <w:div w:id="496194293">
          <w:marLeft w:val="0"/>
          <w:marRight w:val="0"/>
          <w:marTop w:val="0"/>
          <w:marBottom w:val="0"/>
          <w:divBdr>
            <w:top w:val="none" w:sz="0" w:space="0" w:color="auto"/>
            <w:left w:val="none" w:sz="0" w:space="0" w:color="auto"/>
            <w:bottom w:val="none" w:sz="0" w:space="0" w:color="auto"/>
            <w:right w:val="none" w:sz="0" w:space="0" w:color="auto"/>
          </w:divBdr>
        </w:div>
        <w:div w:id="649482602">
          <w:marLeft w:val="0"/>
          <w:marRight w:val="0"/>
          <w:marTop w:val="0"/>
          <w:marBottom w:val="0"/>
          <w:divBdr>
            <w:top w:val="none" w:sz="0" w:space="0" w:color="auto"/>
            <w:left w:val="none" w:sz="0" w:space="0" w:color="auto"/>
            <w:bottom w:val="none" w:sz="0" w:space="0" w:color="auto"/>
            <w:right w:val="none" w:sz="0" w:space="0" w:color="auto"/>
          </w:divBdr>
        </w:div>
        <w:div w:id="1743870576">
          <w:marLeft w:val="0"/>
          <w:marRight w:val="0"/>
          <w:marTop w:val="0"/>
          <w:marBottom w:val="0"/>
          <w:divBdr>
            <w:top w:val="none" w:sz="0" w:space="0" w:color="auto"/>
            <w:left w:val="none" w:sz="0" w:space="0" w:color="auto"/>
            <w:bottom w:val="none" w:sz="0" w:space="0" w:color="auto"/>
            <w:right w:val="none" w:sz="0" w:space="0" w:color="auto"/>
          </w:divBdr>
        </w:div>
        <w:div w:id="807168382">
          <w:marLeft w:val="0"/>
          <w:marRight w:val="0"/>
          <w:marTop w:val="0"/>
          <w:marBottom w:val="0"/>
          <w:divBdr>
            <w:top w:val="none" w:sz="0" w:space="0" w:color="auto"/>
            <w:left w:val="none" w:sz="0" w:space="0" w:color="auto"/>
            <w:bottom w:val="none" w:sz="0" w:space="0" w:color="auto"/>
            <w:right w:val="none" w:sz="0" w:space="0" w:color="auto"/>
          </w:divBdr>
        </w:div>
        <w:div w:id="761678837">
          <w:marLeft w:val="0"/>
          <w:marRight w:val="0"/>
          <w:marTop w:val="0"/>
          <w:marBottom w:val="0"/>
          <w:divBdr>
            <w:top w:val="none" w:sz="0" w:space="0" w:color="auto"/>
            <w:left w:val="none" w:sz="0" w:space="0" w:color="auto"/>
            <w:bottom w:val="none" w:sz="0" w:space="0" w:color="auto"/>
            <w:right w:val="none" w:sz="0" w:space="0" w:color="auto"/>
          </w:divBdr>
        </w:div>
        <w:div w:id="572853836">
          <w:marLeft w:val="0"/>
          <w:marRight w:val="0"/>
          <w:marTop w:val="0"/>
          <w:marBottom w:val="0"/>
          <w:divBdr>
            <w:top w:val="none" w:sz="0" w:space="0" w:color="auto"/>
            <w:left w:val="none" w:sz="0" w:space="0" w:color="auto"/>
            <w:bottom w:val="none" w:sz="0" w:space="0" w:color="auto"/>
            <w:right w:val="none" w:sz="0" w:space="0" w:color="auto"/>
          </w:divBdr>
        </w:div>
        <w:div w:id="1938899089">
          <w:marLeft w:val="0"/>
          <w:marRight w:val="0"/>
          <w:marTop w:val="0"/>
          <w:marBottom w:val="0"/>
          <w:divBdr>
            <w:top w:val="none" w:sz="0" w:space="0" w:color="auto"/>
            <w:left w:val="none" w:sz="0" w:space="0" w:color="auto"/>
            <w:bottom w:val="none" w:sz="0" w:space="0" w:color="auto"/>
            <w:right w:val="none" w:sz="0" w:space="0" w:color="auto"/>
          </w:divBdr>
        </w:div>
        <w:div w:id="208610277">
          <w:marLeft w:val="0"/>
          <w:marRight w:val="0"/>
          <w:marTop w:val="0"/>
          <w:marBottom w:val="0"/>
          <w:divBdr>
            <w:top w:val="none" w:sz="0" w:space="0" w:color="auto"/>
            <w:left w:val="none" w:sz="0" w:space="0" w:color="auto"/>
            <w:bottom w:val="none" w:sz="0" w:space="0" w:color="auto"/>
            <w:right w:val="none" w:sz="0" w:space="0" w:color="auto"/>
          </w:divBdr>
        </w:div>
        <w:div w:id="612131790">
          <w:marLeft w:val="0"/>
          <w:marRight w:val="0"/>
          <w:marTop w:val="0"/>
          <w:marBottom w:val="0"/>
          <w:divBdr>
            <w:top w:val="none" w:sz="0" w:space="0" w:color="auto"/>
            <w:left w:val="none" w:sz="0" w:space="0" w:color="auto"/>
            <w:bottom w:val="none" w:sz="0" w:space="0" w:color="auto"/>
            <w:right w:val="none" w:sz="0" w:space="0" w:color="auto"/>
          </w:divBdr>
        </w:div>
        <w:div w:id="1777941613">
          <w:marLeft w:val="0"/>
          <w:marRight w:val="0"/>
          <w:marTop w:val="0"/>
          <w:marBottom w:val="0"/>
          <w:divBdr>
            <w:top w:val="none" w:sz="0" w:space="0" w:color="auto"/>
            <w:left w:val="none" w:sz="0" w:space="0" w:color="auto"/>
            <w:bottom w:val="none" w:sz="0" w:space="0" w:color="auto"/>
            <w:right w:val="none" w:sz="0" w:space="0" w:color="auto"/>
          </w:divBdr>
        </w:div>
        <w:div w:id="952252237">
          <w:marLeft w:val="0"/>
          <w:marRight w:val="0"/>
          <w:marTop w:val="0"/>
          <w:marBottom w:val="0"/>
          <w:divBdr>
            <w:top w:val="none" w:sz="0" w:space="0" w:color="auto"/>
            <w:left w:val="none" w:sz="0" w:space="0" w:color="auto"/>
            <w:bottom w:val="none" w:sz="0" w:space="0" w:color="auto"/>
            <w:right w:val="none" w:sz="0" w:space="0" w:color="auto"/>
          </w:divBdr>
        </w:div>
        <w:div w:id="192886396">
          <w:marLeft w:val="0"/>
          <w:marRight w:val="0"/>
          <w:marTop w:val="0"/>
          <w:marBottom w:val="0"/>
          <w:divBdr>
            <w:top w:val="none" w:sz="0" w:space="0" w:color="auto"/>
            <w:left w:val="none" w:sz="0" w:space="0" w:color="auto"/>
            <w:bottom w:val="none" w:sz="0" w:space="0" w:color="auto"/>
            <w:right w:val="none" w:sz="0" w:space="0" w:color="auto"/>
          </w:divBdr>
        </w:div>
        <w:div w:id="1023936903">
          <w:marLeft w:val="0"/>
          <w:marRight w:val="0"/>
          <w:marTop w:val="0"/>
          <w:marBottom w:val="0"/>
          <w:divBdr>
            <w:top w:val="none" w:sz="0" w:space="0" w:color="auto"/>
            <w:left w:val="none" w:sz="0" w:space="0" w:color="auto"/>
            <w:bottom w:val="none" w:sz="0" w:space="0" w:color="auto"/>
            <w:right w:val="none" w:sz="0" w:space="0" w:color="auto"/>
          </w:divBdr>
        </w:div>
        <w:div w:id="2055545150">
          <w:marLeft w:val="0"/>
          <w:marRight w:val="0"/>
          <w:marTop w:val="0"/>
          <w:marBottom w:val="0"/>
          <w:divBdr>
            <w:top w:val="none" w:sz="0" w:space="0" w:color="auto"/>
            <w:left w:val="none" w:sz="0" w:space="0" w:color="auto"/>
            <w:bottom w:val="none" w:sz="0" w:space="0" w:color="auto"/>
            <w:right w:val="none" w:sz="0" w:space="0" w:color="auto"/>
          </w:divBdr>
        </w:div>
        <w:div w:id="1521238801">
          <w:marLeft w:val="0"/>
          <w:marRight w:val="0"/>
          <w:marTop w:val="0"/>
          <w:marBottom w:val="0"/>
          <w:divBdr>
            <w:top w:val="none" w:sz="0" w:space="0" w:color="auto"/>
            <w:left w:val="none" w:sz="0" w:space="0" w:color="auto"/>
            <w:bottom w:val="none" w:sz="0" w:space="0" w:color="auto"/>
            <w:right w:val="none" w:sz="0" w:space="0" w:color="auto"/>
          </w:divBdr>
        </w:div>
        <w:div w:id="75127071">
          <w:marLeft w:val="0"/>
          <w:marRight w:val="0"/>
          <w:marTop w:val="0"/>
          <w:marBottom w:val="0"/>
          <w:divBdr>
            <w:top w:val="none" w:sz="0" w:space="0" w:color="auto"/>
            <w:left w:val="none" w:sz="0" w:space="0" w:color="auto"/>
            <w:bottom w:val="none" w:sz="0" w:space="0" w:color="auto"/>
            <w:right w:val="none" w:sz="0" w:space="0" w:color="auto"/>
          </w:divBdr>
        </w:div>
        <w:div w:id="802650929">
          <w:marLeft w:val="0"/>
          <w:marRight w:val="0"/>
          <w:marTop w:val="0"/>
          <w:marBottom w:val="0"/>
          <w:divBdr>
            <w:top w:val="none" w:sz="0" w:space="0" w:color="auto"/>
            <w:left w:val="none" w:sz="0" w:space="0" w:color="auto"/>
            <w:bottom w:val="none" w:sz="0" w:space="0" w:color="auto"/>
            <w:right w:val="none" w:sz="0" w:space="0" w:color="auto"/>
          </w:divBdr>
        </w:div>
        <w:div w:id="1167861104">
          <w:marLeft w:val="0"/>
          <w:marRight w:val="0"/>
          <w:marTop w:val="0"/>
          <w:marBottom w:val="0"/>
          <w:divBdr>
            <w:top w:val="none" w:sz="0" w:space="0" w:color="auto"/>
            <w:left w:val="none" w:sz="0" w:space="0" w:color="auto"/>
            <w:bottom w:val="none" w:sz="0" w:space="0" w:color="auto"/>
            <w:right w:val="none" w:sz="0" w:space="0" w:color="auto"/>
          </w:divBdr>
        </w:div>
        <w:div w:id="1415276739">
          <w:marLeft w:val="0"/>
          <w:marRight w:val="0"/>
          <w:marTop w:val="0"/>
          <w:marBottom w:val="0"/>
          <w:divBdr>
            <w:top w:val="none" w:sz="0" w:space="0" w:color="auto"/>
            <w:left w:val="none" w:sz="0" w:space="0" w:color="auto"/>
            <w:bottom w:val="none" w:sz="0" w:space="0" w:color="auto"/>
            <w:right w:val="none" w:sz="0" w:space="0" w:color="auto"/>
          </w:divBdr>
        </w:div>
        <w:div w:id="723021266">
          <w:marLeft w:val="0"/>
          <w:marRight w:val="0"/>
          <w:marTop w:val="0"/>
          <w:marBottom w:val="0"/>
          <w:divBdr>
            <w:top w:val="none" w:sz="0" w:space="0" w:color="auto"/>
            <w:left w:val="none" w:sz="0" w:space="0" w:color="auto"/>
            <w:bottom w:val="none" w:sz="0" w:space="0" w:color="auto"/>
            <w:right w:val="none" w:sz="0" w:space="0" w:color="auto"/>
          </w:divBdr>
        </w:div>
        <w:div w:id="709837952">
          <w:marLeft w:val="0"/>
          <w:marRight w:val="0"/>
          <w:marTop w:val="0"/>
          <w:marBottom w:val="0"/>
          <w:divBdr>
            <w:top w:val="none" w:sz="0" w:space="0" w:color="auto"/>
            <w:left w:val="none" w:sz="0" w:space="0" w:color="auto"/>
            <w:bottom w:val="none" w:sz="0" w:space="0" w:color="auto"/>
            <w:right w:val="none" w:sz="0" w:space="0" w:color="auto"/>
          </w:divBdr>
        </w:div>
        <w:div w:id="120996327">
          <w:marLeft w:val="0"/>
          <w:marRight w:val="0"/>
          <w:marTop w:val="0"/>
          <w:marBottom w:val="0"/>
          <w:divBdr>
            <w:top w:val="none" w:sz="0" w:space="0" w:color="auto"/>
            <w:left w:val="none" w:sz="0" w:space="0" w:color="auto"/>
            <w:bottom w:val="none" w:sz="0" w:space="0" w:color="auto"/>
            <w:right w:val="none" w:sz="0" w:space="0" w:color="auto"/>
          </w:divBdr>
        </w:div>
        <w:div w:id="1224099224">
          <w:marLeft w:val="0"/>
          <w:marRight w:val="0"/>
          <w:marTop w:val="0"/>
          <w:marBottom w:val="0"/>
          <w:divBdr>
            <w:top w:val="none" w:sz="0" w:space="0" w:color="auto"/>
            <w:left w:val="none" w:sz="0" w:space="0" w:color="auto"/>
            <w:bottom w:val="none" w:sz="0" w:space="0" w:color="auto"/>
            <w:right w:val="none" w:sz="0" w:space="0" w:color="auto"/>
          </w:divBdr>
        </w:div>
        <w:div w:id="1856454391">
          <w:marLeft w:val="0"/>
          <w:marRight w:val="0"/>
          <w:marTop w:val="0"/>
          <w:marBottom w:val="0"/>
          <w:divBdr>
            <w:top w:val="none" w:sz="0" w:space="0" w:color="auto"/>
            <w:left w:val="none" w:sz="0" w:space="0" w:color="auto"/>
            <w:bottom w:val="none" w:sz="0" w:space="0" w:color="auto"/>
            <w:right w:val="none" w:sz="0" w:space="0" w:color="auto"/>
          </w:divBdr>
        </w:div>
        <w:div w:id="680546066">
          <w:marLeft w:val="0"/>
          <w:marRight w:val="0"/>
          <w:marTop w:val="0"/>
          <w:marBottom w:val="0"/>
          <w:divBdr>
            <w:top w:val="none" w:sz="0" w:space="0" w:color="auto"/>
            <w:left w:val="none" w:sz="0" w:space="0" w:color="auto"/>
            <w:bottom w:val="none" w:sz="0" w:space="0" w:color="auto"/>
            <w:right w:val="none" w:sz="0" w:space="0" w:color="auto"/>
          </w:divBdr>
        </w:div>
        <w:div w:id="352733364">
          <w:marLeft w:val="0"/>
          <w:marRight w:val="0"/>
          <w:marTop w:val="0"/>
          <w:marBottom w:val="0"/>
          <w:divBdr>
            <w:top w:val="none" w:sz="0" w:space="0" w:color="auto"/>
            <w:left w:val="none" w:sz="0" w:space="0" w:color="auto"/>
            <w:bottom w:val="none" w:sz="0" w:space="0" w:color="auto"/>
            <w:right w:val="none" w:sz="0" w:space="0" w:color="auto"/>
          </w:divBdr>
        </w:div>
        <w:div w:id="821237987">
          <w:marLeft w:val="0"/>
          <w:marRight w:val="0"/>
          <w:marTop w:val="0"/>
          <w:marBottom w:val="0"/>
          <w:divBdr>
            <w:top w:val="none" w:sz="0" w:space="0" w:color="auto"/>
            <w:left w:val="none" w:sz="0" w:space="0" w:color="auto"/>
            <w:bottom w:val="none" w:sz="0" w:space="0" w:color="auto"/>
            <w:right w:val="none" w:sz="0" w:space="0" w:color="auto"/>
          </w:divBdr>
        </w:div>
        <w:div w:id="1559128931">
          <w:marLeft w:val="0"/>
          <w:marRight w:val="0"/>
          <w:marTop w:val="0"/>
          <w:marBottom w:val="0"/>
          <w:divBdr>
            <w:top w:val="none" w:sz="0" w:space="0" w:color="auto"/>
            <w:left w:val="none" w:sz="0" w:space="0" w:color="auto"/>
            <w:bottom w:val="none" w:sz="0" w:space="0" w:color="auto"/>
            <w:right w:val="none" w:sz="0" w:space="0" w:color="auto"/>
          </w:divBdr>
        </w:div>
        <w:div w:id="1844009473">
          <w:marLeft w:val="0"/>
          <w:marRight w:val="0"/>
          <w:marTop w:val="0"/>
          <w:marBottom w:val="0"/>
          <w:divBdr>
            <w:top w:val="none" w:sz="0" w:space="0" w:color="auto"/>
            <w:left w:val="none" w:sz="0" w:space="0" w:color="auto"/>
            <w:bottom w:val="none" w:sz="0" w:space="0" w:color="auto"/>
            <w:right w:val="none" w:sz="0" w:space="0" w:color="auto"/>
          </w:divBdr>
        </w:div>
        <w:div w:id="208810217">
          <w:marLeft w:val="0"/>
          <w:marRight w:val="0"/>
          <w:marTop w:val="0"/>
          <w:marBottom w:val="0"/>
          <w:divBdr>
            <w:top w:val="none" w:sz="0" w:space="0" w:color="auto"/>
            <w:left w:val="none" w:sz="0" w:space="0" w:color="auto"/>
            <w:bottom w:val="none" w:sz="0" w:space="0" w:color="auto"/>
            <w:right w:val="none" w:sz="0" w:space="0" w:color="auto"/>
          </w:divBdr>
        </w:div>
        <w:div w:id="1681854303">
          <w:marLeft w:val="0"/>
          <w:marRight w:val="0"/>
          <w:marTop w:val="0"/>
          <w:marBottom w:val="0"/>
          <w:divBdr>
            <w:top w:val="none" w:sz="0" w:space="0" w:color="auto"/>
            <w:left w:val="none" w:sz="0" w:space="0" w:color="auto"/>
            <w:bottom w:val="none" w:sz="0" w:space="0" w:color="auto"/>
            <w:right w:val="none" w:sz="0" w:space="0" w:color="auto"/>
          </w:divBdr>
        </w:div>
        <w:div w:id="1250847261">
          <w:marLeft w:val="0"/>
          <w:marRight w:val="0"/>
          <w:marTop w:val="0"/>
          <w:marBottom w:val="0"/>
          <w:divBdr>
            <w:top w:val="none" w:sz="0" w:space="0" w:color="auto"/>
            <w:left w:val="none" w:sz="0" w:space="0" w:color="auto"/>
            <w:bottom w:val="none" w:sz="0" w:space="0" w:color="auto"/>
            <w:right w:val="none" w:sz="0" w:space="0" w:color="auto"/>
          </w:divBdr>
        </w:div>
        <w:div w:id="229922114">
          <w:marLeft w:val="0"/>
          <w:marRight w:val="0"/>
          <w:marTop w:val="0"/>
          <w:marBottom w:val="0"/>
          <w:divBdr>
            <w:top w:val="none" w:sz="0" w:space="0" w:color="auto"/>
            <w:left w:val="none" w:sz="0" w:space="0" w:color="auto"/>
            <w:bottom w:val="none" w:sz="0" w:space="0" w:color="auto"/>
            <w:right w:val="none" w:sz="0" w:space="0" w:color="auto"/>
          </w:divBdr>
        </w:div>
        <w:div w:id="1589196508">
          <w:marLeft w:val="0"/>
          <w:marRight w:val="0"/>
          <w:marTop w:val="0"/>
          <w:marBottom w:val="0"/>
          <w:divBdr>
            <w:top w:val="none" w:sz="0" w:space="0" w:color="auto"/>
            <w:left w:val="none" w:sz="0" w:space="0" w:color="auto"/>
            <w:bottom w:val="none" w:sz="0" w:space="0" w:color="auto"/>
            <w:right w:val="none" w:sz="0" w:space="0" w:color="auto"/>
          </w:divBdr>
        </w:div>
        <w:div w:id="898052512">
          <w:marLeft w:val="0"/>
          <w:marRight w:val="0"/>
          <w:marTop w:val="0"/>
          <w:marBottom w:val="0"/>
          <w:divBdr>
            <w:top w:val="none" w:sz="0" w:space="0" w:color="auto"/>
            <w:left w:val="none" w:sz="0" w:space="0" w:color="auto"/>
            <w:bottom w:val="none" w:sz="0" w:space="0" w:color="auto"/>
            <w:right w:val="none" w:sz="0" w:space="0" w:color="auto"/>
          </w:divBdr>
        </w:div>
        <w:div w:id="1266571889">
          <w:marLeft w:val="0"/>
          <w:marRight w:val="0"/>
          <w:marTop w:val="0"/>
          <w:marBottom w:val="0"/>
          <w:divBdr>
            <w:top w:val="none" w:sz="0" w:space="0" w:color="auto"/>
            <w:left w:val="none" w:sz="0" w:space="0" w:color="auto"/>
            <w:bottom w:val="none" w:sz="0" w:space="0" w:color="auto"/>
            <w:right w:val="none" w:sz="0" w:space="0" w:color="auto"/>
          </w:divBdr>
        </w:div>
        <w:div w:id="1227187952">
          <w:marLeft w:val="0"/>
          <w:marRight w:val="0"/>
          <w:marTop w:val="0"/>
          <w:marBottom w:val="0"/>
          <w:divBdr>
            <w:top w:val="none" w:sz="0" w:space="0" w:color="auto"/>
            <w:left w:val="none" w:sz="0" w:space="0" w:color="auto"/>
            <w:bottom w:val="none" w:sz="0" w:space="0" w:color="auto"/>
            <w:right w:val="none" w:sz="0" w:space="0" w:color="auto"/>
          </w:divBdr>
        </w:div>
        <w:div w:id="437943978">
          <w:marLeft w:val="0"/>
          <w:marRight w:val="0"/>
          <w:marTop w:val="0"/>
          <w:marBottom w:val="0"/>
          <w:divBdr>
            <w:top w:val="none" w:sz="0" w:space="0" w:color="auto"/>
            <w:left w:val="none" w:sz="0" w:space="0" w:color="auto"/>
            <w:bottom w:val="none" w:sz="0" w:space="0" w:color="auto"/>
            <w:right w:val="none" w:sz="0" w:space="0" w:color="auto"/>
          </w:divBdr>
        </w:div>
        <w:div w:id="1751341977">
          <w:marLeft w:val="0"/>
          <w:marRight w:val="0"/>
          <w:marTop w:val="0"/>
          <w:marBottom w:val="0"/>
          <w:divBdr>
            <w:top w:val="none" w:sz="0" w:space="0" w:color="auto"/>
            <w:left w:val="none" w:sz="0" w:space="0" w:color="auto"/>
            <w:bottom w:val="none" w:sz="0" w:space="0" w:color="auto"/>
            <w:right w:val="none" w:sz="0" w:space="0" w:color="auto"/>
          </w:divBdr>
        </w:div>
        <w:div w:id="394932936">
          <w:marLeft w:val="0"/>
          <w:marRight w:val="0"/>
          <w:marTop w:val="0"/>
          <w:marBottom w:val="0"/>
          <w:divBdr>
            <w:top w:val="none" w:sz="0" w:space="0" w:color="auto"/>
            <w:left w:val="none" w:sz="0" w:space="0" w:color="auto"/>
            <w:bottom w:val="none" w:sz="0" w:space="0" w:color="auto"/>
            <w:right w:val="none" w:sz="0" w:space="0" w:color="auto"/>
          </w:divBdr>
        </w:div>
        <w:div w:id="1038436221">
          <w:marLeft w:val="0"/>
          <w:marRight w:val="0"/>
          <w:marTop w:val="0"/>
          <w:marBottom w:val="0"/>
          <w:divBdr>
            <w:top w:val="none" w:sz="0" w:space="0" w:color="auto"/>
            <w:left w:val="none" w:sz="0" w:space="0" w:color="auto"/>
            <w:bottom w:val="none" w:sz="0" w:space="0" w:color="auto"/>
            <w:right w:val="none" w:sz="0" w:space="0" w:color="auto"/>
          </w:divBdr>
        </w:div>
        <w:div w:id="483817762">
          <w:marLeft w:val="0"/>
          <w:marRight w:val="0"/>
          <w:marTop w:val="0"/>
          <w:marBottom w:val="0"/>
          <w:divBdr>
            <w:top w:val="none" w:sz="0" w:space="0" w:color="auto"/>
            <w:left w:val="none" w:sz="0" w:space="0" w:color="auto"/>
            <w:bottom w:val="none" w:sz="0" w:space="0" w:color="auto"/>
            <w:right w:val="none" w:sz="0" w:space="0" w:color="auto"/>
          </w:divBdr>
        </w:div>
        <w:div w:id="1232079304">
          <w:marLeft w:val="0"/>
          <w:marRight w:val="0"/>
          <w:marTop w:val="0"/>
          <w:marBottom w:val="0"/>
          <w:divBdr>
            <w:top w:val="none" w:sz="0" w:space="0" w:color="auto"/>
            <w:left w:val="none" w:sz="0" w:space="0" w:color="auto"/>
            <w:bottom w:val="none" w:sz="0" w:space="0" w:color="auto"/>
            <w:right w:val="none" w:sz="0" w:space="0" w:color="auto"/>
          </w:divBdr>
        </w:div>
        <w:div w:id="1011295642">
          <w:marLeft w:val="0"/>
          <w:marRight w:val="0"/>
          <w:marTop w:val="0"/>
          <w:marBottom w:val="0"/>
          <w:divBdr>
            <w:top w:val="none" w:sz="0" w:space="0" w:color="auto"/>
            <w:left w:val="none" w:sz="0" w:space="0" w:color="auto"/>
            <w:bottom w:val="none" w:sz="0" w:space="0" w:color="auto"/>
            <w:right w:val="none" w:sz="0" w:space="0" w:color="auto"/>
          </w:divBdr>
        </w:div>
        <w:div w:id="426076531">
          <w:marLeft w:val="0"/>
          <w:marRight w:val="0"/>
          <w:marTop w:val="0"/>
          <w:marBottom w:val="0"/>
          <w:divBdr>
            <w:top w:val="none" w:sz="0" w:space="0" w:color="auto"/>
            <w:left w:val="none" w:sz="0" w:space="0" w:color="auto"/>
            <w:bottom w:val="none" w:sz="0" w:space="0" w:color="auto"/>
            <w:right w:val="none" w:sz="0" w:space="0" w:color="auto"/>
          </w:divBdr>
        </w:div>
        <w:div w:id="2012021629">
          <w:marLeft w:val="0"/>
          <w:marRight w:val="0"/>
          <w:marTop w:val="0"/>
          <w:marBottom w:val="0"/>
          <w:divBdr>
            <w:top w:val="none" w:sz="0" w:space="0" w:color="auto"/>
            <w:left w:val="none" w:sz="0" w:space="0" w:color="auto"/>
            <w:bottom w:val="none" w:sz="0" w:space="0" w:color="auto"/>
            <w:right w:val="none" w:sz="0" w:space="0" w:color="auto"/>
          </w:divBdr>
        </w:div>
        <w:div w:id="1287661570">
          <w:marLeft w:val="0"/>
          <w:marRight w:val="0"/>
          <w:marTop w:val="0"/>
          <w:marBottom w:val="0"/>
          <w:divBdr>
            <w:top w:val="none" w:sz="0" w:space="0" w:color="auto"/>
            <w:left w:val="none" w:sz="0" w:space="0" w:color="auto"/>
            <w:bottom w:val="none" w:sz="0" w:space="0" w:color="auto"/>
            <w:right w:val="none" w:sz="0" w:space="0" w:color="auto"/>
          </w:divBdr>
        </w:div>
        <w:div w:id="1813323768">
          <w:marLeft w:val="0"/>
          <w:marRight w:val="0"/>
          <w:marTop w:val="0"/>
          <w:marBottom w:val="0"/>
          <w:divBdr>
            <w:top w:val="none" w:sz="0" w:space="0" w:color="auto"/>
            <w:left w:val="none" w:sz="0" w:space="0" w:color="auto"/>
            <w:bottom w:val="none" w:sz="0" w:space="0" w:color="auto"/>
            <w:right w:val="none" w:sz="0" w:space="0" w:color="auto"/>
          </w:divBdr>
        </w:div>
        <w:div w:id="1844393426">
          <w:marLeft w:val="0"/>
          <w:marRight w:val="0"/>
          <w:marTop w:val="0"/>
          <w:marBottom w:val="0"/>
          <w:divBdr>
            <w:top w:val="none" w:sz="0" w:space="0" w:color="auto"/>
            <w:left w:val="none" w:sz="0" w:space="0" w:color="auto"/>
            <w:bottom w:val="none" w:sz="0" w:space="0" w:color="auto"/>
            <w:right w:val="none" w:sz="0" w:space="0" w:color="auto"/>
          </w:divBdr>
        </w:div>
        <w:div w:id="1311591903">
          <w:marLeft w:val="0"/>
          <w:marRight w:val="0"/>
          <w:marTop w:val="0"/>
          <w:marBottom w:val="0"/>
          <w:divBdr>
            <w:top w:val="none" w:sz="0" w:space="0" w:color="auto"/>
            <w:left w:val="none" w:sz="0" w:space="0" w:color="auto"/>
            <w:bottom w:val="none" w:sz="0" w:space="0" w:color="auto"/>
            <w:right w:val="none" w:sz="0" w:space="0" w:color="auto"/>
          </w:divBdr>
        </w:div>
      </w:divsChild>
    </w:div>
    <w:div w:id="286014261">
      <w:bodyDiv w:val="1"/>
      <w:marLeft w:val="0"/>
      <w:marRight w:val="0"/>
      <w:marTop w:val="0"/>
      <w:marBottom w:val="0"/>
      <w:divBdr>
        <w:top w:val="none" w:sz="0" w:space="0" w:color="auto"/>
        <w:left w:val="none" w:sz="0" w:space="0" w:color="auto"/>
        <w:bottom w:val="none" w:sz="0" w:space="0" w:color="auto"/>
        <w:right w:val="none" w:sz="0" w:space="0" w:color="auto"/>
      </w:divBdr>
    </w:div>
    <w:div w:id="310329108">
      <w:bodyDiv w:val="1"/>
      <w:marLeft w:val="0"/>
      <w:marRight w:val="0"/>
      <w:marTop w:val="0"/>
      <w:marBottom w:val="0"/>
      <w:divBdr>
        <w:top w:val="none" w:sz="0" w:space="0" w:color="auto"/>
        <w:left w:val="none" w:sz="0" w:space="0" w:color="auto"/>
        <w:bottom w:val="none" w:sz="0" w:space="0" w:color="auto"/>
        <w:right w:val="none" w:sz="0" w:space="0" w:color="auto"/>
      </w:divBdr>
      <w:divsChild>
        <w:div w:id="165217964">
          <w:marLeft w:val="0"/>
          <w:marRight w:val="0"/>
          <w:marTop w:val="0"/>
          <w:marBottom w:val="0"/>
          <w:divBdr>
            <w:top w:val="none" w:sz="0" w:space="0" w:color="auto"/>
            <w:left w:val="none" w:sz="0" w:space="0" w:color="auto"/>
            <w:bottom w:val="none" w:sz="0" w:space="0" w:color="auto"/>
            <w:right w:val="none" w:sz="0" w:space="0" w:color="auto"/>
          </w:divBdr>
        </w:div>
        <w:div w:id="283315937">
          <w:marLeft w:val="0"/>
          <w:marRight w:val="0"/>
          <w:marTop w:val="0"/>
          <w:marBottom w:val="0"/>
          <w:divBdr>
            <w:top w:val="none" w:sz="0" w:space="0" w:color="auto"/>
            <w:left w:val="none" w:sz="0" w:space="0" w:color="auto"/>
            <w:bottom w:val="none" w:sz="0" w:space="0" w:color="auto"/>
            <w:right w:val="none" w:sz="0" w:space="0" w:color="auto"/>
          </w:divBdr>
        </w:div>
        <w:div w:id="1280181318">
          <w:marLeft w:val="0"/>
          <w:marRight w:val="0"/>
          <w:marTop w:val="0"/>
          <w:marBottom w:val="0"/>
          <w:divBdr>
            <w:top w:val="none" w:sz="0" w:space="0" w:color="auto"/>
            <w:left w:val="none" w:sz="0" w:space="0" w:color="auto"/>
            <w:bottom w:val="none" w:sz="0" w:space="0" w:color="auto"/>
            <w:right w:val="none" w:sz="0" w:space="0" w:color="auto"/>
          </w:divBdr>
        </w:div>
        <w:div w:id="1887721098">
          <w:marLeft w:val="0"/>
          <w:marRight w:val="0"/>
          <w:marTop w:val="0"/>
          <w:marBottom w:val="0"/>
          <w:divBdr>
            <w:top w:val="none" w:sz="0" w:space="0" w:color="auto"/>
            <w:left w:val="none" w:sz="0" w:space="0" w:color="auto"/>
            <w:bottom w:val="none" w:sz="0" w:space="0" w:color="auto"/>
            <w:right w:val="none" w:sz="0" w:space="0" w:color="auto"/>
          </w:divBdr>
        </w:div>
        <w:div w:id="2090886023">
          <w:marLeft w:val="0"/>
          <w:marRight w:val="0"/>
          <w:marTop w:val="0"/>
          <w:marBottom w:val="0"/>
          <w:divBdr>
            <w:top w:val="none" w:sz="0" w:space="0" w:color="auto"/>
            <w:left w:val="none" w:sz="0" w:space="0" w:color="auto"/>
            <w:bottom w:val="none" w:sz="0" w:space="0" w:color="auto"/>
            <w:right w:val="none" w:sz="0" w:space="0" w:color="auto"/>
          </w:divBdr>
        </w:div>
        <w:div w:id="1610622579">
          <w:marLeft w:val="0"/>
          <w:marRight w:val="0"/>
          <w:marTop w:val="0"/>
          <w:marBottom w:val="0"/>
          <w:divBdr>
            <w:top w:val="none" w:sz="0" w:space="0" w:color="auto"/>
            <w:left w:val="none" w:sz="0" w:space="0" w:color="auto"/>
            <w:bottom w:val="none" w:sz="0" w:space="0" w:color="auto"/>
            <w:right w:val="none" w:sz="0" w:space="0" w:color="auto"/>
          </w:divBdr>
        </w:div>
        <w:div w:id="516848325">
          <w:marLeft w:val="0"/>
          <w:marRight w:val="0"/>
          <w:marTop w:val="0"/>
          <w:marBottom w:val="0"/>
          <w:divBdr>
            <w:top w:val="none" w:sz="0" w:space="0" w:color="auto"/>
            <w:left w:val="none" w:sz="0" w:space="0" w:color="auto"/>
            <w:bottom w:val="none" w:sz="0" w:space="0" w:color="auto"/>
            <w:right w:val="none" w:sz="0" w:space="0" w:color="auto"/>
          </w:divBdr>
        </w:div>
        <w:div w:id="186141000">
          <w:marLeft w:val="0"/>
          <w:marRight w:val="0"/>
          <w:marTop w:val="0"/>
          <w:marBottom w:val="0"/>
          <w:divBdr>
            <w:top w:val="none" w:sz="0" w:space="0" w:color="auto"/>
            <w:left w:val="none" w:sz="0" w:space="0" w:color="auto"/>
            <w:bottom w:val="none" w:sz="0" w:space="0" w:color="auto"/>
            <w:right w:val="none" w:sz="0" w:space="0" w:color="auto"/>
          </w:divBdr>
        </w:div>
        <w:div w:id="1790590209">
          <w:marLeft w:val="0"/>
          <w:marRight w:val="0"/>
          <w:marTop w:val="0"/>
          <w:marBottom w:val="0"/>
          <w:divBdr>
            <w:top w:val="none" w:sz="0" w:space="0" w:color="auto"/>
            <w:left w:val="none" w:sz="0" w:space="0" w:color="auto"/>
            <w:bottom w:val="none" w:sz="0" w:space="0" w:color="auto"/>
            <w:right w:val="none" w:sz="0" w:space="0" w:color="auto"/>
          </w:divBdr>
        </w:div>
        <w:div w:id="1646230556">
          <w:marLeft w:val="0"/>
          <w:marRight w:val="0"/>
          <w:marTop w:val="0"/>
          <w:marBottom w:val="0"/>
          <w:divBdr>
            <w:top w:val="none" w:sz="0" w:space="0" w:color="auto"/>
            <w:left w:val="none" w:sz="0" w:space="0" w:color="auto"/>
            <w:bottom w:val="none" w:sz="0" w:space="0" w:color="auto"/>
            <w:right w:val="none" w:sz="0" w:space="0" w:color="auto"/>
          </w:divBdr>
        </w:div>
        <w:div w:id="1982925393">
          <w:marLeft w:val="0"/>
          <w:marRight w:val="0"/>
          <w:marTop w:val="0"/>
          <w:marBottom w:val="0"/>
          <w:divBdr>
            <w:top w:val="none" w:sz="0" w:space="0" w:color="auto"/>
            <w:left w:val="none" w:sz="0" w:space="0" w:color="auto"/>
            <w:bottom w:val="none" w:sz="0" w:space="0" w:color="auto"/>
            <w:right w:val="none" w:sz="0" w:space="0" w:color="auto"/>
          </w:divBdr>
        </w:div>
        <w:div w:id="1085611597">
          <w:marLeft w:val="0"/>
          <w:marRight w:val="0"/>
          <w:marTop w:val="0"/>
          <w:marBottom w:val="0"/>
          <w:divBdr>
            <w:top w:val="none" w:sz="0" w:space="0" w:color="auto"/>
            <w:left w:val="none" w:sz="0" w:space="0" w:color="auto"/>
            <w:bottom w:val="none" w:sz="0" w:space="0" w:color="auto"/>
            <w:right w:val="none" w:sz="0" w:space="0" w:color="auto"/>
          </w:divBdr>
        </w:div>
        <w:div w:id="207957785">
          <w:marLeft w:val="0"/>
          <w:marRight w:val="0"/>
          <w:marTop w:val="0"/>
          <w:marBottom w:val="0"/>
          <w:divBdr>
            <w:top w:val="none" w:sz="0" w:space="0" w:color="auto"/>
            <w:left w:val="none" w:sz="0" w:space="0" w:color="auto"/>
            <w:bottom w:val="none" w:sz="0" w:space="0" w:color="auto"/>
            <w:right w:val="none" w:sz="0" w:space="0" w:color="auto"/>
          </w:divBdr>
        </w:div>
        <w:div w:id="1880895623">
          <w:marLeft w:val="0"/>
          <w:marRight w:val="0"/>
          <w:marTop w:val="0"/>
          <w:marBottom w:val="0"/>
          <w:divBdr>
            <w:top w:val="none" w:sz="0" w:space="0" w:color="auto"/>
            <w:left w:val="none" w:sz="0" w:space="0" w:color="auto"/>
            <w:bottom w:val="none" w:sz="0" w:space="0" w:color="auto"/>
            <w:right w:val="none" w:sz="0" w:space="0" w:color="auto"/>
          </w:divBdr>
        </w:div>
        <w:div w:id="1237858640">
          <w:marLeft w:val="0"/>
          <w:marRight w:val="0"/>
          <w:marTop w:val="0"/>
          <w:marBottom w:val="0"/>
          <w:divBdr>
            <w:top w:val="none" w:sz="0" w:space="0" w:color="auto"/>
            <w:left w:val="none" w:sz="0" w:space="0" w:color="auto"/>
            <w:bottom w:val="none" w:sz="0" w:space="0" w:color="auto"/>
            <w:right w:val="none" w:sz="0" w:space="0" w:color="auto"/>
          </w:divBdr>
        </w:div>
        <w:div w:id="1490828763">
          <w:marLeft w:val="0"/>
          <w:marRight w:val="0"/>
          <w:marTop w:val="0"/>
          <w:marBottom w:val="0"/>
          <w:divBdr>
            <w:top w:val="none" w:sz="0" w:space="0" w:color="auto"/>
            <w:left w:val="none" w:sz="0" w:space="0" w:color="auto"/>
            <w:bottom w:val="none" w:sz="0" w:space="0" w:color="auto"/>
            <w:right w:val="none" w:sz="0" w:space="0" w:color="auto"/>
          </w:divBdr>
        </w:div>
        <w:div w:id="44452232">
          <w:marLeft w:val="0"/>
          <w:marRight w:val="0"/>
          <w:marTop w:val="0"/>
          <w:marBottom w:val="0"/>
          <w:divBdr>
            <w:top w:val="none" w:sz="0" w:space="0" w:color="auto"/>
            <w:left w:val="none" w:sz="0" w:space="0" w:color="auto"/>
            <w:bottom w:val="none" w:sz="0" w:space="0" w:color="auto"/>
            <w:right w:val="none" w:sz="0" w:space="0" w:color="auto"/>
          </w:divBdr>
        </w:div>
        <w:div w:id="1970083973">
          <w:marLeft w:val="0"/>
          <w:marRight w:val="0"/>
          <w:marTop w:val="0"/>
          <w:marBottom w:val="0"/>
          <w:divBdr>
            <w:top w:val="none" w:sz="0" w:space="0" w:color="auto"/>
            <w:left w:val="none" w:sz="0" w:space="0" w:color="auto"/>
            <w:bottom w:val="none" w:sz="0" w:space="0" w:color="auto"/>
            <w:right w:val="none" w:sz="0" w:space="0" w:color="auto"/>
          </w:divBdr>
        </w:div>
        <w:div w:id="948314102">
          <w:marLeft w:val="0"/>
          <w:marRight w:val="0"/>
          <w:marTop w:val="0"/>
          <w:marBottom w:val="0"/>
          <w:divBdr>
            <w:top w:val="none" w:sz="0" w:space="0" w:color="auto"/>
            <w:left w:val="none" w:sz="0" w:space="0" w:color="auto"/>
            <w:bottom w:val="none" w:sz="0" w:space="0" w:color="auto"/>
            <w:right w:val="none" w:sz="0" w:space="0" w:color="auto"/>
          </w:divBdr>
        </w:div>
        <w:div w:id="788399536">
          <w:marLeft w:val="0"/>
          <w:marRight w:val="0"/>
          <w:marTop w:val="0"/>
          <w:marBottom w:val="0"/>
          <w:divBdr>
            <w:top w:val="none" w:sz="0" w:space="0" w:color="auto"/>
            <w:left w:val="none" w:sz="0" w:space="0" w:color="auto"/>
            <w:bottom w:val="none" w:sz="0" w:space="0" w:color="auto"/>
            <w:right w:val="none" w:sz="0" w:space="0" w:color="auto"/>
          </w:divBdr>
        </w:div>
        <w:div w:id="1028989388">
          <w:marLeft w:val="0"/>
          <w:marRight w:val="0"/>
          <w:marTop w:val="0"/>
          <w:marBottom w:val="0"/>
          <w:divBdr>
            <w:top w:val="none" w:sz="0" w:space="0" w:color="auto"/>
            <w:left w:val="none" w:sz="0" w:space="0" w:color="auto"/>
            <w:bottom w:val="none" w:sz="0" w:space="0" w:color="auto"/>
            <w:right w:val="none" w:sz="0" w:space="0" w:color="auto"/>
          </w:divBdr>
        </w:div>
        <w:div w:id="751465281">
          <w:marLeft w:val="0"/>
          <w:marRight w:val="0"/>
          <w:marTop w:val="0"/>
          <w:marBottom w:val="0"/>
          <w:divBdr>
            <w:top w:val="none" w:sz="0" w:space="0" w:color="auto"/>
            <w:left w:val="none" w:sz="0" w:space="0" w:color="auto"/>
            <w:bottom w:val="none" w:sz="0" w:space="0" w:color="auto"/>
            <w:right w:val="none" w:sz="0" w:space="0" w:color="auto"/>
          </w:divBdr>
        </w:div>
        <w:div w:id="1008219946">
          <w:marLeft w:val="0"/>
          <w:marRight w:val="0"/>
          <w:marTop w:val="0"/>
          <w:marBottom w:val="0"/>
          <w:divBdr>
            <w:top w:val="none" w:sz="0" w:space="0" w:color="auto"/>
            <w:left w:val="none" w:sz="0" w:space="0" w:color="auto"/>
            <w:bottom w:val="none" w:sz="0" w:space="0" w:color="auto"/>
            <w:right w:val="none" w:sz="0" w:space="0" w:color="auto"/>
          </w:divBdr>
        </w:div>
        <w:div w:id="1521166713">
          <w:marLeft w:val="0"/>
          <w:marRight w:val="0"/>
          <w:marTop w:val="0"/>
          <w:marBottom w:val="0"/>
          <w:divBdr>
            <w:top w:val="none" w:sz="0" w:space="0" w:color="auto"/>
            <w:left w:val="none" w:sz="0" w:space="0" w:color="auto"/>
            <w:bottom w:val="none" w:sz="0" w:space="0" w:color="auto"/>
            <w:right w:val="none" w:sz="0" w:space="0" w:color="auto"/>
          </w:divBdr>
        </w:div>
        <w:div w:id="388383037">
          <w:marLeft w:val="0"/>
          <w:marRight w:val="0"/>
          <w:marTop w:val="0"/>
          <w:marBottom w:val="0"/>
          <w:divBdr>
            <w:top w:val="none" w:sz="0" w:space="0" w:color="auto"/>
            <w:left w:val="none" w:sz="0" w:space="0" w:color="auto"/>
            <w:bottom w:val="none" w:sz="0" w:space="0" w:color="auto"/>
            <w:right w:val="none" w:sz="0" w:space="0" w:color="auto"/>
          </w:divBdr>
        </w:div>
        <w:div w:id="1619605645">
          <w:marLeft w:val="0"/>
          <w:marRight w:val="0"/>
          <w:marTop w:val="0"/>
          <w:marBottom w:val="0"/>
          <w:divBdr>
            <w:top w:val="none" w:sz="0" w:space="0" w:color="auto"/>
            <w:left w:val="none" w:sz="0" w:space="0" w:color="auto"/>
            <w:bottom w:val="none" w:sz="0" w:space="0" w:color="auto"/>
            <w:right w:val="none" w:sz="0" w:space="0" w:color="auto"/>
          </w:divBdr>
        </w:div>
        <w:div w:id="110826284">
          <w:marLeft w:val="0"/>
          <w:marRight w:val="0"/>
          <w:marTop w:val="0"/>
          <w:marBottom w:val="0"/>
          <w:divBdr>
            <w:top w:val="none" w:sz="0" w:space="0" w:color="auto"/>
            <w:left w:val="none" w:sz="0" w:space="0" w:color="auto"/>
            <w:bottom w:val="none" w:sz="0" w:space="0" w:color="auto"/>
            <w:right w:val="none" w:sz="0" w:space="0" w:color="auto"/>
          </w:divBdr>
        </w:div>
        <w:div w:id="458690425">
          <w:marLeft w:val="0"/>
          <w:marRight w:val="0"/>
          <w:marTop w:val="0"/>
          <w:marBottom w:val="0"/>
          <w:divBdr>
            <w:top w:val="none" w:sz="0" w:space="0" w:color="auto"/>
            <w:left w:val="none" w:sz="0" w:space="0" w:color="auto"/>
            <w:bottom w:val="none" w:sz="0" w:space="0" w:color="auto"/>
            <w:right w:val="none" w:sz="0" w:space="0" w:color="auto"/>
          </w:divBdr>
        </w:div>
        <w:div w:id="486241233">
          <w:marLeft w:val="0"/>
          <w:marRight w:val="0"/>
          <w:marTop w:val="0"/>
          <w:marBottom w:val="0"/>
          <w:divBdr>
            <w:top w:val="none" w:sz="0" w:space="0" w:color="auto"/>
            <w:left w:val="none" w:sz="0" w:space="0" w:color="auto"/>
            <w:bottom w:val="none" w:sz="0" w:space="0" w:color="auto"/>
            <w:right w:val="none" w:sz="0" w:space="0" w:color="auto"/>
          </w:divBdr>
        </w:div>
        <w:div w:id="1264533354">
          <w:marLeft w:val="0"/>
          <w:marRight w:val="0"/>
          <w:marTop w:val="0"/>
          <w:marBottom w:val="0"/>
          <w:divBdr>
            <w:top w:val="none" w:sz="0" w:space="0" w:color="auto"/>
            <w:left w:val="none" w:sz="0" w:space="0" w:color="auto"/>
            <w:bottom w:val="none" w:sz="0" w:space="0" w:color="auto"/>
            <w:right w:val="none" w:sz="0" w:space="0" w:color="auto"/>
          </w:divBdr>
        </w:div>
        <w:div w:id="1564948932">
          <w:marLeft w:val="0"/>
          <w:marRight w:val="0"/>
          <w:marTop w:val="0"/>
          <w:marBottom w:val="0"/>
          <w:divBdr>
            <w:top w:val="none" w:sz="0" w:space="0" w:color="auto"/>
            <w:left w:val="none" w:sz="0" w:space="0" w:color="auto"/>
            <w:bottom w:val="none" w:sz="0" w:space="0" w:color="auto"/>
            <w:right w:val="none" w:sz="0" w:space="0" w:color="auto"/>
          </w:divBdr>
        </w:div>
        <w:div w:id="682048150">
          <w:marLeft w:val="0"/>
          <w:marRight w:val="0"/>
          <w:marTop w:val="0"/>
          <w:marBottom w:val="0"/>
          <w:divBdr>
            <w:top w:val="none" w:sz="0" w:space="0" w:color="auto"/>
            <w:left w:val="none" w:sz="0" w:space="0" w:color="auto"/>
            <w:bottom w:val="none" w:sz="0" w:space="0" w:color="auto"/>
            <w:right w:val="none" w:sz="0" w:space="0" w:color="auto"/>
          </w:divBdr>
        </w:div>
        <w:div w:id="767044803">
          <w:marLeft w:val="0"/>
          <w:marRight w:val="0"/>
          <w:marTop w:val="0"/>
          <w:marBottom w:val="0"/>
          <w:divBdr>
            <w:top w:val="none" w:sz="0" w:space="0" w:color="auto"/>
            <w:left w:val="none" w:sz="0" w:space="0" w:color="auto"/>
            <w:bottom w:val="none" w:sz="0" w:space="0" w:color="auto"/>
            <w:right w:val="none" w:sz="0" w:space="0" w:color="auto"/>
          </w:divBdr>
        </w:div>
        <w:div w:id="1491873889">
          <w:marLeft w:val="0"/>
          <w:marRight w:val="0"/>
          <w:marTop w:val="0"/>
          <w:marBottom w:val="0"/>
          <w:divBdr>
            <w:top w:val="none" w:sz="0" w:space="0" w:color="auto"/>
            <w:left w:val="none" w:sz="0" w:space="0" w:color="auto"/>
            <w:bottom w:val="none" w:sz="0" w:space="0" w:color="auto"/>
            <w:right w:val="none" w:sz="0" w:space="0" w:color="auto"/>
          </w:divBdr>
        </w:div>
        <w:div w:id="421151550">
          <w:marLeft w:val="0"/>
          <w:marRight w:val="0"/>
          <w:marTop w:val="0"/>
          <w:marBottom w:val="0"/>
          <w:divBdr>
            <w:top w:val="none" w:sz="0" w:space="0" w:color="auto"/>
            <w:left w:val="none" w:sz="0" w:space="0" w:color="auto"/>
            <w:bottom w:val="none" w:sz="0" w:space="0" w:color="auto"/>
            <w:right w:val="none" w:sz="0" w:space="0" w:color="auto"/>
          </w:divBdr>
        </w:div>
        <w:div w:id="857618985">
          <w:marLeft w:val="0"/>
          <w:marRight w:val="0"/>
          <w:marTop w:val="0"/>
          <w:marBottom w:val="0"/>
          <w:divBdr>
            <w:top w:val="none" w:sz="0" w:space="0" w:color="auto"/>
            <w:left w:val="none" w:sz="0" w:space="0" w:color="auto"/>
            <w:bottom w:val="none" w:sz="0" w:space="0" w:color="auto"/>
            <w:right w:val="none" w:sz="0" w:space="0" w:color="auto"/>
          </w:divBdr>
        </w:div>
        <w:div w:id="1045451948">
          <w:marLeft w:val="0"/>
          <w:marRight w:val="0"/>
          <w:marTop w:val="0"/>
          <w:marBottom w:val="0"/>
          <w:divBdr>
            <w:top w:val="none" w:sz="0" w:space="0" w:color="auto"/>
            <w:left w:val="none" w:sz="0" w:space="0" w:color="auto"/>
            <w:bottom w:val="none" w:sz="0" w:space="0" w:color="auto"/>
            <w:right w:val="none" w:sz="0" w:space="0" w:color="auto"/>
          </w:divBdr>
        </w:div>
        <w:div w:id="1790707899">
          <w:marLeft w:val="0"/>
          <w:marRight w:val="0"/>
          <w:marTop w:val="0"/>
          <w:marBottom w:val="0"/>
          <w:divBdr>
            <w:top w:val="none" w:sz="0" w:space="0" w:color="auto"/>
            <w:left w:val="none" w:sz="0" w:space="0" w:color="auto"/>
            <w:bottom w:val="none" w:sz="0" w:space="0" w:color="auto"/>
            <w:right w:val="none" w:sz="0" w:space="0" w:color="auto"/>
          </w:divBdr>
        </w:div>
        <w:div w:id="1871146120">
          <w:marLeft w:val="0"/>
          <w:marRight w:val="0"/>
          <w:marTop w:val="0"/>
          <w:marBottom w:val="0"/>
          <w:divBdr>
            <w:top w:val="none" w:sz="0" w:space="0" w:color="auto"/>
            <w:left w:val="none" w:sz="0" w:space="0" w:color="auto"/>
            <w:bottom w:val="none" w:sz="0" w:space="0" w:color="auto"/>
            <w:right w:val="none" w:sz="0" w:space="0" w:color="auto"/>
          </w:divBdr>
        </w:div>
        <w:div w:id="1278754194">
          <w:marLeft w:val="0"/>
          <w:marRight w:val="0"/>
          <w:marTop w:val="0"/>
          <w:marBottom w:val="0"/>
          <w:divBdr>
            <w:top w:val="none" w:sz="0" w:space="0" w:color="auto"/>
            <w:left w:val="none" w:sz="0" w:space="0" w:color="auto"/>
            <w:bottom w:val="none" w:sz="0" w:space="0" w:color="auto"/>
            <w:right w:val="none" w:sz="0" w:space="0" w:color="auto"/>
          </w:divBdr>
        </w:div>
      </w:divsChild>
    </w:div>
    <w:div w:id="351079176">
      <w:bodyDiv w:val="1"/>
      <w:marLeft w:val="0"/>
      <w:marRight w:val="0"/>
      <w:marTop w:val="0"/>
      <w:marBottom w:val="0"/>
      <w:divBdr>
        <w:top w:val="none" w:sz="0" w:space="0" w:color="auto"/>
        <w:left w:val="none" w:sz="0" w:space="0" w:color="auto"/>
        <w:bottom w:val="none" w:sz="0" w:space="0" w:color="auto"/>
        <w:right w:val="none" w:sz="0" w:space="0" w:color="auto"/>
      </w:divBdr>
      <w:divsChild>
        <w:div w:id="1222208708">
          <w:marLeft w:val="0"/>
          <w:marRight w:val="0"/>
          <w:marTop w:val="0"/>
          <w:marBottom w:val="0"/>
          <w:divBdr>
            <w:top w:val="none" w:sz="0" w:space="0" w:color="auto"/>
            <w:left w:val="none" w:sz="0" w:space="0" w:color="auto"/>
            <w:bottom w:val="none" w:sz="0" w:space="0" w:color="auto"/>
            <w:right w:val="none" w:sz="0" w:space="0" w:color="auto"/>
          </w:divBdr>
        </w:div>
        <w:div w:id="941451465">
          <w:marLeft w:val="0"/>
          <w:marRight w:val="0"/>
          <w:marTop w:val="0"/>
          <w:marBottom w:val="0"/>
          <w:divBdr>
            <w:top w:val="none" w:sz="0" w:space="0" w:color="auto"/>
            <w:left w:val="none" w:sz="0" w:space="0" w:color="auto"/>
            <w:bottom w:val="none" w:sz="0" w:space="0" w:color="auto"/>
            <w:right w:val="none" w:sz="0" w:space="0" w:color="auto"/>
          </w:divBdr>
        </w:div>
        <w:div w:id="187988437">
          <w:marLeft w:val="0"/>
          <w:marRight w:val="0"/>
          <w:marTop w:val="0"/>
          <w:marBottom w:val="0"/>
          <w:divBdr>
            <w:top w:val="none" w:sz="0" w:space="0" w:color="auto"/>
            <w:left w:val="none" w:sz="0" w:space="0" w:color="auto"/>
            <w:bottom w:val="none" w:sz="0" w:space="0" w:color="auto"/>
            <w:right w:val="none" w:sz="0" w:space="0" w:color="auto"/>
          </w:divBdr>
        </w:div>
        <w:div w:id="2041397086">
          <w:marLeft w:val="0"/>
          <w:marRight w:val="0"/>
          <w:marTop w:val="0"/>
          <w:marBottom w:val="0"/>
          <w:divBdr>
            <w:top w:val="none" w:sz="0" w:space="0" w:color="auto"/>
            <w:left w:val="none" w:sz="0" w:space="0" w:color="auto"/>
            <w:bottom w:val="none" w:sz="0" w:space="0" w:color="auto"/>
            <w:right w:val="none" w:sz="0" w:space="0" w:color="auto"/>
          </w:divBdr>
        </w:div>
        <w:div w:id="555898727">
          <w:marLeft w:val="0"/>
          <w:marRight w:val="0"/>
          <w:marTop w:val="0"/>
          <w:marBottom w:val="0"/>
          <w:divBdr>
            <w:top w:val="none" w:sz="0" w:space="0" w:color="auto"/>
            <w:left w:val="none" w:sz="0" w:space="0" w:color="auto"/>
            <w:bottom w:val="none" w:sz="0" w:space="0" w:color="auto"/>
            <w:right w:val="none" w:sz="0" w:space="0" w:color="auto"/>
          </w:divBdr>
        </w:div>
        <w:div w:id="1718583190">
          <w:marLeft w:val="0"/>
          <w:marRight w:val="0"/>
          <w:marTop w:val="0"/>
          <w:marBottom w:val="0"/>
          <w:divBdr>
            <w:top w:val="none" w:sz="0" w:space="0" w:color="auto"/>
            <w:left w:val="none" w:sz="0" w:space="0" w:color="auto"/>
            <w:bottom w:val="none" w:sz="0" w:space="0" w:color="auto"/>
            <w:right w:val="none" w:sz="0" w:space="0" w:color="auto"/>
          </w:divBdr>
        </w:div>
        <w:div w:id="1171335689">
          <w:marLeft w:val="0"/>
          <w:marRight w:val="0"/>
          <w:marTop w:val="0"/>
          <w:marBottom w:val="0"/>
          <w:divBdr>
            <w:top w:val="none" w:sz="0" w:space="0" w:color="auto"/>
            <w:left w:val="none" w:sz="0" w:space="0" w:color="auto"/>
            <w:bottom w:val="none" w:sz="0" w:space="0" w:color="auto"/>
            <w:right w:val="none" w:sz="0" w:space="0" w:color="auto"/>
          </w:divBdr>
        </w:div>
        <w:div w:id="29652443">
          <w:marLeft w:val="0"/>
          <w:marRight w:val="0"/>
          <w:marTop w:val="0"/>
          <w:marBottom w:val="0"/>
          <w:divBdr>
            <w:top w:val="none" w:sz="0" w:space="0" w:color="auto"/>
            <w:left w:val="none" w:sz="0" w:space="0" w:color="auto"/>
            <w:bottom w:val="none" w:sz="0" w:space="0" w:color="auto"/>
            <w:right w:val="none" w:sz="0" w:space="0" w:color="auto"/>
          </w:divBdr>
        </w:div>
        <w:div w:id="266275200">
          <w:marLeft w:val="0"/>
          <w:marRight w:val="0"/>
          <w:marTop w:val="0"/>
          <w:marBottom w:val="0"/>
          <w:divBdr>
            <w:top w:val="none" w:sz="0" w:space="0" w:color="auto"/>
            <w:left w:val="none" w:sz="0" w:space="0" w:color="auto"/>
            <w:bottom w:val="none" w:sz="0" w:space="0" w:color="auto"/>
            <w:right w:val="none" w:sz="0" w:space="0" w:color="auto"/>
          </w:divBdr>
        </w:div>
        <w:div w:id="1730181187">
          <w:marLeft w:val="0"/>
          <w:marRight w:val="0"/>
          <w:marTop w:val="0"/>
          <w:marBottom w:val="0"/>
          <w:divBdr>
            <w:top w:val="none" w:sz="0" w:space="0" w:color="auto"/>
            <w:left w:val="none" w:sz="0" w:space="0" w:color="auto"/>
            <w:bottom w:val="none" w:sz="0" w:space="0" w:color="auto"/>
            <w:right w:val="none" w:sz="0" w:space="0" w:color="auto"/>
          </w:divBdr>
        </w:div>
        <w:div w:id="929969322">
          <w:marLeft w:val="0"/>
          <w:marRight w:val="0"/>
          <w:marTop w:val="0"/>
          <w:marBottom w:val="0"/>
          <w:divBdr>
            <w:top w:val="none" w:sz="0" w:space="0" w:color="auto"/>
            <w:left w:val="none" w:sz="0" w:space="0" w:color="auto"/>
            <w:bottom w:val="none" w:sz="0" w:space="0" w:color="auto"/>
            <w:right w:val="none" w:sz="0" w:space="0" w:color="auto"/>
          </w:divBdr>
        </w:div>
        <w:div w:id="1610160095">
          <w:marLeft w:val="0"/>
          <w:marRight w:val="0"/>
          <w:marTop w:val="0"/>
          <w:marBottom w:val="0"/>
          <w:divBdr>
            <w:top w:val="none" w:sz="0" w:space="0" w:color="auto"/>
            <w:left w:val="none" w:sz="0" w:space="0" w:color="auto"/>
            <w:bottom w:val="none" w:sz="0" w:space="0" w:color="auto"/>
            <w:right w:val="none" w:sz="0" w:space="0" w:color="auto"/>
          </w:divBdr>
        </w:div>
        <w:div w:id="948008451">
          <w:marLeft w:val="0"/>
          <w:marRight w:val="0"/>
          <w:marTop w:val="0"/>
          <w:marBottom w:val="0"/>
          <w:divBdr>
            <w:top w:val="none" w:sz="0" w:space="0" w:color="auto"/>
            <w:left w:val="none" w:sz="0" w:space="0" w:color="auto"/>
            <w:bottom w:val="none" w:sz="0" w:space="0" w:color="auto"/>
            <w:right w:val="none" w:sz="0" w:space="0" w:color="auto"/>
          </w:divBdr>
        </w:div>
        <w:div w:id="1791705186">
          <w:marLeft w:val="0"/>
          <w:marRight w:val="0"/>
          <w:marTop w:val="0"/>
          <w:marBottom w:val="0"/>
          <w:divBdr>
            <w:top w:val="none" w:sz="0" w:space="0" w:color="auto"/>
            <w:left w:val="none" w:sz="0" w:space="0" w:color="auto"/>
            <w:bottom w:val="none" w:sz="0" w:space="0" w:color="auto"/>
            <w:right w:val="none" w:sz="0" w:space="0" w:color="auto"/>
          </w:divBdr>
        </w:div>
        <w:div w:id="901335966">
          <w:marLeft w:val="0"/>
          <w:marRight w:val="0"/>
          <w:marTop w:val="0"/>
          <w:marBottom w:val="0"/>
          <w:divBdr>
            <w:top w:val="none" w:sz="0" w:space="0" w:color="auto"/>
            <w:left w:val="none" w:sz="0" w:space="0" w:color="auto"/>
            <w:bottom w:val="none" w:sz="0" w:space="0" w:color="auto"/>
            <w:right w:val="none" w:sz="0" w:space="0" w:color="auto"/>
          </w:divBdr>
        </w:div>
        <w:div w:id="1109859875">
          <w:marLeft w:val="0"/>
          <w:marRight w:val="0"/>
          <w:marTop w:val="0"/>
          <w:marBottom w:val="0"/>
          <w:divBdr>
            <w:top w:val="none" w:sz="0" w:space="0" w:color="auto"/>
            <w:left w:val="none" w:sz="0" w:space="0" w:color="auto"/>
            <w:bottom w:val="none" w:sz="0" w:space="0" w:color="auto"/>
            <w:right w:val="none" w:sz="0" w:space="0" w:color="auto"/>
          </w:divBdr>
        </w:div>
        <w:div w:id="535460419">
          <w:marLeft w:val="0"/>
          <w:marRight w:val="0"/>
          <w:marTop w:val="0"/>
          <w:marBottom w:val="0"/>
          <w:divBdr>
            <w:top w:val="none" w:sz="0" w:space="0" w:color="auto"/>
            <w:left w:val="none" w:sz="0" w:space="0" w:color="auto"/>
            <w:bottom w:val="none" w:sz="0" w:space="0" w:color="auto"/>
            <w:right w:val="none" w:sz="0" w:space="0" w:color="auto"/>
          </w:divBdr>
        </w:div>
        <w:div w:id="1568220317">
          <w:marLeft w:val="0"/>
          <w:marRight w:val="0"/>
          <w:marTop w:val="0"/>
          <w:marBottom w:val="0"/>
          <w:divBdr>
            <w:top w:val="none" w:sz="0" w:space="0" w:color="auto"/>
            <w:left w:val="none" w:sz="0" w:space="0" w:color="auto"/>
            <w:bottom w:val="none" w:sz="0" w:space="0" w:color="auto"/>
            <w:right w:val="none" w:sz="0" w:space="0" w:color="auto"/>
          </w:divBdr>
        </w:div>
        <w:div w:id="1251697781">
          <w:marLeft w:val="0"/>
          <w:marRight w:val="0"/>
          <w:marTop w:val="0"/>
          <w:marBottom w:val="0"/>
          <w:divBdr>
            <w:top w:val="none" w:sz="0" w:space="0" w:color="auto"/>
            <w:left w:val="none" w:sz="0" w:space="0" w:color="auto"/>
            <w:bottom w:val="none" w:sz="0" w:space="0" w:color="auto"/>
            <w:right w:val="none" w:sz="0" w:space="0" w:color="auto"/>
          </w:divBdr>
        </w:div>
        <w:div w:id="712465698">
          <w:marLeft w:val="0"/>
          <w:marRight w:val="0"/>
          <w:marTop w:val="0"/>
          <w:marBottom w:val="0"/>
          <w:divBdr>
            <w:top w:val="none" w:sz="0" w:space="0" w:color="auto"/>
            <w:left w:val="none" w:sz="0" w:space="0" w:color="auto"/>
            <w:bottom w:val="none" w:sz="0" w:space="0" w:color="auto"/>
            <w:right w:val="none" w:sz="0" w:space="0" w:color="auto"/>
          </w:divBdr>
        </w:div>
        <w:div w:id="1382435549">
          <w:marLeft w:val="0"/>
          <w:marRight w:val="0"/>
          <w:marTop w:val="0"/>
          <w:marBottom w:val="0"/>
          <w:divBdr>
            <w:top w:val="none" w:sz="0" w:space="0" w:color="auto"/>
            <w:left w:val="none" w:sz="0" w:space="0" w:color="auto"/>
            <w:bottom w:val="none" w:sz="0" w:space="0" w:color="auto"/>
            <w:right w:val="none" w:sz="0" w:space="0" w:color="auto"/>
          </w:divBdr>
        </w:div>
        <w:div w:id="21128018">
          <w:marLeft w:val="0"/>
          <w:marRight w:val="0"/>
          <w:marTop w:val="0"/>
          <w:marBottom w:val="0"/>
          <w:divBdr>
            <w:top w:val="none" w:sz="0" w:space="0" w:color="auto"/>
            <w:left w:val="none" w:sz="0" w:space="0" w:color="auto"/>
            <w:bottom w:val="none" w:sz="0" w:space="0" w:color="auto"/>
            <w:right w:val="none" w:sz="0" w:space="0" w:color="auto"/>
          </w:divBdr>
        </w:div>
        <w:div w:id="821654750">
          <w:marLeft w:val="0"/>
          <w:marRight w:val="0"/>
          <w:marTop w:val="0"/>
          <w:marBottom w:val="0"/>
          <w:divBdr>
            <w:top w:val="none" w:sz="0" w:space="0" w:color="auto"/>
            <w:left w:val="none" w:sz="0" w:space="0" w:color="auto"/>
            <w:bottom w:val="none" w:sz="0" w:space="0" w:color="auto"/>
            <w:right w:val="none" w:sz="0" w:space="0" w:color="auto"/>
          </w:divBdr>
        </w:div>
        <w:div w:id="179898102">
          <w:marLeft w:val="0"/>
          <w:marRight w:val="0"/>
          <w:marTop w:val="0"/>
          <w:marBottom w:val="0"/>
          <w:divBdr>
            <w:top w:val="none" w:sz="0" w:space="0" w:color="auto"/>
            <w:left w:val="none" w:sz="0" w:space="0" w:color="auto"/>
            <w:bottom w:val="none" w:sz="0" w:space="0" w:color="auto"/>
            <w:right w:val="none" w:sz="0" w:space="0" w:color="auto"/>
          </w:divBdr>
        </w:div>
        <w:div w:id="148912444">
          <w:marLeft w:val="0"/>
          <w:marRight w:val="0"/>
          <w:marTop w:val="0"/>
          <w:marBottom w:val="0"/>
          <w:divBdr>
            <w:top w:val="none" w:sz="0" w:space="0" w:color="auto"/>
            <w:left w:val="none" w:sz="0" w:space="0" w:color="auto"/>
            <w:bottom w:val="none" w:sz="0" w:space="0" w:color="auto"/>
            <w:right w:val="none" w:sz="0" w:space="0" w:color="auto"/>
          </w:divBdr>
        </w:div>
        <w:div w:id="1486581708">
          <w:marLeft w:val="0"/>
          <w:marRight w:val="0"/>
          <w:marTop w:val="0"/>
          <w:marBottom w:val="0"/>
          <w:divBdr>
            <w:top w:val="none" w:sz="0" w:space="0" w:color="auto"/>
            <w:left w:val="none" w:sz="0" w:space="0" w:color="auto"/>
            <w:bottom w:val="none" w:sz="0" w:space="0" w:color="auto"/>
            <w:right w:val="none" w:sz="0" w:space="0" w:color="auto"/>
          </w:divBdr>
        </w:div>
        <w:div w:id="991059402">
          <w:marLeft w:val="0"/>
          <w:marRight w:val="0"/>
          <w:marTop w:val="0"/>
          <w:marBottom w:val="0"/>
          <w:divBdr>
            <w:top w:val="none" w:sz="0" w:space="0" w:color="auto"/>
            <w:left w:val="none" w:sz="0" w:space="0" w:color="auto"/>
            <w:bottom w:val="none" w:sz="0" w:space="0" w:color="auto"/>
            <w:right w:val="none" w:sz="0" w:space="0" w:color="auto"/>
          </w:divBdr>
        </w:div>
        <w:div w:id="76053457">
          <w:marLeft w:val="0"/>
          <w:marRight w:val="0"/>
          <w:marTop w:val="0"/>
          <w:marBottom w:val="0"/>
          <w:divBdr>
            <w:top w:val="none" w:sz="0" w:space="0" w:color="auto"/>
            <w:left w:val="none" w:sz="0" w:space="0" w:color="auto"/>
            <w:bottom w:val="none" w:sz="0" w:space="0" w:color="auto"/>
            <w:right w:val="none" w:sz="0" w:space="0" w:color="auto"/>
          </w:divBdr>
        </w:div>
        <w:div w:id="1472943570">
          <w:marLeft w:val="0"/>
          <w:marRight w:val="0"/>
          <w:marTop w:val="0"/>
          <w:marBottom w:val="0"/>
          <w:divBdr>
            <w:top w:val="none" w:sz="0" w:space="0" w:color="auto"/>
            <w:left w:val="none" w:sz="0" w:space="0" w:color="auto"/>
            <w:bottom w:val="none" w:sz="0" w:space="0" w:color="auto"/>
            <w:right w:val="none" w:sz="0" w:space="0" w:color="auto"/>
          </w:divBdr>
        </w:div>
        <w:div w:id="176773356">
          <w:marLeft w:val="0"/>
          <w:marRight w:val="0"/>
          <w:marTop w:val="0"/>
          <w:marBottom w:val="0"/>
          <w:divBdr>
            <w:top w:val="none" w:sz="0" w:space="0" w:color="auto"/>
            <w:left w:val="none" w:sz="0" w:space="0" w:color="auto"/>
            <w:bottom w:val="none" w:sz="0" w:space="0" w:color="auto"/>
            <w:right w:val="none" w:sz="0" w:space="0" w:color="auto"/>
          </w:divBdr>
        </w:div>
        <w:div w:id="1436172010">
          <w:marLeft w:val="0"/>
          <w:marRight w:val="0"/>
          <w:marTop w:val="0"/>
          <w:marBottom w:val="0"/>
          <w:divBdr>
            <w:top w:val="none" w:sz="0" w:space="0" w:color="auto"/>
            <w:left w:val="none" w:sz="0" w:space="0" w:color="auto"/>
            <w:bottom w:val="none" w:sz="0" w:space="0" w:color="auto"/>
            <w:right w:val="none" w:sz="0" w:space="0" w:color="auto"/>
          </w:divBdr>
        </w:div>
        <w:div w:id="25839635">
          <w:marLeft w:val="0"/>
          <w:marRight w:val="0"/>
          <w:marTop w:val="0"/>
          <w:marBottom w:val="0"/>
          <w:divBdr>
            <w:top w:val="none" w:sz="0" w:space="0" w:color="auto"/>
            <w:left w:val="none" w:sz="0" w:space="0" w:color="auto"/>
            <w:bottom w:val="none" w:sz="0" w:space="0" w:color="auto"/>
            <w:right w:val="none" w:sz="0" w:space="0" w:color="auto"/>
          </w:divBdr>
        </w:div>
        <w:div w:id="1359742458">
          <w:marLeft w:val="0"/>
          <w:marRight w:val="0"/>
          <w:marTop w:val="0"/>
          <w:marBottom w:val="0"/>
          <w:divBdr>
            <w:top w:val="none" w:sz="0" w:space="0" w:color="auto"/>
            <w:left w:val="none" w:sz="0" w:space="0" w:color="auto"/>
            <w:bottom w:val="none" w:sz="0" w:space="0" w:color="auto"/>
            <w:right w:val="none" w:sz="0" w:space="0" w:color="auto"/>
          </w:divBdr>
        </w:div>
        <w:div w:id="2040356497">
          <w:marLeft w:val="0"/>
          <w:marRight w:val="0"/>
          <w:marTop w:val="0"/>
          <w:marBottom w:val="0"/>
          <w:divBdr>
            <w:top w:val="none" w:sz="0" w:space="0" w:color="auto"/>
            <w:left w:val="none" w:sz="0" w:space="0" w:color="auto"/>
            <w:bottom w:val="none" w:sz="0" w:space="0" w:color="auto"/>
            <w:right w:val="none" w:sz="0" w:space="0" w:color="auto"/>
          </w:divBdr>
        </w:div>
        <w:div w:id="344285906">
          <w:marLeft w:val="0"/>
          <w:marRight w:val="0"/>
          <w:marTop w:val="0"/>
          <w:marBottom w:val="0"/>
          <w:divBdr>
            <w:top w:val="none" w:sz="0" w:space="0" w:color="auto"/>
            <w:left w:val="none" w:sz="0" w:space="0" w:color="auto"/>
            <w:bottom w:val="none" w:sz="0" w:space="0" w:color="auto"/>
            <w:right w:val="none" w:sz="0" w:space="0" w:color="auto"/>
          </w:divBdr>
        </w:div>
        <w:div w:id="242835204">
          <w:marLeft w:val="0"/>
          <w:marRight w:val="0"/>
          <w:marTop w:val="0"/>
          <w:marBottom w:val="0"/>
          <w:divBdr>
            <w:top w:val="none" w:sz="0" w:space="0" w:color="auto"/>
            <w:left w:val="none" w:sz="0" w:space="0" w:color="auto"/>
            <w:bottom w:val="none" w:sz="0" w:space="0" w:color="auto"/>
            <w:right w:val="none" w:sz="0" w:space="0" w:color="auto"/>
          </w:divBdr>
        </w:div>
        <w:div w:id="122969208">
          <w:marLeft w:val="0"/>
          <w:marRight w:val="0"/>
          <w:marTop w:val="0"/>
          <w:marBottom w:val="0"/>
          <w:divBdr>
            <w:top w:val="none" w:sz="0" w:space="0" w:color="auto"/>
            <w:left w:val="none" w:sz="0" w:space="0" w:color="auto"/>
            <w:bottom w:val="none" w:sz="0" w:space="0" w:color="auto"/>
            <w:right w:val="none" w:sz="0" w:space="0" w:color="auto"/>
          </w:divBdr>
        </w:div>
        <w:div w:id="2020084965">
          <w:marLeft w:val="0"/>
          <w:marRight w:val="0"/>
          <w:marTop w:val="0"/>
          <w:marBottom w:val="0"/>
          <w:divBdr>
            <w:top w:val="none" w:sz="0" w:space="0" w:color="auto"/>
            <w:left w:val="none" w:sz="0" w:space="0" w:color="auto"/>
            <w:bottom w:val="none" w:sz="0" w:space="0" w:color="auto"/>
            <w:right w:val="none" w:sz="0" w:space="0" w:color="auto"/>
          </w:divBdr>
        </w:div>
        <w:div w:id="2017611198">
          <w:marLeft w:val="0"/>
          <w:marRight w:val="0"/>
          <w:marTop w:val="0"/>
          <w:marBottom w:val="0"/>
          <w:divBdr>
            <w:top w:val="none" w:sz="0" w:space="0" w:color="auto"/>
            <w:left w:val="none" w:sz="0" w:space="0" w:color="auto"/>
            <w:bottom w:val="none" w:sz="0" w:space="0" w:color="auto"/>
            <w:right w:val="none" w:sz="0" w:space="0" w:color="auto"/>
          </w:divBdr>
        </w:div>
        <w:div w:id="1320579716">
          <w:marLeft w:val="0"/>
          <w:marRight w:val="0"/>
          <w:marTop w:val="0"/>
          <w:marBottom w:val="0"/>
          <w:divBdr>
            <w:top w:val="none" w:sz="0" w:space="0" w:color="auto"/>
            <w:left w:val="none" w:sz="0" w:space="0" w:color="auto"/>
            <w:bottom w:val="none" w:sz="0" w:space="0" w:color="auto"/>
            <w:right w:val="none" w:sz="0" w:space="0" w:color="auto"/>
          </w:divBdr>
        </w:div>
      </w:divsChild>
    </w:div>
    <w:div w:id="428543993">
      <w:bodyDiv w:val="1"/>
      <w:marLeft w:val="0"/>
      <w:marRight w:val="0"/>
      <w:marTop w:val="0"/>
      <w:marBottom w:val="0"/>
      <w:divBdr>
        <w:top w:val="none" w:sz="0" w:space="0" w:color="auto"/>
        <w:left w:val="none" w:sz="0" w:space="0" w:color="auto"/>
        <w:bottom w:val="none" w:sz="0" w:space="0" w:color="auto"/>
        <w:right w:val="none" w:sz="0" w:space="0" w:color="auto"/>
      </w:divBdr>
      <w:divsChild>
        <w:div w:id="1672945626">
          <w:marLeft w:val="0"/>
          <w:marRight w:val="0"/>
          <w:marTop w:val="0"/>
          <w:marBottom w:val="0"/>
          <w:divBdr>
            <w:top w:val="none" w:sz="0" w:space="0" w:color="auto"/>
            <w:left w:val="none" w:sz="0" w:space="0" w:color="auto"/>
            <w:bottom w:val="none" w:sz="0" w:space="0" w:color="auto"/>
            <w:right w:val="none" w:sz="0" w:space="0" w:color="auto"/>
          </w:divBdr>
        </w:div>
        <w:div w:id="1504709362">
          <w:marLeft w:val="0"/>
          <w:marRight w:val="0"/>
          <w:marTop w:val="0"/>
          <w:marBottom w:val="0"/>
          <w:divBdr>
            <w:top w:val="none" w:sz="0" w:space="0" w:color="auto"/>
            <w:left w:val="none" w:sz="0" w:space="0" w:color="auto"/>
            <w:bottom w:val="none" w:sz="0" w:space="0" w:color="auto"/>
            <w:right w:val="none" w:sz="0" w:space="0" w:color="auto"/>
          </w:divBdr>
        </w:div>
        <w:div w:id="206989175">
          <w:marLeft w:val="0"/>
          <w:marRight w:val="0"/>
          <w:marTop w:val="0"/>
          <w:marBottom w:val="0"/>
          <w:divBdr>
            <w:top w:val="none" w:sz="0" w:space="0" w:color="auto"/>
            <w:left w:val="none" w:sz="0" w:space="0" w:color="auto"/>
            <w:bottom w:val="none" w:sz="0" w:space="0" w:color="auto"/>
            <w:right w:val="none" w:sz="0" w:space="0" w:color="auto"/>
          </w:divBdr>
        </w:div>
        <w:div w:id="61875872">
          <w:marLeft w:val="0"/>
          <w:marRight w:val="0"/>
          <w:marTop w:val="0"/>
          <w:marBottom w:val="0"/>
          <w:divBdr>
            <w:top w:val="none" w:sz="0" w:space="0" w:color="auto"/>
            <w:left w:val="none" w:sz="0" w:space="0" w:color="auto"/>
            <w:bottom w:val="none" w:sz="0" w:space="0" w:color="auto"/>
            <w:right w:val="none" w:sz="0" w:space="0" w:color="auto"/>
          </w:divBdr>
        </w:div>
        <w:div w:id="930503695">
          <w:marLeft w:val="0"/>
          <w:marRight w:val="0"/>
          <w:marTop w:val="0"/>
          <w:marBottom w:val="0"/>
          <w:divBdr>
            <w:top w:val="none" w:sz="0" w:space="0" w:color="auto"/>
            <w:left w:val="none" w:sz="0" w:space="0" w:color="auto"/>
            <w:bottom w:val="none" w:sz="0" w:space="0" w:color="auto"/>
            <w:right w:val="none" w:sz="0" w:space="0" w:color="auto"/>
          </w:divBdr>
        </w:div>
        <w:div w:id="294918861">
          <w:marLeft w:val="0"/>
          <w:marRight w:val="0"/>
          <w:marTop w:val="0"/>
          <w:marBottom w:val="0"/>
          <w:divBdr>
            <w:top w:val="none" w:sz="0" w:space="0" w:color="auto"/>
            <w:left w:val="none" w:sz="0" w:space="0" w:color="auto"/>
            <w:bottom w:val="none" w:sz="0" w:space="0" w:color="auto"/>
            <w:right w:val="none" w:sz="0" w:space="0" w:color="auto"/>
          </w:divBdr>
        </w:div>
        <w:div w:id="435055311">
          <w:marLeft w:val="0"/>
          <w:marRight w:val="0"/>
          <w:marTop w:val="0"/>
          <w:marBottom w:val="0"/>
          <w:divBdr>
            <w:top w:val="none" w:sz="0" w:space="0" w:color="auto"/>
            <w:left w:val="none" w:sz="0" w:space="0" w:color="auto"/>
            <w:bottom w:val="none" w:sz="0" w:space="0" w:color="auto"/>
            <w:right w:val="none" w:sz="0" w:space="0" w:color="auto"/>
          </w:divBdr>
        </w:div>
        <w:div w:id="21396832">
          <w:marLeft w:val="0"/>
          <w:marRight w:val="0"/>
          <w:marTop w:val="0"/>
          <w:marBottom w:val="0"/>
          <w:divBdr>
            <w:top w:val="none" w:sz="0" w:space="0" w:color="auto"/>
            <w:left w:val="none" w:sz="0" w:space="0" w:color="auto"/>
            <w:bottom w:val="none" w:sz="0" w:space="0" w:color="auto"/>
            <w:right w:val="none" w:sz="0" w:space="0" w:color="auto"/>
          </w:divBdr>
        </w:div>
        <w:div w:id="1731996433">
          <w:marLeft w:val="0"/>
          <w:marRight w:val="0"/>
          <w:marTop w:val="0"/>
          <w:marBottom w:val="0"/>
          <w:divBdr>
            <w:top w:val="none" w:sz="0" w:space="0" w:color="auto"/>
            <w:left w:val="none" w:sz="0" w:space="0" w:color="auto"/>
            <w:bottom w:val="none" w:sz="0" w:space="0" w:color="auto"/>
            <w:right w:val="none" w:sz="0" w:space="0" w:color="auto"/>
          </w:divBdr>
        </w:div>
        <w:div w:id="28531059">
          <w:marLeft w:val="0"/>
          <w:marRight w:val="0"/>
          <w:marTop w:val="0"/>
          <w:marBottom w:val="0"/>
          <w:divBdr>
            <w:top w:val="none" w:sz="0" w:space="0" w:color="auto"/>
            <w:left w:val="none" w:sz="0" w:space="0" w:color="auto"/>
            <w:bottom w:val="none" w:sz="0" w:space="0" w:color="auto"/>
            <w:right w:val="none" w:sz="0" w:space="0" w:color="auto"/>
          </w:divBdr>
        </w:div>
        <w:div w:id="1383406328">
          <w:marLeft w:val="0"/>
          <w:marRight w:val="0"/>
          <w:marTop w:val="0"/>
          <w:marBottom w:val="0"/>
          <w:divBdr>
            <w:top w:val="none" w:sz="0" w:space="0" w:color="auto"/>
            <w:left w:val="none" w:sz="0" w:space="0" w:color="auto"/>
            <w:bottom w:val="none" w:sz="0" w:space="0" w:color="auto"/>
            <w:right w:val="none" w:sz="0" w:space="0" w:color="auto"/>
          </w:divBdr>
        </w:div>
        <w:div w:id="1824732581">
          <w:marLeft w:val="0"/>
          <w:marRight w:val="0"/>
          <w:marTop w:val="0"/>
          <w:marBottom w:val="0"/>
          <w:divBdr>
            <w:top w:val="none" w:sz="0" w:space="0" w:color="auto"/>
            <w:left w:val="none" w:sz="0" w:space="0" w:color="auto"/>
            <w:bottom w:val="none" w:sz="0" w:space="0" w:color="auto"/>
            <w:right w:val="none" w:sz="0" w:space="0" w:color="auto"/>
          </w:divBdr>
        </w:div>
        <w:div w:id="1639455031">
          <w:marLeft w:val="0"/>
          <w:marRight w:val="0"/>
          <w:marTop w:val="0"/>
          <w:marBottom w:val="0"/>
          <w:divBdr>
            <w:top w:val="none" w:sz="0" w:space="0" w:color="auto"/>
            <w:left w:val="none" w:sz="0" w:space="0" w:color="auto"/>
            <w:bottom w:val="none" w:sz="0" w:space="0" w:color="auto"/>
            <w:right w:val="none" w:sz="0" w:space="0" w:color="auto"/>
          </w:divBdr>
        </w:div>
        <w:div w:id="1167359597">
          <w:marLeft w:val="0"/>
          <w:marRight w:val="0"/>
          <w:marTop w:val="0"/>
          <w:marBottom w:val="0"/>
          <w:divBdr>
            <w:top w:val="none" w:sz="0" w:space="0" w:color="auto"/>
            <w:left w:val="none" w:sz="0" w:space="0" w:color="auto"/>
            <w:bottom w:val="none" w:sz="0" w:space="0" w:color="auto"/>
            <w:right w:val="none" w:sz="0" w:space="0" w:color="auto"/>
          </w:divBdr>
        </w:div>
        <w:div w:id="1815753508">
          <w:marLeft w:val="0"/>
          <w:marRight w:val="0"/>
          <w:marTop w:val="0"/>
          <w:marBottom w:val="0"/>
          <w:divBdr>
            <w:top w:val="none" w:sz="0" w:space="0" w:color="auto"/>
            <w:left w:val="none" w:sz="0" w:space="0" w:color="auto"/>
            <w:bottom w:val="none" w:sz="0" w:space="0" w:color="auto"/>
            <w:right w:val="none" w:sz="0" w:space="0" w:color="auto"/>
          </w:divBdr>
        </w:div>
        <w:div w:id="1615016949">
          <w:marLeft w:val="0"/>
          <w:marRight w:val="0"/>
          <w:marTop w:val="0"/>
          <w:marBottom w:val="0"/>
          <w:divBdr>
            <w:top w:val="none" w:sz="0" w:space="0" w:color="auto"/>
            <w:left w:val="none" w:sz="0" w:space="0" w:color="auto"/>
            <w:bottom w:val="none" w:sz="0" w:space="0" w:color="auto"/>
            <w:right w:val="none" w:sz="0" w:space="0" w:color="auto"/>
          </w:divBdr>
        </w:div>
        <w:div w:id="915477268">
          <w:marLeft w:val="0"/>
          <w:marRight w:val="0"/>
          <w:marTop w:val="0"/>
          <w:marBottom w:val="0"/>
          <w:divBdr>
            <w:top w:val="none" w:sz="0" w:space="0" w:color="auto"/>
            <w:left w:val="none" w:sz="0" w:space="0" w:color="auto"/>
            <w:bottom w:val="none" w:sz="0" w:space="0" w:color="auto"/>
            <w:right w:val="none" w:sz="0" w:space="0" w:color="auto"/>
          </w:divBdr>
        </w:div>
        <w:div w:id="80570470">
          <w:marLeft w:val="0"/>
          <w:marRight w:val="0"/>
          <w:marTop w:val="0"/>
          <w:marBottom w:val="0"/>
          <w:divBdr>
            <w:top w:val="none" w:sz="0" w:space="0" w:color="auto"/>
            <w:left w:val="none" w:sz="0" w:space="0" w:color="auto"/>
            <w:bottom w:val="none" w:sz="0" w:space="0" w:color="auto"/>
            <w:right w:val="none" w:sz="0" w:space="0" w:color="auto"/>
          </w:divBdr>
        </w:div>
        <w:div w:id="1192646895">
          <w:marLeft w:val="0"/>
          <w:marRight w:val="0"/>
          <w:marTop w:val="0"/>
          <w:marBottom w:val="0"/>
          <w:divBdr>
            <w:top w:val="none" w:sz="0" w:space="0" w:color="auto"/>
            <w:left w:val="none" w:sz="0" w:space="0" w:color="auto"/>
            <w:bottom w:val="none" w:sz="0" w:space="0" w:color="auto"/>
            <w:right w:val="none" w:sz="0" w:space="0" w:color="auto"/>
          </w:divBdr>
        </w:div>
        <w:div w:id="1414547372">
          <w:marLeft w:val="0"/>
          <w:marRight w:val="0"/>
          <w:marTop w:val="0"/>
          <w:marBottom w:val="0"/>
          <w:divBdr>
            <w:top w:val="none" w:sz="0" w:space="0" w:color="auto"/>
            <w:left w:val="none" w:sz="0" w:space="0" w:color="auto"/>
            <w:bottom w:val="none" w:sz="0" w:space="0" w:color="auto"/>
            <w:right w:val="none" w:sz="0" w:space="0" w:color="auto"/>
          </w:divBdr>
        </w:div>
        <w:div w:id="2047675317">
          <w:marLeft w:val="0"/>
          <w:marRight w:val="0"/>
          <w:marTop w:val="0"/>
          <w:marBottom w:val="0"/>
          <w:divBdr>
            <w:top w:val="none" w:sz="0" w:space="0" w:color="auto"/>
            <w:left w:val="none" w:sz="0" w:space="0" w:color="auto"/>
            <w:bottom w:val="none" w:sz="0" w:space="0" w:color="auto"/>
            <w:right w:val="none" w:sz="0" w:space="0" w:color="auto"/>
          </w:divBdr>
        </w:div>
        <w:div w:id="585188708">
          <w:marLeft w:val="0"/>
          <w:marRight w:val="0"/>
          <w:marTop w:val="0"/>
          <w:marBottom w:val="0"/>
          <w:divBdr>
            <w:top w:val="none" w:sz="0" w:space="0" w:color="auto"/>
            <w:left w:val="none" w:sz="0" w:space="0" w:color="auto"/>
            <w:bottom w:val="none" w:sz="0" w:space="0" w:color="auto"/>
            <w:right w:val="none" w:sz="0" w:space="0" w:color="auto"/>
          </w:divBdr>
        </w:div>
        <w:div w:id="236526148">
          <w:marLeft w:val="0"/>
          <w:marRight w:val="0"/>
          <w:marTop w:val="0"/>
          <w:marBottom w:val="0"/>
          <w:divBdr>
            <w:top w:val="none" w:sz="0" w:space="0" w:color="auto"/>
            <w:left w:val="none" w:sz="0" w:space="0" w:color="auto"/>
            <w:bottom w:val="none" w:sz="0" w:space="0" w:color="auto"/>
            <w:right w:val="none" w:sz="0" w:space="0" w:color="auto"/>
          </w:divBdr>
        </w:div>
        <w:div w:id="289096145">
          <w:marLeft w:val="0"/>
          <w:marRight w:val="0"/>
          <w:marTop w:val="0"/>
          <w:marBottom w:val="0"/>
          <w:divBdr>
            <w:top w:val="none" w:sz="0" w:space="0" w:color="auto"/>
            <w:left w:val="none" w:sz="0" w:space="0" w:color="auto"/>
            <w:bottom w:val="none" w:sz="0" w:space="0" w:color="auto"/>
            <w:right w:val="none" w:sz="0" w:space="0" w:color="auto"/>
          </w:divBdr>
        </w:div>
        <w:div w:id="1169252174">
          <w:marLeft w:val="0"/>
          <w:marRight w:val="0"/>
          <w:marTop w:val="0"/>
          <w:marBottom w:val="0"/>
          <w:divBdr>
            <w:top w:val="none" w:sz="0" w:space="0" w:color="auto"/>
            <w:left w:val="none" w:sz="0" w:space="0" w:color="auto"/>
            <w:bottom w:val="none" w:sz="0" w:space="0" w:color="auto"/>
            <w:right w:val="none" w:sz="0" w:space="0" w:color="auto"/>
          </w:divBdr>
        </w:div>
        <w:div w:id="810246193">
          <w:marLeft w:val="0"/>
          <w:marRight w:val="0"/>
          <w:marTop w:val="0"/>
          <w:marBottom w:val="0"/>
          <w:divBdr>
            <w:top w:val="none" w:sz="0" w:space="0" w:color="auto"/>
            <w:left w:val="none" w:sz="0" w:space="0" w:color="auto"/>
            <w:bottom w:val="none" w:sz="0" w:space="0" w:color="auto"/>
            <w:right w:val="none" w:sz="0" w:space="0" w:color="auto"/>
          </w:divBdr>
        </w:div>
        <w:div w:id="392967132">
          <w:marLeft w:val="0"/>
          <w:marRight w:val="0"/>
          <w:marTop w:val="0"/>
          <w:marBottom w:val="0"/>
          <w:divBdr>
            <w:top w:val="none" w:sz="0" w:space="0" w:color="auto"/>
            <w:left w:val="none" w:sz="0" w:space="0" w:color="auto"/>
            <w:bottom w:val="none" w:sz="0" w:space="0" w:color="auto"/>
            <w:right w:val="none" w:sz="0" w:space="0" w:color="auto"/>
          </w:divBdr>
        </w:div>
        <w:div w:id="1623196109">
          <w:marLeft w:val="0"/>
          <w:marRight w:val="0"/>
          <w:marTop w:val="0"/>
          <w:marBottom w:val="0"/>
          <w:divBdr>
            <w:top w:val="none" w:sz="0" w:space="0" w:color="auto"/>
            <w:left w:val="none" w:sz="0" w:space="0" w:color="auto"/>
            <w:bottom w:val="none" w:sz="0" w:space="0" w:color="auto"/>
            <w:right w:val="none" w:sz="0" w:space="0" w:color="auto"/>
          </w:divBdr>
        </w:div>
        <w:div w:id="1662856775">
          <w:marLeft w:val="0"/>
          <w:marRight w:val="0"/>
          <w:marTop w:val="0"/>
          <w:marBottom w:val="0"/>
          <w:divBdr>
            <w:top w:val="none" w:sz="0" w:space="0" w:color="auto"/>
            <w:left w:val="none" w:sz="0" w:space="0" w:color="auto"/>
            <w:bottom w:val="none" w:sz="0" w:space="0" w:color="auto"/>
            <w:right w:val="none" w:sz="0" w:space="0" w:color="auto"/>
          </w:divBdr>
        </w:div>
        <w:div w:id="1854341789">
          <w:marLeft w:val="0"/>
          <w:marRight w:val="0"/>
          <w:marTop w:val="0"/>
          <w:marBottom w:val="0"/>
          <w:divBdr>
            <w:top w:val="none" w:sz="0" w:space="0" w:color="auto"/>
            <w:left w:val="none" w:sz="0" w:space="0" w:color="auto"/>
            <w:bottom w:val="none" w:sz="0" w:space="0" w:color="auto"/>
            <w:right w:val="none" w:sz="0" w:space="0" w:color="auto"/>
          </w:divBdr>
        </w:div>
        <w:div w:id="598176758">
          <w:marLeft w:val="0"/>
          <w:marRight w:val="0"/>
          <w:marTop w:val="0"/>
          <w:marBottom w:val="0"/>
          <w:divBdr>
            <w:top w:val="none" w:sz="0" w:space="0" w:color="auto"/>
            <w:left w:val="none" w:sz="0" w:space="0" w:color="auto"/>
            <w:bottom w:val="none" w:sz="0" w:space="0" w:color="auto"/>
            <w:right w:val="none" w:sz="0" w:space="0" w:color="auto"/>
          </w:divBdr>
        </w:div>
        <w:div w:id="1147552386">
          <w:marLeft w:val="0"/>
          <w:marRight w:val="0"/>
          <w:marTop w:val="0"/>
          <w:marBottom w:val="0"/>
          <w:divBdr>
            <w:top w:val="none" w:sz="0" w:space="0" w:color="auto"/>
            <w:left w:val="none" w:sz="0" w:space="0" w:color="auto"/>
            <w:bottom w:val="none" w:sz="0" w:space="0" w:color="auto"/>
            <w:right w:val="none" w:sz="0" w:space="0" w:color="auto"/>
          </w:divBdr>
        </w:div>
        <w:div w:id="981471850">
          <w:marLeft w:val="0"/>
          <w:marRight w:val="0"/>
          <w:marTop w:val="0"/>
          <w:marBottom w:val="0"/>
          <w:divBdr>
            <w:top w:val="none" w:sz="0" w:space="0" w:color="auto"/>
            <w:left w:val="none" w:sz="0" w:space="0" w:color="auto"/>
            <w:bottom w:val="none" w:sz="0" w:space="0" w:color="auto"/>
            <w:right w:val="none" w:sz="0" w:space="0" w:color="auto"/>
          </w:divBdr>
        </w:div>
        <w:div w:id="538974938">
          <w:marLeft w:val="0"/>
          <w:marRight w:val="0"/>
          <w:marTop w:val="0"/>
          <w:marBottom w:val="0"/>
          <w:divBdr>
            <w:top w:val="none" w:sz="0" w:space="0" w:color="auto"/>
            <w:left w:val="none" w:sz="0" w:space="0" w:color="auto"/>
            <w:bottom w:val="none" w:sz="0" w:space="0" w:color="auto"/>
            <w:right w:val="none" w:sz="0" w:space="0" w:color="auto"/>
          </w:divBdr>
        </w:div>
        <w:div w:id="1219978821">
          <w:marLeft w:val="0"/>
          <w:marRight w:val="0"/>
          <w:marTop w:val="0"/>
          <w:marBottom w:val="0"/>
          <w:divBdr>
            <w:top w:val="none" w:sz="0" w:space="0" w:color="auto"/>
            <w:left w:val="none" w:sz="0" w:space="0" w:color="auto"/>
            <w:bottom w:val="none" w:sz="0" w:space="0" w:color="auto"/>
            <w:right w:val="none" w:sz="0" w:space="0" w:color="auto"/>
          </w:divBdr>
        </w:div>
        <w:div w:id="1235437140">
          <w:marLeft w:val="0"/>
          <w:marRight w:val="0"/>
          <w:marTop w:val="0"/>
          <w:marBottom w:val="0"/>
          <w:divBdr>
            <w:top w:val="none" w:sz="0" w:space="0" w:color="auto"/>
            <w:left w:val="none" w:sz="0" w:space="0" w:color="auto"/>
            <w:bottom w:val="none" w:sz="0" w:space="0" w:color="auto"/>
            <w:right w:val="none" w:sz="0" w:space="0" w:color="auto"/>
          </w:divBdr>
        </w:div>
        <w:div w:id="453063835">
          <w:marLeft w:val="0"/>
          <w:marRight w:val="0"/>
          <w:marTop w:val="0"/>
          <w:marBottom w:val="0"/>
          <w:divBdr>
            <w:top w:val="none" w:sz="0" w:space="0" w:color="auto"/>
            <w:left w:val="none" w:sz="0" w:space="0" w:color="auto"/>
            <w:bottom w:val="none" w:sz="0" w:space="0" w:color="auto"/>
            <w:right w:val="none" w:sz="0" w:space="0" w:color="auto"/>
          </w:divBdr>
        </w:div>
        <w:div w:id="1296912470">
          <w:marLeft w:val="0"/>
          <w:marRight w:val="0"/>
          <w:marTop w:val="0"/>
          <w:marBottom w:val="0"/>
          <w:divBdr>
            <w:top w:val="none" w:sz="0" w:space="0" w:color="auto"/>
            <w:left w:val="none" w:sz="0" w:space="0" w:color="auto"/>
            <w:bottom w:val="none" w:sz="0" w:space="0" w:color="auto"/>
            <w:right w:val="none" w:sz="0" w:space="0" w:color="auto"/>
          </w:divBdr>
        </w:div>
        <w:div w:id="1796634490">
          <w:marLeft w:val="0"/>
          <w:marRight w:val="0"/>
          <w:marTop w:val="0"/>
          <w:marBottom w:val="0"/>
          <w:divBdr>
            <w:top w:val="none" w:sz="0" w:space="0" w:color="auto"/>
            <w:left w:val="none" w:sz="0" w:space="0" w:color="auto"/>
            <w:bottom w:val="none" w:sz="0" w:space="0" w:color="auto"/>
            <w:right w:val="none" w:sz="0" w:space="0" w:color="auto"/>
          </w:divBdr>
        </w:div>
        <w:div w:id="1865434491">
          <w:marLeft w:val="0"/>
          <w:marRight w:val="0"/>
          <w:marTop w:val="0"/>
          <w:marBottom w:val="0"/>
          <w:divBdr>
            <w:top w:val="none" w:sz="0" w:space="0" w:color="auto"/>
            <w:left w:val="none" w:sz="0" w:space="0" w:color="auto"/>
            <w:bottom w:val="none" w:sz="0" w:space="0" w:color="auto"/>
            <w:right w:val="none" w:sz="0" w:space="0" w:color="auto"/>
          </w:divBdr>
        </w:div>
        <w:div w:id="1807549688">
          <w:marLeft w:val="0"/>
          <w:marRight w:val="0"/>
          <w:marTop w:val="0"/>
          <w:marBottom w:val="0"/>
          <w:divBdr>
            <w:top w:val="none" w:sz="0" w:space="0" w:color="auto"/>
            <w:left w:val="none" w:sz="0" w:space="0" w:color="auto"/>
            <w:bottom w:val="none" w:sz="0" w:space="0" w:color="auto"/>
            <w:right w:val="none" w:sz="0" w:space="0" w:color="auto"/>
          </w:divBdr>
        </w:div>
        <w:div w:id="331690677">
          <w:marLeft w:val="0"/>
          <w:marRight w:val="0"/>
          <w:marTop w:val="0"/>
          <w:marBottom w:val="0"/>
          <w:divBdr>
            <w:top w:val="none" w:sz="0" w:space="0" w:color="auto"/>
            <w:left w:val="none" w:sz="0" w:space="0" w:color="auto"/>
            <w:bottom w:val="none" w:sz="0" w:space="0" w:color="auto"/>
            <w:right w:val="none" w:sz="0" w:space="0" w:color="auto"/>
          </w:divBdr>
        </w:div>
      </w:divsChild>
    </w:div>
    <w:div w:id="429274231">
      <w:bodyDiv w:val="1"/>
      <w:marLeft w:val="0"/>
      <w:marRight w:val="0"/>
      <w:marTop w:val="0"/>
      <w:marBottom w:val="0"/>
      <w:divBdr>
        <w:top w:val="none" w:sz="0" w:space="0" w:color="auto"/>
        <w:left w:val="none" w:sz="0" w:space="0" w:color="auto"/>
        <w:bottom w:val="none" w:sz="0" w:space="0" w:color="auto"/>
        <w:right w:val="none" w:sz="0" w:space="0" w:color="auto"/>
      </w:divBdr>
    </w:div>
    <w:div w:id="452137452">
      <w:bodyDiv w:val="1"/>
      <w:marLeft w:val="0"/>
      <w:marRight w:val="0"/>
      <w:marTop w:val="0"/>
      <w:marBottom w:val="0"/>
      <w:divBdr>
        <w:top w:val="none" w:sz="0" w:space="0" w:color="auto"/>
        <w:left w:val="none" w:sz="0" w:space="0" w:color="auto"/>
        <w:bottom w:val="none" w:sz="0" w:space="0" w:color="auto"/>
        <w:right w:val="none" w:sz="0" w:space="0" w:color="auto"/>
      </w:divBdr>
    </w:div>
    <w:div w:id="460269638">
      <w:bodyDiv w:val="1"/>
      <w:marLeft w:val="0"/>
      <w:marRight w:val="0"/>
      <w:marTop w:val="0"/>
      <w:marBottom w:val="0"/>
      <w:divBdr>
        <w:top w:val="none" w:sz="0" w:space="0" w:color="auto"/>
        <w:left w:val="none" w:sz="0" w:space="0" w:color="auto"/>
        <w:bottom w:val="none" w:sz="0" w:space="0" w:color="auto"/>
        <w:right w:val="none" w:sz="0" w:space="0" w:color="auto"/>
      </w:divBdr>
      <w:divsChild>
        <w:div w:id="140082514">
          <w:marLeft w:val="0"/>
          <w:marRight w:val="0"/>
          <w:marTop w:val="0"/>
          <w:marBottom w:val="0"/>
          <w:divBdr>
            <w:top w:val="none" w:sz="0" w:space="0" w:color="auto"/>
            <w:left w:val="none" w:sz="0" w:space="0" w:color="auto"/>
            <w:bottom w:val="none" w:sz="0" w:space="0" w:color="auto"/>
            <w:right w:val="none" w:sz="0" w:space="0" w:color="auto"/>
          </w:divBdr>
        </w:div>
        <w:div w:id="1330478839">
          <w:marLeft w:val="0"/>
          <w:marRight w:val="0"/>
          <w:marTop w:val="0"/>
          <w:marBottom w:val="0"/>
          <w:divBdr>
            <w:top w:val="none" w:sz="0" w:space="0" w:color="auto"/>
            <w:left w:val="none" w:sz="0" w:space="0" w:color="auto"/>
            <w:bottom w:val="none" w:sz="0" w:space="0" w:color="auto"/>
            <w:right w:val="none" w:sz="0" w:space="0" w:color="auto"/>
          </w:divBdr>
        </w:div>
        <w:div w:id="1747993832">
          <w:marLeft w:val="0"/>
          <w:marRight w:val="0"/>
          <w:marTop w:val="0"/>
          <w:marBottom w:val="0"/>
          <w:divBdr>
            <w:top w:val="none" w:sz="0" w:space="0" w:color="auto"/>
            <w:left w:val="none" w:sz="0" w:space="0" w:color="auto"/>
            <w:bottom w:val="none" w:sz="0" w:space="0" w:color="auto"/>
            <w:right w:val="none" w:sz="0" w:space="0" w:color="auto"/>
          </w:divBdr>
        </w:div>
        <w:div w:id="479807283">
          <w:marLeft w:val="0"/>
          <w:marRight w:val="0"/>
          <w:marTop w:val="0"/>
          <w:marBottom w:val="0"/>
          <w:divBdr>
            <w:top w:val="none" w:sz="0" w:space="0" w:color="auto"/>
            <w:left w:val="none" w:sz="0" w:space="0" w:color="auto"/>
            <w:bottom w:val="none" w:sz="0" w:space="0" w:color="auto"/>
            <w:right w:val="none" w:sz="0" w:space="0" w:color="auto"/>
          </w:divBdr>
        </w:div>
        <w:div w:id="397292578">
          <w:marLeft w:val="0"/>
          <w:marRight w:val="0"/>
          <w:marTop w:val="0"/>
          <w:marBottom w:val="0"/>
          <w:divBdr>
            <w:top w:val="none" w:sz="0" w:space="0" w:color="auto"/>
            <w:left w:val="none" w:sz="0" w:space="0" w:color="auto"/>
            <w:bottom w:val="none" w:sz="0" w:space="0" w:color="auto"/>
            <w:right w:val="none" w:sz="0" w:space="0" w:color="auto"/>
          </w:divBdr>
        </w:div>
        <w:div w:id="438113106">
          <w:marLeft w:val="0"/>
          <w:marRight w:val="0"/>
          <w:marTop w:val="0"/>
          <w:marBottom w:val="0"/>
          <w:divBdr>
            <w:top w:val="none" w:sz="0" w:space="0" w:color="auto"/>
            <w:left w:val="none" w:sz="0" w:space="0" w:color="auto"/>
            <w:bottom w:val="none" w:sz="0" w:space="0" w:color="auto"/>
            <w:right w:val="none" w:sz="0" w:space="0" w:color="auto"/>
          </w:divBdr>
        </w:div>
        <w:div w:id="1169059017">
          <w:marLeft w:val="0"/>
          <w:marRight w:val="0"/>
          <w:marTop w:val="0"/>
          <w:marBottom w:val="0"/>
          <w:divBdr>
            <w:top w:val="none" w:sz="0" w:space="0" w:color="auto"/>
            <w:left w:val="none" w:sz="0" w:space="0" w:color="auto"/>
            <w:bottom w:val="none" w:sz="0" w:space="0" w:color="auto"/>
            <w:right w:val="none" w:sz="0" w:space="0" w:color="auto"/>
          </w:divBdr>
        </w:div>
        <w:div w:id="48574779">
          <w:marLeft w:val="0"/>
          <w:marRight w:val="0"/>
          <w:marTop w:val="0"/>
          <w:marBottom w:val="0"/>
          <w:divBdr>
            <w:top w:val="none" w:sz="0" w:space="0" w:color="auto"/>
            <w:left w:val="none" w:sz="0" w:space="0" w:color="auto"/>
            <w:bottom w:val="none" w:sz="0" w:space="0" w:color="auto"/>
            <w:right w:val="none" w:sz="0" w:space="0" w:color="auto"/>
          </w:divBdr>
        </w:div>
        <w:div w:id="1259025541">
          <w:marLeft w:val="0"/>
          <w:marRight w:val="0"/>
          <w:marTop w:val="0"/>
          <w:marBottom w:val="0"/>
          <w:divBdr>
            <w:top w:val="none" w:sz="0" w:space="0" w:color="auto"/>
            <w:left w:val="none" w:sz="0" w:space="0" w:color="auto"/>
            <w:bottom w:val="none" w:sz="0" w:space="0" w:color="auto"/>
            <w:right w:val="none" w:sz="0" w:space="0" w:color="auto"/>
          </w:divBdr>
        </w:div>
        <w:div w:id="1993605594">
          <w:marLeft w:val="0"/>
          <w:marRight w:val="0"/>
          <w:marTop w:val="0"/>
          <w:marBottom w:val="0"/>
          <w:divBdr>
            <w:top w:val="none" w:sz="0" w:space="0" w:color="auto"/>
            <w:left w:val="none" w:sz="0" w:space="0" w:color="auto"/>
            <w:bottom w:val="none" w:sz="0" w:space="0" w:color="auto"/>
            <w:right w:val="none" w:sz="0" w:space="0" w:color="auto"/>
          </w:divBdr>
        </w:div>
        <w:div w:id="78138398">
          <w:marLeft w:val="0"/>
          <w:marRight w:val="0"/>
          <w:marTop w:val="0"/>
          <w:marBottom w:val="0"/>
          <w:divBdr>
            <w:top w:val="none" w:sz="0" w:space="0" w:color="auto"/>
            <w:left w:val="none" w:sz="0" w:space="0" w:color="auto"/>
            <w:bottom w:val="none" w:sz="0" w:space="0" w:color="auto"/>
            <w:right w:val="none" w:sz="0" w:space="0" w:color="auto"/>
          </w:divBdr>
        </w:div>
        <w:div w:id="686760448">
          <w:marLeft w:val="0"/>
          <w:marRight w:val="0"/>
          <w:marTop w:val="0"/>
          <w:marBottom w:val="0"/>
          <w:divBdr>
            <w:top w:val="none" w:sz="0" w:space="0" w:color="auto"/>
            <w:left w:val="none" w:sz="0" w:space="0" w:color="auto"/>
            <w:bottom w:val="none" w:sz="0" w:space="0" w:color="auto"/>
            <w:right w:val="none" w:sz="0" w:space="0" w:color="auto"/>
          </w:divBdr>
        </w:div>
        <w:div w:id="2008512967">
          <w:marLeft w:val="0"/>
          <w:marRight w:val="0"/>
          <w:marTop w:val="0"/>
          <w:marBottom w:val="0"/>
          <w:divBdr>
            <w:top w:val="none" w:sz="0" w:space="0" w:color="auto"/>
            <w:left w:val="none" w:sz="0" w:space="0" w:color="auto"/>
            <w:bottom w:val="none" w:sz="0" w:space="0" w:color="auto"/>
            <w:right w:val="none" w:sz="0" w:space="0" w:color="auto"/>
          </w:divBdr>
        </w:div>
        <w:div w:id="1729374151">
          <w:marLeft w:val="0"/>
          <w:marRight w:val="0"/>
          <w:marTop w:val="0"/>
          <w:marBottom w:val="0"/>
          <w:divBdr>
            <w:top w:val="none" w:sz="0" w:space="0" w:color="auto"/>
            <w:left w:val="none" w:sz="0" w:space="0" w:color="auto"/>
            <w:bottom w:val="none" w:sz="0" w:space="0" w:color="auto"/>
            <w:right w:val="none" w:sz="0" w:space="0" w:color="auto"/>
          </w:divBdr>
        </w:div>
        <w:div w:id="348214894">
          <w:marLeft w:val="0"/>
          <w:marRight w:val="0"/>
          <w:marTop w:val="0"/>
          <w:marBottom w:val="0"/>
          <w:divBdr>
            <w:top w:val="none" w:sz="0" w:space="0" w:color="auto"/>
            <w:left w:val="none" w:sz="0" w:space="0" w:color="auto"/>
            <w:bottom w:val="none" w:sz="0" w:space="0" w:color="auto"/>
            <w:right w:val="none" w:sz="0" w:space="0" w:color="auto"/>
          </w:divBdr>
        </w:div>
        <w:div w:id="1536044292">
          <w:marLeft w:val="0"/>
          <w:marRight w:val="0"/>
          <w:marTop w:val="0"/>
          <w:marBottom w:val="0"/>
          <w:divBdr>
            <w:top w:val="none" w:sz="0" w:space="0" w:color="auto"/>
            <w:left w:val="none" w:sz="0" w:space="0" w:color="auto"/>
            <w:bottom w:val="none" w:sz="0" w:space="0" w:color="auto"/>
            <w:right w:val="none" w:sz="0" w:space="0" w:color="auto"/>
          </w:divBdr>
        </w:div>
        <w:div w:id="2067797067">
          <w:marLeft w:val="0"/>
          <w:marRight w:val="0"/>
          <w:marTop w:val="0"/>
          <w:marBottom w:val="0"/>
          <w:divBdr>
            <w:top w:val="none" w:sz="0" w:space="0" w:color="auto"/>
            <w:left w:val="none" w:sz="0" w:space="0" w:color="auto"/>
            <w:bottom w:val="none" w:sz="0" w:space="0" w:color="auto"/>
            <w:right w:val="none" w:sz="0" w:space="0" w:color="auto"/>
          </w:divBdr>
        </w:div>
        <w:div w:id="4864710">
          <w:marLeft w:val="0"/>
          <w:marRight w:val="0"/>
          <w:marTop w:val="0"/>
          <w:marBottom w:val="0"/>
          <w:divBdr>
            <w:top w:val="none" w:sz="0" w:space="0" w:color="auto"/>
            <w:left w:val="none" w:sz="0" w:space="0" w:color="auto"/>
            <w:bottom w:val="none" w:sz="0" w:space="0" w:color="auto"/>
            <w:right w:val="none" w:sz="0" w:space="0" w:color="auto"/>
          </w:divBdr>
        </w:div>
        <w:div w:id="1236431616">
          <w:marLeft w:val="0"/>
          <w:marRight w:val="0"/>
          <w:marTop w:val="0"/>
          <w:marBottom w:val="0"/>
          <w:divBdr>
            <w:top w:val="none" w:sz="0" w:space="0" w:color="auto"/>
            <w:left w:val="none" w:sz="0" w:space="0" w:color="auto"/>
            <w:bottom w:val="none" w:sz="0" w:space="0" w:color="auto"/>
            <w:right w:val="none" w:sz="0" w:space="0" w:color="auto"/>
          </w:divBdr>
        </w:div>
        <w:div w:id="1977179881">
          <w:marLeft w:val="0"/>
          <w:marRight w:val="0"/>
          <w:marTop w:val="0"/>
          <w:marBottom w:val="0"/>
          <w:divBdr>
            <w:top w:val="none" w:sz="0" w:space="0" w:color="auto"/>
            <w:left w:val="none" w:sz="0" w:space="0" w:color="auto"/>
            <w:bottom w:val="none" w:sz="0" w:space="0" w:color="auto"/>
            <w:right w:val="none" w:sz="0" w:space="0" w:color="auto"/>
          </w:divBdr>
        </w:div>
        <w:div w:id="719088353">
          <w:marLeft w:val="0"/>
          <w:marRight w:val="0"/>
          <w:marTop w:val="0"/>
          <w:marBottom w:val="0"/>
          <w:divBdr>
            <w:top w:val="none" w:sz="0" w:space="0" w:color="auto"/>
            <w:left w:val="none" w:sz="0" w:space="0" w:color="auto"/>
            <w:bottom w:val="none" w:sz="0" w:space="0" w:color="auto"/>
            <w:right w:val="none" w:sz="0" w:space="0" w:color="auto"/>
          </w:divBdr>
        </w:div>
        <w:div w:id="1737973974">
          <w:marLeft w:val="0"/>
          <w:marRight w:val="0"/>
          <w:marTop w:val="0"/>
          <w:marBottom w:val="0"/>
          <w:divBdr>
            <w:top w:val="none" w:sz="0" w:space="0" w:color="auto"/>
            <w:left w:val="none" w:sz="0" w:space="0" w:color="auto"/>
            <w:bottom w:val="none" w:sz="0" w:space="0" w:color="auto"/>
            <w:right w:val="none" w:sz="0" w:space="0" w:color="auto"/>
          </w:divBdr>
        </w:div>
        <w:div w:id="241260607">
          <w:marLeft w:val="0"/>
          <w:marRight w:val="0"/>
          <w:marTop w:val="0"/>
          <w:marBottom w:val="0"/>
          <w:divBdr>
            <w:top w:val="none" w:sz="0" w:space="0" w:color="auto"/>
            <w:left w:val="none" w:sz="0" w:space="0" w:color="auto"/>
            <w:bottom w:val="none" w:sz="0" w:space="0" w:color="auto"/>
            <w:right w:val="none" w:sz="0" w:space="0" w:color="auto"/>
          </w:divBdr>
        </w:div>
        <w:div w:id="2140105563">
          <w:marLeft w:val="0"/>
          <w:marRight w:val="0"/>
          <w:marTop w:val="0"/>
          <w:marBottom w:val="0"/>
          <w:divBdr>
            <w:top w:val="none" w:sz="0" w:space="0" w:color="auto"/>
            <w:left w:val="none" w:sz="0" w:space="0" w:color="auto"/>
            <w:bottom w:val="none" w:sz="0" w:space="0" w:color="auto"/>
            <w:right w:val="none" w:sz="0" w:space="0" w:color="auto"/>
          </w:divBdr>
        </w:div>
        <w:div w:id="956983832">
          <w:marLeft w:val="0"/>
          <w:marRight w:val="0"/>
          <w:marTop w:val="0"/>
          <w:marBottom w:val="0"/>
          <w:divBdr>
            <w:top w:val="none" w:sz="0" w:space="0" w:color="auto"/>
            <w:left w:val="none" w:sz="0" w:space="0" w:color="auto"/>
            <w:bottom w:val="none" w:sz="0" w:space="0" w:color="auto"/>
            <w:right w:val="none" w:sz="0" w:space="0" w:color="auto"/>
          </w:divBdr>
        </w:div>
        <w:div w:id="1100564288">
          <w:marLeft w:val="0"/>
          <w:marRight w:val="0"/>
          <w:marTop w:val="0"/>
          <w:marBottom w:val="0"/>
          <w:divBdr>
            <w:top w:val="none" w:sz="0" w:space="0" w:color="auto"/>
            <w:left w:val="none" w:sz="0" w:space="0" w:color="auto"/>
            <w:bottom w:val="none" w:sz="0" w:space="0" w:color="auto"/>
            <w:right w:val="none" w:sz="0" w:space="0" w:color="auto"/>
          </w:divBdr>
        </w:div>
        <w:div w:id="1884364704">
          <w:marLeft w:val="0"/>
          <w:marRight w:val="0"/>
          <w:marTop w:val="0"/>
          <w:marBottom w:val="0"/>
          <w:divBdr>
            <w:top w:val="none" w:sz="0" w:space="0" w:color="auto"/>
            <w:left w:val="none" w:sz="0" w:space="0" w:color="auto"/>
            <w:bottom w:val="none" w:sz="0" w:space="0" w:color="auto"/>
            <w:right w:val="none" w:sz="0" w:space="0" w:color="auto"/>
          </w:divBdr>
        </w:div>
        <w:div w:id="1630552687">
          <w:marLeft w:val="0"/>
          <w:marRight w:val="0"/>
          <w:marTop w:val="0"/>
          <w:marBottom w:val="0"/>
          <w:divBdr>
            <w:top w:val="none" w:sz="0" w:space="0" w:color="auto"/>
            <w:left w:val="none" w:sz="0" w:space="0" w:color="auto"/>
            <w:bottom w:val="none" w:sz="0" w:space="0" w:color="auto"/>
            <w:right w:val="none" w:sz="0" w:space="0" w:color="auto"/>
          </w:divBdr>
        </w:div>
        <w:div w:id="1205485253">
          <w:marLeft w:val="0"/>
          <w:marRight w:val="0"/>
          <w:marTop w:val="0"/>
          <w:marBottom w:val="0"/>
          <w:divBdr>
            <w:top w:val="none" w:sz="0" w:space="0" w:color="auto"/>
            <w:left w:val="none" w:sz="0" w:space="0" w:color="auto"/>
            <w:bottom w:val="none" w:sz="0" w:space="0" w:color="auto"/>
            <w:right w:val="none" w:sz="0" w:space="0" w:color="auto"/>
          </w:divBdr>
        </w:div>
        <w:div w:id="851531088">
          <w:marLeft w:val="0"/>
          <w:marRight w:val="0"/>
          <w:marTop w:val="0"/>
          <w:marBottom w:val="0"/>
          <w:divBdr>
            <w:top w:val="none" w:sz="0" w:space="0" w:color="auto"/>
            <w:left w:val="none" w:sz="0" w:space="0" w:color="auto"/>
            <w:bottom w:val="none" w:sz="0" w:space="0" w:color="auto"/>
            <w:right w:val="none" w:sz="0" w:space="0" w:color="auto"/>
          </w:divBdr>
        </w:div>
        <w:div w:id="2076317281">
          <w:marLeft w:val="0"/>
          <w:marRight w:val="0"/>
          <w:marTop w:val="0"/>
          <w:marBottom w:val="0"/>
          <w:divBdr>
            <w:top w:val="none" w:sz="0" w:space="0" w:color="auto"/>
            <w:left w:val="none" w:sz="0" w:space="0" w:color="auto"/>
            <w:bottom w:val="none" w:sz="0" w:space="0" w:color="auto"/>
            <w:right w:val="none" w:sz="0" w:space="0" w:color="auto"/>
          </w:divBdr>
        </w:div>
        <w:div w:id="582493143">
          <w:marLeft w:val="0"/>
          <w:marRight w:val="0"/>
          <w:marTop w:val="0"/>
          <w:marBottom w:val="0"/>
          <w:divBdr>
            <w:top w:val="none" w:sz="0" w:space="0" w:color="auto"/>
            <w:left w:val="none" w:sz="0" w:space="0" w:color="auto"/>
            <w:bottom w:val="none" w:sz="0" w:space="0" w:color="auto"/>
            <w:right w:val="none" w:sz="0" w:space="0" w:color="auto"/>
          </w:divBdr>
        </w:div>
        <w:div w:id="1993558782">
          <w:marLeft w:val="0"/>
          <w:marRight w:val="0"/>
          <w:marTop w:val="0"/>
          <w:marBottom w:val="0"/>
          <w:divBdr>
            <w:top w:val="none" w:sz="0" w:space="0" w:color="auto"/>
            <w:left w:val="none" w:sz="0" w:space="0" w:color="auto"/>
            <w:bottom w:val="none" w:sz="0" w:space="0" w:color="auto"/>
            <w:right w:val="none" w:sz="0" w:space="0" w:color="auto"/>
          </w:divBdr>
        </w:div>
        <w:div w:id="227498821">
          <w:marLeft w:val="0"/>
          <w:marRight w:val="0"/>
          <w:marTop w:val="0"/>
          <w:marBottom w:val="0"/>
          <w:divBdr>
            <w:top w:val="none" w:sz="0" w:space="0" w:color="auto"/>
            <w:left w:val="none" w:sz="0" w:space="0" w:color="auto"/>
            <w:bottom w:val="none" w:sz="0" w:space="0" w:color="auto"/>
            <w:right w:val="none" w:sz="0" w:space="0" w:color="auto"/>
          </w:divBdr>
        </w:div>
        <w:div w:id="286589697">
          <w:marLeft w:val="0"/>
          <w:marRight w:val="0"/>
          <w:marTop w:val="0"/>
          <w:marBottom w:val="0"/>
          <w:divBdr>
            <w:top w:val="none" w:sz="0" w:space="0" w:color="auto"/>
            <w:left w:val="none" w:sz="0" w:space="0" w:color="auto"/>
            <w:bottom w:val="none" w:sz="0" w:space="0" w:color="auto"/>
            <w:right w:val="none" w:sz="0" w:space="0" w:color="auto"/>
          </w:divBdr>
        </w:div>
        <w:div w:id="1329283085">
          <w:marLeft w:val="0"/>
          <w:marRight w:val="0"/>
          <w:marTop w:val="0"/>
          <w:marBottom w:val="0"/>
          <w:divBdr>
            <w:top w:val="none" w:sz="0" w:space="0" w:color="auto"/>
            <w:left w:val="none" w:sz="0" w:space="0" w:color="auto"/>
            <w:bottom w:val="none" w:sz="0" w:space="0" w:color="auto"/>
            <w:right w:val="none" w:sz="0" w:space="0" w:color="auto"/>
          </w:divBdr>
        </w:div>
        <w:div w:id="1454446155">
          <w:marLeft w:val="0"/>
          <w:marRight w:val="0"/>
          <w:marTop w:val="0"/>
          <w:marBottom w:val="0"/>
          <w:divBdr>
            <w:top w:val="none" w:sz="0" w:space="0" w:color="auto"/>
            <w:left w:val="none" w:sz="0" w:space="0" w:color="auto"/>
            <w:bottom w:val="none" w:sz="0" w:space="0" w:color="auto"/>
            <w:right w:val="none" w:sz="0" w:space="0" w:color="auto"/>
          </w:divBdr>
        </w:div>
        <w:div w:id="1492016869">
          <w:marLeft w:val="0"/>
          <w:marRight w:val="0"/>
          <w:marTop w:val="0"/>
          <w:marBottom w:val="0"/>
          <w:divBdr>
            <w:top w:val="none" w:sz="0" w:space="0" w:color="auto"/>
            <w:left w:val="none" w:sz="0" w:space="0" w:color="auto"/>
            <w:bottom w:val="none" w:sz="0" w:space="0" w:color="auto"/>
            <w:right w:val="none" w:sz="0" w:space="0" w:color="auto"/>
          </w:divBdr>
        </w:div>
        <w:div w:id="251399594">
          <w:marLeft w:val="0"/>
          <w:marRight w:val="0"/>
          <w:marTop w:val="0"/>
          <w:marBottom w:val="0"/>
          <w:divBdr>
            <w:top w:val="none" w:sz="0" w:space="0" w:color="auto"/>
            <w:left w:val="none" w:sz="0" w:space="0" w:color="auto"/>
            <w:bottom w:val="none" w:sz="0" w:space="0" w:color="auto"/>
            <w:right w:val="none" w:sz="0" w:space="0" w:color="auto"/>
          </w:divBdr>
        </w:div>
        <w:div w:id="1202520075">
          <w:marLeft w:val="0"/>
          <w:marRight w:val="0"/>
          <w:marTop w:val="0"/>
          <w:marBottom w:val="0"/>
          <w:divBdr>
            <w:top w:val="none" w:sz="0" w:space="0" w:color="auto"/>
            <w:left w:val="none" w:sz="0" w:space="0" w:color="auto"/>
            <w:bottom w:val="none" w:sz="0" w:space="0" w:color="auto"/>
            <w:right w:val="none" w:sz="0" w:space="0" w:color="auto"/>
          </w:divBdr>
        </w:div>
      </w:divsChild>
    </w:div>
    <w:div w:id="462310120">
      <w:bodyDiv w:val="1"/>
      <w:marLeft w:val="0"/>
      <w:marRight w:val="0"/>
      <w:marTop w:val="0"/>
      <w:marBottom w:val="0"/>
      <w:divBdr>
        <w:top w:val="none" w:sz="0" w:space="0" w:color="auto"/>
        <w:left w:val="none" w:sz="0" w:space="0" w:color="auto"/>
        <w:bottom w:val="none" w:sz="0" w:space="0" w:color="auto"/>
        <w:right w:val="none" w:sz="0" w:space="0" w:color="auto"/>
      </w:divBdr>
    </w:div>
    <w:div w:id="490566842">
      <w:bodyDiv w:val="1"/>
      <w:marLeft w:val="0"/>
      <w:marRight w:val="0"/>
      <w:marTop w:val="0"/>
      <w:marBottom w:val="0"/>
      <w:divBdr>
        <w:top w:val="none" w:sz="0" w:space="0" w:color="auto"/>
        <w:left w:val="none" w:sz="0" w:space="0" w:color="auto"/>
        <w:bottom w:val="none" w:sz="0" w:space="0" w:color="auto"/>
        <w:right w:val="none" w:sz="0" w:space="0" w:color="auto"/>
      </w:divBdr>
    </w:div>
    <w:div w:id="493226567">
      <w:bodyDiv w:val="1"/>
      <w:marLeft w:val="0"/>
      <w:marRight w:val="0"/>
      <w:marTop w:val="0"/>
      <w:marBottom w:val="0"/>
      <w:divBdr>
        <w:top w:val="none" w:sz="0" w:space="0" w:color="auto"/>
        <w:left w:val="none" w:sz="0" w:space="0" w:color="auto"/>
        <w:bottom w:val="none" w:sz="0" w:space="0" w:color="auto"/>
        <w:right w:val="none" w:sz="0" w:space="0" w:color="auto"/>
      </w:divBdr>
      <w:divsChild>
        <w:div w:id="141043512">
          <w:marLeft w:val="640"/>
          <w:marRight w:val="0"/>
          <w:marTop w:val="0"/>
          <w:marBottom w:val="0"/>
          <w:divBdr>
            <w:top w:val="none" w:sz="0" w:space="0" w:color="auto"/>
            <w:left w:val="none" w:sz="0" w:space="0" w:color="auto"/>
            <w:bottom w:val="none" w:sz="0" w:space="0" w:color="auto"/>
            <w:right w:val="none" w:sz="0" w:space="0" w:color="auto"/>
          </w:divBdr>
        </w:div>
        <w:div w:id="786121246">
          <w:marLeft w:val="640"/>
          <w:marRight w:val="0"/>
          <w:marTop w:val="0"/>
          <w:marBottom w:val="0"/>
          <w:divBdr>
            <w:top w:val="none" w:sz="0" w:space="0" w:color="auto"/>
            <w:left w:val="none" w:sz="0" w:space="0" w:color="auto"/>
            <w:bottom w:val="none" w:sz="0" w:space="0" w:color="auto"/>
            <w:right w:val="none" w:sz="0" w:space="0" w:color="auto"/>
          </w:divBdr>
        </w:div>
        <w:div w:id="324167962">
          <w:marLeft w:val="640"/>
          <w:marRight w:val="0"/>
          <w:marTop w:val="0"/>
          <w:marBottom w:val="0"/>
          <w:divBdr>
            <w:top w:val="none" w:sz="0" w:space="0" w:color="auto"/>
            <w:left w:val="none" w:sz="0" w:space="0" w:color="auto"/>
            <w:bottom w:val="none" w:sz="0" w:space="0" w:color="auto"/>
            <w:right w:val="none" w:sz="0" w:space="0" w:color="auto"/>
          </w:divBdr>
        </w:div>
        <w:div w:id="1148126744">
          <w:marLeft w:val="640"/>
          <w:marRight w:val="0"/>
          <w:marTop w:val="0"/>
          <w:marBottom w:val="0"/>
          <w:divBdr>
            <w:top w:val="none" w:sz="0" w:space="0" w:color="auto"/>
            <w:left w:val="none" w:sz="0" w:space="0" w:color="auto"/>
            <w:bottom w:val="none" w:sz="0" w:space="0" w:color="auto"/>
            <w:right w:val="none" w:sz="0" w:space="0" w:color="auto"/>
          </w:divBdr>
        </w:div>
        <w:div w:id="1107965369">
          <w:marLeft w:val="640"/>
          <w:marRight w:val="0"/>
          <w:marTop w:val="0"/>
          <w:marBottom w:val="0"/>
          <w:divBdr>
            <w:top w:val="none" w:sz="0" w:space="0" w:color="auto"/>
            <w:left w:val="none" w:sz="0" w:space="0" w:color="auto"/>
            <w:bottom w:val="none" w:sz="0" w:space="0" w:color="auto"/>
            <w:right w:val="none" w:sz="0" w:space="0" w:color="auto"/>
          </w:divBdr>
        </w:div>
        <w:div w:id="42214944">
          <w:marLeft w:val="640"/>
          <w:marRight w:val="0"/>
          <w:marTop w:val="0"/>
          <w:marBottom w:val="0"/>
          <w:divBdr>
            <w:top w:val="none" w:sz="0" w:space="0" w:color="auto"/>
            <w:left w:val="none" w:sz="0" w:space="0" w:color="auto"/>
            <w:bottom w:val="none" w:sz="0" w:space="0" w:color="auto"/>
            <w:right w:val="none" w:sz="0" w:space="0" w:color="auto"/>
          </w:divBdr>
        </w:div>
        <w:div w:id="499582817">
          <w:marLeft w:val="640"/>
          <w:marRight w:val="0"/>
          <w:marTop w:val="0"/>
          <w:marBottom w:val="0"/>
          <w:divBdr>
            <w:top w:val="none" w:sz="0" w:space="0" w:color="auto"/>
            <w:left w:val="none" w:sz="0" w:space="0" w:color="auto"/>
            <w:bottom w:val="none" w:sz="0" w:space="0" w:color="auto"/>
            <w:right w:val="none" w:sz="0" w:space="0" w:color="auto"/>
          </w:divBdr>
        </w:div>
        <w:div w:id="372391818">
          <w:marLeft w:val="640"/>
          <w:marRight w:val="0"/>
          <w:marTop w:val="0"/>
          <w:marBottom w:val="0"/>
          <w:divBdr>
            <w:top w:val="none" w:sz="0" w:space="0" w:color="auto"/>
            <w:left w:val="none" w:sz="0" w:space="0" w:color="auto"/>
            <w:bottom w:val="none" w:sz="0" w:space="0" w:color="auto"/>
            <w:right w:val="none" w:sz="0" w:space="0" w:color="auto"/>
          </w:divBdr>
        </w:div>
        <w:div w:id="800808774">
          <w:marLeft w:val="640"/>
          <w:marRight w:val="0"/>
          <w:marTop w:val="0"/>
          <w:marBottom w:val="0"/>
          <w:divBdr>
            <w:top w:val="none" w:sz="0" w:space="0" w:color="auto"/>
            <w:left w:val="none" w:sz="0" w:space="0" w:color="auto"/>
            <w:bottom w:val="none" w:sz="0" w:space="0" w:color="auto"/>
            <w:right w:val="none" w:sz="0" w:space="0" w:color="auto"/>
          </w:divBdr>
        </w:div>
        <w:div w:id="918903945">
          <w:marLeft w:val="640"/>
          <w:marRight w:val="0"/>
          <w:marTop w:val="0"/>
          <w:marBottom w:val="0"/>
          <w:divBdr>
            <w:top w:val="none" w:sz="0" w:space="0" w:color="auto"/>
            <w:left w:val="none" w:sz="0" w:space="0" w:color="auto"/>
            <w:bottom w:val="none" w:sz="0" w:space="0" w:color="auto"/>
            <w:right w:val="none" w:sz="0" w:space="0" w:color="auto"/>
          </w:divBdr>
        </w:div>
        <w:div w:id="546918533">
          <w:marLeft w:val="640"/>
          <w:marRight w:val="0"/>
          <w:marTop w:val="0"/>
          <w:marBottom w:val="0"/>
          <w:divBdr>
            <w:top w:val="none" w:sz="0" w:space="0" w:color="auto"/>
            <w:left w:val="none" w:sz="0" w:space="0" w:color="auto"/>
            <w:bottom w:val="none" w:sz="0" w:space="0" w:color="auto"/>
            <w:right w:val="none" w:sz="0" w:space="0" w:color="auto"/>
          </w:divBdr>
        </w:div>
        <w:div w:id="788280894">
          <w:marLeft w:val="640"/>
          <w:marRight w:val="0"/>
          <w:marTop w:val="0"/>
          <w:marBottom w:val="0"/>
          <w:divBdr>
            <w:top w:val="none" w:sz="0" w:space="0" w:color="auto"/>
            <w:left w:val="none" w:sz="0" w:space="0" w:color="auto"/>
            <w:bottom w:val="none" w:sz="0" w:space="0" w:color="auto"/>
            <w:right w:val="none" w:sz="0" w:space="0" w:color="auto"/>
          </w:divBdr>
        </w:div>
        <w:div w:id="22025577">
          <w:marLeft w:val="640"/>
          <w:marRight w:val="0"/>
          <w:marTop w:val="0"/>
          <w:marBottom w:val="0"/>
          <w:divBdr>
            <w:top w:val="none" w:sz="0" w:space="0" w:color="auto"/>
            <w:left w:val="none" w:sz="0" w:space="0" w:color="auto"/>
            <w:bottom w:val="none" w:sz="0" w:space="0" w:color="auto"/>
            <w:right w:val="none" w:sz="0" w:space="0" w:color="auto"/>
          </w:divBdr>
        </w:div>
        <w:div w:id="1862741807">
          <w:marLeft w:val="640"/>
          <w:marRight w:val="0"/>
          <w:marTop w:val="0"/>
          <w:marBottom w:val="0"/>
          <w:divBdr>
            <w:top w:val="none" w:sz="0" w:space="0" w:color="auto"/>
            <w:left w:val="none" w:sz="0" w:space="0" w:color="auto"/>
            <w:bottom w:val="none" w:sz="0" w:space="0" w:color="auto"/>
            <w:right w:val="none" w:sz="0" w:space="0" w:color="auto"/>
          </w:divBdr>
        </w:div>
        <w:div w:id="1088847306">
          <w:marLeft w:val="640"/>
          <w:marRight w:val="0"/>
          <w:marTop w:val="0"/>
          <w:marBottom w:val="0"/>
          <w:divBdr>
            <w:top w:val="none" w:sz="0" w:space="0" w:color="auto"/>
            <w:left w:val="none" w:sz="0" w:space="0" w:color="auto"/>
            <w:bottom w:val="none" w:sz="0" w:space="0" w:color="auto"/>
            <w:right w:val="none" w:sz="0" w:space="0" w:color="auto"/>
          </w:divBdr>
        </w:div>
        <w:div w:id="1353802385">
          <w:marLeft w:val="640"/>
          <w:marRight w:val="0"/>
          <w:marTop w:val="0"/>
          <w:marBottom w:val="0"/>
          <w:divBdr>
            <w:top w:val="none" w:sz="0" w:space="0" w:color="auto"/>
            <w:left w:val="none" w:sz="0" w:space="0" w:color="auto"/>
            <w:bottom w:val="none" w:sz="0" w:space="0" w:color="auto"/>
            <w:right w:val="none" w:sz="0" w:space="0" w:color="auto"/>
          </w:divBdr>
        </w:div>
        <w:div w:id="48500888">
          <w:marLeft w:val="640"/>
          <w:marRight w:val="0"/>
          <w:marTop w:val="0"/>
          <w:marBottom w:val="0"/>
          <w:divBdr>
            <w:top w:val="none" w:sz="0" w:space="0" w:color="auto"/>
            <w:left w:val="none" w:sz="0" w:space="0" w:color="auto"/>
            <w:bottom w:val="none" w:sz="0" w:space="0" w:color="auto"/>
            <w:right w:val="none" w:sz="0" w:space="0" w:color="auto"/>
          </w:divBdr>
        </w:div>
        <w:div w:id="362558577">
          <w:marLeft w:val="640"/>
          <w:marRight w:val="0"/>
          <w:marTop w:val="0"/>
          <w:marBottom w:val="0"/>
          <w:divBdr>
            <w:top w:val="none" w:sz="0" w:space="0" w:color="auto"/>
            <w:left w:val="none" w:sz="0" w:space="0" w:color="auto"/>
            <w:bottom w:val="none" w:sz="0" w:space="0" w:color="auto"/>
            <w:right w:val="none" w:sz="0" w:space="0" w:color="auto"/>
          </w:divBdr>
        </w:div>
        <w:div w:id="1936092790">
          <w:marLeft w:val="640"/>
          <w:marRight w:val="0"/>
          <w:marTop w:val="0"/>
          <w:marBottom w:val="0"/>
          <w:divBdr>
            <w:top w:val="none" w:sz="0" w:space="0" w:color="auto"/>
            <w:left w:val="none" w:sz="0" w:space="0" w:color="auto"/>
            <w:bottom w:val="none" w:sz="0" w:space="0" w:color="auto"/>
            <w:right w:val="none" w:sz="0" w:space="0" w:color="auto"/>
          </w:divBdr>
        </w:div>
        <w:div w:id="996956672">
          <w:marLeft w:val="640"/>
          <w:marRight w:val="0"/>
          <w:marTop w:val="0"/>
          <w:marBottom w:val="0"/>
          <w:divBdr>
            <w:top w:val="none" w:sz="0" w:space="0" w:color="auto"/>
            <w:left w:val="none" w:sz="0" w:space="0" w:color="auto"/>
            <w:bottom w:val="none" w:sz="0" w:space="0" w:color="auto"/>
            <w:right w:val="none" w:sz="0" w:space="0" w:color="auto"/>
          </w:divBdr>
        </w:div>
        <w:div w:id="1461220152">
          <w:marLeft w:val="640"/>
          <w:marRight w:val="0"/>
          <w:marTop w:val="0"/>
          <w:marBottom w:val="0"/>
          <w:divBdr>
            <w:top w:val="none" w:sz="0" w:space="0" w:color="auto"/>
            <w:left w:val="none" w:sz="0" w:space="0" w:color="auto"/>
            <w:bottom w:val="none" w:sz="0" w:space="0" w:color="auto"/>
            <w:right w:val="none" w:sz="0" w:space="0" w:color="auto"/>
          </w:divBdr>
        </w:div>
        <w:div w:id="1222208989">
          <w:marLeft w:val="640"/>
          <w:marRight w:val="0"/>
          <w:marTop w:val="0"/>
          <w:marBottom w:val="0"/>
          <w:divBdr>
            <w:top w:val="none" w:sz="0" w:space="0" w:color="auto"/>
            <w:left w:val="none" w:sz="0" w:space="0" w:color="auto"/>
            <w:bottom w:val="none" w:sz="0" w:space="0" w:color="auto"/>
            <w:right w:val="none" w:sz="0" w:space="0" w:color="auto"/>
          </w:divBdr>
        </w:div>
        <w:div w:id="1609123833">
          <w:marLeft w:val="640"/>
          <w:marRight w:val="0"/>
          <w:marTop w:val="0"/>
          <w:marBottom w:val="0"/>
          <w:divBdr>
            <w:top w:val="none" w:sz="0" w:space="0" w:color="auto"/>
            <w:left w:val="none" w:sz="0" w:space="0" w:color="auto"/>
            <w:bottom w:val="none" w:sz="0" w:space="0" w:color="auto"/>
            <w:right w:val="none" w:sz="0" w:space="0" w:color="auto"/>
          </w:divBdr>
        </w:div>
        <w:div w:id="951670535">
          <w:marLeft w:val="640"/>
          <w:marRight w:val="0"/>
          <w:marTop w:val="0"/>
          <w:marBottom w:val="0"/>
          <w:divBdr>
            <w:top w:val="none" w:sz="0" w:space="0" w:color="auto"/>
            <w:left w:val="none" w:sz="0" w:space="0" w:color="auto"/>
            <w:bottom w:val="none" w:sz="0" w:space="0" w:color="auto"/>
            <w:right w:val="none" w:sz="0" w:space="0" w:color="auto"/>
          </w:divBdr>
        </w:div>
        <w:div w:id="1551112746">
          <w:marLeft w:val="640"/>
          <w:marRight w:val="0"/>
          <w:marTop w:val="0"/>
          <w:marBottom w:val="0"/>
          <w:divBdr>
            <w:top w:val="none" w:sz="0" w:space="0" w:color="auto"/>
            <w:left w:val="none" w:sz="0" w:space="0" w:color="auto"/>
            <w:bottom w:val="none" w:sz="0" w:space="0" w:color="auto"/>
            <w:right w:val="none" w:sz="0" w:space="0" w:color="auto"/>
          </w:divBdr>
        </w:div>
        <w:div w:id="1285650322">
          <w:marLeft w:val="640"/>
          <w:marRight w:val="0"/>
          <w:marTop w:val="0"/>
          <w:marBottom w:val="0"/>
          <w:divBdr>
            <w:top w:val="none" w:sz="0" w:space="0" w:color="auto"/>
            <w:left w:val="none" w:sz="0" w:space="0" w:color="auto"/>
            <w:bottom w:val="none" w:sz="0" w:space="0" w:color="auto"/>
            <w:right w:val="none" w:sz="0" w:space="0" w:color="auto"/>
          </w:divBdr>
        </w:div>
        <w:div w:id="938872017">
          <w:marLeft w:val="640"/>
          <w:marRight w:val="0"/>
          <w:marTop w:val="0"/>
          <w:marBottom w:val="0"/>
          <w:divBdr>
            <w:top w:val="none" w:sz="0" w:space="0" w:color="auto"/>
            <w:left w:val="none" w:sz="0" w:space="0" w:color="auto"/>
            <w:bottom w:val="none" w:sz="0" w:space="0" w:color="auto"/>
            <w:right w:val="none" w:sz="0" w:space="0" w:color="auto"/>
          </w:divBdr>
        </w:div>
        <w:div w:id="869225246">
          <w:marLeft w:val="640"/>
          <w:marRight w:val="0"/>
          <w:marTop w:val="0"/>
          <w:marBottom w:val="0"/>
          <w:divBdr>
            <w:top w:val="none" w:sz="0" w:space="0" w:color="auto"/>
            <w:left w:val="none" w:sz="0" w:space="0" w:color="auto"/>
            <w:bottom w:val="none" w:sz="0" w:space="0" w:color="auto"/>
            <w:right w:val="none" w:sz="0" w:space="0" w:color="auto"/>
          </w:divBdr>
        </w:div>
        <w:div w:id="1368212399">
          <w:marLeft w:val="640"/>
          <w:marRight w:val="0"/>
          <w:marTop w:val="0"/>
          <w:marBottom w:val="0"/>
          <w:divBdr>
            <w:top w:val="none" w:sz="0" w:space="0" w:color="auto"/>
            <w:left w:val="none" w:sz="0" w:space="0" w:color="auto"/>
            <w:bottom w:val="none" w:sz="0" w:space="0" w:color="auto"/>
            <w:right w:val="none" w:sz="0" w:space="0" w:color="auto"/>
          </w:divBdr>
        </w:div>
        <w:div w:id="937523266">
          <w:marLeft w:val="640"/>
          <w:marRight w:val="0"/>
          <w:marTop w:val="0"/>
          <w:marBottom w:val="0"/>
          <w:divBdr>
            <w:top w:val="none" w:sz="0" w:space="0" w:color="auto"/>
            <w:left w:val="none" w:sz="0" w:space="0" w:color="auto"/>
            <w:bottom w:val="none" w:sz="0" w:space="0" w:color="auto"/>
            <w:right w:val="none" w:sz="0" w:space="0" w:color="auto"/>
          </w:divBdr>
        </w:div>
        <w:div w:id="630718664">
          <w:marLeft w:val="640"/>
          <w:marRight w:val="0"/>
          <w:marTop w:val="0"/>
          <w:marBottom w:val="0"/>
          <w:divBdr>
            <w:top w:val="none" w:sz="0" w:space="0" w:color="auto"/>
            <w:left w:val="none" w:sz="0" w:space="0" w:color="auto"/>
            <w:bottom w:val="none" w:sz="0" w:space="0" w:color="auto"/>
            <w:right w:val="none" w:sz="0" w:space="0" w:color="auto"/>
          </w:divBdr>
        </w:div>
        <w:div w:id="1965651776">
          <w:marLeft w:val="640"/>
          <w:marRight w:val="0"/>
          <w:marTop w:val="0"/>
          <w:marBottom w:val="0"/>
          <w:divBdr>
            <w:top w:val="none" w:sz="0" w:space="0" w:color="auto"/>
            <w:left w:val="none" w:sz="0" w:space="0" w:color="auto"/>
            <w:bottom w:val="none" w:sz="0" w:space="0" w:color="auto"/>
            <w:right w:val="none" w:sz="0" w:space="0" w:color="auto"/>
          </w:divBdr>
        </w:div>
        <w:div w:id="1883904760">
          <w:marLeft w:val="640"/>
          <w:marRight w:val="0"/>
          <w:marTop w:val="0"/>
          <w:marBottom w:val="0"/>
          <w:divBdr>
            <w:top w:val="none" w:sz="0" w:space="0" w:color="auto"/>
            <w:left w:val="none" w:sz="0" w:space="0" w:color="auto"/>
            <w:bottom w:val="none" w:sz="0" w:space="0" w:color="auto"/>
            <w:right w:val="none" w:sz="0" w:space="0" w:color="auto"/>
          </w:divBdr>
        </w:div>
        <w:div w:id="706830326">
          <w:marLeft w:val="640"/>
          <w:marRight w:val="0"/>
          <w:marTop w:val="0"/>
          <w:marBottom w:val="0"/>
          <w:divBdr>
            <w:top w:val="none" w:sz="0" w:space="0" w:color="auto"/>
            <w:left w:val="none" w:sz="0" w:space="0" w:color="auto"/>
            <w:bottom w:val="none" w:sz="0" w:space="0" w:color="auto"/>
            <w:right w:val="none" w:sz="0" w:space="0" w:color="auto"/>
          </w:divBdr>
        </w:div>
        <w:div w:id="1985546027">
          <w:marLeft w:val="640"/>
          <w:marRight w:val="0"/>
          <w:marTop w:val="0"/>
          <w:marBottom w:val="0"/>
          <w:divBdr>
            <w:top w:val="none" w:sz="0" w:space="0" w:color="auto"/>
            <w:left w:val="none" w:sz="0" w:space="0" w:color="auto"/>
            <w:bottom w:val="none" w:sz="0" w:space="0" w:color="auto"/>
            <w:right w:val="none" w:sz="0" w:space="0" w:color="auto"/>
          </w:divBdr>
        </w:div>
        <w:div w:id="2026516377">
          <w:marLeft w:val="640"/>
          <w:marRight w:val="0"/>
          <w:marTop w:val="0"/>
          <w:marBottom w:val="0"/>
          <w:divBdr>
            <w:top w:val="none" w:sz="0" w:space="0" w:color="auto"/>
            <w:left w:val="none" w:sz="0" w:space="0" w:color="auto"/>
            <w:bottom w:val="none" w:sz="0" w:space="0" w:color="auto"/>
            <w:right w:val="none" w:sz="0" w:space="0" w:color="auto"/>
          </w:divBdr>
        </w:div>
        <w:div w:id="688795969">
          <w:marLeft w:val="640"/>
          <w:marRight w:val="0"/>
          <w:marTop w:val="0"/>
          <w:marBottom w:val="0"/>
          <w:divBdr>
            <w:top w:val="none" w:sz="0" w:space="0" w:color="auto"/>
            <w:left w:val="none" w:sz="0" w:space="0" w:color="auto"/>
            <w:bottom w:val="none" w:sz="0" w:space="0" w:color="auto"/>
            <w:right w:val="none" w:sz="0" w:space="0" w:color="auto"/>
          </w:divBdr>
        </w:div>
        <w:div w:id="636957549">
          <w:marLeft w:val="640"/>
          <w:marRight w:val="0"/>
          <w:marTop w:val="0"/>
          <w:marBottom w:val="0"/>
          <w:divBdr>
            <w:top w:val="none" w:sz="0" w:space="0" w:color="auto"/>
            <w:left w:val="none" w:sz="0" w:space="0" w:color="auto"/>
            <w:bottom w:val="none" w:sz="0" w:space="0" w:color="auto"/>
            <w:right w:val="none" w:sz="0" w:space="0" w:color="auto"/>
          </w:divBdr>
        </w:div>
        <w:div w:id="1915626578">
          <w:marLeft w:val="640"/>
          <w:marRight w:val="0"/>
          <w:marTop w:val="0"/>
          <w:marBottom w:val="0"/>
          <w:divBdr>
            <w:top w:val="none" w:sz="0" w:space="0" w:color="auto"/>
            <w:left w:val="none" w:sz="0" w:space="0" w:color="auto"/>
            <w:bottom w:val="none" w:sz="0" w:space="0" w:color="auto"/>
            <w:right w:val="none" w:sz="0" w:space="0" w:color="auto"/>
          </w:divBdr>
        </w:div>
        <w:div w:id="1944727312">
          <w:marLeft w:val="640"/>
          <w:marRight w:val="0"/>
          <w:marTop w:val="0"/>
          <w:marBottom w:val="0"/>
          <w:divBdr>
            <w:top w:val="none" w:sz="0" w:space="0" w:color="auto"/>
            <w:left w:val="none" w:sz="0" w:space="0" w:color="auto"/>
            <w:bottom w:val="none" w:sz="0" w:space="0" w:color="auto"/>
            <w:right w:val="none" w:sz="0" w:space="0" w:color="auto"/>
          </w:divBdr>
        </w:div>
        <w:div w:id="2090301613">
          <w:marLeft w:val="640"/>
          <w:marRight w:val="0"/>
          <w:marTop w:val="0"/>
          <w:marBottom w:val="0"/>
          <w:divBdr>
            <w:top w:val="none" w:sz="0" w:space="0" w:color="auto"/>
            <w:left w:val="none" w:sz="0" w:space="0" w:color="auto"/>
            <w:bottom w:val="none" w:sz="0" w:space="0" w:color="auto"/>
            <w:right w:val="none" w:sz="0" w:space="0" w:color="auto"/>
          </w:divBdr>
        </w:div>
        <w:div w:id="791751723">
          <w:marLeft w:val="640"/>
          <w:marRight w:val="0"/>
          <w:marTop w:val="0"/>
          <w:marBottom w:val="0"/>
          <w:divBdr>
            <w:top w:val="none" w:sz="0" w:space="0" w:color="auto"/>
            <w:left w:val="none" w:sz="0" w:space="0" w:color="auto"/>
            <w:bottom w:val="none" w:sz="0" w:space="0" w:color="auto"/>
            <w:right w:val="none" w:sz="0" w:space="0" w:color="auto"/>
          </w:divBdr>
        </w:div>
        <w:div w:id="2046830082">
          <w:marLeft w:val="640"/>
          <w:marRight w:val="0"/>
          <w:marTop w:val="0"/>
          <w:marBottom w:val="0"/>
          <w:divBdr>
            <w:top w:val="none" w:sz="0" w:space="0" w:color="auto"/>
            <w:left w:val="none" w:sz="0" w:space="0" w:color="auto"/>
            <w:bottom w:val="none" w:sz="0" w:space="0" w:color="auto"/>
            <w:right w:val="none" w:sz="0" w:space="0" w:color="auto"/>
          </w:divBdr>
        </w:div>
        <w:div w:id="911043914">
          <w:marLeft w:val="640"/>
          <w:marRight w:val="0"/>
          <w:marTop w:val="0"/>
          <w:marBottom w:val="0"/>
          <w:divBdr>
            <w:top w:val="none" w:sz="0" w:space="0" w:color="auto"/>
            <w:left w:val="none" w:sz="0" w:space="0" w:color="auto"/>
            <w:bottom w:val="none" w:sz="0" w:space="0" w:color="auto"/>
            <w:right w:val="none" w:sz="0" w:space="0" w:color="auto"/>
          </w:divBdr>
        </w:div>
        <w:div w:id="1371613776">
          <w:marLeft w:val="640"/>
          <w:marRight w:val="0"/>
          <w:marTop w:val="0"/>
          <w:marBottom w:val="0"/>
          <w:divBdr>
            <w:top w:val="none" w:sz="0" w:space="0" w:color="auto"/>
            <w:left w:val="none" w:sz="0" w:space="0" w:color="auto"/>
            <w:bottom w:val="none" w:sz="0" w:space="0" w:color="auto"/>
            <w:right w:val="none" w:sz="0" w:space="0" w:color="auto"/>
          </w:divBdr>
        </w:div>
        <w:div w:id="1569153221">
          <w:marLeft w:val="640"/>
          <w:marRight w:val="0"/>
          <w:marTop w:val="0"/>
          <w:marBottom w:val="0"/>
          <w:divBdr>
            <w:top w:val="none" w:sz="0" w:space="0" w:color="auto"/>
            <w:left w:val="none" w:sz="0" w:space="0" w:color="auto"/>
            <w:bottom w:val="none" w:sz="0" w:space="0" w:color="auto"/>
            <w:right w:val="none" w:sz="0" w:space="0" w:color="auto"/>
          </w:divBdr>
        </w:div>
        <w:div w:id="2005356274">
          <w:marLeft w:val="640"/>
          <w:marRight w:val="0"/>
          <w:marTop w:val="0"/>
          <w:marBottom w:val="0"/>
          <w:divBdr>
            <w:top w:val="none" w:sz="0" w:space="0" w:color="auto"/>
            <w:left w:val="none" w:sz="0" w:space="0" w:color="auto"/>
            <w:bottom w:val="none" w:sz="0" w:space="0" w:color="auto"/>
            <w:right w:val="none" w:sz="0" w:space="0" w:color="auto"/>
          </w:divBdr>
        </w:div>
        <w:div w:id="1272274765">
          <w:marLeft w:val="640"/>
          <w:marRight w:val="0"/>
          <w:marTop w:val="0"/>
          <w:marBottom w:val="0"/>
          <w:divBdr>
            <w:top w:val="none" w:sz="0" w:space="0" w:color="auto"/>
            <w:left w:val="none" w:sz="0" w:space="0" w:color="auto"/>
            <w:bottom w:val="none" w:sz="0" w:space="0" w:color="auto"/>
            <w:right w:val="none" w:sz="0" w:space="0" w:color="auto"/>
          </w:divBdr>
        </w:div>
        <w:div w:id="975378459">
          <w:marLeft w:val="640"/>
          <w:marRight w:val="0"/>
          <w:marTop w:val="0"/>
          <w:marBottom w:val="0"/>
          <w:divBdr>
            <w:top w:val="none" w:sz="0" w:space="0" w:color="auto"/>
            <w:left w:val="none" w:sz="0" w:space="0" w:color="auto"/>
            <w:bottom w:val="none" w:sz="0" w:space="0" w:color="auto"/>
            <w:right w:val="none" w:sz="0" w:space="0" w:color="auto"/>
          </w:divBdr>
        </w:div>
        <w:div w:id="1544904724">
          <w:marLeft w:val="640"/>
          <w:marRight w:val="0"/>
          <w:marTop w:val="0"/>
          <w:marBottom w:val="0"/>
          <w:divBdr>
            <w:top w:val="none" w:sz="0" w:space="0" w:color="auto"/>
            <w:left w:val="none" w:sz="0" w:space="0" w:color="auto"/>
            <w:bottom w:val="none" w:sz="0" w:space="0" w:color="auto"/>
            <w:right w:val="none" w:sz="0" w:space="0" w:color="auto"/>
          </w:divBdr>
        </w:div>
        <w:div w:id="2041197773">
          <w:marLeft w:val="640"/>
          <w:marRight w:val="0"/>
          <w:marTop w:val="0"/>
          <w:marBottom w:val="0"/>
          <w:divBdr>
            <w:top w:val="none" w:sz="0" w:space="0" w:color="auto"/>
            <w:left w:val="none" w:sz="0" w:space="0" w:color="auto"/>
            <w:bottom w:val="none" w:sz="0" w:space="0" w:color="auto"/>
            <w:right w:val="none" w:sz="0" w:space="0" w:color="auto"/>
          </w:divBdr>
        </w:div>
        <w:div w:id="1040784506">
          <w:marLeft w:val="640"/>
          <w:marRight w:val="0"/>
          <w:marTop w:val="0"/>
          <w:marBottom w:val="0"/>
          <w:divBdr>
            <w:top w:val="none" w:sz="0" w:space="0" w:color="auto"/>
            <w:left w:val="none" w:sz="0" w:space="0" w:color="auto"/>
            <w:bottom w:val="none" w:sz="0" w:space="0" w:color="auto"/>
            <w:right w:val="none" w:sz="0" w:space="0" w:color="auto"/>
          </w:divBdr>
        </w:div>
        <w:div w:id="156190306">
          <w:marLeft w:val="640"/>
          <w:marRight w:val="0"/>
          <w:marTop w:val="0"/>
          <w:marBottom w:val="0"/>
          <w:divBdr>
            <w:top w:val="none" w:sz="0" w:space="0" w:color="auto"/>
            <w:left w:val="none" w:sz="0" w:space="0" w:color="auto"/>
            <w:bottom w:val="none" w:sz="0" w:space="0" w:color="auto"/>
            <w:right w:val="none" w:sz="0" w:space="0" w:color="auto"/>
          </w:divBdr>
        </w:div>
        <w:div w:id="1210606197">
          <w:marLeft w:val="640"/>
          <w:marRight w:val="0"/>
          <w:marTop w:val="0"/>
          <w:marBottom w:val="0"/>
          <w:divBdr>
            <w:top w:val="none" w:sz="0" w:space="0" w:color="auto"/>
            <w:left w:val="none" w:sz="0" w:space="0" w:color="auto"/>
            <w:bottom w:val="none" w:sz="0" w:space="0" w:color="auto"/>
            <w:right w:val="none" w:sz="0" w:space="0" w:color="auto"/>
          </w:divBdr>
        </w:div>
        <w:div w:id="1134568770">
          <w:marLeft w:val="640"/>
          <w:marRight w:val="0"/>
          <w:marTop w:val="0"/>
          <w:marBottom w:val="0"/>
          <w:divBdr>
            <w:top w:val="none" w:sz="0" w:space="0" w:color="auto"/>
            <w:left w:val="none" w:sz="0" w:space="0" w:color="auto"/>
            <w:bottom w:val="none" w:sz="0" w:space="0" w:color="auto"/>
            <w:right w:val="none" w:sz="0" w:space="0" w:color="auto"/>
          </w:divBdr>
        </w:div>
        <w:div w:id="1942490744">
          <w:marLeft w:val="640"/>
          <w:marRight w:val="0"/>
          <w:marTop w:val="0"/>
          <w:marBottom w:val="0"/>
          <w:divBdr>
            <w:top w:val="none" w:sz="0" w:space="0" w:color="auto"/>
            <w:left w:val="none" w:sz="0" w:space="0" w:color="auto"/>
            <w:bottom w:val="none" w:sz="0" w:space="0" w:color="auto"/>
            <w:right w:val="none" w:sz="0" w:space="0" w:color="auto"/>
          </w:divBdr>
        </w:div>
      </w:divsChild>
    </w:div>
    <w:div w:id="556597294">
      <w:bodyDiv w:val="1"/>
      <w:marLeft w:val="0"/>
      <w:marRight w:val="0"/>
      <w:marTop w:val="0"/>
      <w:marBottom w:val="0"/>
      <w:divBdr>
        <w:top w:val="none" w:sz="0" w:space="0" w:color="auto"/>
        <w:left w:val="none" w:sz="0" w:space="0" w:color="auto"/>
        <w:bottom w:val="none" w:sz="0" w:space="0" w:color="auto"/>
        <w:right w:val="none" w:sz="0" w:space="0" w:color="auto"/>
      </w:divBdr>
      <w:divsChild>
        <w:div w:id="1868837046">
          <w:marLeft w:val="640"/>
          <w:marRight w:val="0"/>
          <w:marTop w:val="0"/>
          <w:marBottom w:val="0"/>
          <w:divBdr>
            <w:top w:val="none" w:sz="0" w:space="0" w:color="auto"/>
            <w:left w:val="none" w:sz="0" w:space="0" w:color="auto"/>
            <w:bottom w:val="none" w:sz="0" w:space="0" w:color="auto"/>
            <w:right w:val="none" w:sz="0" w:space="0" w:color="auto"/>
          </w:divBdr>
        </w:div>
        <w:div w:id="1518889163">
          <w:marLeft w:val="640"/>
          <w:marRight w:val="0"/>
          <w:marTop w:val="0"/>
          <w:marBottom w:val="0"/>
          <w:divBdr>
            <w:top w:val="none" w:sz="0" w:space="0" w:color="auto"/>
            <w:left w:val="none" w:sz="0" w:space="0" w:color="auto"/>
            <w:bottom w:val="none" w:sz="0" w:space="0" w:color="auto"/>
            <w:right w:val="none" w:sz="0" w:space="0" w:color="auto"/>
          </w:divBdr>
        </w:div>
        <w:div w:id="1822303818">
          <w:marLeft w:val="640"/>
          <w:marRight w:val="0"/>
          <w:marTop w:val="0"/>
          <w:marBottom w:val="0"/>
          <w:divBdr>
            <w:top w:val="none" w:sz="0" w:space="0" w:color="auto"/>
            <w:left w:val="none" w:sz="0" w:space="0" w:color="auto"/>
            <w:bottom w:val="none" w:sz="0" w:space="0" w:color="auto"/>
            <w:right w:val="none" w:sz="0" w:space="0" w:color="auto"/>
          </w:divBdr>
        </w:div>
        <w:div w:id="1883861263">
          <w:marLeft w:val="640"/>
          <w:marRight w:val="0"/>
          <w:marTop w:val="0"/>
          <w:marBottom w:val="0"/>
          <w:divBdr>
            <w:top w:val="none" w:sz="0" w:space="0" w:color="auto"/>
            <w:left w:val="none" w:sz="0" w:space="0" w:color="auto"/>
            <w:bottom w:val="none" w:sz="0" w:space="0" w:color="auto"/>
            <w:right w:val="none" w:sz="0" w:space="0" w:color="auto"/>
          </w:divBdr>
        </w:div>
        <w:div w:id="1764454248">
          <w:marLeft w:val="640"/>
          <w:marRight w:val="0"/>
          <w:marTop w:val="0"/>
          <w:marBottom w:val="0"/>
          <w:divBdr>
            <w:top w:val="none" w:sz="0" w:space="0" w:color="auto"/>
            <w:left w:val="none" w:sz="0" w:space="0" w:color="auto"/>
            <w:bottom w:val="none" w:sz="0" w:space="0" w:color="auto"/>
            <w:right w:val="none" w:sz="0" w:space="0" w:color="auto"/>
          </w:divBdr>
        </w:div>
        <w:div w:id="602036244">
          <w:marLeft w:val="640"/>
          <w:marRight w:val="0"/>
          <w:marTop w:val="0"/>
          <w:marBottom w:val="0"/>
          <w:divBdr>
            <w:top w:val="none" w:sz="0" w:space="0" w:color="auto"/>
            <w:left w:val="none" w:sz="0" w:space="0" w:color="auto"/>
            <w:bottom w:val="none" w:sz="0" w:space="0" w:color="auto"/>
            <w:right w:val="none" w:sz="0" w:space="0" w:color="auto"/>
          </w:divBdr>
        </w:div>
        <w:div w:id="404187657">
          <w:marLeft w:val="640"/>
          <w:marRight w:val="0"/>
          <w:marTop w:val="0"/>
          <w:marBottom w:val="0"/>
          <w:divBdr>
            <w:top w:val="none" w:sz="0" w:space="0" w:color="auto"/>
            <w:left w:val="none" w:sz="0" w:space="0" w:color="auto"/>
            <w:bottom w:val="none" w:sz="0" w:space="0" w:color="auto"/>
            <w:right w:val="none" w:sz="0" w:space="0" w:color="auto"/>
          </w:divBdr>
        </w:div>
        <w:div w:id="203641218">
          <w:marLeft w:val="640"/>
          <w:marRight w:val="0"/>
          <w:marTop w:val="0"/>
          <w:marBottom w:val="0"/>
          <w:divBdr>
            <w:top w:val="none" w:sz="0" w:space="0" w:color="auto"/>
            <w:left w:val="none" w:sz="0" w:space="0" w:color="auto"/>
            <w:bottom w:val="none" w:sz="0" w:space="0" w:color="auto"/>
            <w:right w:val="none" w:sz="0" w:space="0" w:color="auto"/>
          </w:divBdr>
        </w:div>
        <w:div w:id="90905394">
          <w:marLeft w:val="640"/>
          <w:marRight w:val="0"/>
          <w:marTop w:val="0"/>
          <w:marBottom w:val="0"/>
          <w:divBdr>
            <w:top w:val="none" w:sz="0" w:space="0" w:color="auto"/>
            <w:left w:val="none" w:sz="0" w:space="0" w:color="auto"/>
            <w:bottom w:val="none" w:sz="0" w:space="0" w:color="auto"/>
            <w:right w:val="none" w:sz="0" w:space="0" w:color="auto"/>
          </w:divBdr>
        </w:div>
        <w:div w:id="1858078564">
          <w:marLeft w:val="640"/>
          <w:marRight w:val="0"/>
          <w:marTop w:val="0"/>
          <w:marBottom w:val="0"/>
          <w:divBdr>
            <w:top w:val="none" w:sz="0" w:space="0" w:color="auto"/>
            <w:left w:val="none" w:sz="0" w:space="0" w:color="auto"/>
            <w:bottom w:val="none" w:sz="0" w:space="0" w:color="auto"/>
            <w:right w:val="none" w:sz="0" w:space="0" w:color="auto"/>
          </w:divBdr>
        </w:div>
        <w:div w:id="391195376">
          <w:marLeft w:val="640"/>
          <w:marRight w:val="0"/>
          <w:marTop w:val="0"/>
          <w:marBottom w:val="0"/>
          <w:divBdr>
            <w:top w:val="none" w:sz="0" w:space="0" w:color="auto"/>
            <w:left w:val="none" w:sz="0" w:space="0" w:color="auto"/>
            <w:bottom w:val="none" w:sz="0" w:space="0" w:color="auto"/>
            <w:right w:val="none" w:sz="0" w:space="0" w:color="auto"/>
          </w:divBdr>
        </w:div>
        <w:div w:id="992443346">
          <w:marLeft w:val="640"/>
          <w:marRight w:val="0"/>
          <w:marTop w:val="0"/>
          <w:marBottom w:val="0"/>
          <w:divBdr>
            <w:top w:val="none" w:sz="0" w:space="0" w:color="auto"/>
            <w:left w:val="none" w:sz="0" w:space="0" w:color="auto"/>
            <w:bottom w:val="none" w:sz="0" w:space="0" w:color="auto"/>
            <w:right w:val="none" w:sz="0" w:space="0" w:color="auto"/>
          </w:divBdr>
        </w:div>
        <w:div w:id="1147016224">
          <w:marLeft w:val="640"/>
          <w:marRight w:val="0"/>
          <w:marTop w:val="0"/>
          <w:marBottom w:val="0"/>
          <w:divBdr>
            <w:top w:val="none" w:sz="0" w:space="0" w:color="auto"/>
            <w:left w:val="none" w:sz="0" w:space="0" w:color="auto"/>
            <w:bottom w:val="none" w:sz="0" w:space="0" w:color="auto"/>
            <w:right w:val="none" w:sz="0" w:space="0" w:color="auto"/>
          </w:divBdr>
        </w:div>
        <w:div w:id="529539478">
          <w:marLeft w:val="640"/>
          <w:marRight w:val="0"/>
          <w:marTop w:val="0"/>
          <w:marBottom w:val="0"/>
          <w:divBdr>
            <w:top w:val="none" w:sz="0" w:space="0" w:color="auto"/>
            <w:left w:val="none" w:sz="0" w:space="0" w:color="auto"/>
            <w:bottom w:val="none" w:sz="0" w:space="0" w:color="auto"/>
            <w:right w:val="none" w:sz="0" w:space="0" w:color="auto"/>
          </w:divBdr>
        </w:div>
        <w:div w:id="356152373">
          <w:marLeft w:val="640"/>
          <w:marRight w:val="0"/>
          <w:marTop w:val="0"/>
          <w:marBottom w:val="0"/>
          <w:divBdr>
            <w:top w:val="none" w:sz="0" w:space="0" w:color="auto"/>
            <w:left w:val="none" w:sz="0" w:space="0" w:color="auto"/>
            <w:bottom w:val="none" w:sz="0" w:space="0" w:color="auto"/>
            <w:right w:val="none" w:sz="0" w:space="0" w:color="auto"/>
          </w:divBdr>
        </w:div>
        <w:div w:id="1074429722">
          <w:marLeft w:val="640"/>
          <w:marRight w:val="0"/>
          <w:marTop w:val="0"/>
          <w:marBottom w:val="0"/>
          <w:divBdr>
            <w:top w:val="none" w:sz="0" w:space="0" w:color="auto"/>
            <w:left w:val="none" w:sz="0" w:space="0" w:color="auto"/>
            <w:bottom w:val="none" w:sz="0" w:space="0" w:color="auto"/>
            <w:right w:val="none" w:sz="0" w:space="0" w:color="auto"/>
          </w:divBdr>
        </w:div>
        <w:div w:id="782654906">
          <w:marLeft w:val="640"/>
          <w:marRight w:val="0"/>
          <w:marTop w:val="0"/>
          <w:marBottom w:val="0"/>
          <w:divBdr>
            <w:top w:val="none" w:sz="0" w:space="0" w:color="auto"/>
            <w:left w:val="none" w:sz="0" w:space="0" w:color="auto"/>
            <w:bottom w:val="none" w:sz="0" w:space="0" w:color="auto"/>
            <w:right w:val="none" w:sz="0" w:space="0" w:color="auto"/>
          </w:divBdr>
        </w:div>
        <w:div w:id="1150902921">
          <w:marLeft w:val="640"/>
          <w:marRight w:val="0"/>
          <w:marTop w:val="0"/>
          <w:marBottom w:val="0"/>
          <w:divBdr>
            <w:top w:val="none" w:sz="0" w:space="0" w:color="auto"/>
            <w:left w:val="none" w:sz="0" w:space="0" w:color="auto"/>
            <w:bottom w:val="none" w:sz="0" w:space="0" w:color="auto"/>
            <w:right w:val="none" w:sz="0" w:space="0" w:color="auto"/>
          </w:divBdr>
        </w:div>
        <w:div w:id="1042095840">
          <w:marLeft w:val="640"/>
          <w:marRight w:val="0"/>
          <w:marTop w:val="0"/>
          <w:marBottom w:val="0"/>
          <w:divBdr>
            <w:top w:val="none" w:sz="0" w:space="0" w:color="auto"/>
            <w:left w:val="none" w:sz="0" w:space="0" w:color="auto"/>
            <w:bottom w:val="none" w:sz="0" w:space="0" w:color="auto"/>
            <w:right w:val="none" w:sz="0" w:space="0" w:color="auto"/>
          </w:divBdr>
        </w:div>
        <w:div w:id="312835027">
          <w:marLeft w:val="640"/>
          <w:marRight w:val="0"/>
          <w:marTop w:val="0"/>
          <w:marBottom w:val="0"/>
          <w:divBdr>
            <w:top w:val="none" w:sz="0" w:space="0" w:color="auto"/>
            <w:left w:val="none" w:sz="0" w:space="0" w:color="auto"/>
            <w:bottom w:val="none" w:sz="0" w:space="0" w:color="auto"/>
            <w:right w:val="none" w:sz="0" w:space="0" w:color="auto"/>
          </w:divBdr>
        </w:div>
        <w:div w:id="114258480">
          <w:marLeft w:val="640"/>
          <w:marRight w:val="0"/>
          <w:marTop w:val="0"/>
          <w:marBottom w:val="0"/>
          <w:divBdr>
            <w:top w:val="none" w:sz="0" w:space="0" w:color="auto"/>
            <w:left w:val="none" w:sz="0" w:space="0" w:color="auto"/>
            <w:bottom w:val="none" w:sz="0" w:space="0" w:color="auto"/>
            <w:right w:val="none" w:sz="0" w:space="0" w:color="auto"/>
          </w:divBdr>
        </w:div>
        <w:div w:id="1316377792">
          <w:marLeft w:val="640"/>
          <w:marRight w:val="0"/>
          <w:marTop w:val="0"/>
          <w:marBottom w:val="0"/>
          <w:divBdr>
            <w:top w:val="none" w:sz="0" w:space="0" w:color="auto"/>
            <w:left w:val="none" w:sz="0" w:space="0" w:color="auto"/>
            <w:bottom w:val="none" w:sz="0" w:space="0" w:color="auto"/>
            <w:right w:val="none" w:sz="0" w:space="0" w:color="auto"/>
          </w:divBdr>
        </w:div>
        <w:div w:id="1966692387">
          <w:marLeft w:val="640"/>
          <w:marRight w:val="0"/>
          <w:marTop w:val="0"/>
          <w:marBottom w:val="0"/>
          <w:divBdr>
            <w:top w:val="none" w:sz="0" w:space="0" w:color="auto"/>
            <w:left w:val="none" w:sz="0" w:space="0" w:color="auto"/>
            <w:bottom w:val="none" w:sz="0" w:space="0" w:color="auto"/>
            <w:right w:val="none" w:sz="0" w:space="0" w:color="auto"/>
          </w:divBdr>
        </w:div>
        <w:div w:id="1649742090">
          <w:marLeft w:val="640"/>
          <w:marRight w:val="0"/>
          <w:marTop w:val="0"/>
          <w:marBottom w:val="0"/>
          <w:divBdr>
            <w:top w:val="none" w:sz="0" w:space="0" w:color="auto"/>
            <w:left w:val="none" w:sz="0" w:space="0" w:color="auto"/>
            <w:bottom w:val="none" w:sz="0" w:space="0" w:color="auto"/>
            <w:right w:val="none" w:sz="0" w:space="0" w:color="auto"/>
          </w:divBdr>
        </w:div>
        <w:div w:id="1213616565">
          <w:marLeft w:val="640"/>
          <w:marRight w:val="0"/>
          <w:marTop w:val="0"/>
          <w:marBottom w:val="0"/>
          <w:divBdr>
            <w:top w:val="none" w:sz="0" w:space="0" w:color="auto"/>
            <w:left w:val="none" w:sz="0" w:space="0" w:color="auto"/>
            <w:bottom w:val="none" w:sz="0" w:space="0" w:color="auto"/>
            <w:right w:val="none" w:sz="0" w:space="0" w:color="auto"/>
          </w:divBdr>
        </w:div>
        <w:div w:id="615260747">
          <w:marLeft w:val="640"/>
          <w:marRight w:val="0"/>
          <w:marTop w:val="0"/>
          <w:marBottom w:val="0"/>
          <w:divBdr>
            <w:top w:val="none" w:sz="0" w:space="0" w:color="auto"/>
            <w:left w:val="none" w:sz="0" w:space="0" w:color="auto"/>
            <w:bottom w:val="none" w:sz="0" w:space="0" w:color="auto"/>
            <w:right w:val="none" w:sz="0" w:space="0" w:color="auto"/>
          </w:divBdr>
        </w:div>
        <w:div w:id="906497320">
          <w:marLeft w:val="640"/>
          <w:marRight w:val="0"/>
          <w:marTop w:val="0"/>
          <w:marBottom w:val="0"/>
          <w:divBdr>
            <w:top w:val="none" w:sz="0" w:space="0" w:color="auto"/>
            <w:left w:val="none" w:sz="0" w:space="0" w:color="auto"/>
            <w:bottom w:val="none" w:sz="0" w:space="0" w:color="auto"/>
            <w:right w:val="none" w:sz="0" w:space="0" w:color="auto"/>
          </w:divBdr>
        </w:div>
        <w:div w:id="1429036140">
          <w:marLeft w:val="640"/>
          <w:marRight w:val="0"/>
          <w:marTop w:val="0"/>
          <w:marBottom w:val="0"/>
          <w:divBdr>
            <w:top w:val="none" w:sz="0" w:space="0" w:color="auto"/>
            <w:left w:val="none" w:sz="0" w:space="0" w:color="auto"/>
            <w:bottom w:val="none" w:sz="0" w:space="0" w:color="auto"/>
            <w:right w:val="none" w:sz="0" w:space="0" w:color="auto"/>
          </w:divBdr>
        </w:div>
        <w:div w:id="763499581">
          <w:marLeft w:val="640"/>
          <w:marRight w:val="0"/>
          <w:marTop w:val="0"/>
          <w:marBottom w:val="0"/>
          <w:divBdr>
            <w:top w:val="none" w:sz="0" w:space="0" w:color="auto"/>
            <w:left w:val="none" w:sz="0" w:space="0" w:color="auto"/>
            <w:bottom w:val="none" w:sz="0" w:space="0" w:color="auto"/>
            <w:right w:val="none" w:sz="0" w:space="0" w:color="auto"/>
          </w:divBdr>
        </w:div>
        <w:div w:id="2047756926">
          <w:marLeft w:val="640"/>
          <w:marRight w:val="0"/>
          <w:marTop w:val="0"/>
          <w:marBottom w:val="0"/>
          <w:divBdr>
            <w:top w:val="none" w:sz="0" w:space="0" w:color="auto"/>
            <w:left w:val="none" w:sz="0" w:space="0" w:color="auto"/>
            <w:bottom w:val="none" w:sz="0" w:space="0" w:color="auto"/>
            <w:right w:val="none" w:sz="0" w:space="0" w:color="auto"/>
          </w:divBdr>
        </w:div>
        <w:div w:id="1925798319">
          <w:marLeft w:val="640"/>
          <w:marRight w:val="0"/>
          <w:marTop w:val="0"/>
          <w:marBottom w:val="0"/>
          <w:divBdr>
            <w:top w:val="none" w:sz="0" w:space="0" w:color="auto"/>
            <w:left w:val="none" w:sz="0" w:space="0" w:color="auto"/>
            <w:bottom w:val="none" w:sz="0" w:space="0" w:color="auto"/>
            <w:right w:val="none" w:sz="0" w:space="0" w:color="auto"/>
          </w:divBdr>
        </w:div>
        <w:div w:id="932981118">
          <w:marLeft w:val="640"/>
          <w:marRight w:val="0"/>
          <w:marTop w:val="0"/>
          <w:marBottom w:val="0"/>
          <w:divBdr>
            <w:top w:val="none" w:sz="0" w:space="0" w:color="auto"/>
            <w:left w:val="none" w:sz="0" w:space="0" w:color="auto"/>
            <w:bottom w:val="none" w:sz="0" w:space="0" w:color="auto"/>
            <w:right w:val="none" w:sz="0" w:space="0" w:color="auto"/>
          </w:divBdr>
        </w:div>
        <w:div w:id="1490249395">
          <w:marLeft w:val="640"/>
          <w:marRight w:val="0"/>
          <w:marTop w:val="0"/>
          <w:marBottom w:val="0"/>
          <w:divBdr>
            <w:top w:val="none" w:sz="0" w:space="0" w:color="auto"/>
            <w:left w:val="none" w:sz="0" w:space="0" w:color="auto"/>
            <w:bottom w:val="none" w:sz="0" w:space="0" w:color="auto"/>
            <w:right w:val="none" w:sz="0" w:space="0" w:color="auto"/>
          </w:divBdr>
        </w:div>
        <w:div w:id="44721747">
          <w:marLeft w:val="640"/>
          <w:marRight w:val="0"/>
          <w:marTop w:val="0"/>
          <w:marBottom w:val="0"/>
          <w:divBdr>
            <w:top w:val="none" w:sz="0" w:space="0" w:color="auto"/>
            <w:left w:val="none" w:sz="0" w:space="0" w:color="auto"/>
            <w:bottom w:val="none" w:sz="0" w:space="0" w:color="auto"/>
            <w:right w:val="none" w:sz="0" w:space="0" w:color="auto"/>
          </w:divBdr>
        </w:div>
        <w:div w:id="761801201">
          <w:marLeft w:val="640"/>
          <w:marRight w:val="0"/>
          <w:marTop w:val="0"/>
          <w:marBottom w:val="0"/>
          <w:divBdr>
            <w:top w:val="none" w:sz="0" w:space="0" w:color="auto"/>
            <w:left w:val="none" w:sz="0" w:space="0" w:color="auto"/>
            <w:bottom w:val="none" w:sz="0" w:space="0" w:color="auto"/>
            <w:right w:val="none" w:sz="0" w:space="0" w:color="auto"/>
          </w:divBdr>
        </w:div>
        <w:div w:id="599797995">
          <w:marLeft w:val="640"/>
          <w:marRight w:val="0"/>
          <w:marTop w:val="0"/>
          <w:marBottom w:val="0"/>
          <w:divBdr>
            <w:top w:val="none" w:sz="0" w:space="0" w:color="auto"/>
            <w:left w:val="none" w:sz="0" w:space="0" w:color="auto"/>
            <w:bottom w:val="none" w:sz="0" w:space="0" w:color="auto"/>
            <w:right w:val="none" w:sz="0" w:space="0" w:color="auto"/>
          </w:divBdr>
        </w:div>
        <w:div w:id="722564787">
          <w:marLeft w:val="640"/>
          <w:marRight w:val="0"/>
          <w:marTop w:val="0"/>
          <w:marBottom w:val="0"/>
          <w:divBdr>
            <w:top w:val="none" w:sz="0" w:space="0" w:color="auto"/>
            <w:left w:val="none" w:sz="0" w:space="0" w:color="auto"/>
            <w:bottom w:val="none" w:sz="0" w:space="0" w:color="auto"/>
            <w:right w:val="none" w:sz="0" w:space="0" w:color="auto"/>
          </w:divBdr>
        </w:div>
        <w:div w:id="1619336166">
          <w:marLeft w:val="640"/>
          <w:marRight w:val="0"/>
          <w:marTop w:val="0"/>
          <w:marBottom w:val="0"/>
          <w:divBdr>
            <w:top w:val="none" w:sz="0" w:space="0" w:color="auto"/>
            <w:left w:val="none" w:sz="0" w:space="0" w:color="auto"/>
            <w:bottom w:val="none" w:sz="0" w:space="0" w:color="auto"/>
            <w:right w:val="none" w:sz="0" w:space="0" w:color="auto"/>
          </w:divBdr>
        </w:div>
        <w:div w:id="1207334130">
          <w:marLeft w:val="640"/>
          <w:marRight w:val="0"/>
          <w:marTop w:val="0"/>
          <w:marBottom w:val="0"/>
          <w:divBdr>
            <w:top w:val="none" w:sz="0" w:space="0" w:color="auto"/>
            <w:left w:val="none" w:sz="0" w:space="0" w:color="auto"/>
            <w:bottom w:val="none" w:sz="0" w:space="0" w:color="auto"/>
            <w:right w:val="none" w:sz="0" w:space="0" w:color="auto"/>
          </w:divBdr>
        </w:div>
        <w:div w:id="158422499">
          <w:marLeft w:val="640"/>
          <w:marRight w:val="0"/>
          <w:marTop w:val="0"/>
          <w:marBottom w:val="0"/>
          <w:divBdr>
            <w:top w:val="none" w:sz="0" w:space="0" w:color="auto"/>
            <w:left w:val="none" w:sz="0" w:space="0" w:color="auto"/>
            <w:bottom w:val="none" w:sz="0" w:space="0" w:color="auto"/>
            <w:right w:val="none" w:sz="0" w:space="0" w:color="auto"/>
          </w:divBdr>
        </w:div>
        <w:div w:id="2144762262">
          <w:marLeft w:val="640"/>
          <w:marRight w:val="0"/>
          <w:marTop w:val="0"/>
          <w:marBottom w:val="0"/>
          <w:divBdr>
            <w:top w:val="none" w:sz="0" w:space="0" w:color="auto"/>
            <w:left w:val="none" w:sz="0" w:space="0" w:color="auto"/>
            <w:bottom w:val="none" w:sz="0" w:space="0" w:color="auto"/>
            <w:right w:val="none" w:sz="0" w:space="0" w:color="auto"/>
          </w:divBdr>
        </w:div>
        <w:div w:id="293147970">
          <w:marLeft w:val="640"/>
          <w:marRight w:val="0"/>
          <w:marTop w:val="0"/>
          <w:marBottom w:val="0"/>
          <w:divBdr>
            <w:top w:val="none" w:sz="0" w:space="0" w:color="auto"/>
            <w:left w:val="none" w:sz="0" w:space="0" w:color="auto"/>
            <w:bottom w:val="none" w:sz="0" w:space="0" w:color="auto"/>
            <w:right w:val="none" w:sz="0" w:space="0" w:color="auto"/>
          </w:divBdr>
        </w:div>
        <w:div w:id="216626427">
          <w:marLeft w:val="640"/>
          <w:marRight w:val="0"/>
          <w:marTop w:val="0"/>
          <w:marBottom w:val="0"/>
          <w:divBdr>
            <w:top w:val="none" w:sz="0" w:space="0" w:color="auto"/>
            <w:left w:val="none" w:sz="0" w:space="0" w:color="auto"/>
            <w:bottom w:val="none" w:sz="0" w:space="0" w:color="auto"/>
            <w:right w:val="none" w:sz="0" w:space="0" w:color="auto"/>
          </w:divBdr>
        </w:div>
        <w:div w:id="1960064175">
          <w:marLeft w:val="640"/>
          <w:marRight w:val="0"/>
          <w:marTop w:val="0"/>
          <w:marBottom w:val="0"/>
          <w:divBdr>
            <w:top w:val="none" w:sz="0" w:space="0" w:color="auto"/>
            <w:left w:val="none" w:sz="0" w:space="0" w:color="auto"/>
            <w:bottom w:val="none" w:sz="0" w:space="0" w:color="auto"/>
            <w:right w:val="none" w:sz="0" w:space="0" w:color="auto"/>
          </w:divBdr>
        </w:div>
        <w:div w:id="1068769277">
          <w:marLeft w:val="640"/>
          <w:marRight w:val="0"/>
          <w:marTop w:val="0"/>
          <w:marBottom w:val="0"/>
          <w:divBdr>
            <w:top w:val="none" w:sz="0" w:space="0" w:color="auto"/>
            <w:left w:val="none" w:sz="0" w:space="0" w:color="auto"/>
            <w:bottom w:val="none" w:sz="0" w:space="0" w:color="auto"/>
            <w:right w:val="none" w:sz="0" w:space="0" w:color="auto"/>
          </w:divBdr>
        </w:div>
        <w:div w:id="747265470">
          <w:marLeft w:val="640"/>
          <w:marRight w:val="0"/>
          <w:marTop w:val="0"/>
          <w:marBottom w:val="0"/>
          <w:divBdr>
            <w:top w:val="none" w:sz="0" w:space="0" w:color="auto"/>
            <w:left w:val="none" w:sz="0" w:space="0" w:color="auto"/>
            <w:bottom w:val="none" w:sz="0" w:space="0" w:color="auto"/>
            <w:right w:val="none" w:sz="0" w:space="0" w:color="auto"/>
          </w:divBdr>
        </w:div>
        <w:div w:id="1397434704">
          <w:marLeft w:val="640"/>
          <w:marRight w:val="0"/>
          <w:marTop w:val="0"/>
          <w:marBottom w:val="0"/>
          <w:divBdr>
            <w:top w:val="none" w:sz="0" w:space="0" w:color="auto"/>
            <w:left w:val="none" w:sz="0" w:space="0" w:color="auto"/>
            <w:bottom w:val="none" w:sz="0" w:space="0" w:color="auto"/>
            <w:right w:val="none" w:sz="0" w:space="0" w:color="auto"/>
          </w:divBdr>
        </w:div>
        <w:div w:id="25451562">
          <w:marLeft w:val="640"/>
          <w:marRight w:val="0"/>
          <w:marTop w:val="0"/>
          <w:marBottom w:val="0"/>
          <w:divBdr>
            <w:top w:val="none" w:sz="0" w:space="0" w:color="auto"/>
            <w:left w:val="none" w:sz="0" w:space="0" w:color="auto"/>
            <w:bottom w:val="none" w:sz="0" w:space="0" w:color="auto"/>
            <w:right w:val="none" w:sz="0" w:space="0" w:color="auto"/>
          </w:divBdr>
        </w:div>
        <w:div w:id="1637756826">
          <w:marLeft w:val="640"/>
          <w:marRight w:val="0"/>
          <w:marTop w:val="0"/>
          <w:marBottom w:val="0"/>
          <w:divBdr>
            <w:top w:val="none" w:sz="0" w:space="0" w:color="auto"/>
            <w:left w:val="none" w:sz="0" w:space="0" w:color="auto"/>
            <w:bottom w:val="none" w:sz="0" w:space="0" w:color="auto"/>
            <w:right w:val="none" w:sz="0" w:space="0" w:color="auto"/>
          </w:divBdr>
        </w:div>
        <w:div w:id="840506275">
          <w:marLeft w:val="640"/>
          <w:marRight w:val="0"/>
          <w:marTop w:val="0"/>
          <w:marBottom w:val="0"/>
          <w:divBdr>
            <w:top w:val="none" w:sz="0" w:space="0" w:color="auto"/>
            <w:left w:val="none" w:sz="0" w:space="0" w:color="auto"/>
            <w:bottom w:val="none" w:sz="0" w:space="0" w:color="auto"/>
            <w:right w:val="none" w:sz="0" w:space="0" w:color="auto"/>
          </w:divBdr>
        </w:div>
        <w:div w:id="1130250137">
          <w:marLeft w:val="640"/>
          <w:marRight w:val="0"/>
          <w:marTop w:val="0"/>
          <w:marBottom w:val="0"/>
          <w:divBdr>
            <w:top w:val="none" w:sz="0" w:space="0" w:color="auto"/>
            <w:left w:val="none" w:sz="0" w:space="0" w:color="auto"/>
            <w:bottom w:val="none" w:sz="0" w:space="0" w:color="auto"/>
            <w:right w:val="none" w:sz="0" w:space="0" w:color="auto"/>
          </w:divBdr>
        </w:div>
        <w:div w:id="1944454833">
          <w:marLeft w:val="640"/>
          <w:marRight w:val="0"/>
          <w:marTop w:val="0"/>
          <w:marBottom w:val="0"/>
          <w:divBdr>
            <w:top w:val="none" w:sz="0" w:space="0" w:color="auto"/>
            <w:left w:val="none" w:sz="0" w:space="0" w:color="auto"/>
            <w:bottom w:val="none" w:sz="0" w:space="0" w:color="auto"/>
            <w:right w:val="none" w:sz="0" w:space="0" w:color="auto"/>
          </w:divBdr>
        </w:div>
        <w:div w:id="1333410213">
          <w:marLeft w:val="640"/>
          <w:marRight w:val="0"/>
          <w:marTop w:val="0"/>
          <w:marBottom w:val="0"/>
          <w:divBdr>
            <w:top w:val="none" w:sz="0" w:space="0" w:color="auto"/>
            <w:left w:val="none" w:sz="0" w:space="0" w:color="auto"/>
            <w:bottom w:val="none" w:sz="0" w:space="0" w:color="auto"/>
            <w:right w:val="none" w:sz="0" w:space="0" w:color="auto"/>
          </w:divBdr>
        </w:div>
        <w:div w:id="195970848">
          <w:marLeft w:val="640"/>
          <w:marRight w:val="0"/>
          <w:marTop w:val="0"/>
          <w:marBottom w:val="0"/>
          <w:divBdr>
            <w:top w:val="none" w:sz="0" w:space="0" w:color="auto"/>
            <w:left w:val="none" w:sz="0" w:space="0" w:color="auto"/>
            <w:bottom w:val="none" w:sz="0" w:space="0" w:color="auto"/>
            <w:right w:val="none" w:sz="0" w:space="0" w:color="auto"/>
          </w:divBdr>
        </w:div>
        <w:div w:id="717124162">
          <w:marLeft w:val="640"/>
          <w:marRight w:val="0"/>
          <w:marTop w:val="0"/>
          <w:marBottom w:val="0"/>
          <w:divBdr>
            <w:top w:val="none" w:sz="0" w:space="0" w:color="auto"/>
            <w:left w:val="none" w:sz="0" w:space="0" w:color="auto"/>
            <w:bottom w:val="none" w:sz="0" w:space="0" w:color="auto"/>
            <w:right w:val="none" w:sz="0" w:space="0" w:color="auto"/>
          </w:divBdr>
        </w:div>
        <w:div w:id="88549680">
          <w:marLeft w:val="640"/>
          <w:marRight w:val="0"/>
          <w:marTop w:val="0"/>
          <w:marBottom w:val="0"/>
          <w:divBdr>
            <w:top w:val="none" w:sz="0" w:space="0" w:color="auto"/>
            <w:left w:val="none" w:sz="0" w:space="0" w:color="auto"/>
            <w:bottom w:val="none" w:sz="0" w:space="0" w:color="auto"/>
            <w:right w:val="none" w:sz="0" w:space="0" w:color="auto"/>
          </w:divBdr>
        </w:div>
      </w:divsChild>
    </w:div>
    <w:div w:id="604004395">
      <w:bodyDiv w:val="1"/>
      <w:marLeft w:val="0"/>
      <w:marRight w:val="0"/>
      <w:marTop w:val="0"/>
      <w:marBottom w:val="0"/>
      <w:divBdr>
        <w:top w:val="none" w:sz="0" w:space="0" w:color="auto"/>
        <w:left w:val="none" w:sz="0" w:space="0" w:color="auto"/>
        <w:bottom w:val="none" w:sz="0" w:space="0" w:color="auto"/>
        <w:right w:val="none" w:sz="0" w:space="0" w:color="auto"/>
      </w:divBdr>
    </w:div>
    <w:div w:id="607735542">
      <w:bodyDiv w:val="1"/>
      <w:marLeft w:val="0"/>
      <w:marRight w:val="0"/>
      <w:marTop w:val="0"/>
      <w:marBottom w:val="0"/>
      <w:divBdr>
        <w:top w:val="none" w:sz="0" w:space="0" w:color="auto"/>
        <w:left w:val="none" w:sz="0" w:space="0" w:color="auto"/>
        <w:bottom w:val="none" w:sz="0" w:space="0" w:color="auto"/>
        <w:right w:val="none" w:sz="0" w:space="0" w:color="auto"/>
      </w:divBdr>
    </w:div>
    <w:div w:id="618101783">
      <w:bodyDiv w:val="1"/>
      <w:marLeft w:val="0"/>
      <w:marRight w:val="0"/>
      <w:marTop w:val="0"/>
      <w:marBottom w:val="0"/>
      <w:divBdr>
        <w:top w:val="none" w:sz="0" w:space="0" w:color="auto"/>
        <w:left w:val="none" w:sz="0" w:space="0" w:color="auto"/>
        <w:bottom w:val="none" w:sz="0" w:space="0" w:color="auto"/>
        <w:right w:val="none" w:sz="0" w:space="0" w:color="auto"/>
      </w:divBdr>
    </w:div>
    <w:div w:id="633753560">
      <w:bodyDiv w:val="1"/>
      <w:marLeft w:val="0"/>
      <w:marRight w:val="0"/>
      <w:marTop w:val="0"/>
      <w:marBottom w:val="0"/>
      <w:divBdr>
        <w:top w:val="none" w:sz="0" w:space="0" w:color="auto"/>
        <w:left w:val="none" w:sz="0" w:space="0" w:color="auto"/>
        <w:bottom w:val="none" w:sz="0" w:space="0" w:color="auto"/>
        <w:right w:val="none" w:sz="0" w:space="0" w:color="auto"/>
      </w:divBdr>
    </w:div>
    <w:div w:id="634063359">
      <w:bodyDiv w:val="1"/>
      <w:marLeft w:val="0"/>
      <w:marRight w:val="0"/>
      <w:marTop w:val="0"/>
      <w:marBottom w:val="0"/>
      <w:divBdr>
        <w:top w:val="none" w:sz="0" w:space="0" w:color="auto"/>
        <w:left w:val="none" w:sz="0" w:space="0" w:color="auto"/>
        <w:bottom w:val="none" w:sz="0" w:space="0" w:color="auto"/>
        <w:right w:val="none" w:sz="0" w:space="0" w:color="auto"/>
      </w:divBdr>
      <w:divsChild>
        <w:div w:id="1713455027">
          <w:marLeft w:val="640"/>
          <w:marRight w:val="0"/>
          <w:marTop w:val="0"/>
          <w:marBottom w:val="0"/>
          <w:divBdr>
            <w:top w:val="none" w:sz="0" w:space="0" w:color="auto"/>
            <w:left w:val="none" w:sz="0" w:space="0" w:color="auto"/>
            <w:bottom w:val="none" w:sz="0" w:space="0" w:color="auto"/>
            <w:right w:val="none" w:sz="0" w:space="0" w:color="auto"/>
          </w:divBdr>
        </w:div>
        <w:div w:id="1112044745">
          <w:marLeft w:val="640"/>
          <w:marRight w:val="0"/>
          <w:marTop w:val="0"/>
          <w:marBottom w:val="0"/>
          <w:divBdr>
            <w:top w:val="none" w:sz="0" w:space="0" w:color="auto"/>
            <w:left w:val="none" w:sz="0" w:space="0" w:color="auto"/>
            <w:bottom w:val="none" w:sz="0" w:space="0" w:color="auto"/>
            <w:right w:val="none" w:sz="0" w:space="0" w:color="auto"/>
          </w:divBdr>
        </w:div>
        <w:div w:id="1634367119">
          <w:marLeft w:val="640"/>
          <w:marRight w:val="0"/>
          <w:marTop w:val="0"/>
          <w:marBottom w:val="0"/>
          <w:divBdr>
            <w:top w:val="none" w:sz="0" w:space="0" w:color="auto"/>
            <w:left w:val="none" w:sz="0" w:space="0" w:color="auto"/>
            <w:bottom w:val="none" w:sz="0" w:space="0" w:color="auto"/>
            <w:right w:val="none" w:sz="0" w:space="0" w:color="auto"/>
          </w:divBdr>
        </w:div>
        <w:div w:id="2105759735">
          <w:marLeft w:val="640"/>
          <w:marRight w:val="0"/>
          <w:marTop w:val="0"/>
          <w:marBottom w:val="0"/>
          <w:divBdr>
            <w:top w:val="none" w:sz="0" w:space="0" w:color="auto"/>
            <w:left w:val="none" w:sz="0" w:space="0" w:color="auto"/>
            <w:bottom w:val="none" w:sz="0" w:space="0" w:color="auto"/>
            <w:right w:val="none" w:sz="0" w:space="0" w:color="auto"/>
          </w:divBdr>
        </w:div>
        <w:div w:id="1010138856">
          <w:marLeft w:val="640"/>
          <w:marRight w:val="0"/>
          <w:marTop w:val="0"/>
          <w:marBottom w:val="0"/>
          <w:divBdr>
            <w:top w:val="none" w:sz="0" w:space="0" w:color="auto"/>
            <w:left w:val="none" w:sz="0" w:space="0" w:color="auto"/>
            <w:bottom w:val="none" w:sz="0" w:space="0" w:color="auto"/>
            <w:right w:val="none" w:sz="0" w:space="0" w:color="auto"/>
          </w:divBdr>
        </w:div>
        <w:div w:id="647592184">
          <w:marLeft w:val="640"/>
          <w:marRight w:val="0"/>
          <w:marTop w:val="0"/>
          <w:marBottom w:val="0"/>
          <w:divBdr>
            <w:top w:val="none" w:sz="0" w:space="0" w:color="auto"/>
            <w:left w:val="none" w:sz="0" w:space="0" w:color="auto"/>
            <w:bottom w:val="none" w:sz="0" w:space="0" w:color="auto"/>
            <w:right w:val="none" w:sz="0" w:space="0" w:color="auto"/>
          </w:divBdr>
        </w:div>
        <w:div w:id="1946110958">
          <w:marLeft w:val="640"/>
          <w:marRight w:val="0"/>
          <w:marTop w:val="0"/>
          <w:marBottom w:val="0"/>
          <w:divBdr>
            <w:top w:val="none" w:sz="0" w:space="0" w:color="auto"/>
            <w:left w:val="none" w:sz="0" w:space="0" w:color="auto"/>
            <w:bottom w:val="none" w:sz="0" w:space="0" w:color="auto"/>
            <w:right w:val="none" w:sz="0" w:space="0" w:color="auto"/>
          </w:divBdr>
        </w:div>
        <w:div w:id="146365338">
          <w:marLeft w:val="640"/>
          <w:marRight w:val="0"/>
          <w:marTop w:val="0"/>
          <w:marBottom w:val="0"/>
          <w:divBdr>
            <w:top w:val="none" w:sz="0" w:space="0" w:color="auto"/>
            <w:left w:val="none" w:sz="0" w:space="0" w:color="auto"/>
            <w:bottom w:val="none" w:sz="0" w:space="0" w:color="auto"/>
            <w:right w:val="none" w:sz="0" w:space="0" w:color="auto"/>
          </w:divBdr>
        </w:div>
        <w:div w:id="1091393879">
          <w:marLeft w:val="640"/>
          <w:marRight w:val="0"/>
          <w:marTop w:val="0"/>
          <w:marBottom w:val="0"/>
          <w:divBdr>
            <w:top w:val="none" w:sz="0" w:space="0" w:color="auto"/>
            <w:left w:val="none" w:sz="0" w:space="0" w:color="auto"/>
            <w:bottom w:val="none" w:sz="0" w:space="0" w:color="auto"/>
            <w:right w:val="none" w:sz="0" w:space="0" w:color="auto"/>
          </w:divBdr>
        </w:div>
        <w:div w:id="2066373503">
          <w:marLeft w:val="640"/>
          <w:marRight w:val="0"/>
          <w:marTop w:val="0"/>
          <w:marBottom w:val="0"/>
          <w:divBdr>
            <w:top w:val="none" w:sz="0" w:space="0" w:color="auto"/>
            <w:left w:val="none" w:sz="0" w:space="0" w:color="auto"/>
            <w:bottom w:val="none" w:sz="0" w:space="0" w:color="auto"/>
            <w:right w:val="none" w:sz="0" w:space="0" w:color="auto"/>
          </w:divBdr>
        </w:div>
        <w:div w:id="984090394">
          <w:marLeft w:val="640"/>
          <w:marRight w:val="0"/>
          <w:marTop w:val="0"/>
          <w:marBottom w:val="0"/>
          <w:divBdr>
            <w:top w:val="none" w:sz="0" w:space="0" w:color="auto"/>
            <w:left w:val="none" w:sz="0" w:space="0" w:color="auto"/>
            <w:bottom w:val="none" w:sz="0" w:space="0" w:color="auto"/>
            <w:right w:val="none" w:sz="0" w:space="0" w:color="auto"/>
          </w:divBdr>
        </w:div>
        <w:div w:id="1780176063">
          <w:marLeft w:val="640"/>
          <w:marRight w:val="0"/>
          <w:marTop w:val="0"/>
          <w:marBottom w:val="0"/>
          <w:divBdr>
            <w:top w:val="none" w:sz="0" w:space="0" w:color="auto"/>
            <w:left w:val="none" w:sz="0" w:space="0" w:color="auto"/>
            <w:bottom w:val="none" w:sz="0" w:space="0" w:color="auto"/>
            <w:right w:val="none" w:sz="0" w:space="0" w:color="auto"/>
          </w:divBdr>
        </w:div>
        <w:div w:id="852106207">
          <w:marLeft w:val="640"/>
          <w:marRight w:val="0"/>
          <w:marTop w:val="0"/>
          <w:marBottom w:val="0"/>
          <w:divBdr>
            <w:top w:val="none" w:sz="0" w:space="0" w:color="auto"/>
            <w:left w:val="none" w:sz="0" w:space="0" w:color="auto"/>
            <w:bottom w:val="none" w:sz="0" w:space="0" w:color="auto"/>
            <w:right w:val="none" w:sz="0" w:space="0" w:color="auto"/>
          </w:divBdr>
        </w:div>
        <w:div w:id="1263875805">
          <w:marLeft w:val="640"/>
          <w:marRight w:val="0"/>
          <w:marTop w:val="0"/>
          <w:marBottom w:val="0"/>
          <w:divBdr>
            <w:top w:val="none" w:sz="0" w:space="0" w:color="auto"/>
            <w:left w:val="none" w:sz="0" w:space="0" w:color="auto"/>
            <w:bottom w:val="none" w:sz="0" w:space="0" w:color="auto"/>
            <w:right w:val="none" w:sz="0" w:space="0" w:color="auto"/>
          </w:divBdr>
        </w:div>
        <w:div w:id="1710031558">
          <w:marLeft w:val="640"/>
          <w:marRight w:val="0"/>
          <w:marTop w:val="0"/>
          <w:marBottom w:val="0"/>
          <w:divBdr>
            <w:top w:val="none" w:sz="0" w:space="0" w:color="auto"/>
            <w:left w:val="none" w:sz="0" w:space="0" w:color="auto"/>
            <w:bottom w:val="none" w:sz="0" w:space="0" w:color="auto"/>
            <w:right w:val="none" w:sz="0" w:space="0" w:color="auto"/>
          </w:divBdr>
        </w:div>
        <w:div w:id="1676568692">
          <w:marLeft w:val="640"/>
          <w:marRight w:val="0"/>
          <w:marTop w:val="0"/>
          <w:marBottom w:val="0"/>
          <w:divBdr>
            <w:top w:val="none" w:sz="0" w:space="0" w:color="auto"/>
            <w:left w:val="none" w:sz="0" w:space="0" w:color="auto"/>
            <w:bottom w:val="none" w:sz="0" w:space="0" w:color="auto"/>
            <w:right w:val="none" w:sz="0" w:space="0" w:color="auto"/>
          </w:divBdr>
        </w:div>
        <w:div w:id="1233613942">
          <w:marLeft w:val="640"/>
          <w:marRight w:val="0"/>
          <w:marTop w:val="0"/>
          <w:marBottom w:val="0"/>
          <w:divBdr>
            <w:top w:val="none" w:sz="0" w:space="0" w:color="auto"/>
            <w:left w:val="none" w:sz="0" w:space="0" w:color="auto"/>
            <w:bottom w:val="none" w:sz="0" w:space="0" w:color="auto"/>
            <w:right w:val="none" w:sz="0" w:space="0" w:color="auto"/>
          </w:divBdr>
        </w:div>
        <w:div w:id="1999649431">
          <w:marLeft w:val="640"/>
          <w:marRight w:val="0"/>
          <w:marTop w:val="0"/>
          <w:marBottom w:val="0"/>
          <w:divBdr>
            <w:top w:val="none" w:sz="0" w:space="0" w:color="auto"/>
            <w:left w:val="none" w:sz="0" w:space="0" w:color="auto"/>
            <w:bottom w:val="none" w:sz="0" w:space="0" w:color="auto"/>
            <w:right w:val="none" w:sz="0" w:space="0" w:color="auto"/>
          </w:divBdr>
        </w:div>
        <w:div w:id="1243873606">
          <w:marLeft w:val="640"/>
          <w:marRight w:val="0"/>
          <w:marTop w:val="0"/>
          <w:marBottom w:val="0"/>
          <w:divBdr>
            <w:top w:val="none" w:sz="0" w:space="0" w:color="auto"/>
            <w:left w:val="none" w:sz="0" w:space="0" w:color="auto"/>
            <w:bottom w:val="none" w:sz="0" w:space="0" w:color="auto"/>
            <w:right w:val="none" w:sz="0" w:space="0" w:color="auto"/>
          </w:divBdr>
        </w:div>
        <w:div w:id="1373193642">
          <w:marLeft w:val="640"/>
          <w:marRight w:val="0"/>
          <w:marTop w:val="0"/>
          <w:marBottom w:val="0"/>
          <w:divBdr>
            <w:top w:val="none" w:sz="0" w:space="0" w:color="auto"/>
            <w:left w:val="none" w:sz="0" w:space="0" w:color="auto"/>
            <w:bottom w:val="none" w:sz="0" w:space="0" w:color="auto"/>
            <w:right w:val="none" w:sz="0" w:space="0" w:color="auto"/>
          </w:divBdr>
        </w:div>
        <w:div w:id="851460052">
          <w:marLeft w:val="640"/>
          <w:marRight w:val="0"/>
          <w:marTop w:val="0"/>
          <w:marBottom w:val="0"/>
          <w:divBdr>
            <w:top w:val="none" w:sz="0" w:space="0" w:color="auto"/>
            <w:left w:val="none" w:sz="0" w:space="0" w:color="auto"/>
            <w:bottom w:val="none" w:sz="0" w:space="0" w:color="auto"/>
            <w:right w:val="none" w:sz="0" w:space="0" w:color="auto"/>
          </w:divBdr>
        </w:div>
        <w:div w:id="1369451334">
          <w:marLeft w:val="640"/>
          <w:marRight w:val="0"/>
          <w:marTop w:val="0"/>
          <w:marBottom w:val="0"/>
          <w:divBdr>
            <w:top w:val="none" w:sz="0" w:space="0" w:color="auto"/>
            <w:left w:val="none" w:sz="0" w:space="0" w:color="auto"/>
            <w:bottom w:val="none" w:sz="0" w:space="0" w:color="auto"/>
            <w:right w:val="none" w:sz="0" w:space="0" w:color="auto"/>
          </w:divBdr>
        </w:div>
        <w:div w:id="997919587">
          <w:marLeft w:val="640"/>
          <w:marRight w:val="0"/>
          <w:marTop w:val="0"/>
          <w:marBottom w:val="0"/>
          <w:divBdr>
            <w:top w:val="none" w:sz="0" w:space="0" w:color="auto"/>
            <w:left w:val="none" w:sz="0" w:space="0" w:color="auto"/>
            <w:bottom w:val="none" w:sz="0" w:space="0" w:color="auto"/>
            <w:right w:val="none" w:sz="0" w:space="0" w:color="auto"/>
          </w:divBdr>
        </w:div>
        <w:div w:id="1383407616">
          <w:marLeft w:val="640"/>
          <w:marRight w:val="0"/>
          <w:marTop w:val="0"/>
          <w:marBottom w:val="0"/>
          <w:divBdr>
            <w:top w:val="none" w:sz="0" w:space="0" w:color="auto"/>
            <w:left w:val="none" w:sz="0" w:space="0" w:color="auto"/>
            <w:bottom w:val="none" w:sz="0" w:space="0" w:color="auto"/>
            <w:right w:val="none" w:sz="0" w:space="0" w:color="auto"/>
          </w:divBdr>
        </w:div>
        <w:div w:id="717122771">
          <w:marLeft w:val="640"/>
          <w:marRight w:val="0"/>
          <w:marTop w:val="0"/>
          <w:marBottom w:val="0"/>
          <w:divBdr>
            <w:top w:val="none" w:sz="0" w:space="0" w:color="auto"/>
            <w:left w:val="none" w:sz="0" w:space="0" w:color="auto"/>
            <w:bottom w:val="none" w:sz="0" w:space="0" w:color="auto"/>
            <w:right w:val="none" w:sz="0" w:space="0" w:color="auto"/>
          </w:divBdr>
        </w:div>
        <w:div w:id="1971351051">
          <w:marLeft w:val="640"/>
          <w:marRight w:val="0"/>
          <w:marTop w:val="0"/>
          <w:marBottom w:val="0"/>
          <w:divBdr>
            <w:top w:val="none" w:sz="0" w:space="0" w:color="auto"/>
            <w:left w:val="none" w:sz="0" w:space="0" w:color="auto"/>
            <w:bottom w:val="none" w:sz="0" w:space="0" w:color="auto"/>
            <w:right w:val="none" w:sz="0" w:space="0" w:color="auto"/>
          </w:divBdr>
        </w:div>
        <w:div w:id="854920075">
          <w:marLeft w:val="640"/>
          <w:marRight w:val="0"/>
          <w:marTop w:val="0"/>
          <w:marBottom w:val="0"/>
          <w:divBdr>
            <w:top w:val="none" w:sz="0" w:space="0" w:color="auto"/>
            <w:left w:val="none" w:sz="0" w:space="0" w:color="auto"/>
            <w:bottom w:val="none" w:sz="0" w:space="0" w:color="auto"/>
            <w:right w:val="none" w:sz="0" w:space="0" w:color="auto"/>
          </w:divBdr>
        </w:div>
        <w:div w:id="1554384854">
          <w:marLeft w:val="640"/>
          <w:marRight w:val="0"/>
          <w:marTop w:val="0"/>
          <w:marBottom w:val="0"/>
          <w:divBdr>
            <w:top w:val="none" w:sz="0" w:space="0" w:color="auto"/>
            <w:left w:val="none" w:sz="0" w:space="0" w:color="auto"/>
            <w:bottom w:val="none" w:sz="0" w:space="0" w:color="auto"/>
            <w:right w:val="none" w:sz="0" w:space="0" w:color="auto"/>
          </w:divBdr>
        </w:div>
        <w:div w:id="477233308">
          <w:marLeft w:val="640"/>
          <w:marRight w:val="0"/>
          <w:marTop w:val="0"/>
          <w:marBottom w:val="0"/>
          <w:divBdr>
            <w:top w:val="none" w:sz="0" w:space="0" w:color="auto"/>
            <w:left w:val="none" w:sz="0" w:space="0" w:color="auto"/>
            <w:bottom w:val="none" w:sz="0" w:space="0" w:color="auto"/>
            <w:right w:val="none" w:sz="0" w:space="0" w:color="auto"/>
          </w:divBdr>
        </w:div>
        <w:div w:id="1467505714">
          <w:marLeft w:val="640"/>
          <w:marRight w:val="0"/>
          <w:marTop w:val="0"/>
          <w:marBottom w:val="0"/>
          <w:divBdr>
            <w:top w:val="none" w:sz="0" w:space="0" w:color="auto"/>
            <w:left w:val="none" w:sz="0" w:space="0" w:color="auto"/>
            <w:bottom w:val="none" w:sz="0" w:space="0" w:color="auto"/>
            <w:right w:val="none" w:sz="0" w:space="0" w:color="auto"/>
          </w:divBdr>
        </w:div>
        <w:div w:id="2097238313">
          <w:marLeft w:val="640"/>
          <w:marRight w:val="0"/>
          <w:marTop w:val="0"/>
          <w:marBottom w:val="0"/>
          <w:divBdr>
            <w:top w:val="none" w:sz="0" w:space="0" w:color="auto"/>
            <w:left w:val="none" w:sz="0" w:space="0" w:color="auto"/>
            <w:bottom w:val="none" w:sz="0" w:space="0" w:color="auto"/>
            <w:right w:val="none" w:sz="0" w:space="0" w:color="auto"/>
          </w:divBdr>
        </w:div>
        <w:div w:id="536428229">
          <w:marLeft w:val="640"/>
          <w:marRight w:val="0"/>
          <w:marTop w:val="0"/>
          <w:marBottom w:val="0"/>
          <w:divBdr>
            <w:top w:val="none" w:sz="0" w:space="0" w:color="auto"/>
            <w:left w:val="none" w:sz="0" w:space="0" w:color="auto"/>
            <w:bottom w:val="none" w:sz="0" w:space="0" w:color="auto"/>
            <w:right w:val="none" w:sz="0" w:space="0" w:color="auto"/>
          </w:divBdr>
        </w:div>
        <w:div w:id="912812551">
          <w:marLeft w:val="640"/>
          <w:marRight w:val="0"/>
          <w:marTop w:val="0"/>
          <w:marBottom w:val="0"/>
          <w:divBdr>
            <w:top w:val="none" w:sz="0" w:space="0" w:color="auto"/>
            <w:left w:val="none" w:sz="0" w:space="0" w:color="auto"/>
            <w:bottom w:val="none" w:sz="0" w:space="0" w:color="auto"/>
            <w:right w:val="none" w:sz="0" w:space="0" w:color="auto"/>
          </w:divBdr>
        </w:div>
        <w:div w:id="804812713">
          <w:marLeft w:val="640"/>
          <w:marRight w:val="0"/>
          <w:marTop w:val="0"/>
          <w:marBottom w:val="0"/>
          <w:divBdr>
            <w:top w:val="none" w:sz="0" w:space="0" w:color="auto"/>
            <w:left w:val="none" w:sz="0" w:space="0" w:color="auto"/>
            <w:bottom w:val="none" w:sz="0" w:space="0" w:color="auto"/>
            <w:right w:val="none" w:sz="0" w:space="0" w:color="auto"/>
          </w:divBdr>
        </w:div>
        <w:div w:id="933786555">
          <w:marLeft w:val="640"/>
          <w:marRight w:val="0"/>
          <w:marTop w:val="0"/>
          <w:marBottom w:val="0"/>
          <w:divBdr>
            <w:top w:val="none" w:sz="0" w:space="0" w:color="auto"/>
            <w:left w:val="none" w:sz="0" w:space="0" w:color="auto"/>
            <w:bottom w:val="none" w:sz="0" w:space="0" w:color="auto"/>
            <w:right w:val="none" w:sz="0" w:space="0" w:color="auto"/>
          </w:divBdr>
        </w:div>
        <w:div w:id="1746759139">
          <w:marLeft w:val="640"/>
          <w:marRight w:val="0"/>
          <w:marTop w:val="0"/>
          <w:marBottom w:val="0"/>
          <w:divBdr>
            <w:top w:val="none" w:sz="0" w:space="0" w:color="auto"/>
            <w:left w:val="none" w:sz="0" w:space="0" w:color="auto"/>
            <w:bottom w:val="none" w:sz="0" w:space="0" w:color="auto"/>
            <w:right w:val="none" w:sz="0" w:space="0" w:color="auto"/>
          </w:divBdr>
        </w:div>
        <w:div w:id="1119884480">
          <w:marLeft w:val="640"/>
          <w:marRight w:val="0"/>
          <w:marTop w:val="0"/>
          <w:marBottom w:val="0"/>
          <w:divBdr>
            <w:top w:val="none" w:sz="0" w:space="0" w:color="auto"/>
            <w:left w:val="none" w:sz="0" w:space="0" w:color="auto"/>
            <w:bottom w:val="none" w:sz="0" w:space="0" w:color="auto"/>
            <w:right w:val="none" w:sz="0" w:space="0" w:color="auto"/>
          </w:divBdr>
        </w:div>
        <w:div w:id="310794294">
          <w:marLeft w:val="640"/>
          <w:marRight w:val="0"/>
          <w:marTop w:val="0"/>
          <w:marBottom w:val="0"/>
          <w:divBdr>
            <w:top w:val="none" w:sz="0" w:space="0" w:color="auto"/>
            <w:left w:val="none" w:sz="0" w:space="0" w:color="auto"/>
            <w:bottom w:val="none" w:sz="0" w:space="0" w:color="auto"/>
            <w:right w:val="none" w:sz="0" w:space="0" w:color="auto"/>
          </w:divBdr>
        </w:div>
        <w:div w:id="907963876">
          <w:marLeft w:val="640"/>
          <w:marRight w:val="0"/>
          <w:marTop w:val="0"/>
          <w:marBottom w:val="0"/>
          <w:divBdr>
            <w:top w:val="none" w:sz="0" w:space="0" w:color="auto"/>
            <w:left w:val="none" w:sz="0" w:space="0" w:color="auto"/>
            <w:bottom w:val="none" w:sz="0" w:space="0" w:color="auto"/>
            <w:right w:val="none" w:sz="0" w:space="0" w:color="auto"/>
          </w:divBdr>
        </w:div>
        <w:div w:id="1700350657">
          <w:marLeft w:val="640"/>
          <w:marRight w:val="0"/>
          <w:marTop w:val="0"/>
          <w:marBottom w:val="0"/>
          <w:divBdr>
            <w:top w:val="none" w:sz="0" w:space="0" w:color="auto"/>
            <w:left w:val="none" w:sz="0" w:space="0" w:color="auto"/>
            <w:bottom w:val="none" w:sz="0" w:space="0" w:color="auto"/>
            <w:right w:val="none" w:sz="0" w:space="0" w:color="auto"/>
          </w:divBdr>
        </w:div>
        <w:div w:id="1876193897">
          <w:marLeft w:val="640"/>
          <w:marRight w:val="0"/>
          <w:marTop w:val="0"/>
          <w:marBottom w:val="0"/>
          <w:divBdr>
            <w:top w:val="none" w:sz="0" w:space="0" w:color="auto"/>
            <w:left w:val="none" w:sz="0" w:space="0" w:color="auto"/>
            <w:bottom w:val="none" w:sz="0" w:space="0" w:color="auto"/>
            <w:right w:val="none" w:sz="0" w:space="0" w:color="auto"/>
          </w:divBdr>
        </w:div>
        <w:div w:id="1312490350">
          <w:marLeft w:val="640"/>
          <w:marRight w:val="0"/>
          <w:marTop w:val="0"/>
          <w:marBottom w:val="0"/>
          <w:divBdr>
            <w:top w:val="none" w:sz="0" w:space="0" w:color="auto"/>
            <w:left w:val="none" w:sz="0" w:space="0" w:color="auto"/>
            <w:bottom w:val="none" w:sz="0" w:space="0" w:color="auto"/>
            <w:right w:val="none" w:sz="0" w:space="0" w:color="auto"/>
          </w:divBdr>
        </w:div>
        <w:div w:id="170142230">
          <w:marLeft w:val="640"/>
          <w:marRight w:val="0"/>
          <w:marTop w:val="0"/>
          <w:marBottom w:val="0"/>
          <w:divBdr>
            <w:top w:val="none" w:sz="0" w:space="0" w:color="auto"/>
            <w:left w:val="none" w:sz="0" w:space="0" w:color="auto"/>
            <w:bottom w:val="none" w:sz="0" w:space="0" w:color="auto"/>
            <w:right w:val="none" w:sz="0" w:space="0" w:color="auto"/>
          </w:divBdr>
        </w:div>
        <w:div w:id="653069817">
          <w:marLeft w:val="640"/>
          <w:marRight w:val="0"/>
          <w:marTop w:val="0"/>
          <w:marBottom w:val="0"/>
          <w:divBdr>
            <w:top w:val="none" w:sz="0" w:space="0" w:color="auto"/>
            <w:left w:val="none" w:sz="0" w:space="0" w:color="auto"/>
            <w:bottom w:val="none" w:sz="0" w:space="0" w:color="auto"/>
            <w:right w:val="none" w:sz="0" w:space="0" w:color="auto"/>
          </w:divBdr>
        </w:div>
        <w:div w:id="130245478">
          <w:marLeft w:val="640"/>
          <w:marRight w:val="0"/>
          <w:marTop w:val="0"/>
          <w:marBottom w:val="0"/>
          <w:divBdr>
            <w:top w:val="none" w:sz="0" w:space="0" w:color="auto"/>
            <w:left w:val="none" w:sz="0" w:space="0" w:color="auto"/>
            <w:bottom w:val="none" w:sz="0" w:space="0" w:color="auto"/>
            <w:right w:val="none" w:sz="0" w:space="0" w:color="auto"/>
          </w:divBdr>
        </w:div>
        <w:div w:id="1775905425">
          <w:marLeft w:val="640"/>
          <w:marRight w:val="0"/>
          <w:marTop w:val="0"/>
          <w:marBottom w:val="0"/>
          <w:divBdr>
            <w:top w:val="none" w:sz="0" w:space="0" w:color="auto"/>
            <w:left w:val="none" w:sz="0" w:space="0" w:color="auto"/>
            <w:bottom w:val="none" w:sz="0" w:space="0" w:color="auto"/>
            <w:right w:val="none" w:sz="0" w:space="0" w:color="auto"/>
          </w:divBdr>
        </w:div>
        <w:div w:id="563224787">
          <w:marLeft w:val="640"/>
          <w:marRight w:val="0"/>
          <w:marTop w:val="0"/>
          <w:marBottom w:val="0"/>
          <w:divBdr>
            <w:top w:val="none" w:sz="0" w:space="0" w:color="auto"/>
            <w:left w:val="none" w:sz="0" w:space="0" w:color="auto"/>
            <w:bottom w:val="none" w:sz="0" w:space="0" w:color="auto"/>
            <w:right w:val="none" w:sz="0" w:space="0" w:color="auto"/>
          </w:divBdr>
        </w:div>
        <w:div w:id="1628468676">
          <w:marLeft w:val="640"/>
          <w:marRight w:val="0"/>
          <w:marTop w:val="0"/>
          <w:marBottom w:val="0"/>
          <w:divBdr>
            <w:top w:val="none" w:sz="0" w:space="0" w:color="auto"/>
            <w:left w:val="none" w:sz="0" w:space="0" w:color="auto"/>
            <w:bottom w:val="none" w:sz="0" w:space="0" w:color="auto"/>
            <w:right w:val="none" w:sz="0" w:space="0" w:color="auto"/>
          </w:divBdr>
        </w:div>
        <w:div w:id="2034071230">
          <w:marLeft w:val="640"/>
          <w:marRight w:val="0"/>
          <w:marTop w:val="0"/>
          <w:marBottom w:val="0"/>
          <w:divBdr>
            <w:top w:val="none" w:sz="0" w:space="0" w:color="auto"/>
            <w:left w:val="none" w:sz="0" w:space="0" w:color="auto"/>
            <w:bottom w:val="none" w:sz="0" w:space="0" w:color="auto"/>
            <w:right w:val="none" w:sz="0" w:space="0" w:color="auto"/>
          </w:divBdr>
        </w:div>
        <w:div w:id="157699090">
          <w:marLeft w:val="640"/>
          <w:marRight w:val="0"/>
          <w:marTop w:val="0"/>
          <w:marBottom w:val="0"/>
          <w:divBdr>
            <w:top w:val="none" w:sz="0" w:space="0" w:color="auto"/>
            <w:left w:val="none" w:sz="0" w:space="0" w:color="auto"/>
            <w:bottom w:val="none" w:sz="0" w:space="0" w:color="auto"/>
            <w:right w:val="none" w:sz="0" w:space="0" w:color="auto"/>
          </w:divBdr>
        </w:div>
        <w:div w:id="1849981951">
          <w:marLeft w:val="640"/>
          <w:marRight w:val="0"/>
          <w:marTop w:val="0"/>
          <w:marBottom w:val="0"/>
          <w:divBdr>
            <w:top w:val="none" w:sz="0" w:space="0" w:color="auto"/>
            <w:left w:val="none" w:sz="0" w:space="0" w:color="auto"/>
            <w:bottom w:val="none" w:sz="0" w:space="0" w:color="auto"/>
            <w:right w:val="none" w:sz="0" w:space="0" w:color="auto"/>
          </w:divBdr>
        </w:div>
        <w:div w:id="76631425">
          <w:marLeft w:val="640"/>
          <w:marRight w:val="0"/>
          <w:marTop w:val="0"/>
          <w:marBottom w:val="0"/>
          <w:divBdr>
            <w:top w:val="none" w:sz="0" w:space="0" w:color="auto"/>
            <w:left w:val="none" w:sz="0" w:space="0" w:color="auto"/>
            <w:bottom w:val="none" w:sz="0" w:space="0" w:color="auto"/>
            <w:right w:val="none" w:sz="0" w:space="0" w:color="auto"/>
          </w:divBdr>
        </w:div>
        <w:div w:id="1940213630">
          <w:marLeft w:val="640"/>
          <w:marRight w:val="0"/>
          <w:marTop w:val="0"/>
          <w:marBottom w:val="0"/>
          <w:divBdr>
            <w:top w:val="none" w:sz="0" w:space="0" w:color="auto"/>
            <w:left w:val="none" w:sz="0" w:space="0" w:color="auto"/>
            <w:bottom w:val="none" w:sz="0" w:space="0" w:color="auto"/>
            <w:right w:val="none" w:sz="0" w:space="0" w:color="auto"/>
          </w:divBdr>
        </w:div>
        <w:div w:id="713316354">
          <w:marLeft w:val="640"/>
          <w:marRight w:val="0"/>
          <w:marTop w:val="0"/>
          <w:marBottom w:val="0"/>
          <w:divBdr>
            <w:top w:val="none" w:sz="0" w:space="0" w:color="auto"/>
            <w:left w:val="none" w:sz="0" w:space="0" w:color="auto"/>
            <w:bottom w:val="none" w:sz="0" w:space="0" w:color="auto"/>
            <w:right w:val="none" w:sz="0" w:space="0" w:color="auto"/>
          </w:divBdr>
        </w:div>
        <w:div w:id="1893692742">
          <w:marLeft w:val="640"/>
          <w:marRight w:val="0"/>
          <w:marTop w:val="0"/>
          <w:marBottom w:val="0"/>
          <w:divBdr>
            <w:top w:val="none" w:sz="0" w:space="0" w:color="auto"/>
            <w:left w:val="none" w:sz="0" w:space="0" w:color="auto"/>
            <w:bottom w:val="none" w:sz="0" w:space="0" w:color="auto"/>
            <w:right w:val="none" w:sz="0" w:space="0" w:color="auto"/>
          </w:divBdr>
        </w:div>
        <w:div w:id="468322155">
          <w:marLeft w:val="640"/>
          <w:marRight w:val="0"/>
          <w:marTop w:val="0"/>
          <w:marBottom w:val="0"/>
          <w:divBdr>
            <w:top w:val="none" w:sz="0" w:space="0" w:color="auto"/>
            <w:left w:val="none" w:sz="0" w:space="0" w:color="auto"/>
            <w:bottom w:val="none" w:sz="0" w:space="0" w:color="auto"/>
            <w:right w:val="none" w:sz="0" w:space="0" w:color="auto"/>
          </w:divBdr>
        </w:div>
      </w:divsChild>
    </w:div>
    <w:div w:id="693843596">
      <w:bodyDiv w:val="1"/>
      <w:marLeft w:val="0"/>
      <w:marRight w:val="0"/>
      <w:marTop w:val="0"/>
      <w:marBottom w:val="0"/>
      <w:divBdr>
        <w:top w:val="none" w:sz="0" w:space="0" w:color="auto"/>
        <w:left w:val="none" w:sz="0" w:space="0" w:color="auto"/>
        <w:bottom w:val="none" w:sz="0" w:space="0" w:color="auto"/>
        <w:right w:val="none" w:sz="0" w:space="0" w:color="auto"/>
      </w:divBdr>
      <w:divsChild>
        <w:div w:id="1126042492">
          <w:marLeft w:val="640"/>
          <w:marRight w:val="0"/>
          <w:marTop w:val="0"/>
          <w:marBottom w:val="0"/>
          <w:divBdr>
            <w:top w:val="none" w:sz="0" w:space="0" w:color="auto"/>
            <w:left w:val="none" w:sz="0" w:space="0" w:color="auto"/>
            <w:bottom w:val="none" w:sz="0" w:space="0" w:color="auto"/>
            <w:right w:val="none" w:sz="0" w:space="0" w:color="auto"/>
          </w:divBdr>
        </w:div>
        <w:div w:id="377317616">
          <w:marLeft w:val="640"/>
          <w:marRight w:val="0"/>
          <w:marTop w:val="0"/>
          <w:marBottom w:val="0"/>
          <w:divBdr>
            <w:top w:val="none" w:sz="0" w:space="0" w:color="auto"/>
            <w:left w:val="none" w:sz="0" w:space="0" w:color="auto"/>
            <w:bottom w:val="none" w:sz="0" w:space="0" w:color="auto"/>
            <w:right w:val="none" w:sz="0" w:space="0" w:color="auto"/>
          </w:divBdr>
        </w:div>
        <w:div w:id="1891722373">
          <w:marLeft w:val="640"/>
          <w:marRight w:val="0"/>
          <w:marTop w:val="0"/>
          <w:marBottom w:val="0"/>
          <w:divBdr>
            <w:top w:val="none" w:sz="0" w:space="0" w:color="auto"/>
            <w:left w:val="none" w:sz="0" w:space="0" w:color="auto"/>
            <w:bottom w:val="none" w:sz="0" w:space="0" w:color="auto"/>
            <w:right w:val="none" w:sz="0" w:space="0" w:color="auto"/>
          </w:divBdr>
        </w:div>
        <w:div w:id="1444305688">
          <w:marLeft w:val="640"/>
          <w:marRight w:val="0"/>
          <w:marTop w:val="0"/>
          <w:marBottom w:val="0"/>
          <w:divBdr>
            <w:top w:val="none" w:sz="0" w:space="0" w:color="auto"/>
            <w:left w:val="none" w:sz="0" w:space="0" w:color="auto"/>
            <w:bottom w:val="none" w:sz="0" w:space="0" w:color="auto"/>
            <w:right w:val="none" w:sz="0" w:space="0" w:color="auto"/>
          </w:divBdr>
        </w:div>
        <w:div w:id="1079212845">
          <w:marLeft w:val="640"/>
          <w:marRight w:val="0"/>
          <w:marTop w:val="0"/>
          <w:marBottom w:val="0"/>
          <w:divBdr>
            <w:top w:val="none" w:sz="0" w:space="0" w:color="auto"/>
            <w:left w:val="none" w:sz="0" w:space="0" w:color="auto"/>
            <w:bottom w:val="none" w:sz="0" w:space="0" w:color="auto"/>
            <w:right w:val="none" w:sz="0" w:space="0" w:color="auto"/>
          </w:divBdr>
        </w:div>
        <w:div w:id="255209114">
          <w:marLeft w:val="640"/>
          <w:marRight w:val="0"/>
          <w:marTop w:val="0"/>
          <w:marBottom w:val="0"/>
          <w:divBdr>
            <w:top w:val="none" w:sz="0" w:space="0" w:color="auto"/>
            <w:left w:val="none" w:sz="0" w:space="0" w:color="auto"/>
            <w:bottom w:val="none" w:sz="0" w:space="0" w:color="auto"/>
            <w:right w:val="none" w:sz="0" w:space="0" w:color="auto"/>
          </w:divBdr>
        </w:div>
        <w:div w:id="1742873278">
          <w:marLeft w:val="640"/>
          <w:marRight w:val="0"/>
          <w:marTop w:val="0"/>
          <w:marBottom w:val="0"/>
          <w:divBdr>
            <w:top w:val="none" w:sz="0" w:space="0" w:color="auto"/>
            <w:left w:val="none" w:sz="0" w:space="0" w:color="auto"/>
            <w:bottom w:val="none" w:sz="0" w:space="0" w:color="auto"/>
            <w:right w:val="none" w:sz="0" w:space="0" w:color="auto"/>
          </w:divBdr>
        </w:div>
        <w:div w:id="1467893759">
          <w:marLeft w:val="640"/>
          <w:marRight w:val="0"/>
          <w:marTop w:val="0"/>
          <w:marBottom w:val="0"/>
          <w:divBdr>
            <w:top w:val="none" w:sz="0" w:space="0" w:color="auto"/>
            <w:left w:val="none" w:sz="0" w:space="0" w:color="auto"/>
            <w:bottom w:val="none" w:sz="0" w:space="0" w:color="auto"/>
            <w:right w:val="none" w:sz="0" w:space="0" w:color="auto"/>
          </w:divBdr>
        </w:div>
        <w:div w:id="673998354">
          <w:marLeft w:val="640"/>
          <w:marRight w:val="0"/>
          <w:marTop w:val="0"/>
          <w:marBottom w:val="0"/>
          <w:divBdr>
            <w:top w:val="none" w:sz="0" w:space="0" w:color="auto"/>
            <w:left w:val="none" w:sz="0" w:space="0" w:color="auto"/>
            <w:bottom w:val="none" w:sz="0" w:space="0" w:color="auto"/>
            <w:right w:val="none" w:sz="0" w:space="0" w:color="auto"/>
          </w:divBdr>
        </w:div>
        <w:div w:id="1456410532">
          <w:marLeft w:val="640"/>
          <w:marRight w:val="0"/>
          <w:marTop w:val="0"/>
          <w:marBottom w:val="0"/>
          <w:divBdr>
            <w:top w:val="none" w:sz="0" w:space="0" w:color="auto"/>
            <w:left w:val="none" w:sz="0" w:space="0" w:color="auto"/>
            <w:bottom w:val="none" w:sz="0" w:space="0" w:color="auto"/>
            <w:right w:val="none" w:sz="0" w:space="0" w:color="auto"/>
          </w:divBdr>
        </w:div>
        <w:div w:id="167794576">
          <w:marLeft w:val="640"/>
          <w:marRight w:val="0"/>
          <w:marTop w:val="0"/>
          <w:marBottom w:val="0"/>
          <w:divBdr>
            <w:top w:val="none" w:sz="0" w:space="0" w:color="auto"/>
            <w:left w:val="none" w:sz="0" w:space="0" w:color="auto"/>
            <w:bottom w:val="none" w:sz="0" w:space="0" w:color="auto"/>
            <w:right w:val="none" w:sz="0" w:space="0" w:color="auto"/>
          </w:divBdr>
        </w:div>
        <w:div w:id="1305936114">
          <w:marLeft w:val="640"/>
          <w:marRight w:val="0"/>
          <w:marTop w:val="0"/>
          <w:marBottom w:val="0"/>
          <w:divBdr>
            <w:top w:val="none" w:sz="0" w:space="0" w:color="auto"/>
            <w:left w:val="none" w:sz="0" w:space="0" w:color="auto"/>
            <w:bottom w:val="none" w:sz="0" w:space="0" w:color="auto"/>
            <w:right w:val="none" w:sz="0" w:space="0" w:color="auto"/>
          </w:divBdr>
        </w:div>
        <w:div w:id="1578400729">
          <w:marLeft w:val="640"/>
          <w:marRight w:val="0"/>
          <w:marTop w:val="0"/>
          <w:marBottom w:val="0"/>
          <w:divBdr>
            <w:top w:val="none" w:sz="0" w:space="0" w:color="auto"/>
            <w:left w:val="none" w:sz="0" w:space="0" w:color="auto"/>
            <w:bottom w:val="none" w:sz="0" w:space="0" w:color="auto"/>
            <w:right w:val="none" w:sz="0" w:space="0" w:color="auto"/>
          </w:divBdr>
        </w:div>
        <w:div w:id="1555316346">
          <w:marLeft w:val="640"/>
          <w:marRight w:val="0"/>
          <w:marTop w:val="0"/>
          <w:marBottom w:val="0"/>
          <w:divBdr>
            <w:top w:val="none" w:sz="0" w:space="0" w:color="auto"/>
            <w:left w:val="none" w:sz="0" w:space="0" w:color="auto"/>
            <w:bottom w:val="none" w:sz="0" w:space="0" w:color="auto"/>
            <w:right w:val="none" w:sz="0" w:space="0" w:color="auto"/>
          </w:divBdr>
        </w:div>
        <w:div w:id="1446533113">
          <w:marLeft w:val="640"/>
          <w:marRight w:val="0"/>
          <w:marTop w:val="0"/>
          <w:marBottom w:val="0"/>
          <w:divBdr>
            <w:top w:val="none" w:sz="0" w:space="0" w:color="auto"/>
            <w:left w:val="none" w:sz="0" w:space="0" w:color="auto"/>
            <w:bottom w:val="none" w:sz="0" w:space="0" w:color="auto"/>
            <w:right w:val="none" w:sz="0" w:space="0" w:color="auto"/>
          </w:divBdr>
        </w:div>
        <w:div w:id="332536481">
          <w:marLeft w:val="640"/>
          <w:marRight w:val="0"/>
          <w:marTop w:val="0"/>
          <w:marBottom w:val="0"/>
          <w:divBdr>
            <w:top w:val="none" w:sz="0" w:space="0" w:color="auto"/>
            <w:left w:val="none" w:sz="0" w:space="0" w:color="auto"/>
            <w:bottom w:val="none" w:sz="0" w:space="0" w:color="auto"/>
            <w:right w:val="none" w:sz="0" w:space="0" w:color="auto"/>
          </w:divBdr>
        </w:div>
        <w:div w:id="823931442">
          <w:marLeft w:val="640"/>
          <w:marRight w:val="0"/>
          <w:marTop w:val="0"/>
          <w:marBottom w:val="0"/>
          <w:divBdr>
            <w:top w:val="none" w:sz="0" w:space="0" w:color="auto"/>
            <w:left w:val="none" w:sz="0" w:space="0" w:color="auto"/>
            <w:bottom w:val="none" w:sz="0" w:space="0" w:color="auto"/>
            <w:right w:val="none" w:sz="0" w:space="0" w:color="auto"/>
          </w:divBdr>
        </w:div>
        <w:div w:id="1030842959">
          <w:marLeft w:val="640"/>
          <w:marRight w:val="0"/>
          <w:marTop w:val="0"/>
          <w:marBottom w:val="0"/>
          <w:divBdr>
            <w:top w:val="none" w:sz="0" w:space="0" w:color="auto"/>
            <w:left w:val="none" w:sz="0" w:space="0" w:color="auto"/>
            <w:bottom w:val="none" w:sz="0" w:space="0" w:color="auto"/>
            <w:right w:val="none" w:sz="0" w:space="0" w:color="auto"/>
          </w:divBdr>
        </w:div>
        <w:div w:id="293292850">
          <w:marLeft w:val="640"/>
          <w:marRight w:val="0"/>
          <w:marTop w:val="0"/>
          <w:marBottom w:val="0"/>
          <w:divBdr>
            <w:top w:val="none" w:sz="0" w:space="0" w:color="auto"/>
            <w:left w:val="none" w:sz="0" w:space="0" w:color="auto"/>
            <w:bottom w:val="none" w:sz="0" w:space="0" w:color="auto"/>
            <w:right w:val="none" w:sz="0" w:space="0" w:color="auto"/>
          </w:divBdr>
        </w:div>
        <w:div w:id="1812598423">
          <w:marLeft w:val="640"/>
          <w:marRight w:val="0"/>
          <w:marTop w:val="0"/>
          <w:marBottom w:val="0"/>
          <w:divBdr>
            <w:top w:val="none" w:sz="0" w:space="0" w:color="auto"/>
            <w:left w:val="none" w:sz="0" w:space="0" w:color="auto"/>
            <w:bottom w:val="none" w:sz="0" w:space="0" w:color="auto"/>
            <w:right w:val="none" w:sz="0" w:space="0" w:color="auto"/>
          </w:divBdr>
        </w:div>
        <w:div w:id="1243099979">
          <w:marLeft w:val="640"/>
          <w:marRight w:val="0"/>
          <w:marTop w:val="0"/>
          <w:marBottom w:val="0"/>
          <w:divBdr>
            <w:top w:val="none" w:sz="0" w:space="0" w:color="auto"/>
            <w:left w:val="none" w:sz="0" w:space="0" w:color="auto"/>
            <w:bottom w:val="none" w:sz="0" w:space="0" w:color="auto"/>
            <w:right w:val="none" w:sz="0" w:space="0" w:color="auto"/>
          </w:divBdr>
        </w:div>
        <w:div w:id="1615013589">
          <w:marLeft w:val="640"/>
          <w:marRight w:val="0"/>
          <w:marTop w:val="0"/>
          <w:marBottom w:val="0"/>
          <w:divBdr>
            <w:top w:val="none" w:sz="0" w:space="0" w:color="auto"/>
            <w:left w:val="none" w:sz="0" w:space="0" w:color="auto"/>
            <w:bottom w:val="none" w:sz="0" w:space="0" w:color="auto"/>
            <w:right w:val="none" w:sz="0" w:space="0" w:color="auto"/>
          </w:divBdr>
        </w:div>
        <w:div w:id="1601447526">
          <w:marLeft w:val="640"/>
          <w:marRight w:val="0"/>
          <w:marTop w:val="0"/>
          <w:marBottom w:val="0"/>
          <w:divBdr>
            <w:top w:val="none" w:sz="0" w:space="0" w:color="auto"/>
            <w:left w:val="none" w:sz="0" w:space="0" w:color="auto"/>
            <w:bottom w:val="none" w:sz="0" w:space="0" w:color="auto"/>
            <w:right w:val="none" w:sz="0" w:space="0" w:color="auto"/>
          </w:divBdr>
        </w:div>
        <w:div w:id="444928501">
          <w:marLeft w:val="640"/>
          <w:marRight w:val="0"/>
          <w:marTop w:val="0"/>
          <w:marBottom w:val="0"/>
          <w:divBdr>
            <w:top w:val="none" w:sz="0" w:space="0" w:color="auto"/>
            <w:left w:val="none" w:sz="0" w:space="0" w:color="auto"/>
            <w:bottom w:val="none" w:sz="0" w:space="0" w:color="auto"/>
            <w:right w:val="none" w:sz="0" w:space="0" w:color="auto"/>
          </w:divBdr>
        </w:div>
        <w:div w:id="1588613489">
          <w:marLeft w:val="640"/>
          <w:marRight w:val="0"/>
          <w:marTop w:val="0"/>
          <w:marBottom w:val="0"/>
          <w:divBdr>
            <w:top w:val="none" w:sz="0" w:space="0" w:color="auto"/>
            <w:left w:val="none" w:sz="0" w:space="0" w:color="auto"/>
            <w:bottom w:val="none" w:sz="0" w:space="0" w:color="auto"/>
            <w:right w:val="none" w:sz="0" w:space="0" w:color="auto"/>
          </w:divBdr>
        </w:div>
        <w:div w:id="1856648660">
          <w:marLeft w:val="640"/>
          <w:marRight w:val="0"/>
          <w:marTop w:val="0"/>
          <w:marBottom w:val="0"/>
          <w:divBdr>
            <w:top w:val="none" w:sz="0" w:space="0" w:color="auto"/>
            <w:left w:val="none" w:sz="0" w:space="0" w:color="auto"/>
            <w:bottom w:val="none" w:sz="0" w:space="0" w:color="auto"/>
            <w:right w:val="none" w:sz="0" w:space="0" w:color="auto"/>
          </w:divBdr>
        </w:div>
        <w:div w:id="765345703">
          <w:marLeft w:val="640"/>
          <w:marRight w:val="0"/>
          <w:marTop w:val="0"/>
          <w:marBottom w:val="0"/>
          <w:divBdr>
            <w:top w:val="none" w:sz="0" w:space="0" w:color="auto"/>
            <w:left w:val="none" w:sz="0" w:space="0" w:color="auto"/>
            <w:bottom w:val="none" w:sz="0" w:space="0" w:color="auto"/>
            <w:right w:val="none" w:sz="0" w:space="0" w:color="auto"/>
          </w:divBdr>
        </w:div>
        <w:div w:id="1989166616">
          <w:marLeft w:val="640"/>
          <w:marRight w:val="0"/>
          <w:marTop w:val="0"/>
          <w:marBottom w:val="0"/>
          <w:divBdr>
            <w:top w:val="none" w:sz="0" w:space="0" w:color="auto"/>
            <w:left w:val="none" w:sz="0" w:space="0" w:color="auto"/>
            <w:bottom w:val="none" w:sz="0" w:space="0" w:color="auto"/>
            <w:right w:val="none" w:sz="0" w:space="0" w:color="auto"/>
          </w:divBdr>
        </w:div>
        <w:div w:id="449129581">
          <w:marLeft w:val="640"/>
          <w:marRight w:val="0"/>
          <w:marTop w:val="0"/>
          <w:marBottom w:val="0"/>
          <w:divBdr>
            <w:top w:val="none" w:sz="0" w:space="0" w:color="auto"/>
            <w:left w:val="none" w:sz="0" w:space="0" w:color="auto"/>
            <w:bottom w:val="none" w:sz="0" w:space="0" w:color="auto"/>
            <w:right w:val="none" w:sz="0" w:space="0" w:color="auto"/>
          </w:divBdr>
        </w:div>
        <w:div w:id="1781143113">
          <w:marLeft w:val="640"/>
          <w:marRight w:val="0"/>
          <w:marTop w:val="0"/>
          <w:marBottom w:val="0"/>
          <w:divBdr>
            <w:top w:val="none" w:sz="0" w:space="0" w:color="auto"/>
            <w:left w:val="none" w:sz="0" w:space="0" w:color="auto"/>
            <w:bottom w:val="none" w:sz="0" w:space="0" w:color="auto"/>
            <w:right w:val="none" w:sz="0" w:space="0" w:color="auto"/>
          </w:divBdr>
        </w:div>
        <w:div w:id="2003849751">
          <w:marLeft w:val="640"/>
          <w:marRight w:val="0"/>
          <w:marTop w:val="0"/>
          <w:marBottom w:val="0"/>
          <w:divBdr>
            <w:top w:val="none" w:sz="0" w:space="0" w:color="auto"/>
            <w:left w:val="none" w:sz="0" w:space="0" w:color="auto"/>
            <w:bottom w:val="none" w:sz="0" w:space="0" w:color="auto"/>
            <w:right w:val="none" w:sz="0" w:space="0" w:color="auto"/>
          </w:divBdr>
        </w:div>
        <w:div w:id="1706254026">
          <w:marLeft w:val="640"/>
          <w:marRight w:val="0"/>
          <w:marTop w:val="0"/>
          <w:marBottom w:val="0"/>
          <w:divBdr>
            <w:top w:val="none" w:sz="0" w:space="0" w:color="auto"/>
            <w:left w:val="none" w:sz="0" w:space="0" w:color="auto"/>
            <w:bottom w:val="none" w:sz="0" w:space="0" w:color="auto"/>
            <w:right w:val="none" w:sz="0" w:space="0" w:color="auto"/>
          </w:divBdr>
        </w:div>
        <w:div w:id="2145728373">
          <w:marLeft w:val="640"/>
          <w:marRight w:val="0"/>
          <w:marTop w:val="0"/>
          <w:marBottom w:val="0"/>
          <w:divBdr>
            <w:top w:val="none" w:sz="0" w:space="0" w:color="auto"/>
            <w:left w:val="none" w:sz="0" w:space="0" w:color="auto"/>
            <w:bottom w:val="none" w:sz="0" w:space="0" w:color="auto"/>
            <w:right w:val="none" w:sz="0" w:space="0" w:color="auto"/>
          </w:divBdr>
        </w:div>
        <w:div w:id="750542663">
          <w:marLeft w:val="640"/>
          <w:marRight w:val="0"/>
          <w:marTop w:val="0"/>
          <w:marBottom w:val="0"/>
          <w:divBdr>
            <w:top w:val="none" w:sz="0" w:space="0" w:color="auto"/>
            <w:left w:val="none" w:sz="0" w:space="0" w:color="auto"/>
            <w:bottom w:val="none" w:sz="0" w:space="0" w:color="auto"/>
            <w:right w:val="none" w:sz="0" w:space="0" w:color="auto"/>
          </w:divBdr>
        </w:div>
        <w:div w:id="1100300604">
          <w:marLeft w:val="640"/>
          <w:marRight w:val="0"/>
          <w:marTop w:val="0"/>
          <w:marBottom w:val="0"/>
          <w:divBdr>
            <w:top w:val="none" w:sz="0" w:space="0" w:color="auto"/>
            <w:left w:val="none" w:sz="0" w:space="0" w:color="auto"/>
            <w:bottom w:val="none" w:sz="0" w:space="0" w:color="auto"/>
            <w:right w:val="none" w:sz="0" w:space="0" w:color="auto"/>
          </w:divBdr>
        </w:div>
        <w:div w:id="657273253">
          <w:marLeft w:val="640"/>
          <w:marRight w:val="0"/>
          <w:marTop w:val="0"/>
          <w:marBottom w:val="0"/>
          <w:divBdr>
            <w:top w:val="none" w:sz="0" w:space="0" w:color="auto"/>
            <w:left w:val="none" w:sz="0" w:space="0" w:color="auto"/>
            <w:bottom w:val="none" w:sz="0" w:space="0" w:color="auto"/>
            <w:right w:val="none" w:sz="0" w:space="0" w:color="auto"/>
          </w:divBdr>
        </w:div>
        <w:div w:id="515966782">
          <w:marLeft w:val="640"/>
          <w:marRight w:val="0"/>
          <w:marTop w:val="0"/>
          <w:marBottom w:val="0"/>
          <w:divBdr>
            <w:top w:val="none" w:sz="0" w:space="0" w:color="auto"/>
            <w:left w:val="none" w:sz="0" w:space="0" w:color="auto"/>
            <w:bottom w:val="none" w:sz="0" w:space="0" w:color="auto"/>
            <w:right w:val="none" w:sz="0" w:space="0" w:color="auto"/>
          </w:divBdr>
        </w:div>
        <w:div w:id="1592397067">
          <w:marLeft w:val="640"/>
          <w:marRight w:val="0"/>
          <w:marTop w:val="0"/>
          <w:marBottom w:val="0"/>
          <w:divBdr>
            <w:top w:val="none" w:sz="0" w:space="0" w:color="auto"/>
            <w:left w:val="none" w:sz="0" w:space="0" w:color="auto"/>
            <w:bottom w:val="none" w:sz="0" w:space="0" w:color="auto"/>
            <w:right w:val="none" w:sz="0" w:space="0" w:color="auto"/>
          </w:divBdr>
        </w:div>
        <w:div w:id="1522430187">
          <w:marLeft w:val="640"/>
          <w:marRight w:val="0"/>
          <w:marTop w:val="0"/>
          <w:marBottom w:val="0"/>
          <w:divBdr>
            <w:top w:val="none" w:sz="0" w:space="0" w:color="auto"/>
            <w:left w:val="none" w:sz="0" w:space="0" w:color="auto"/>
            <w:bottom w:val="none" w:sz="0" w:space="0" w:color="auto"/>
            <w:right w:val="none" w:sz="0" w:space="0" w:color="auto"/>
          </w:divBdr>
        </w:div>
        <w:div w:id="402140089">
          <w:marLeft w:val="640"/>
          <w:marRight w:val="0"/>
          <w:marTop w:val="0"/>
          <w:marBottom w:val="0"/>
          <w:divBdr>
            <w:top w:val="none" w:sz="0" w:space="0" w:color="auto"/>
            <w:left w:val="none" w:sz="0" w:space="0" w:color="auto"/>
            <w:bottom w:val="none" w:sz="0" w:space="0" w:color="auto"/>
            <w:right w:val="none" w:sz="0" w:space="0" w:color="auto"/>
          </w:divBdr>
        </w:div>
        <w:div w:id="1934975594">
          <w:marLeft w:val="640"/>
          <w:marRight w:val="0"/>
          <w:marTop w:val="0"/>
          <w:marBottom w:val="0"/>
          <w:divBdr>
            <w:top w:val="none" w:sz="0" w:space="0" w:color="auto"/>
            <w:left w:val="none" w:sz="0" w:space="0" w:color="auto"/>
            <w:bottom w:val="none" w:sz="0" w:space="0" w:color="auto"/>
            <w:right w:val="none" w:sz="0" w:space="0" w:color="auto"/>
          </w:divBdr>
        </w:div>
        <w:div w:id="657684622">
          <w:marLeft w:val="640"/>
          <w:marRight w:val="0"/>
          <w:marTop w:val="0"/>
          <w:marBottom w:val="0"/>
          <w:divBdr>
            <w:top w:val="none" w:sz="0" w:space="0" w:color="auto"/>
            <w:left w:val="none" w:sz="0" w:space="0" w:color="auto"/>
            <w:bottom w:val="none" w:sz="0" w:space="0" w:color="auto"/>
            <w:right w:val="none" w:sz="0" w:space="0" w:color="auto"/>
          </w:divBdr>
        </w:div>
        <w:div w:id="134489867">
          <w:marLeft w:val="640"/>
          <w:marRight w:val="0"/>
          <w:marTop w:val="0"/>
          <w:marBottom w:val="0"/>
          <w:divBdr>
            <w:top w:val="none" w:sz="0" w:space="0" w:color="auto"/>
            <w:left w:val="none" w:sz="0" w:space="0" w:color="auto"/>
            <w:bottom w:val="none" w:sz="0" w:space="0" w:color="auto"/>
            <w:right w:val="none" w:sz="0" w:space="0" w:color="auto"/>
          </w:divBdr>
        </w:div>
        <w:div w:id="1558511840">
          <w:marLeft w:val="640"/>
          <w:marRight w:val="0"/>
          <w:marTop w:val="0"/>
          <w:marBottom w:val="0"/>
          <w:divBdr>
            <w:top w:val="none" w:sz="0" w:space="0" w:color="auto"/>
            <w:left w:val="none" w:sz="0" w:space="0" w:color="auto"/>
            <w:bottom w:val="none" w:sz="0" w:space="0" w:color="auto"/>
            <w:right w:val="none" w:sz="0" w:space="0" w:color="auto"/>
          </w:divBdr>
        </w:div>
        <w:div w:id="131142422">
          <w:marLeft w:val="640"/>
          <w:marRight w:val="0"/>
          <w:marTop w:val="0"/>
          <w:marBottom w:val="0"/>
          <w:divBdr>
            <w:top w:val="none" w:sz="0" w:space="0" w:color="auto"/>
            <w:left w:val="none" w:sz="0" w:space="0" w:color="auto"/>
            <w:bottom w:val="none" w:sz="0" w:space="0" w:color="auto"/>
            <w:right w:val="none" w:sz="0" w:space="0" w:color="auto"/>
          </w:divBdr>
        </w:div>
        <w:div w:id="856499866">
          <w:marLeft w:val="640"/>
          <w:marRight w:val="0"/>
          <w:marTop w:val="0"/>
          <w:marBottom w:val="0"/>
          <w:divBdr>
            <w:top w:val="none" w:sz="0" w:space="0" w:color="auto"/>
            <w:left w:val="none" w:sz="0" w:space="0" w:color="auto"/>
            <w:bottom w:val="none" w:sz="0" w:space="0" w:color="auto"/>
            <w:right w:val="none" w:sz="0" w:space="0" w:color="auto"/>
          </w:divBdr>
        </w:div>
        <w:div w:id="1695419851">
          <w:marLeft w:val="640"/>
          <w:marRight w:val="0"/>
          <w:marTop w:val="0"/>
          <w:marBottom w:val="0"/>
          <w:divBdr>
            <w:top w:val="none" w:sz="0" w:space="0" w:color="auto"/>
            <w:left w:val="none" w:sz="0" w:space="0" w:color="auto"/>
            <w:bottom w:val="none" w:sz="0" w:space="0" w:color="auto"/>
            <w:right w:val="none" w:sz="0" w:space="0" w:color="auto"/>
          </w:divBdr>
        </w:div>
        <w:div w:id="810638590">
          <w:marLeft w:val="640"/>
          <w:marRight w:val="0"/>
          <w:marTop w:val="0"/>
          <w:marBottom w:val="0"/>
          <w:divBdr>
            <w:top w:val="none" w:sz="0" w:space="0" w:color="auto"/>
            <w:left w:val="none" w:sz="0" w:space="0" w:color="auto"/>
            <w:bottom w:val="none" w:sz="0" w:space="0" w:color="auto"/>
            <w:right w:val="none" w:sz="0" w:space="0" w:color="auto"/>
          </w:divBdr>
        </w:div>
        <w:div w:id="722407289">
          <w:marLeft w:val="640"/>
          <w:marRight w:val="0"/>
          <w:marTop w:val="0"/>
          <w:marBottom w:val="0"/>
          <w:divBdr>
            <w:top w:val="none" w:sz="0" w:space="0" w:color="auto"/>
            <w:left w:val="none" w:sz="0" w:space="0" w:color="auto"/>
            <w:bottom w:val="none" w:sz="0" w:space="0" w:color="auto"/>
            <w:right w:val="none" w:sz="0" w:space="0" w:color="auto"/>
          </w:divBdr>
        </w:div>
        <w:div w:id="497188038">
          <w:marLeft w:val="640"/>
          <w:marRight w:val="0"/>
          <w:marTop w:val="0"/>
          <w:marBottom w:val="0"/>
          <w:divBdr>
            <w:top w:val="none" w:sz="0" w:space="0" w:color="auto"/>
            <w:left w:val="none" w:sz="0" w:space="0" w:color="auto"/>
            <w:bottom w:val="none" w:sz="0" w:space="0" w:color="auto"/>
            <w:right w:val="none" w:sz="0" w:space="0" w:color="auto"/>
          </w:divBdr>
        </w:div>
        <w:div w:id="1563175694">
          <w:marLeft w:val="640"/>
          <w:marRight w:val="0"/>
          <w:marTop w:val="0"/>
          <w:marBottom w:val="0"/>
          <w:divBdr>
            <w:top w:val="none" w:sz="0" w:space="0" w:color="auto"/>
            <w:left w:val="none" w:sz="0" w:space="0" w:color="auto"/>
            <w:bottom w:val="none" w:sz="0" w:space="0" w:color="auto"/>
            <w:right w:val="none" w:sz="0" w:space="0" w:color="auto"/>
          </w:divBdr>
        </w:div>
        <w:div w:id="1073814282">
          <w:marLeft w:val="640"/>
          <w:marRight w:val="0"/>
          <w:marTop w:val="0"/>
          <w:marBottom w:val="0"/>
          <w:divBdr>
            <w:top w:val="none" w:sz="0" w:space="0" w:color="auto"/>
            <w:left w:val="none" w:sz="0" w:space="0" w:color="auto"/>
            <w:bottom w:val="none" w:sz="0" w:space="0" w:color="auto"/>
            <w:right w:val="none" w:sz="0" w:space="0" w:color="auto"/>
          </w:divBdr>
        </w:div>
        <w:div w:id="1779452042">
          <w:marLeft w:val="640"/>
          <w:marRight w:val="0"/>
          <w:marTop w:val="0"/>
          <w:marBottom w:val="0"/>
          <w:divBdr>
            <w:top w:val="none" w:sz="0" w:space="0" w:color="auto"/>
            <w:left w:val="none" w:sz="0" w:space="0" w:color="auto"/>
            <w:bottom w:val="none" w:sz="0" w:space="0" w:color="auto"/>
            <w:right w:val="none" w:sz="0" w:space="0" w:color="auto"/>
          </w:divBdr>
        </w:div>
        <w:div w:id="29115044">
          <w:marLeft w:val="640"/>
          <w:marRight w:val="0"/>
          <w:marTop w:val="0"/>
          <w:marBottom w:val="0"/>
          <w:divBdr>
            <w:top w:val="none" w:sz="0" w:space="0" w:color="auto"/>
            <w:left w:val="none" w:sz="0" w:space="0" w:color="auto"/>
            <w:bottom w:val="none" w:sz="0" w:space="0" w:color="auto"/>
            <w:right w:val="none" w:sz="0" w:space="0" w:color="auto"/>
          </w:divBdr>
        </w:div>
        <w:div w:id="895747640">
          <w:marLeft w:val="640"/>
          <w:marRight w:val="0"/>
          <w:marTop w:val="0"/>
          <w:marBottom w:val="0"/>
          <w:divBdr>
            <w:top w:val="none" w:sz="0" w:space="0" w:color="auto"/>
            <w:left w:val="none" w:sz="0" w:space="0" w:color="auto"/>
            <w:bottom w:val="none" w:sz="0" w:space="0" w:color="auto"/>
            <w:right w:val="none" w:sz="0" w:space="0" w:color="auto"/>
          </w:divBdr>
        </w:div>
        <w:div w:id="561185443">
          <w:marLeft w:val="640"/>
          <w:marRight w:val="0"/>
          <w:marTop w:val="0"/>
          <w:marBottom w:val="0"/>
          <w:divBdr>
            <w:top w:val="none" w:sz="0" w:space="0" w:color="auto"/>
            <w:left w:val="none" w:sz="0" w:space="0" w:color="auto"/>
            <w:bottom w:val="none" w:sz="0" w:space="0" w:color="auto"/>
            <w:right w:val="none" w:sz="0" w:space="0" w:color="auto"/>
          </w:divBdr>
        </w:div>
      </w:divsChild>
    </w:div>
    <w:div w:id="719600337">
      <w:bodyDiv w:val="1"/>
      <w:marLeft w:val="0"/>
      <w:marRight w:val="0"/>
      <w:marTop w:val="0"/>
      <w:marBottom w:val="0"/>
      <w:divBdr>
        <w:top w:val="none" w:sz="0" w:space="0" w:color="auto"/>
        <w:left w:val="none" w:sz="0" w:space="0" w:color="auto"/>
        <w:bottom w:val="none" w:sz="0" w:space="0" w:color="auto"/>
        <w:right w:val="none" w:sz="0" w:space="0" w:color="auto"/>
      </w:divBdr>
    </w:div>
    <w:div w:id="763647631">
      <w:bodyDiv w:val="1"/>
      <w:marLeft w:val="0"/>
      <w:marRight w:val="0"/>
      <w:marTop w:val="0"/>
      <w:marBottom w:val="0"/>
      <w:divBdr>
        <w:top w:val="none" w:sz="0" w:space="0" w:color="auto"/>
        <w:left w:val="none" w:sz="0" w:space="0" w:color="auto"/>
        <w:bottom w:val="none" w:sz="0" w:space="0" w:color="auto"/>
        <w:right w:val="none" w:sz="0" w:space="0" w:color="auto"/>
      </w:divBdr>
      <w:divsChild>
        <w:div w:id="1725330499">
          <w:marLeft w:val="640"/>
          <w:marRight w:val="0"/>
          <w:marTop w:val="0"/>
          <w:marBottom w:val="0"/>
          <w:divBdr>
            <w:top w:val="none" w:sz="0" w:space="0" w:color="auto"/>
            <w:left w:val="none" w:sz="0" w:space="0" w:color="auto"/>
            <w:bottom w:val="none" w:sz="0" w:space="0" w:color="auto"/>
            <w:right w:val="none" w:sz="0" w:space="0" w:color="auto"/>
          </w:divBdr>
        </w:div>
        <w:div w:id="1394237290">
          <w:marLeft w:val="640"/>
          <w:marRight w:val="0"/>
          <w:marTop w:val="0"/>
          <w:marBottom w:val="0"/>
          <w:divBdr>
            <w:top w:val="none" w:sz="0" w:space="0" w:color="auto"/>
            <w:left w:val="none" w:sz="0" w:space="0" w:color="auto"/>
            <w:bottom w:val="none" w:sz="0" w:space="0" w:color="auto"/>
            <w:right w:val="none" w:sz="0" w:space="0" w:color="auto"/>
          </w:divBdr>
        </w:div>
        <w:div w:id="345910419">
          <w:marLeft w:val="640"/>
          <w:marRight w:val="0"/>
          <w:marTop w:val="0"/>
          <w:marBottom w:val="0"/>
          <w:divBdr>
            <w:top w:val="none" w:sz="0" w:space="0" w:color="auto"/>
            <w:left w:val="none" w:sz="0" w:space="0" w:color="auto"/>
            <w:bottom w:val="none" w:sz="0" w:space="0" w:color="auto"/>
            <w:right w:val="none" w:sz="0" w:space="0" w:color="auto"/>
          </w:divBdr>
        </w:div>
        <w:div w:id="225604784">
          <w:marLeft w:val="640"/>
          <w:marRight w:val="0"/>
          <w:marTop w:val="0"/>
          <w:marBottom w:val="0"/>
          <w:divBdr>
            <w:top w:val="none" w:sz="0" w:space="0" w:color="auto"/>
            <w:left w:val="none" w:sz="0" w:space="0" w:color="auto"/>
            <w:bottom w:val="none" w:sz="0" w:space="0" w:color="auto"/>
            <w:right w:val="none" w:sz="0" w:space="0" w:color="auto"/>
          </w:divBdr>
        </w:div>
        <w:div w:id="659234388">
          <w:marLeft w:val="640"/>
          <w:marRight w:val="0"/>
          <w:marTop w:val="0"/>
          <w:marBottom w:val="0"/>
          <w:divBdr>
            <w:top w:val="none" w:sz="0" w:space="0" w:color="auto"/>
            <w:left w:val="none" w:sz="0" w:space="0" w:color="auto"/>
            <w:bottom w:val="none" w:sz="0" w:space="0" w:color="auto"/>
            <w:right w:val="none" w:sz="0" w:space="0" w:color="auto"/>
          </w:divBdr>
        </w:div>
        <w:div w:id="270288361">
          <w:marLeft w:val="640"/>
          <w:marRight w:val="0"/>
          <w:marTop w:val="0"/>
          <w:marBottom w:val="0"/>
          <w:divBdr>
            <w:top w:val="none" w:sz="0" w:space="0" w:color="auto"/>
            <w:left w:val="none" w:sz="0" w:space="0" w:color="auto"/>
            <w:bottom w:val="none" w:sz="0" w:space="0" w:color="auto"/>
            <w:right w:val="none" w:sz="0" w:space="0" w:color="auto"/>
          </w:divBdr>
        </w:div>
        <w:div w:id="594632867">
          <w:marLeft w:val="640"/>
          <w:marRight w:val="0"/>
          <w:marTop w:val="0"/>
          <w:marBottom w:val="0"/>
          <w:divBdr>
            <w:top w:val="none" w:sz="0" w:space="0" w:color="auto"/>
            <w:left w:val="none" w:sz="0" w:space="0" w:color="auto"/>
            <w:bottom w:val="none" w:sz="0" w:space="0" w:color="auto"/>
            <w:right w:val="none" w:sz="0" w:space="0" w:color="auto"/>
          </w:divBdr>
        </w:div>
        <w:div w:id="17774830">
          <w:marLeft w:val="640"/>
          <w:marRight w:val="0"/>
          <w:marTop w:val="0"/>
          <w:marBottom w:val="0"/>
          <w:divBdr>
            <w:top w:val="none" w:sz="0" w:space="0" w:color="auto"/>
            <w:left w:val="none" w:sz="0" w:space="0" w:color="auto"/>
            <w:bottom w:val="none" w:sz="0" w:space="0" w:color="auto"/>
            <w:right w:val="none" w:sz="0" w:space="0" w:color="auto"/>
          </w:divBdr>
        </w:div>
        <w:div w:id="354383230">
          <w:marLeft w:val="640"/>
          <w:marRight w:val="0"/>
          <w:marTop w:val="0"/>
          <w:marBottom w:val="0"/>
          <w:divBdr>
            <w:top w:val="none" w:sz="0" w:space="0" w:color="auto"/>
            <w:left w:val="none" w:sz="0" w:space="0" w:color="auto"/>
            <w:bottom w:val="none" w:sz="0" w:space="0" w:color="auto"/>
            <w:right w:val="none" w:sz="0" w:space="0" w:color="auto"/>
          </w:divBdr>
        </w:div>
        <w:div w:id="3829294">
          <w:marLeft w:val="640"/>
          <w:marRight w:val="0"/>
          <w:marTop w:val="0"/>
          <w:marBottom w:val="0"/>
          <w:divBdr>
            <w:top w:val="none" w:sz="0" w:space="0" w:color="auto"/>
            <w:left w:val="none" w:sz="0" w:space="0" w:color="auto"/>
            <w:bottom w:val="none" w:sz="0" w:space="0" w:color="auto"/>
            <w:right w:val="none" w:sz="0" w:space="0" w:color="auto"/>
          </w:divBdr>
        </w:div>
        <w:div w:id="210306049">
          <w:marLeft w:val="640"/>
          <w:marRight w:val="0"/>
          <w:marTop w:val="0"/>
          <w:marBottom w:val="0"/>
          <w:divBdr>
            <w:top w:val="none" w:sz="0" w:space="0" w:color="auto"/>
            <w:left w:val="none" w:sz="0" w:space="0" w:color="auto"/>
            <w:bottom w:val="none" w:sz="0" w:space="0" w:color="auto"/>
            <w:right w:val="none" w:sz="0" w:space="0" w:color="auto"/>
          </w:divBdr>
        </w:div>
        <w:div w:id="901401856">
          <w:marLeft w:val="640"/>
          <w:marRight w:val="0"/>
          <w:marTop w:val="0"/>
          <w:marBottom w:val="0"/>
          <w:divBdr>
            <w:top w:val="none" w:sz="0" w:space="0" w:color="auto"/>
            <w:left w:val="none" w:sz="0" w:space="0" w:color="auto"/>
            <w:bottom w:val="none" w:sz="0" w:space="0" w:color="auto"/>
            <w:right w:val="none" w:sz="0" w:space="0" w:color="auto"/>
          </w:divBdr>
        </w:div>
        <w:div w:id="95947412">
          <w:marLeft w:val="640"/>
          <w:marRight w:val="0"/>
          <w:marTop w:val="0"/>
          <w:marBottom w:val="0"/>
          <w:divBdr>
            <w:top w:val="none" w:sz="0" w:space="0" w:color="auto"/>
            <w:left w:val="none" w:sz="0" w:space="0" w:color="auto"/>
            <w:bottom w:val="none" w:sz="0" w:space="0" w:color="auto"/>
            <w:right w:val="none" w:sz="0" w:space="0" w:color="auto"/>
          </w:divBdr>
        </w:div>
        <w:div w:id="1398894673">
          <w:marLeft w:val="640"/>
          <w:marRight w:val="0"/>
          <w:marTop w:val="0"/>
          <w:marBottom w:val="0"/>
          <w:divBdr>
            <w:top w:val="none" w:sz="0" w:space="0" w:color="auto"/>
            <w:left w:val="none" w:sz="0" w:space="0" w:color="auto"/>
            <w:bottom w:val="none" w:sz="0" w:space="0" w:color="auto"/>
            <w:right w:val="none" w:sz="0" w:space="0" w:color="auto"/>
          </w:divBdr>
        </w:div>
        <w:div w:id="2042515921">
          <w:marLeft w:val="640"/>
          <w:marRight w:val="0"/>
          <w:marTop w:val="0"/>
          <w:marBottom w:val="0"/>
          <w:divBdr>
            <w:top w:val="none" w:sz="0" w:space="0" w:color="auto"/>
            <w:left w:val="none" w:sz="0" w:space="0" w:color="auto"/>
            <w:bottom w:val="none" w:sz="0" w:space="0" w:color="auto"/>
            <w:right w:val="none" w:sz="0" w:space="0" w:color="auto"/>
          </w:divBdr>
        </w:div>
        <w:div w:id="1313438379">
          <w:marLeft w:val="640"/>
          <w:marRight w:val="0"/>
          <w:marTop w:val="0"/>
          <w:marBottom w:val="0"/>
          <w:divBdr>
            <w:top w:val="none" w:sz="0" w:space="0" w:color="auto"/>
            <w:left w:val="none" w:sz="0" w:space="0" w:color="auto"/>
            <w:bottom w:val="none" w:sz="0" w:space="0" w:color="auto"/>
            <w:right w:val="none" w:sz="0" w:space="0" w:color="auto"/>
          </w:divBdr>
        </w:div>
        <w:div w:id="792210615">
          <w:marLeft w:val="640"/>
          <w:marRight w:val="0"/>
          <w:marTop w:val="0"/>
          <w:marBottom w:val="0"/>
          <w:divBdr>
            <w:top w:val="none" w:sz="0" w:space="0" w:color="auto"/>
            <w:left w:val="none" w:sz="0" w:space="0" w:color="auto"/>
            <w:bottom w:val="none" w:sz="0" w:space="0" w:color="auto"/>
            <w:right w:val="none" w:sz="0" w:space="0" w:color="auto"/>
          </w:divBdr>
        </w:div>
        <w:div w:id="2144736202">
          <w:marLeft w:val="640"/>
          <w:marRight w:val="0"/>
          <w:marTop w:val="0"/>
          <w:marBottom w:val="0"/>
          <w:divBdr>
            <w:top w:val="none" w:sz="0" w:space="0" w:color="auto"/>
            <w:left w:val="none" w:sz="0" w:space="0" w:color="auto"/>
            <w:bottom w:val="none" w:sz="0" w:space="0" w:color="auto"/>
            <w:right w:val="none" w:sz="0" w:space="0" w:color="auto"/>
          </w:divBdr>
        </w:div>
        <w:div w:id="1018390512">
          <w:marLeft w:val="640"/>
          <w:marRight w:val="0"/>
          <w:marTop w:val="0"/>
          <w:marBottom w:val="0"/>
          <w:divBdr>
            <w:top w:val="none" w:sz="0" w:space="0" w:color="auto"/>
            <w:left w:val="none" w:sz="0" w:space="0" w:color="auto"/>
            <w:bottom w:val="none" w:sz="0" w:space="0" w:color="auto"/>
            <w:right w:val="none" w:sz="0" w:space="0" w:color="auto"/>
          </w:divBdr>
        </w:div>
        <w:div w:id="329917402">
          <w:marLeft w:val="640"/>
          <w:marRight w:val="0"/>
          <w:marTop w:val="0"/>
          <w:marBottom w:val="0"/>
          <w:divBdr>
            <w:top w:val="none" w:sz="0" w:space="0" w:color="auto"/>
            <w:left w:val="none" w:sz="0" w:space="0" w:color="auto"/>
            <w:bottom w:val="none" w:sz="0" w:space="0" w:color="auto"/>
            <w:right w:val="none" w:sz="0" w:space="0" w:color="auto"/>
          </w:divBdr>
        </w:div>
        <w:div w:id="1858080482">
          <w:marLeft w:val="640"/>
          <w:marRight w:val="0"/>
          <w:marTop w:val="0"/>
          <w:marBottom w:val="0"/>
          <w:divBdr>
            <w:top w:val="none" w:sz="0" w:space="0" w:color="auto"/>
            <w:left w:val="none" w:sz="0" w:space="0" w:color="auto"/>
            <w:bottom w:val="none" w:sz="0" w:space="0" w:color="auto"/>
            <w:right w:val="none" w:sz="0" w:space="0" w:color="auto"/>
          </w:divBdr>
        </w:div>
        <w:div w:id="98651063">
          <w:marLeft w:val="640"/>
          <w:marRight w:val="0"/>
          <w:marTop w:val="0"/>
          <w:marBottom w:val="0"/>
          <w:divBdr>
            <w:top w:val="none" w:sz="0" w:space="0" w:color="auto"/>
            <w:left w:val="none" w:sz="0" w:space="0" w:color="auto"/>
            <w:bottom w:val="none" w:sz="0" w:space="0" w:color="auto"/>
            <w:right w:val="none" w:sz="0" w:space="0" w:color="auto"/>
          </w:divBdr>
        </w:div>
        <w:div w:id="1395277331">
          <w:marLeft w:val="640"/>
          <w:marRight w:val="0"/>
          <w:marTop w:val="0"/>
          <w:marBottom w:val="0"/>
          <w:divBdr>
            <w:top w:val="none" w:sz="0" w:space="0" w:color="auto"/>
            <w:left w:val="none" w:sz="0" w:space="0" w:color="auto"/>
            <w:bottom w:val="none" w:sz="0" w:space="0" w:color="auto"/>
            <w:right w:val="none" w:sz="0" w:space="0" w:color="auto"/>
          </w:divBdr>
        </w:div>
        <w:div w:id="91627639">
          <w:marLeft w:val="640"/>
          <w:marRight w:val="0"/>
          <w:marTop w:val="0"/>
          <w:marBottom w:val="0"/>
          <w:divBdr>
            <w:top w:val="none" w:sz="0" w:space="0" w:color="auto"/>
            <w:left w:val="none" w:sz="0" w:space="0" w:color="auto"/>
            <w:bottom w:val="none" w:sz="0" w:space="0" w:color="auto"/>
            <w:right w:val="none" w:sz="0" w:space="0" w:color="auto"/>
          </w:divBdr>
        </w:div>
        <w:div w:id="325327012">
          <w:marLeft w:val="640"/>
          <w:marRight w:val="0"/>
          <w:marTop w:val="0"/>
          <w:marBottom w:val="0"/>
          <w:divBdr>
            <w:top w:val="none" w:sz="0" w:space="0" w:color="auto"/>
            <w:left w:val="none" w:sz="0" w:space="0" w:color="auto"/>
            <w:bottom w:val="none" w:sz="0" w:space="0" w:color="auto"/>
            <w:right w:val="none" w:sz="0" w:space="0" w:color="auto"/>
          </w:divBdr>
        </w:div>
        <w:div w:id="1586065055">
          <w:marLeft w:val="640"/>
          <w:marRight w:val="0"/>
          <w:marTop w:val="0"/>
          <w:marBottom w:val="0"/>
          <w:divBdr>
            <w:top w:val="none" w:sz="0" w:space="0" w:color="auto"/>
            <w:left w:val="none" w:sz="0" w:space="0" w:color="auto"/>
            <w:bottom w:val="none" w:sz="0" w:space="0" w:color="auto"/>
            <w:right w:val="none" w:sz="0" w:space="0" w:color="auto"/>
          </w:divBdr>
        </w:div>
        <w:div w:id="1803575637">
          <w:marLeft w:val="640"/>
          <w:marRight w:val="0"/>
          <w:marTop w:val="0"/>
          <w:marBottom w:val="0"/>
          <w:divBdr>
            <w:top w:val="none" w:sz="0" w:space="0" w:color="auto"/>
            <w:left w:val="none" w:sz="0" w:space="0" w:color="auto"/>
            <w:bottom w:val="none" w:sz="0" w:space="0" w:color="auto"/>
            <w:right w:val="none" w:sz="0" w:space="0" w:color="auto"/>
          </w:divBdr>
        </w:div>
        <w:div w:id="289676693">
          <w:marLeft w:val="640"/>
          <w:marRight w:val="0"/>
          <w:marTop w:val="0"/>
          <w:marBottom w:val="0"/>
          <w:divBdr>
            <w:top w:val="none" w:sz="0" w:space="0" w:color="auto"/>
            <w:left w:val="none" w:sz="0" w:space="0" w:color="auto"/>
            <w:bottom w:val="none" w:sz="0" w:space="0" w:color="auto"/>
            <w:right w:val="none" w:sz="0" w:space="0" w:color="auto"/>
          </w:divBdr>
        </w:div>
        <w:div w:id="1816415829">
          <w:marLeft w:val="640"/>
          <w:marRight w:val="0"/>
          <w:marTop w:val="0"/>
          <w:marBottom w:val="0"/>
          <w:divBdr>
            <w:top w:val="none" w:sz="0" w:space="0" w:color="auto"/>
            <w:left w:val="none" w:sz="0" w:space="0" w:color="auto"/>
            <w:bottom w:val="none" w:sz="0" w:space="0" w:color="auto"/>
            <w:right w:val="none" w:sz="0" w:space="0" w:color="auto"/>
          </w:divBdr>
        </w:div>
        <w:div w:id="914169217">
          <w:marLeft w:val="640"/>
          <w:marRight w:val="0"/>
          <w:marTop w:val="0"/>
          <w:marBottom w:val="0"/>
          <w:divBdr>
            <w:top w:val="none" w:sz="0" w:space="0" w:color="auto"/>
            <w:left w:val="none" w:sz="0" w:space="0" w:color="auto"/>
            <w:bottom w:val="none" w:sz="0" w:space="0" w:color="auto"/>
            <w:right w:val="none" w:sz="0" w:space="0" w:color="auto"/>
          </w:divBdr>
        </w:div>
        <w:div w:id="2099708705">
          <w:marLeft w:val="640"/>
          <w:marRight w:val="0"/>
          <w:marTop w:val="0"/>
          <w:marBottom w:val="0"/>
          <w:divBdr>
            <w:top w:val="none" w:sz="0" w:space="0" w:color="auto"/>
            <w:left w:val="none" w:sz="0" w:space="0" w:color="auto"/>
            <w:bottom w:val="none" w:sz="0" w:space="0" w:color="auto"/>
            <w:right w:val="none" w:sz="0" w:space="0" w:color="auto"/>
          </w:divBdr>
        </w:div>
        <w:div w:id="545022874">
          <w:marLeft w:val="640"/>
          <w:marRight w:val="0"/>
          <w:marTop w:val="0"/>
          <w:marBottom w:val="0"/>
          <w:divBdr>
            <w:top w:val="none" w:sz="0" w:space="0" w:color="auto"/>
            <w:left w:val="none" w:sz="0" w:space="0" w:color="auto"/>
            <w:bottom w:val="none" w:sz="0" w:space="0" w:color="auto"/>
            <w:right w:val="none" w:sz="0" w:space="0" w:color="auto"/>
          </w:divBdr>
        </w:div>
        <w:div w:id="567350524">
          <w:marLeft w:val="640"/>
          <w:marRight w:val="0"/>
          <w:marTop w:val="0"/>
          <w:marBottom w:val="0"/>
          <w:divBdr>
            <w:top w:val="none" w:sz="0" w:space="0" w:color="auto"/>
            <w:left w:val="none" w:sz="0" w:space="0" w:color="auto"/>
            <w:bottom w:val="none" w:sz="0" w:space="0" w:color="auto"/>
            <w:right w:val="none" w:sz="0" w:space="0" w:color="auto"/>
          </w:divBdr>
        </w:div>
        <w:div w:id="173690047">
          <w:marLeft w:val="640"/>
          <w:marRight w:val="0"/>
          <w:marTop w:val="0"/>
          <w:marBottom w:val="0"/>
          <w:divBdr>
            <w:top w:val="none" w:sz="0" w:space="0" w:color="auto"/>
            <w:left w:val="none" w:sz="0" w:space="0" w:color="auto"/>
            <w:bottom w:val="none" w:sz="0" w:space="0" w:color="auto"/>
            <w:right w:val="none" w:sz="0" w:space="0" w:color="auto"/>
          </w:divBdr>
        </w:div>
        <w:div w:id="1215889863">
          <w:marLeft w:val="640"/>
          <w:marRight w:val="0"/>
          <w:marTop w:val="0"/>
          <w:marBottom w:val="0"/>
          <w:divBdr>
            <w:top w:val="none" w:sz="0" w:space="0" w:color="auto"/>
            <w:left w:val="none" w:sz="0" w:space="0" w:color="auto"/>
            <w:bottom w:val="none" w:sz="0" w:space="0" w:color="auto"/>
            <w:right w:val="none" w:sz="0" w:space="0" w:color="auto"/>
          </w:divBdr>
        </w:div>
        <w:div w:id="685326686">
          <w:marLeft w:val="640"/>
          <w:marRight w:val="0"/>
          <w:marTop w:val="0"/>
          <w:marBottom w:val="0"/>
          <w:divBdr>
            <w:top w:val="none" w:sz="0" w:space="0" w:color="auto"/>
            <w:left w:val="none" w:sz="0" w:space="0" w:color="auto"/>
            <w:bottom w:val="none" w:sz="0" w:space="0" w:color="auto"/>
            <w:right w:val="none" w:sz="0" w:space="0" w:color="auto"/>
          </w:divBdr>
        </w:div>
        <w:div w:id="1312641268">
          <w:marLeft w:val="640"/>
          <w:marRight w:val="0"/>
          <w:marTop w:val="0"/>
          <w:marBottom w:val="0"/>
          <w:divBdr>
            <w:top w:val="none" w:sz="0" w:space="0" w:color="auto"/>
            <w:left w:val="none" w:sz="0" w:space="0" w:color="auto"/>
            <w:bottom w:val="none" w:sz="0" w:space="0" w:color="auto"/>
            <w:right w:val="none" w:sz="0" w:space="0" w:color="auto"/>
          </w:divBdr>
        </w:div>
        <w:div w:id="1107656274">
          <w:marLeft w:val="640"/>
          <w:marRight w:val="0"/>
          <w:marTop w:val="0"/>
          <w:marBottom w:val="0"/>
          <w:divBdr>
            <w:top w:val="none" w:sz="0" w:space="0" w:color="auto"/>
            <w:left w:val="none" w:sz="0" w:space="0" w:color="auto"/>
            <w:bottom w:val="none" w:sz="0" w:space="0" w:color="auto"/>
            <w:right w:val="none" w:sz="0" w:space="0" w:color="auto"/>
          </w:divBdr>
        </w:div>
        <w:div w:id="1288505929">
          <w:marLeft w:val="640"/>
          <w:marRight w:val="0"/>
          <w:marTop w:val="0"/>
          <w:marBottom w:val="0"/>
          <w:divBdr>
            <w:top w:val="none" w:sz="0" w:space="0" w:color="auto"/>
            <w:left w:val="none" w:sz="0" w:space="0" w:color="auto"/>
            <w:bottom w:val="none" w:sz="0" w:space="0" w:color="auto"/>
            <w:right w:val="none" w:sz="0" w:space="0" w:color="auto"/>
          </w:divBdr>
        </w:div>
        <w:div w:id="510878504">
          <w:marLeft w:val="640"/>
          <w:marRight w:val="0"/>
          <w:marTop w:val="0"/>
          <w:marBottom w:val="0"/>
          <w:divBdr>
            <w:top w:val="none" w:sz="0" w:space="0" w:color="auto"/>
            <w:left w:val="none" w:sz="0" w:space="0" w:color="auto"/>
            <w:bottom w:val="none" w:sz="0" w:space="0" w:color="auto"/>
            <w:right w:val="none" w:sz="0" w:space="0" w:color="auto"/>
          </w:divBdr>
        </w:div>
        <w:div w:id="497813895">
          <w:marLeft w:val="640"/>
          <w:marRight w:val="0"/>
          <w:marTop w:val="0"/>
          <w:marBottom w:val="0"/>
          <w:divBdr>
            <w:top w:val="none" w:sz="0" w:space="0" w:color="auto"/>
            <w:left w:val="none" w:sz="0" w:space="0" w:color="auto"/>
            <w:bottom w:val="none" w:sz="0" w:space="0" w:color="auto"/>
            <w:right w:val="none" w:sz="0" w:space="0" w:color="auto"/>
          </w:divBdr>
        </w:div>
        <w:div w:id="2140686960">
          <w:marLeft w:val="640"/>
          <w:marRight w:val="0"/>
          <w:marTop w:val="0"/>
          <w:marBottom w:val="0"/>
          <w:divBdr>
            <w:top w:val="none" w:sz="0" w:space="0" w:color="auto"/>
            <w:left w:val="none" w:sz="0" w:space="0" w:color="auto"/>
            <w:bottom w:val="none" w:sz="0" w:space="0" w:color="auto"/>
            <w:right w:val="none" w:sz="0" w:space="0" w:color="auto"/>
          </w:divBdr>
        </w:div>
        <w:div w:id="1255551654">
          <w:marLeft w:val="640"/>
          <w:marRight w:val="0"/>
          <w:marTop w:val="0"/>
          <w:marBottom w:val="0"/>
          <w:divBdr>
            <w:top w:val="none" w:sz="0" w:space="0" w:color="auto"/>
            <w:left w:val="none" w:sz="0" w:space="0" w:color="auto"/>
            <w:bottom w:val="none" w:sz="0" w:space="0" w:color="auto"/>
            <w:right w:val="none" w:sz="0" w:space="0" w:color="auto"/>
          </w:divBdr>
        </w:div>
        <w:div w:id="514615602">
          <w:marLeft w:val="640"/>
          <w:marRight w:val="0"/>
          <w:marTop w:val="0"/>
          <w:marBottom w:val="0"/>
          <w:divBdr>
            <w:top w:val="none" w:sz="0" w:space="0" w:color="auto"/>
            <w:left w:val="none" w:sz="0" w:space="0" w:color="auto"/>
            <w:bottom w:val="none" w:sz="0" w:space="0" w:color="auto"/>
            <w:right w:val="none" w:sz="0" w:space="0" w:color="auto"/>
          </w:divBdr>
        </w:div>
        <w:div w:id="1221670384">
          <w:marLeft w:val="640"/>
          <w:marRight w:val="0"/>
          <w:marTop w:val="0"/>
          <w:marBottom w:val="0"/>
          <w:divBdr>
            <w:top w:val="none" w:sz="0" w:space="0" w:color="auto"/>
            <w:left w:val="none" w:sz="0" w:space="0" w:color="auto"/>
            <w:bottom w:val="none" w:sz="0" w:space="0" w:color="auto"/>
            <w:right w:val="none" w:sz="0" w:space="0" w:color="auto"/>
          </w:divBdr>
        </w:div>
        <w:div w:id="1093162828">
          <w:marLeft w:val="640"/>
          <w:marRight w:val="0"/>
          <w:marTop w:val="0"/>
          <w:marBottom w:val="0"/>
          <w:divBdr>
            <w:top w:val="none" w:sz="0" w:space="0" w:color="auto"/>
            <w:left w:val="none" w:sz="0" w:space="0" w:color="auto"/>
            <w:bottom w:val="none" w:sz="0" w:space="0" w:color="auto"/>
            <w:right w:val="none" w:sz="0" w:space="0" w:color="auto"/>
          </w:divBdr>
        </w:div>
        <w:div w:id="606354590">
          <w:marLeft w:val="640"/>
          <w:marRight w:val="0"/>
          <w:marTop w:val="0"/>
          <w:marBottom w:val="0"/>
          <w:divBdr>
            <w:top w:val="none" w:sz="0" w:space="0" w:color="auto"/>
            <w:left w:val="none" w:sz="0" w:space="0" w:color="auto"/>
            <w:bottom w:val="none" w:sz="0" w:space="0" w:color="auto"/>
            <w:right w:val="none" w:sz="0" w:space="0" w:color="auto"/>
          </w:divBdr>
        </w:div>
        <w:div w:id="469061482">
          <w:marLeft w:val="640"/>
          <w:marRight w:val="0"/>
          <w:marTop w:val="0"/>
          <w:marBottom w:val="0"/>
          <w:divBdr>
            <w:top w:val="none" w:sz="0" w:space="0" w:color="auto"/>
            <w:left w:val="none" w:sz="0" w:space="0" w:color="auto"/>
            <w:bottom w:val="none" w:sz="0" w:space="0" w:color="auto"/>
            <w:right w:val="none" w:sz="0" w:space="0" w:color="auto"/>
          </w:divBdr>
        </w:div>
        <w:div w:id="920257679">
          <w:marLeft w:val="640"/>
          <w:marRight w:val="0"/>
          <w:marTop w:val="0"/>
          <w:marBottom w:val="0"/>
          <w:divBdr>
            <w:top w:val="none" w:sz="0" w:space="0" w:color="auto"/>
            <w:left w:val="none" w:sz="0" w:space="0" w:color="auto"/>
            <w:bottom w:val="none" w:sz="0" w:space="0" w:color="auto"/>
            <w:right w:val="none" w:sz="0" w:space="0" w:color="auto"/>
          </w:divBdr>
        </w:div>
        <w:div w:id="1666325870">
          <w:marLeft w:val="640"/>
          <w:marRight w:val="0"/>
          <w:marTop w:val="0"/>
          <w:marBottom w:val="0"/>
          <w:divBdr>
            <w:top w:val="none" w:sz="0" w:space="0" w:color="auto"/>
            <w:left w:val="none" w:sz="0" w:space="0" w:color="auto"/>
            <w:bottom w:val="none" w:sz="0" w:space="0" w:color="auto"/>
            <w:right w:val="none" w:sz="0" w:space="0" w:color="auto"/>
          </w:divBdr>
        </w:div>
        <w:div w:id="443813351">
          <w:marLeft w:val="640"/>
          <w:marRight w:val="0"/>
          <w:marTop w:val="0"/>
          <w:marBottom w:val="0"/>
          <w:divBdr>
            <w:top w:val="none" w:sz="0" w:space="0" w:color="auto"/>
            <w:left w:val="none" w:sz="0" w:space="0" w:color="auto"/>
            <w:bottom w:val="none" w:sz="0" w:space="0" w:color="auto"/>
            <w:right w:val="none" w:sz="0" w:space="0" w:color="auto"/>
          </w:divBdr>
        </w:div>
        <w:div w:id="1636911710">
          <w:marLeft w:val="640"/>
          <w:marRight w:val="0"/>
          <w:marTop w:val="0"/>
          <w:marBottom w:val="0"/>
          <w:divBdr>
            <w:top w:val="none" w:sz="0" w:space="0" w:color="auto"/>
            <w:left w:val="none" w:sz="0" w:space="0" w:color="auto"/>
            <w:bottom w:val="none" w:sz="0" w:space="0" w:color="auto"/>
            <w:right w:val="none" w:sz="0" w:space="0" w:color="auto"/>
          </w:divBdr>
        </w:div>
        <w:div w:id="684945218">
          <w:marLeft w:val="640"/>
          <w:marRight w:val="0"/>
          <w:marTop w:val="0"/>
          <w:marBottom w:val="0"/>
          <w:divBdr>
            <w:top w:val="none" w:sz="0" w:space="0" w:color="auto"/>
            <w:left w:val="none" w:sz="0" w:space="0" w:color="auto"/>
            <w:bottom w:val="none" w:sz="0" w:space="0" w:color="auto"/>
            <w:right w:val="none" w:sz="0" w:space="0" w:color="auto"/>
          </w:divBdr>
        </w:div>
        <w:div w:id="1506939331">
          <w:marLeft w:val="640"/>
          <w:marRight w:val="0"/>
          <w:marTop w:val="0"/>
          <w:marBottom w:val="0"/>
          <w:divBdr>
            <w:top w:val="none" w:sz="0" w:space="0" w:color="auto"/>
            <w:left w:val="none" w:sz="0" w:space="0" w:color="auto"/>
            <w:bottom w:val="none" w:sz="0" w:space="0" w:color="auto"/>
            <w:right w:val="none" w:sz="0" w:space="0" w:color="auto"/>
          </w:divBdr>
        </w:div>
        <w:div w:id="2090882298">
          <w:marLeft w:val="640"/>
          <w:marRight w:val="0"/>
          <w:marTop w:val="0"/>
          <w:marBottom w:val="0"/>
          <w:divBdr>
            <w:top w:val="none" w:sz="0" w:space="0" w:color="auto"/>
            <w:left w:val="none" w:sz="0" w:space="0" w:color="auto"/>
            <w:bottom w:val="none" w:sz="0" w:space="0" w:color="auto"/>
            <w:right w:val="none" w:sz="0" w:space="0" w:color="auto"/>
          </w:divBdr>
        </w:div>
        <w:div w:id="170144779">
          <w:marLeft w:val="640"/>
          <w:marRight w:val="0"/>
          <w:marTop w:val="0"/>
          <w:marBottom w:val="0"/>
          <w:divBdr>
            <w:top w:val="none" w:sz="0" w:space="0" w:color="auto"/>
            <w:left w:val="none" w:sz="0" w:space="0" w:color="auto"/>
            <w:bottom w:val="none" w:sz="0" w:space="0" w:color="auto"/>
            <w:right w:val="none" w:sz="0" w:space="0" w:color="auto"/>
          </w:divBdr>
        </w:div>
      </w:divsChild>
    </w:div>
    <w:div w:id="764808475">
      <w:bodyDiv w:val="1"/>
      <w:marLeft w:val="0"/>
      <w:marRight w:val="0"/>
      <w:marTop w:val="0"/>
      <w:marBottom w:val="0"/>
      <w:divBdr>
        <w:top w:val="none" w:sz="0" w:space="0" w:color="auto"/>
        <w:left w:val="none" w:sz="0" w:space="0" w:color="auto"/>
        <w:bottom w:val="none" w:sz="0" w:space="0" w:color="auto"/>
        <w:right w:val="none" w:sz="0" w:space="0" w:color="auto"/>
      </w:divBdr>
      <w:divsChild>
        <w:div w:id="227112518">
          <w:marLeft w:val="0"/>
          <w:marRight w:val="0"/>
          <w:marTop w:val="0"/>
          <w:marBottom w:val="0"/>
          <w:divBdr>
            <w:top w:val="none" w:sz="0" w:space="0" w:color="auto"/>
            <w:left w:val="none" w:sz="0" w:space="0" w:color="auto"/>
            <w:bottom w:val="none" w:sz="0" w:space="0" w:color="auto"/>
            <w:right w:val="none" w:sz="0" w:space="0" w:color="auto"/>
          </w:divBdr>
        </w:div>
        <w:div w:id="756563650">
          <w:marLeft w:val="0"/>
          <w:marRight w:val="0"/>
          <w:marTop w:val="0"/>
          <w:marBottom w:val="0"/>
          <w:divBdr>
            <w:top w:val="none" w:sz="0" w:space="0" w:color="auto"/>
            <w:left w:val="none" w:sz="0" w:space="0" w:color="auto"/>
            <w:bottom w:val="none" w:sz="0" w:space="0" w:color="auto"/>
            <w:right w:val="none" w:sz="0" w:space="0" w:color="auto"/>
          </w:divBdr>
        </w:div>
        <w:div w:id="813107469">
          <w:marLeft w:val="0"/>
          <w:marRight w:val="0"/>
          <w:marTop w:val="0"/>
          <w:marBottom w:val="0"/>
          <w:divBdr>
            <w:top w:val="none" w:sz="0" w:space="0" w:color="auto"/>
            <w:left w:val="none" w:sz="0" w:space="0" w:color="auto"/>
            <w:bottom w:val="none" w:sz="0" w:space="0" w:color="auto"/>
            <w:right w:val="none" w:sz="0" w:space="0" w:color="auto"/>
          </w:divBdr>
        </w:div>
        <w:div w:id="1743867634">
          <w:marLeft w:val="0"/>
          <w:marRight w:val="0"/>
          <w:marTop w:val="0"/>
          <w:marBottom w:val="0"/>
          <w:divBdr>
            <w:top w:val="none" w:sz="0" w:space="0" w:color="auto"/>
            <w:left w:val="none" w:sz="0" w:space="0" w:color="auto"/>
            <w:bottom w:val="none" w:sz="0" w:space="0" w:color="auto"/>
            <w:right w:val="none" w:sz="0" w:space="0" w:color="auto"/>
          </w:divBdr>
        </w:div>
        <w:div w:id="415441212">
          <w:marLeft w:val="0"/>
          <w:marRight w:val="0"/>
          <w:marTop w:val="0"/>
          <w:marBottom w:val="0"/>
          <w:divBdr>
            <w:top w:val="none" w:sz="0" w:space="0" w:color="auto"/>
            <w:left w:val="none" w:sz="0" w:space="0" w:color="auto"/>
            <w:bottom w:val="none" w:sz="0" w:space="0" w:color="auto"/>
            <w:right w:val="none" w:sz="0" w:space="0" w:color="auto"/>
          </w:divBdr>
        </w:div>
        <w:div w:id="870070182">
          <w:marLeft w:val="0"/>
          <w:marRight w:val="0"/>
          <w:marTop w:val="0"/>
          <w:marBottom w:val="0"/>
          <w:divBdr>
            <w:top w:val="none" w:sz="0" w:space="0" w:color="auto"/>
            <w:left w:val="none" w:sz="0" w:space="0" w:color="auto"/>
            <w:bottom w:val="none" w:sz="0" w:space="0" w:color="auto"/>
            <w:right w:val="none" w:sz="0" w:space="0" w:color="auto"/>
          </w:divBdr>
        </w:div>
        <w:div w:id="2077580915">
          <w:marLeft w:val="0"/>
          <w:marRight w:val="0"/>
          <w:marTop w:val="0"/>
          <w:marBottom w:val="0"/>
          <w:divBdr>
            <w:top w:val="none" w:sz="0" w:space="0" w:color="auto"/>
            <w:left w:val="none" w:sz="0" w:space="0" w:color="auto"/>
            <w:bottom w:val="none" w:sz="0" w:space="0" w:color="auto"/>
            <w:right w:val="none" w:sz="0" w:space="0" w:color="auto"/>
          </w:divBdr>
        </w:div>
        <w:div w:id="1820875624">
          <w:marLeft w:val="0"/>
          <w:marRight w:val="0"/>
          <w:marTop w:val="0"/>
          <w:marBottom w:val="0"/>
          <w:divBdr>
            <w:top w:val="none" w:sz="0" w:space="0" w:color="auto"/>
            <w:left w:val="none" w:sz="0" w:space="0" w:color="auto"/>
            <w:bottom w:val="none" w:sz="0" w:space="0" w:color="auto"/>
            <w:right w:val="none" w:sz="0" w:space="0" w:color="auto"/>
          </w:divBdr>
        </w:div>
        <w:div w:id="1029332658">
          <w:marLeft w:val="0"/>
          <w:marRight w:val="0"/>
          <w:marTop w:val="0"/>
          <w:marBottom w:val="0"/>
          <w:divBdr>
            <w:top w:val="none" w:sz="0" w:space="0" w:color="auto"/>
            <w:left w:val="none" w:sz="0" w:space="0" w:color="auto"/>
            <w:bottom w:val="none" w:sz="0" w:space="0" w:color="auto"/>
            <w:right w:val="none" w:sz="0" w:space="0" w:color="auto"/>
          </w:divBdr>
        </w:div>
        <w:div w:id="968975735">
          <w:marLeft w:val="0"/>
          <w:marRight w:val="0"/>
          <w:marTop w:val="0"/>
          <w:marBottom w:val="0"/>
          <w:divBdr>
            <w:top w:val="none" w:sz="0" w:space="0" w:color="auto"/>
            <w:left w:val="none" w:sz="0" w:space="0" w:color="auto"/>
            <w:bottom w:val="none" w:sz="0" w:space="0" w:color="auto"/>
            <w:right w:val="none" w:sz="0" w:space="0" w:color="auto"/>
          </w:divBdr>
        </w:div>
        <w:div w:id="511455042">
          <w:marLeft w:val="0"/>
          <w:marRight w:val="0"/>
          <w:marTop w:val="0"/>
          <w:marBottom w:val="0"/>
          <w:divBdr>
            <w:top w:val="none" w:sz="0" w:space="0" w:color="auto"/>
            <w:left w:val="none" w:sz="0" w:space="0" w:color="auto"/>
            <w:bottom w:val="none" w:sz="0" w:space="0" w:color="auto"/>
            <w:right w:val="none" w:sz="0" w:space="0" w:color="auto"/>
          </w:divBdr>
        </w:div>
        <w:div w:id="1281378760">
          <w:marLeft w:val="0"/>
          <w:marRight w:val="0"/>
          <w:marTop w:val="0"/>
          <w:marBottom w:val="0"/>
          <w:divBdr>
            <w:top w:val="none" w:sz="0" w:space="0" w:color="auto"/>
            <w:left w:val="none" w:sz="0" w:space="0" w:color="auto"/>
            <w:bottom w:val="none" w:sz="0" w:space="0" w:color="auto"/>
            <w:right w:val="none" w:sz="0" w:space="0" w:color="auto"/>
          </w:divBdr>
        </w:div>
        <w:div w:id="1949463531">
          <w:marLeft w:val="0"/>
          <w:marRight w:val="0"/>
          <w:marTop w:val="0"/>
          <w:marBottom w:val="0"/>
          <w:divBdr>
            <w:top w:val="none" w:sz="0" w:space="0" w:color="auto"/>
            <w:left w:val="none" w:sz="0" w:space="0" w:color="auto"/>
            <w:bottom w:val="none" w:sz="0" w:space="0" w:color="auto"/>
            <w:right w:val="none" w:sz="0" w:space="0" w:color="auto"/>
          </w:divBdr>
        </w:div>
        <w:div w:id="1734353883">
          <w:marLeft w:val="0"/>
          <w:marRight w:val="0"/>
          <w:marTop w:val="0"/>
          <w:marBottom w:val="0"/>
          <w:divBdr>
            <w:top w:val="none" w:sz="0" w:space="0" w:color="auto"/>
            <w:left w:val="none" w:sz="0" w:space="0" w:color="auto"/>
            <w:bottom w:val="none" w:sz="0" w:space="0" w:color="auto"/>
            <w:right w:val="none" w:sz="0" w:space="0" w:color="auto"/>
          </w:divBdr>
        </w:div>
        <w:div w:id="963385540">
          <w:marLeft w:val="0"/>
          <w:marRight w:val="0"/>
          <w:marTop w:val="0"/>
          <w:marBottom w:val="0"/>
          <w:divBdr>
            <w:top w:val="none" w:sz="0" w:space="0" w:color="auto"/>
            <w:left w:val="none" w:sz="0" w:space="0" w:color="auto"/>
            <w:bottom w:val="none" w:sz="0" w:space="0" w:color="auto"/>
            <w:right w:val="none" w:sz="0" w:space="0" w:color="auto"/>
          </w:divBdr>
        </w:div>
        <w:div w:id="411661982">
          <w:marLeft w:val="0"/>
          <w:marRight w:val="0"/>
          <w:marTop w:val="0"/>
          <w:marBottom w:val="0"/>
          <w:divBdr>
            <w:top w:val="none" w:sz="0" w:space="0" w:color="auto"/>
            <w:left w:val="none" w:sz="0" w:space="0" w:color="auto"/>
            <w:bottom w:val="none" w:sz="0" w:space="0" w:color="auto"/>
            <w:right w:val="none" w:sz="0" w:space="0" w:color="auto"/>
          </w:divBdr>
        </w:div>
        <w:div w:id="1369525686">
          <w:marLeft w:val="0"/>
          <w:marRight w:val="0"/>
          <w:marTop w:val="0"/>
          <w:marBottom w:val="0"/>
          <w:divBdr>
            <w:top w:val="none" w:sz="0" w:space="0" w:color="auto"/>
            <w:left w:val="none" w:sz="0" w:space="0" w:color="auto"/>
            <w:bottom w:val="none" w:sz="0" w:space="0" w:color="auto"/>
            <w:right w:val="none" w:sz="0" w:space="0" w:color="auto"/>
          </w:divBdr>
        </w:div>
        <w:div w:id="293216084">
          <w:marLeft w:val="0"/>
          <w:marRight w:val="0"/>
          <w:marTop w:val="0"/>
          <w:marBottom w:val="0"/>
          <w:divBdr>
            <w:top w:val="none" w:sz="0" w:space="0" w:color="auto"/>
            <w:left w:val="none" w:sz="0" w:space="0" w:color="auto"/>
            <w:bottom w:val="none" w:sz="0" w:space="0" w:color="auto"/>
            <w:right w:val="none" w:sz="0" w:space="0" w:color="auto"/>
          </w:divBdr>
        </w:div>
        <w:div w:id="2103917389">
          <w:marLeft w:val="0"/>
          <w:marRight w:val="0"/>
          <w:marTop w:val="0"/>
          <w:marBottom w:val="0"/>
          <w:divBdr>
            <w:top w:val="none" w:sz="0" w:space="0" w:color="auto"/>
            <w:left w:val="none" w:sz="0" w:space="0" w:color="auto"/>
            <w:bottom w:val="none" w:sz="0" w:space="0" w:color="auto"/>
            <w:right w:val="none" w:sz="0" w:space="0" w:color="auto"/>
          </w:divBdr>
        </w:div>
        <w:div w:id="1917322645">
          <w:marLeft w:val="0"/>
          <w:marRight w:val="0"/>
          <w:marTop w:val="0"/>
          <w:marBottom w:val="0"/>
          <w:divBdr>
            <w:top w:val="none" w:sz="0" w:space="0" w:color="auto"/>
            <w:left w:val="none" w:sz="0" w:space="0" w:color="auto"/>
            <w:bottom w:val="none" w:sz="0" w:space="0" w:color="auto"/>
            <w:right w:val="none" w:sz="0" w:space="0" w:color="auto"/>
          </w:divBdr>
        </w:div>
        <w:div w:id="1356269126">
          <w:marLeft w:val="0"/>
          <w:marRight w:val="0"/>
          <w:marTop w:val="0"/>
          <w:marBottom w:val="0"/>
          <w:divBdr>
            <w:top w:val="none" w:sz="0" w:space="0" w:color="auto"/>
            <w:left w:val="none" w:sz="0" w:space="0" w:color="auto"/>
            <w:bottom w:val="none" w:sz="0" w:space="0" w:color="auto"/>
            <w:right w:val="none" w:sz="0" w:space="0" w:color="auto"/>
          </w:divBdr>
        </w:div>
        <w:div w:id="312100270">
          <w:marLeft w:val="0"/>
          <w:marRight w:val="0"/>
          <w:marTop w:val="0"/>
          <w:marBottom w:val="0"/>
          <w:divBdr>
            <w:top w:val="none" w:sz="0" w:space="0" w:color="auto"/>
            <w:left w:val="none" w:sz="0" w:space="0" w:color="auto"/>
            <w:bottom w:val="none" w:sz="0" w:space="0" w:color="auto"/>
            <w:right w:val="none" w:sz="0" w:space="0" w:color="auto"/>
          </w:divBdr>
        </w:div>
        <w:div w:id="1284917844">
          <w:marLeft w:val="0"/>
          <w:marRight w:val="0"/>
          <w:marTop w:val="0"/>
          <w:marBottom w:val="0"/>
          <w:divBdr>
            <w:top w:val="none" w:sz="0" w:space="0" w:color="auto"/>
            <w:left w:val="none" w:sz="0" w:space="0" w:color="auto"/>
            <w:bottom w:val="none" w:sz="0" w:space="0" w:color="auto"/>
            <w:right w:val="none" w:sz="0" w:space="0" w:color="auto"/>
          </w:divBdr>
        </w:div>
        <w:div w:id="1091000770">
          <w:marLeft w:val="0"/>
          <w:marRight w:val="0"/>
          <w:marTop w:val="0"/>
          <w:marBottom w:val="0"/>
          <w:divBdr>
            <w:top w:val="none" w:sz="0" w:space="0" w:color="auto"/>
            <w:left w:val="none" w:sz="0" w:space="0" w:color="auto"/>
            <w:bottom w:val="none" w:sz="0" w:space="0" w:color="auto"/>
            <w:right w:val="none" w:sz="0" w:space="0" w:color="auto"/>
          </w:divBdr>
        </w:div>
        <w:div w:id="250625048">
          <w:marLeft w:val="0"/>
          <w:marRight w:val="0"/>
          <w:marTop w:val="0"/>
          <w:marBottom w:val="0"/>
          <w:divBdr>
            <w:top w:val="none" w:sz="0" w:space="0" w:color="auto"/>
            <w:left w:val="none" w:sz="0" w:space="0" w:color="auto"/>
            <w:bottom w:val="none" w:sz="0" w:space="0" w:color="auto"/>
            <w:right w:val="none" w:sz="0" w:space="0" w:color="auto"/>
          </w:divBdr>
        </w:div>
        <w:div w:id="1568688614">
          <w:marLeft w:val="0"/>
          <w:marRight w:val="0"/>
          <w:marTop w:val="0"/>
          <w:marBottom w:val="0"/>
          <w:divBdr>
            <w:top w:val="none" w:sz="0" w:space="0" w:color="auto"/>
            <w:left w:val="none" w:sz="0" w:space="0" w:color="auto"/>
            <w:bottom w:val="none" w:sz="0" w:space="0" w:color="auto"/>
            <w:right w:val="none" w:sz="0" w:space="0" w:color="auto"/>
          </w:divBdr>
        </w:div>
        <w:div w:id="562760996">
          <w:marLeft w:val="0"/>
          <w:marRight w:val="0"/>
          <w:marTop w:val="0"/>
          <w:marBottom w:val="0"/>
          <w:divBdr>
            <w:top w:val="none" w:sz="0" w:space="0" w:color="auto"/>
            <w:left w:val="none" w:sz="0" w:space="0" w:color="auto"/>
            <w:bottom w:val="none" w:sz="0" w:space="0" w:color="auto"/>
            <w:right w:val="none" w:sz="0" w:space="0" w:color="auto"/>
          </w:divBdr>
        </w:div>
        <w:div w:id="1997102440">
          <w:marLeft w:val="0"/>
          <w:marRight w:val="0"/>
          <w:marTop w:val="0"/>
          <w:marBottom w:val="0"/>
          <w:divBdr>
            <w:top w:val="none" w:sz="0" w:space="0" w:color="auto"/>
            <w:left w:val="none" w:sz="0" w:space="0" w:color="auto"/>
            <w:bottom w:val="none" w:sz="0" w:space="0" w:color="auto"/>
            <w:right w:val="none" w:sz="0" w:space="0" w:color="auto"/>
          </w:divBdr>
        </w:div>
        <w:div w:id="895043582">
          <w:marLeft w:val="0"/>
          <w:marRight w:val="0"/>
          <w:marTop w:val="0"/>
          <w:marBottom w:val="0"/>
          <w:divBdr>
            <w:top w:val="none" w:sz="0" w:space="0" w:color="auto"/>
            <w:left w:val="none" w:sz="0" w:space="0" w:color="auto"/>
            <w:bottom w:val="none" w:sz="0" w:space="0" w:color="auto"/>
            <w:right w:val="none" w:sz="0" w:space="0" w:color="auto"/>
          </w:divBdr>
        </w:div>
        <w:div w:id="655456489">
          <w:marLeft w:val="0"/>
          <w:marRight w:val="0"/>
          <w:marTop w:val="0"/>
          <w:marBottom w:val="0"/>
          <w:divBdr>
            <w:top w:val="none" w:sz="0" w:space="0" w:color="auto"/>
            <w:left w:val="none" w:sz="0" w:space="0" w:color="auto"/>
            <w:bottom w:val="none" w:sz="0" w:space="0" w:color="auto"/>
            <w:right w:val="none" w:sz="0" w:space="0" w:color="auto"/>
          </w:divBdr>
        </w:div>
        <w:div w:id="1150516911">
          <w:marLeft w:val="0"/>
          <w:marRight w:val="0"/>
          <w:marTop w:val="0"/>
          <w:marBottom w:val="0"/>
          <w:divBdr>
            <w:top w:val="none" w:sz="0" w:space="0" w:color="auto"/>
            <w:left w:val="none" w:sz="0" w:space="0" w:color="auto"/>
            <w:bottom w:val="none" w:sz="0" w:space="0" w:color="auto"/>
            <w:right w:val="none" w:sz="0" w:space="0" w:color="auto"/>
          </w:divBdr>
        </w:div>
        <w:div w:id="1896620521">
          <w:marLeft w:val="0"/>
          <w:marRight w:val="0"/>
          <w:marTop w:val="0"/>
          <w:marBottom w:val="0"/>
          <w:divBdr>
            <w:top w:val="none" w:sz="0" w:space="0" w:color="auto"/>
            <w:left w:val="none" w:sz="0" w:space="0" w:color="auto"/>
            <w:bottom w:val="none" w:sz="0" w:space="0" w:color="auto"/>
            <w:right w:val="none" w:sz="0" w:space="0" w:color="auto"/>
          </w:divBdr>
        </w:div>
        <w:div w:id="1364749703">
          <w:marLeft w:val="0"/>
          <w:marRight w:val="0"/>
          <w:marTop w:val="0"/>
          <w:marBottom w:val="0"/>
          <w:divBdr>
            <w:top w:val="none" w:sz="0" w:space="0" w:color="auto"/>
            <w:left w:val="none" w:sz="0" w:space="0" w:color="auto"/>
            <w:bottom w:val="none" w:sz="0" w:space="0" w:color="auto"/>
            <w:right w:val="none" w:sz="0" w:space="0" w:color="auto"/>
          </w:divBdr>
        </w:div>
        <w:div w:id="691565993">
          <w:marLeft w:val="0"/>
          <w:marRight w:val="0"/>
          <w:marTop w:val="0"/>
          <w:marBottom w:val="0"/>
          <w:divBdr>
            <w:top w:val="none" w:sz="0" w:space="0" w:color="auto"/>
            <w:left w:val="none" w:sz="0" w:space="0" w:color="auto"/>
            <w:bottom w:val="none" w:sz="0" w:space="0" w:color="auto"/>
            <w:right w:val="none" w:sz="0" w:space="0" w:color="auto"/>
          </w:divBdr>
        </w:div>
        <w:div w:id="869297419">
          <w:marLeft w:val="0"/>
          <w:marRight w:val="0"/>
          <w:marTop w:val="0"/>
          <w:marBottom w:val="0"/>
          <w:divBdr>
            <w:top w:val="none" w:sz="0" w:space="0" w:color="auto"/>
            <w:left w:val="none" w:sz="0" w:space="0" w:color="auto"/>
            <w:bottom w:val="none" w:sz="0" w:space="0" w:color="auto"/>
            <w:right w:val="none" w:sz="0" w:space="0" w:color="auto"/>
          </w:divBdr>
        </w:div>
        <w:div w:id="1105881032">
          <w:marLeft w:val="0"/>
          <w:marRight w:val="0"/>
          <w:marTop w:val="0"/>
          <w:marBottom w:val="0"/>
          <w:divBdr>
            <w:top w:val="none" w:sz="0" w:space="0" w:color="auto"/>
            <w:left w:val="none" w:sz="0" w:space="0" w:color="auto"/>
            <w:bottom w:val="none" w:sz="0" w:space="0" w:color="auto"/>
            <w:right w:val="none" w:sz="0" w:space="0" w:color="auto"/>
          </w:divBdr>
        </w:div>
        <w:div w:id="595485801">
          <w:marLeft w:val="0"/>
          <w:marRight w:val="0"/>
          <w:marTop w:val="0"/>
          <w:marBottom w:val="0"/>
          <w:divBdr>
            <w:top w:val="none" w:sz="0" w:space="0" w:color="auto"/>
            <w:left w:val="none" w:sz="0" w:space="0" w:color="auto"/>
            <w:bottom w:val="none" w:sz="0" w:space="0" w:color="auto"/>
            <w:right w:val="none" w:sz="0" w:space="0" w:color="auto"/>
          </w:divBdr>
        </w:div>
        <w:div w:id="1300378892">
          <w:marLeft w:val="0"/>
          <w:marRight w:val="0"/>
          <w:marTop w:val="0"/>
          <w:marBottom w:val="0"/>
          <w:divBdr>
            <w:top w:val="none" w:sz="0" w:space="0" w:color="auto"/>
            <w:left w:val="none" w:sz="0" w:space="0" w:color="auto"/>
            <w:bottom w:val="none" w:sz="0" w:space="0" w:color="auto"/>
            <w:right w:val="none" w:sz="0" w:space="0" w:color="auto"/>
          </w:divBdr>
        </w:div>
        <w:div w:id="158160155">
          <w:marLeft w:val="0"/>
          <w:marRight w:val="0"/>
          <w:marTop w:val="0"/>
          <w:marBottom w:val="0"/>
          <w:divBdr>
            <w:top w:val="none" w:sz="0" w:space="0" w:color="auto"/>
            <w:left w:val="none" w:sz="0" w:space="0" w:color="auto"/>
            <w:bottom w:val="none" w:sz="0" w:space="0" w:color="auto"/>
            <w:right w:val="none" w:sz="0" w:space="0" w:color="auto"/>
          </w:divBdr>
        </w:div>
        <w:div w:id="720053493">
          <w:marLeft w:val="0"/>
          <w:marRight w:val="0"/>
          <w:marTop w:val="0"/>
          <w:marBottom w:val="0"/>
          <w:divBdr>
            <w:top w:val="none" w:sz="0" w:space="0" w:color="auto"/>
            <w:left w:val="none" w:sz="0" w:space="0" w:color="auto"/>
            <w:bottom w:val="none" w:sz="0" w:space="0" w:color="auto"/>
            <w:right w:val="none" w:sz="0" w:space="0" w:color="auto"/>
          </w:divBdr>
        </w:div>
      </w:divsChild>
    </w:div>
    <w:div w:id="778573403">
      <w:bodyDiv w:val="1"/>
      <w:marLeft w:val="0"/>
      <w:marRight w:val="0"/>
      <w:marTop w:val="0"/>
      <w:marBottom w:val="0"/>
      <w:divBdr>
        <w:top w:val="none" w:sz="0" w:space="0" w:color="auto"/>
        <w:left w:val="none" w:sz="0" w:space="0" w:color="auto"/>
        <w:bottom w:val="none" w:sz="0" w:space="0" w:color="auto"/>
        <w:right w:val="none" w:sz="0" w:space="0" w:color="auto"/>
      </w:divBdr>
      <w:divsChild>
        <w:div w:id="488399283">
          <w:marLeft w:val="640"/>
          <w:marRight w:val="0"/>
          <w:marTop w:val="0"/>
          <w:marBottom w:val="0"/>
          <w:divBdr>
            <w:top w:val="none" w:sz="0" w:space="0" w:color="auto"/>
            <w:left w:val="none" w:sz="0" w:space="0" w:color="auto"/>
            <w:bottom w:val="none" w:sz="0" w:space="0" w:color="auto"/>
            <w:right w:val="none" w:sz="0" w:space="0" w:color="auto"/>
          </w:divBdr>
        </w:div>
      </w:divsChild>
    </w:div>
    <w:div w:id="802039799">
      <w:bodyDiv w:val="1"/>
      <w:marLeft w:val="0"/>
      <w:marRight w:val="0"/>
      <w:marTop w:val="0"/>
      <w:marBottom w:val="0"/>
      <w:divBdr>
        <w:top w:val="none" w:sz="0" w:space="0" w:color="auto"/>
        <w:left w:val="none" w:sz="0" w:space="0" w:color="auto"/>
        <w:bottom w:val="none" w:sz="0" w:space="0" w:color="auto"/>
        <w:right w:val="none" w:sz="0" w:space="0" w:color="auto"/>
      </w:divBdr>
      <w:divsChild>
        <w:div w:id="1091315868">
          <w:marLeft w:val="640"/>
          <w:marRight w:val="0"/>
          <w:marTop w:val="0"/>
          <w:marBottom w:val="0"/>
          <w:divBdr>
            <w:top w:val="none" w:sz="0" w:space="0" w:color="auto"/>
            <w:left w:val="none" w:sz="0" w:space="0" w:color="auto"/>
            <w:bottom w:val="none" w:sz="0" w:space="0" w:color="auto"/>
            <w:right w:val="none" w:sz="0" w:space="0" w:color="auto"/>
          </w:divBdr>
        </w:div>
        <w:div w:id="1793591765">
          <w:marLeft w:val="640"/>
          <w:marRight w:val="0"/>
          <w:marTop w:val="0"/>
          <w:marBottom w:val="0"/>
          <w:divBdr>
            <w:top w:val="none" w:sz="0" w:space="0" w:color="auto"/>
            <w:left w:val="none" w:sz="0" w:space="0" w:color="auto"/>
            <w:bottom w:val="none" w:sz="0" w:space="0" w:color="auto"/>
            <w:right w:val="none" w:sz="0" w:space="0" w:color="auto"/>
          </w:divBdr>
        </w:div>
        <w:div w:id="807936109">
          <w:marLeft w:val="640"/>
          <w:marRight w:val="0"/>
          <w:marTop w:val="0"/>
          <w:marBottom w:val="0"/>
          <w:divBdr>
            <w:top w:val="none" w:sz="0" w:space="0" w:color="auto"/>
            <w:left w:val="none" w:sz="0" w:space="0" w:color="auto"/>
            <w:bottom w:val="none" w:sz="0" w:space="0" w:color="auto"/>
            <w:right w:val="none" w:sz="0" w:space="0" w:color="auto"/>
          </w:divBdr>
        </w:div>
        <w:div w:id="2094933379">
          <w:marLeft w:val="640"/>
          <w:marRight w:val="0"/>
          <w:marTop w:val="0"/>
          <w:marBottom w:val="0"/>
          <w:divBdr>
            <w:top w:val="none" w:sz="0" w:space="0" w:color="auto"/>
            <w:left w:val="none" w:sz="0" w:space="0" w:color="auto"/>
            <w:bottom w:val="none" w:sz="0" w:space="0" w:color="auto"/>
            <w:right w:val="none" w:sz="0" w:space="0" w:color="auto"/>
          </w:divBdr>
        </w:div>
        <w:div w:id="895777594">
          <w:marLeft w:val="640"/>
          <w:marRight w:val="0"/>
          <w:marTop w:val="0"/>
          <w:marBottom w:val="0"/>
          <w:divBdr>
            <w:top w:val="none" w:sz="0" w:space="0" w:color="auto"/>
            <w:left w:val="none" w:sz="0" w:space="0" w:color="auto"/>
            <w:bottom w:val="none" w:sz="0" w:space="0" w:color="auto"/>
            <w:right w:val="none" w:sz="0" w:space="0" w:color="auto"/>
          </w:divBdr>
        </w:div>
        <w:div w:id="27729647">
          <w:marLeft w:val="640"/>
          <w:marRight w:val="0"/>
          <w:marTop w:val="0"/>
          <w:marBottom w:val="0"/>
          <w:divBdr>
            <w:top w:val="none" w:sz="0" w:space="0" w:color="auto"/>
            <w:left w:val="none" w:sz="0" w:space="0" w:color="auto"/>
            <w:bottom w:val="none" w:sz="0" w:space="0" w:color="auto"/>
            <w:right w:val="none" w:sz="0" w:space="0" w:color="auto"/>
          </w:divBdr>
        </w:div>
        <w:div w:id="1083795839">
          <w:marLeft w:val="640"/>
          <w:marRight w:val="0"/>
          <w:marTop w:val="0"/>
          <w:marBottom w:val="0"/>
          <w:divBdr>
            <w:top w:val="none" w:sz="0" w:space="0" w:color="auto"/>
            <w:left w:val="none" w:sz="0" w:space="0" w:color="auto"/>
            <w:bottom w:val="none" w:sz="0" w:space="0" w:color="auto"/>
            <w:right w:val="none" w:sz="0" w:space="0" w:color="auto"/>
          </w:divBdr>
        </w:div>
        <w:div w:id="1617447884">
          <w:marLeft w:val="640"/>
          <w:marRight w:val="0"/>
          <w:marTop w:val="0"/>
          <w:marBottom w:val="0"/>
          <w:divBdr>
            <w:top w:val="none" w:sz="0" w:space="0" w:color="auto"/>
            <w:left w:val="none" w:sz="0" w:space="0" w:color="auto"/>
            <w:bottom w:val="none" w:sz="0" w:space="0" w:color="auto"/>
            <w:right w:val="none" w:sz="0" w:space="0" w:color="auto"/>
          </w:divBdr>
        </w:div>
        <w:div w:id="2080981867">
          <w:marLeft w:val="640"/>
          <w:marRight w:val="0"/>
          <w:marTop w:val="0"/>
          <w:marBottom w:val="0"/>
          <w:divBdr>
            <w:top w:val="none" w:sz="0" w:space="0" w:color="auto"/>
            <w:left w:val="none" w:sz="0" w:space="0" w:color="auto"/>
            <w:bottom w:val="none" w:sz="0" w:space="0" w:color="auto"/>
            <w:right w:val="none" w:sz="0" w:space="0" w:color="auto"/>
          </w:divBdr>
        </w:div>
        <w:div w:id="252056174">
          <w:marLeft w:val="640"/>
          <w:marRight w:val="0"/>
          <w:marTop w:val="0"/>
          <w:marBottom w:val="0"/>
          <w:divBdr>
            <w:top w:val="none" w:sz="0" w:space="0" w:color="auto"/>
            <w:left w:val="none" w:sz="0" w:space="0" w:color="auto"/>
            <w:bottom w:val="none" w:sz="0" w:space="0" w:color="auto"/>
            <w:right w:val="none" w:sz="0" w:space="0" w:color="auto"/>
          </w:divBdr>
        </w:div>
        <w:div w:id="91978157">
          <w:marLeft w:val="640"/>
          <w:marRight w:val="0"/>
          <w:marTop w:val="0"/>
          <w:marBottom w:val="0"/>
          <w:divBdr>
            <w:top w:val="none" w:sz="0" w:space="0" w:color="auto"/>
            <w:left w:val="none" w:sz="0" w:space="0" w:color="auto"/>
            <w:bottom w:val="none" w:sz="0" w:space="0" w:color="auto"/>
            <w:right w:val="none" w:sz="0" w:space="0" w:color="auto"/>
          </w:divBdr>
        </w:div>
        <w:div w:id="453601936">
          <w:marLeft w:val="640"/>
          <w:marRight w:val="0"/>
          <w:marTop w:val="0"/>
          <w:marBottom w:val="0"/>
          <w:divBdr>
            <w:top w:val="none" w:sz="0" w:space="0" w:color="auto"/>
            <w:left w:val="none" w:sz="0" w:space="0" w:color="auto"/>
            <w:bottom w:val="none" w:sz="0" w:space="0" w:color="auto"/>
            <w:right w:val="none" w:sz="0" w:space="0" w:color="auto"/>
          </w:divBdr>
        </w:div>
        <w:div w:id="1017193620">
          <w:marLeft w:val="640"/>
          <w:marRight w:val="0"/>
          <w:marTop w:val="0"/>
          <w:marBottom w:val="0"/>
          <w:divBdr>
            <w:top w:val="none" w:sz="0" w:space="0" w:color="auto"/>
            <w:left w:val="none" w:sz="0" w:space="0" w:color="auto"/>
            <w:bottom w:val="none" w:sz="0" w:space="0" w:color="auto"/>
            <w:right w:val="none" w:sz="0" w:space="0" w:color="auto"/>
          </w:divBdr>
        </w:div>
        <w:div w:id="1660690520">
          <w:marLeft w:val="640"/>
          <w:marRight w:val="0"/>
          <w:marTop w:val="0"/>
          <w:marBottom w:val="0"/>
          <w:divBdr>
            <w:top w:val="none" w:sz="0" w:space="0" w:color="auto"/>
            <w:left w:val="none" w:sz="0" w:space="0" w:color="auto"/>
            <w:bottom w:val="none" w:sz="0" w:space="0" w:color="auto"/>
            <w:right w:val="none" w:sz="0" w:space="0" w:color="auto"/>
          </w:divBdr>
        </w:div>
        <w:div w:id="1700858271">
          <w:marLeft w:val="640"/>
          <w:marRight w:val="0"/>
          <w:marTop w:val="0"/>
          <w:marBottom w:val="0"/>
          <w:divBdr>
            <w:top w:val="none" w:sz="0" w:space="0" w:color="auto"/>
            <w:left w:val="none" w:sz="0" w:space="0" w:color="auto"/>
            <w:bottom w:val="none" w:sz="0" w:space="0" w:color="auto"/>
            <w:right w:val="none" w:sz="0" w:space="0" w:color="auto"/>
          </w:divBdr>
        </w:div>
        <w:div w:id="689456706">
          <w:marLeft w:val="640"/>
          <w:marRight w:val="0"/>
          <w:marTop w:val="0"/>
          <w:marBottom w:val="0"/>
          <w:divBdr>
            <w:top w:val="none" w:sz="0" w:space="0" w:color="auto"/>
            <w:left w:val="none" w:sz="0" w:space="0" w:color="auto"/>
            <w:bottom w:val="none" w:sz="0" w:space="0" w:color="auto"/>
            <w:right w:val="none" w:sz="0" w:space="0" w:color="auto"/>
          </w:divBdr>
        </w:div>
        <w:div w:id="1554001082">
          <w:marLeft w:val="640"/>
          <w:marRight w:val="0"/>
          <w:marTop w:val="0"/>
          <w:marBottom w:val="0"/>
          <w:divBdr>
            <w:top w:val="none" w:sz="0" w:space="0" w:color="auto"/>
            <w:left w:val="none" w:sz="0" w:space="0" w:color="auto"/>
            <w:bottom w:val="none" w:sz="0" w:space="0" w:color="auto"/>
            <w:right w:val="none" w:sz="0" w:space="0" w:color="auto"/>
          </w:divBdr>
        </w:div>
        <w:div w:id="1818111616">
          <w:marLeft w:val="640"/>
          <w:marRight w:val="0"/>
          <w:marTop w:val="0"/>
          <w:marBottom w:val="0"/>
          <w:divBdr>
            <w:top w:val="none" w:sz="0" w:space="0" w:color="auto"/>
            <w:left w:val="none" w:sz="0" w:space="0" w:color="auto"/>
            <w:bottom w:val="none" w:sz="0" w:space="0" w:color="auto"/>
            <w:right w:val="none" w:sz="0" w:space="0" w:color="auto"/>
          </w:divBdr>
        </w:div>
        <w:div w:id="2003266673">
          <w:marLeft w:val="640"/>
          <w:marRight w:val="0"/>
          <w:marTop w:val="0"/>
          <w:marBottom w:val="0"/>
          <w:divBdr>
            <w:top w:val="none" w:sz="0" w:space="0" w:color="auto"/>
            <w:left w:val="none" w:sz="0" w:space="0" w:color="auto"/>
            <w:bottom w:val="none" w:sz="0" w:space="0" w:color="auto"/>
            <w:right w:val="none" w:sz="0" w:space="0" w:color="auto"/>
          </w:divBdr>
        </w:div>
        <w:div w:id="1359895118">
          <w:marLeft w:val="640"/>
          <w:marRight w:val="0"/>
          <w:marTop w:val="0"/>
          <w:marBottom w:val="0"/>
          <w:divBdr>
            <w:top w:val="none" w:sz="0" w:space="0" w:color="auto"/>
            <w:left w:val="none" w:sz="0" w:space="0" w:color="auto"/>
            <w:bottom w:val="none" w:sz="0" w:space="0" w:color="auto"/>
            <w:right w:val="none" w:sz="0" w:space="0" w:color="auto"/>
          </w:divBdr>
        </w:div>
        <w:div w:id="2007174477">
          <w:marLeft w:val="640"/>
          <w:marRight w:val="0"/>
          <w:marTop w:val="0"/>
          <w:marBottom w:val="0"/>
          <w:divBdr>
            <w:top w:val="none" w:sz="0" w:space="0" w:color="auto"/>
            <w:left w:val="none" w:sz="0" w:space="0" w:color="auto"/>
            <w:bottom w:val="none" w:sz="0" w:space="0" w:color="auto"/>
            <w:right w:val="none" w:sz="0" w:space="0" w:color="auto"/>
          </w:divBdr>
        </w:div>
        <w:div w:id="1302003893">
          <w:marLeft w:val="640"/>
          <w:marRight w:val="0"/>
          <w:marTop w:val="0"/>
          <w:marBottom w:val="0"/>
          <w:divBdr>
            <w:top w:val="none" w:sz="0" w:space="0" w:color="auto"/>
            <w:left w:val="none" w:sz="0" w:space="0" w:color="auto"/>
            <w:bottom w:val="none" w:sz="0" w:space="0" w:color="auto"/>
            <w:right w:val="none" w:sz="0" w:space="0" w:color="auto"/>
          </w:divBdr>
        </w:div>
        <w:div w:id="958224131">
          <w:marLeft w:val="640"/>
          <w:marRight w:val="0"/>
          <w:marTop w:val="0"/>
          <w:marBottom w:val="0"/>
          <w:divBdr>
            <w:top w:val="none" w:sz="0" w:space="0" w:color="auto"/>
            <w:left w:val="none" w:sz="0" w:space="0" w:color="auto"/>
            <w:bottom w:val="none" w:sz="0" w:space="0" w:color="auto"/>
            <w:right w:val="none" w:sz="0" w:space="0" w:color="auto"/>
          </w:divBdr>
        </w:div>
        <w:div w:id="613024998">
          <w:marLeft w:val="640"/>
          <w:marRight w:val="0"/>
          <w:marTop w:val="0"/>
          <w:marBottom w:val="0"/>
          <w:divBdr>
            <w:top w:val="none" w:sz="0" w:space="0" w:color="auto"/>
            <w:left w:val="none" w:sz="0" w:space="0" w:color="auto"/>
            <w:bottom w:val="none" w:sz="0" w:space="0" w:color="auto"/>
            <w:right w:val="none" w:sz="0" w:space="0" w:color="auto"/>
          </w:divBdr>
        </w:div>
        <w:div w:id="2048143041">
          <w:marLeft w:val="640"/>
          <w:marRight w:val="0"/>
          <w:marTop w:val="0"/>
          <w:marBottom w:val="0"/>
          <w:divBdr>
            <w:top w:val="none" w:sz="0" w:space="0" w:color="auto"/>
            <w:left w:val="none" w:sz="0" w:space="0" w:color="auto"/>
            <w:bottom w:val="none" w:sz="0" w:space="0" w:color="auto"/>
            <w:right w:val="none" w:sz="0" w:space="0" w:color="auto"/>
          </w:divBdr>
        </w:div>
        <w:div w:id="1197157540">
          <w:marLeft w:val="640"/>
          <w:marRight w:val="0"/>
          <w:marTop w:val="0"/>
          <w:marBottom w:val="0"/>
          <w:divBdr>
            <w:top w:val="none" w:sz="0" w:space="0" w:color="auto"/>
            <w:left w:val="none" w:sz="0" w:space="0" w:color="auto"/>
            <w:bottom w:val="none" w:sz="0" w:space="0" w:color="auto"/>
            <w:right w:val="none" w:sz="0" w:space="0" w:color="auto"/>
          </w:divBdr>
        </w:div>
        <w:div w:id="646011763">
          <w:marLeft w:val="640"/>
          <w:marRight w:val="0"/>
          <w:marTop w:val="0"/>
          <w:marBottom w:val="0"/>
          <w:divBdr>
            <w:top w:val="none" w:sz="0" w:space="0" w:color="auto"/>
            <w:left w:val="none" w:sz="0" w:space="0" w:color="auto"/>
            <w:bottom w:val="none" w:sz="0" w:space="0" w:color="auto"/>
            <w:right w:val="none" w:sz="0" w:space="0" w:color="auto"/>
          </w:divBdr>
        </w:div>
        <w:div w:id="1784870">
          <w:marLeft w:val="640"/>
          <w:marRight w:val="0"/>
          <w:marTop w:val="0"/>
          <w:marBottom w:val="0"/>
          <w:divBdr>
            <w:top w:val="none" w:sz="0" w:space="0" w:color="auto"/>
            <w:left w:val="none" w:sz="0" w:space="0" w:color="auto"/>
            <w:bottom w:val="none" w:sz="0" w:space="0" w:color="auto"/>
            <w:right w:val="none" w:sz="0" w:space="0" w:color="auto"/>
          </w:divBdr>
        </w:div>
        <w:div w:id="664473522">
          <w:marLeft w:val="640"/>
          <w:marRight w:val="0"/>
          <w:marTop w:val="0"/>
          <w:marBottom w:val="0"/>
          <w:divBdr>
            <w:top w:val="none" w:sz="0" w:space="0" w:color="auto"/>
            <w:left w:val="none" w:sz="0" w:space="0" w:color="auto"/>
            <w:bottom w:val="none" w:sz="0" w:space="0" w:color="auto"/>
            <w:right w:val="none" w:sz="0" w:space="0" w:color="auto"/>
          </w:divBdr>
        </w:div>
        <w:div w:id="901939178">
          <w:marLeft w:val="640"/>
          <w:marRight w:val="0"/>
          <w:marTop w:val="0"/>
          <w:marBottom w:val="0"/>
          <w:divBdr>
            <w:top w:val="none" w:sz="0" w:space="0" w:color="auto"/>
            <w:left w:val="none" w:sz="0" w:space="0" w:color="auto"/>
            <w:bottom w:val="none" w:sz="0" w:space="0" w:color="auto"/>
            <w:right w:val="none" w:sz="0" w:space="0" w:color="auto"/>
          </w:divBdr>
        </w:div>
        <w:div w:id="1402682064">
          <w:marLeft w:val="640"/>
          <w:marRight w:val="0"/>
          <w:marTop w:val="0"/>
          <w:marBottom w:val="0"/>
          <w:divBdr>
            <w:top w:val="none" w:sz="0" w:space="0" w:color="auto"/>
            <w:left w:val="none" w:sz="0" w:space="0" w:color="auto"/>
            <w:bottom w:val="none" w:sz="0" w:space="0" w:color="auto"/>
            <w:right w:val="none" w:sz="0" w:space="0" w:color="auto"/>
          </w:divBdr>
        </w:div>
        <w:div w:id="1161510363">
          <w:marLeft w:val="640"/>
          <w:marRight w:val="0"/>
          <w:marTop w:val="0"/>
          <w:marBottom w:val="0"/>
          <w:divBdr>
            <w:top w:val="none" w:sz="0" w:space="0" w:color="auto"/>
            <w:left w:val="none" w:sz="0" w:space="0" w:color="auto"/>
            <w:bottom w:val="none" w:sz="0" w:space="0" w:color="auto"/>
            <w:right w:val="none" w:sz="0" w:space="0" w:color="auto"/>
          </w:divBdr>
        </w:div>
        <w:div w:id="523711565">
          <w:marLeft w:val="640"/>
          <w:marRight w:val="0"/>
          <w:marTop w:val="0"/>
          <w:marBottom w:val="0"/>
          <w:divBdr>
            <w:top w:val="none" w:sz="0" w:space="0" w:color="auto"/>
            <w:left w:val="none" w:sz="0" w:space="0" w:color="auto"/>
            <w:bottom w:val="none" w:sz="0" w:space="0" w:color="auto"/>
            <w:right w:val="none" w:sz="0" w:space="0" w:color="auto"/>
          </w:divBdr>
        </w:div>
        <w:div w:id="102119176">
          <w:marLeft w:val="640"/>
          <w:marRight w:val="0"/>
          <w:marTop w:val="0"/>
          <w:marBottom w:val="0"/>
          <w:divBdr>
            <w:top w:val="none" w:sz="0" w:space="0" w:color="auto"/>
            <w:left w:val="none" w:sz="0" w:space="0" w:color="auto"/>
            <w:bottom w:val="none" w:sz="0" w:space="0" w:color="auto"/>
            <w:right w:val="none" w:sz="0" w:space="0" w:color="auto"/>
          </w:divBdr>
        </w:div>
        <w:div w:id="1485975191">
          <w:marLeft w:val="640"/>
          <w:marRight w:val="0"/>
          <w:marTop w:val="0"/>
          <w:marBottom w:val="0"/>
          <w:divBdr>
            <w:top w:val="none" w:sz="0" w:space="0" w:color="auto"/>
            <w:left w:val="none" w:sz="0" w:space="0" w:color="auto"/>
            <w:bottom w:val="none" w:sz="0" w:space="0" w:color="auto"/>
            <w:right w:val="none" w:sz="0" w:space="0" w:color="auto"/>
          </w:divBdr>
        </w:div>
        <w:div w:id="2105689514">
          <w:marLeft w:val="640"/>
          <w:marRight w:val="0"/>
          <w:marTop w:val="0"/>
          <w:marBottom w:val="0"/>
          <w:divBdr>
            <w:top w:val="none" w:sz="0" w:space="0" w:color="auto"/>
            <w:left w:val="none" w:sz="0" w:space="0" w:color="auto"/>
            <w:bottom w:val="none" w:sz="0" w:space="0" w:color="auto"/>
            <w:right w:val="none" w:sz="0" w:space="0" w:color="auto"/>
          </w:divBdr>
        </w:div>
        <w:div w:id="708336753">
          <w:marLeft w:val="640"/>
          <w:marRight w:val="0"/>
          <w:marTop w:val="0"/>
          <w:marBottom w:val="0"/>
          <w:divBdr>
            <w:top w:val="none" w:sz="0" w:space="0" w:color="auto"/>
            <w:left w:val="none" w:sz="0" w:space="0" w:color="auto"/>
            <w:bottom w:val="none" w:sz="0" w:space="0" w:color="auto"/>
            <w:right w:val="none" w:sz="0" w:space="0" w:color="auto"/>
          </w:divBdr>
        </w:div>
        <w:div w:id="2140490873">
          <w:marLeft w:val="640"/>
          <w:marRight w:val="0"/>
          <w:marTop w:val="0"/>
          <w:marBottom w:val="0"/>
          <w:divBdr>
            <w:top w:val="none" w:sz="0" w:space="0" w:color="auto"/>
            <w:left w:val="none" w:sz="0" w:space="0" w:color="auto"/>
            <w:bottom w:val="none" w:sz="0" w:space="0" w:color="auto"/>
            <w:right w:val="none" w:sz="0" w:space="0" w:color="auto"/>
          </w:divBdr>
        </w:div>
        <w:div w:id="1653869132">
          <w:marLeft w:val="640"/>
          <w:marRight w:val="0"/>
          <w:marTop w:val="0"/>
          <w:marBottom w:val="0"/>
          <w:divBdr>
            <w:top w:val="none" w:sz="0" w:space="0" w:color="auto"/>
            <w:left w:val="none" w:sz="0" w:space="0" w:color="auto"/>
            <w:bottom w:val="none" w:sz="0" w:space="0" w:color="auto"/>
            <w:right w:val="none" w:sz="0" w:space="0" w:color="auto"/>
          </w:divBdr>
        </w:div>
        <w:div w:id="2147157098">
          <w:marLeft w:val="640"/>
          <w:marRight w:val="0"/>
          <w:marTop w:val="0"/>
          <w:marBottom w:val="0"/>
          <w:divBdr>
            <w:top w:val="none" w:sz="0" w:space="0" w:color="auto"/>
            <w:left w:val="none" w:sz="0" w:space="0" w:color="auto"/>
            <w:bottom w:val="none" w:sz="0" w:space="0" w:color="auto"/>
            <w:right w:val="none" w:sz="0" w:space="0" w:color="auto"/>
          </w:divBdr>
        </w:div>
        <w:div w:id="1381975537">
          <w:marLeft w:val="640"/>
          <w:marRight w:val="0"/>
          <w:marTop w:val="0"/>
          <w:marBottom w:val="0"/>
          <w:divBdr>
            <w:top w:val="none" w:sz="0" w:space="0" w:color="auto"/>
            <w:left w:val="none" w:sz="0" w:space="0" w:color="auto"/>
            <w:bottom w:val="none" w:sz="0" w:space="0" w:color="auto"/>
            <w:right w:val="none" w:sz="0" w:space="0" w:color="auto"/>
          </w:divBdr>
        </w:div>
        <w:div w:id="1120759323">
          <w:marLeft w:val="640"/>
          <w:marRight w:val="0"/>
          <w:marTop w:val="0"/>
          <w:marBottom w:val="0"/>
          <w:divBdr>
            <w:top w:val="none" w:sz="0" w:space="0" w:color="auto"/>
            <w:left w:val="none" w:sz="0" w:space="0" w:color="auto"/>
            <w:bottom w:val="none" w:sz="0" w:space="0" w:color="auto"/>
            <w:right w:val="none" w:sz="0" w:space="0" w:color="auto"/>
          </w:divBdr>
        </w:div>
        <w:div w:id="712533508">
          <w:marLeft w:val="640"/>
          <w:marRight w:val="0"/>
          <w:marTop w:val="0"/>
          <w:marBottom w:val="0"/>
          <w:divBdr>
            <w:top w:val="none" w:sz="0" w:space="0" w:color="auto"/>
            <w:left w:val="none" w:sz="0" w:space="0" w:color="auto"/>
            <w:bottom w:val="none" w:sz="0" w:space="0" w:color="auto"/>
            <w:right w:val="none" w:sz="0" w:space="0" w:color="auto"/>
          </w:divBdr>
        </w:div>
        <w:div w:id="1530098140">
          <w:marLeft w:val="640"/>
          <w:marRight w:val="0"/>
          <w:marTop w:val="0"/>
          <w:marBottom w:val="0"/>
          <w:divBdr>
            <w:top w:val="none" w:sz="0" w:space="0" w:color="auto"/>
            <w:left w:val="none" w:sz="0" w:space="0" w:color="auto"/>
            <w:bottom w:val="none" w:sz="0" w:space="0" w:color="auto"/>
            <w:right w:val="none" w:sz="0" w:space="0" w:color="auto"/>
          </w:divBdr>
        </w:div>
        <w:div w:id="799034712">
          <w:marLeft w:val="640"/>
          <w:marRight w:val="0"/>
          <w:marTop w:val="0"/>
          <w:marBottom w:val="0"/>
          <w:divBdr>
            <w:top w:val="none" w:sz="0" w:space="0" w:color="auto"/>
            <w:left w:val="none" w:sz="0" w:space="0" w:color="auto"/>
            <w:bottom w:val="none" w:sz="0" w:space="0" w:color="auto"/>
            <w:right w:val="none" w:sz="0" w:space="0" w:color="auto"/>
          </w:divBdr>
        </w:div>
        <w:div w:id="981813555">
          <w:marLeft w:val="640"/>
          <w:marRight w:val="0"/>
          <w:marTop w:val="0"/>
          <w:marBottom w:val="0"/>
          <w:divBdr>
            <w:top w:val="none" w:sz="0" w:space="0" w:color="auto"/>
            <w:left w:val="none" w:sz="0" w:space="0" w:color="auto"/>
            <w:bottom w:val="none" w:sz="0" w:space="0" w:color="auto"/>
            <w:right w:val="none" w:sz="0" w:space="0" w:color="auto"/>
          </w:divBdr>
        </w:div>
        <w:div w:id="1019544592">
          <w:marLeft w:val="640"/>
          <w:marRight w:val="0"/>
          <w:marTop w:val="0"/>
          <w:marBottom w:val="0"/>
          <w:divBdr>
            <w:top w:val="none" w:sz="0" w:space="0" w:color="auto"/>
            <w:left w:val="none" w:sz="0" w:space="0" w:color="auto"/>
            <w:bottom w:val="none" w:sz="0" w:space="0" w:color="auto"/>
            <w:right w:val="none" w:sz="0" w:space="0" w:color="auto"/>
          </w:divBdr>
        </w:div>
        <w:div w:id="1444302394">
          <w:marLeft w:val="640"/>
          <w:marRight w:val="0"/>
          <w:marTop w:val="0"/>
          <w:marBottom w:val="0"/>
          <w:divBdr>
            <w:top w:val="none" w:sz="0" w:space="0" w:color="auto"/>
            <w:left w:val="none" w:sz="0" w:space="0" w:color="auto"/>
            <w:bottom w:val="none" w:sz="0" w:space="0" w:color="auto"/>
            <w:right w:val="none" w:sz="0" w:space="0" w:color="auto"/>
          </w:divBdr>
        </w:div>
        <w:div w:id="573781011">
          <w:marLeft w:val="640"/>
          <w:marRight w:val="0"/>
          <w:marTop w:val="0"/>
          <w:marBottom w:val="0"/>
          <w:divBdr>
            <w:top w:val="none" w:sz="0" w:space="0" w:color="auto"/>
            <w:left w:val="none" w:sz="0" w:space="0" w:color="auto"/>
            <w:bottom w:val="none" w:sz="0" w:space="0" w:color="auto"/>
            <w:right w:val="none" w:sz="0" w:space="0" w:color="auto"/>
          </w:divBdr>
        </w:div>
        <w:div w:id="1331300124">
          <w:marLeft w:val="640"/>
          <w:marRight w:val="0"/>
          <w:marTop w:val="0"/>
          <w:marBottom w:val="0"/>
          <w:divBdr>
            <w:top w:val="none" w:sz="0" w:space="0" w:color="auto"/>
            <w:left w:val="none" w:sz="0" w:space="0" w:color="auto"/>
            <w:bottom w:val="none" w:sz="0" w:space="0" w:color="auto"/>
            <w:right w:val="none" w:sz="0" w:space="0" w:color="auto"/>
          </w:divBdr>
        </w:div>
        <w:div w:id="941958366">
          <w:marLeft w:val="640"/>
          <w:marRight w:val="0"/>
          <w:marTop w:val="0"/>
          <w:marBottom w:val="0"/>
          <w:divBdr>
            <w:top w:val="none" w:sz="0" w:space="0" w:color="auto"/>
            <w:left w:val="none" w:sz="0" w:space="0" w:color="auto"/>
            <w:bottom w:val="none" w:sz="0" w:space="0" w:color="auto"/>
            <w:right w:val="none" w:sz="0" w:space="0" w:color="auto"/>
          </w:divBdr>
        </w:div>
        <w:div w:id="2027829503">
          <w:marLeft w:val="640"/>
          <w:marRight w:val="0"/>
          <w:marTop w:val="0"/>
          <w:marBottom w:val="0"/>
          <w:divBdr>
            <w:top w:val="none" w:sz="0" w:space="0" w:color="auto"/>
            <w:left w:val="none" w:sz="0" w:space="0" w:color="auto"/>
            <w:bottom w:val="none" w:sz="0" w:space="0" w:color="auto"/>
            <w:right w:val="none" w:sz="0" w:space="0" w:color="auto"/>
          </w:divBdr>
        </w:div>
        <w:div w:id="897782888">
          <w:marLeft w:val="640"/>
          <w:marRight w:val="0"/>
          <w:marTop w:val="0"/>
          <w:marBottom w:val="0"/>
          <w:divBdr>
            <w:top w:val="none" w:sz="0" w:space="0" w:color="auto"/>
            <w:left w:val="none" w:sz="0" w:space="0" w:color="auto"/>
            <w:bottom w:val="none" w:sz="0" w:space="0" w:color="auto"/>
            <w:right w:val="none" w:sz="0" w:space="0" w:color="auto"/>
          </w:divBdr>
        </w:div>
        <w:div w:id="1799685031">
          <w:marLeft w:val="640"/>
          <w:marRight w:val="0"/>
          <w:marTop w:val="0"/>
          <w:marBottom w:val="0"/>
          <w:divBdr>
            <w:top w:val="none" w:sz="0" w:space="0" w:color="auto"/>
            <w:left w:val="none" w:sz="0" w:space="0" w:color="auto"/>
            <w:bottom w:val="none" w:sz="0" w:space="0" w:color="auto"/>
            <w:right w:val="none" w:sz="0" w:space="0" w:color="auto"/>
          </w:divBdr>
        </w:div>
        <w:div w:id="356784174">
          <w:marLeft w:val="640"/>
          <w:marRight w:val="0"/>
          <w:marTop w:val="0"/>
          <w:marBottom w:val="0"/>
          <w:divBdr>
            <w:top w:val="none" w:sz="0" w:space="0" w:color="auto"/>
            <w:left w:val="none" w:sz="0" w:space="0" w:color="auto"/>
            <w:bottom w:val="none" w:sz="0" w:space="0" w:color="auto"/>
            <w:right w:val="none" w:sz="0" w:space="0" w:color="auto"/>
          </w:divBdr>
        </w:div>
      </w:divsChild>
    </w:div>
    <w:div w:id="821048994">
      <w:bodyDiv w:val="1"/>
      <w:marLeft w:val="0"/>
      <w:marRight w:val="0"/>
      <w:marTop w:val="0"/>
      <w:marBottom w:val="0"/>
      <w:divBdr>
        <w:top w:val="none" w:sz="0" w:space="0" w:color="auto"/>
        <w:left w:val="none" w:sz="0" w:space="0" w:color="auto"/>
        <w:bottom w:val="none" w:sz="0" w:space="0" w:color="auto"/>
        <w:right w:val="none" w:sz="0" w:space="0" w:color="auto"/>
      </w:divBdr>
      <w:divsChild>
        <w:div w:id="1439905973">
          <w:marLeft w:val="0"/>
          <w:marRight w:val="0"/>
          <w:marTop w:val="0"/>
          <w:marBottom w:val="0"/>
          <w:divBdr>
            <w:top w:val="none" w:sz="0" w:space="0" w:color="auto"/>
            <w:left w:val="none" w:sz="0" w:space="0" w:color="auto"/>
            <w:bottom w:val="none" w:sz="0" w:space="0" w:color="auto"/>
            <w:right w:val="none" w:sz="0" w:space="0" w:color="auto"/>
          </w:divBdr>
        </w:div>
        <w:div w:id="288049819">
          <w:marLeft w:val="0"/>
          <w:marRight w:val="0"/>
          <w:marTop w:val="0"/>
          <w:marBottom w:val="0"/>
          <w:divBdr>
            <w:top w:val="none" w:sz="0" w:space="0" w:color="auto"/>
            <w:left w:val="none" w:sz="0" w:space="0" w:color="auto"/>
            <w:bottom w:val="none" w:sz="0" w:space="0" w:color="auto"/>
            <w:right w:val="none" w:sz="0" w:space="0" w:color="auto"/>
          </w:divBdr>
        </w:div>
        <w:div w:id="1117331721">
          <w:marLeft w:val="0"/>
          <w:marRight w:val="0"/>
          <w:marTop w:val="0"/>
          <w:marBottom w:val="0"/>
          <w:divBdr>
            <w:top w:val="none" w:sz="0" w:space="0" w:color="auto"/>
            <w:left w:val="none" w:sz="0" w:space="0" w:color="auto"/>
            <w:bottom w:val="none" w:sz="0" w:space="0" w:color="auto"/>
            <w:right w:val="none" w:sz="0" w:space="0" w:color="auto"/>
          </w:divBdr>
        </w:div>
        <w:div w:id="1615751184">
          <w:marLeft w:val="0"/>
          <w:marRight w:val="0"/>
          <w:marTop w:val="0"/>
          <w:marBottom w:val="0"/>
          <w:divBdr>
            <w:top w:val="none" w:sz="0" w:space="0" w:color="auto"/>
            <w:left w:val="none" w:sz="0" w:space="0" w:color="auto"/>
            <w:bottom w:val="none" w:sz="0" w:space="0" w:color="auto"/>
            <w:right w:val="none" w:sz="0" w:space="0" w:color="auto"/>
          </w:divBdr>
        </w:div>
        <w:div w:id="1266573717">
          <w:marLeft w:val="0"/>
          <w:marRight w:val="0"/>
          <w:marTop w:val="0"/>
          <w:marBottom w:val="0"/>
          <w:divBdr>
            <w:top w:val="none" w:sz="0" w:space="0" w:color="auto"/>
            <w:left w:val="none" w:sz="0" w:space="0" w:color="auto"/>
            <w:bottom w:val="none" w:sz="0" w:space="0" w:color="auto"/>
            <w:right w:val="none" w:sz="0" w:space="0" w:color="auto"/>
          </w:divBdr>
        </w:div>
        <w:div w:id="624890663">
          <w:marLeft w:val="0"/>
          <w:marRight w:val="0"/>
          <w:marTop w:val="0"/>
          <w:marBottom w:val="0"/>
          <w:divBdr>
            <w:top w:val="none" w:sz="0" w:space="0" w:color="auto"/>
            <w:left w:val="none" w:sz="0" w:space="0" w:color="auto"/>
            <w:bottom w:val="none" w:sz="0" w:space="0" w:color="auto"/>
            <w:right w:val="none" w:sz="0" w:space="0" w:color="auto"/>
          </w:divBdr>
        </w:div>
        <w:div w:id="1195146013">
          <w:marLeft w:val="0"/>
          <w:marRight w:val="0"/>
          <w:marTop w:val="0"/>
          <w:marBottom w:val="0"/>
          <w:divBdr>
            <w:top w:val="none" w:sz="0" w:space="0" w:color="auto"/>
            <w:left w:val="none" w:sz="0" w:space="0" w:color="auto"/>
            <w:bottom w:val="none" w:sz="0" w:space="0" w:color="auto"/>
            <w:right w:val="none" w:sz="0" w:space="0" w:color="auto"/>
          </w:divBdr>
        </w:div>
        <w:div w:id="1161577169">
          <w:marLeft w:val="0"/>
          <w:marRight w:val="0"/>
          <w:marTop w:val="0"/>
          <w:marBottom w:val="0"/>
          <w:divBdr>
            <w:top w:val="none" w:sz="0" w:space="0" w:color="auto"/>
            <w:left w:val="none" w:sz="0" w:space="0" w:color="auto"/>
            <w:bottom w:val="none" w:sz="0" w:space="0" w:color="auto"/>
            <w:right w:val="none" w:sz="0" w:space="0" w:color="auto"/>
          </w:divBdr>
        </w:div>
        <w:div w:id="1509709198">
          <w:marLeft w:val="0"/>
          <w:marRight w:val="0"/>
          <w:marTop w:val="0"/>
          <w:marBottom w:val="0"/>
          <w:divBdr>
            <w:top w:val="none" w:sz="0" w:space="0" w:color="auto"/>
            <w:left w:val="none" w:sz="0" w:space="0" w:color="auto"/>
            <w:bottom w:val="none" w:sz="0" w:space="0" w:color="auto"/>
            <w:right w:val="none" w:sz="0" w:space="0" w:color="auto"/>
          </w:divBdr>
        </w:div>
        <w:div w:id="1534002321">
          <w:marLeft w:val="0"/>
          <w:marRight w:val="0"/>
          <w:marTop w:val="0"/>
          <w:marBottom w:val="0"/>
          <w:divBdr>
            <w:top w:val="none" w:sz="0" w:space="0" w:color="auto"/>
            <w:left w:val="none" w:sz="0" w:space="0" w:color="auto"/>
            <w:bottom w:val="none" w:sz="0" w:space="0" w:color="auto"/>
            <w:right w:val="none" w:sz="0" w:space="0" w:color="auto"/>
          </w:divBdr>
        </w:div>
        <w:div w:id="1202325163">
          <w:marLeft w:val="0"/>
          <w:marRight w:val="0"/>
          <w:marTop w:val="0"/>
          <w:marBottom w:val="0"/>
          <w:divBdr>
            <w:top w:val="none" w:sz="0" w:space="0" w:color="auto"/>
            <w:left w:val="none" w:sz="0" w:space="0" w:color="auto"/>
            <w:bottom w:val="none" w:sz="0" w:space="0" w:color="auto"/>
            <w:right w:val="none" w:sz="0" w:space="0" w:color="auto"/>
          </w:divBdr>
        </w:div>
        <w:div w:id="1484548059">
          <w:marLeft w:val="0"/>
          <w:marRight w:val="0"/>
          <w:marTop w:val="0"/>
          <w:marBottom w:val="0"/>
          <w:divBdr>
            <w:top w:val="none" w:sz="0" w:space="0" w:color="auto"/>
            <w:left w:val="none" w:sz="0" w:space="0" w:color="auto"/>
            <w:bottom w:val="none" w:sz="0" w:space="0" w:color="auto"/>
            <w:right w:val="none" w:sz="0" w:space="0" w:color="auto"/>
          </w:divBdr>
        </w:div>
        <w:div w:id="1676573281">
          <w:marLeft w:val="0"/>
          <w:marRight w:val="0"/>
          <w:marTop w:val="0"/>
          <w:marBottom w:val="0"/>
          <w:divBdr>
            <w:top w:val="none" w:sz="0" w:space="0" w:color="auto"/>
            <w:left w:val="none" w:sz="0" w:space="0" w:color="auto"/>
            <w:bottom w:val="none" w:sz="0" w:space="0" w:color="auto"/>
            <w:right w:val="none" w:sz="0" w:space="0" w:color="auto"/>
          </w:divBdr>
        </w:div>
        <w:div w:id="426002429">
          <w:marLeft w:val="0"/>
          <w:marRight w:val="0"/>
          <w:marTop w:val="0"/>
          <w:marBottom w:val="0"/>
          <w:divBdr>
            <w:top w:val="none" w:sz="0" w:space="0" w:color="auto"/>
            <w:left w:val="none" w:sz="0" w:space="0" w:color="auto"/>
            <w:bottom w:val="none" w:sz="0" w:space="0" w:color="auto"/>
            <w:right w:val="none" w:sz="0" w:space="0" w:color="auto"/>
          </w:divBdr>
        </w:div>
        <w:div w:id="1471709108">
          <w:marLeft w:val="0"/>
          <w:marRight w:val="0"/>
          <w:marTop w:val="0"/>
          <w:marBottom w:val="0"/>
          <w:divBdr>
            <w:top w:val="none" w:sz="0" w:space="0" w:color="auto"/>
            <w:left w:val="none" w:sz="0" w:space="0" w:color="auto"/>
            <w:bottom w:val="none" w:sz="0" w:space="0" w:color="auto"/>
            <w:right w:val="none" w:sz="0" w:space="0" w:color="auto"/>
          </w:divBdr>
        </w:div>
        <w:div w:id="1216694902">
          <w:marLeft w:val="0"/>
          <w:marRight w:val="0"/>
          <w:marTop w:val="0"/>
          <w:marBottom w:val="0"/>
          <w:divBdr>
            <w:top w:val="none" w:sz="0" w:space="0" w:color="auto"/>
            <w:left w:val="none" w:sz="0" w:space="0" w:color="auto"/>
            <w:bottom w:val="none" w:sz="0" w:space="0" w:color="auto"/>
            <w:right w:val="none" w:sz="0" w:space="0" w:color="auto"/>
          </w:divBdr>
        </w:div>
        <w:div w:id="934559968">
          <w:marLeft w:val="0"/>
          <w:marRight w:val="0"/>
          <w:marTop w:val="0"/>
          <w:marBottom w:val="0"/>
          <w:divBdr>
            <w:top w:val="none" w:sz="0" w:space="0" w:color="auto"/>
            <w:left w:val="none" w:sz="0" w:space="0" w:color="auto"/>
            <w:bottom w:val="none" w:sz="0" w:space="0" w:color="auto"/>
            <w:right w:val="none" w:sz="0" w:space="0" w:color="auto"/>
          </w:divBdr>
        </w:div>
        <w:div w:id="1616909554">
          <w:marLeft w:val="0"/>
          <w:marRight w:val="0"/>
          <w:marTop w:val="0"/>
          <w:marBottom w:val="0"/>
          <w:divBdr>
            <w:top w:val="none" w:sz="0" w:space="0" w:color="auto"/>
            <w:left w:val="none" w:sz="0" w:space="0" w:color="auto"/>
            <w:bottom w:val="none" w:sz="0" w:space="0" w:color="auto"/>
            <w:right w:val="none" w:sz="0" w:space="0" w:color="auto"/>
          </w:divBdr>
        </w:div>
        <w:div w:id="76949913">
          <w:marLeft w:val="0"/>
          <w:marRight w:val="0"/>
          <w:marTop w:val="0"/>
          <w:marBottom w:val="0"/>
          <w:divBdr>
            <w:top w:val="none" w:sz="0" w:space="0" w:color="auto"/>
            <w:left w:val="none" w:sz="0" w:space="0" w:color="auto"/>
            <w:bottom w:val="none" w:sz="0" w:space="0" w:color="auto"/>
            <w:right w:val="none" w:sz="0" w:space="0" w:color="auto"/>
          </w:divBdr>
        </w:div>
        <w:div w:id="1428235666">
          <w:marLeft w:val="0"/>
          <w:marRight w:val="0"/>
          <w:marTop w:val="0"/>
          <w:marBottom w:val="0"/>
          <w:divBdr>
            <w:top w:val="none" w:sz="0" w:space="0" w:color="auto"/>
            <w:left w:val="none" w:sz="0" w:space="0" w:color="auto"/>
            <w:bottom w:val="none" w:sz="0" w:space="0" w:color="auto"/>
            <w:right w:val="none" w:sz="0" w:space="0" w:color="auto"/>
          </w:divBdr>
        </w:div>
        <w:div w:id="1931890912">
          <w:marLeft w:val="0"/>
          <w:marRight w:val="0"/>
          <w:marTop w:val="0"/>
          <w:marBottom w:val="0"/>
          <w:divBdr>
            <w:top w:val="none" w:sz="0" w:space="0" w:color="auto"/>
            <w:left w:val="none" w:sz="0" w:space="0" w:color="auto"/>
            <w:bottom w:val="none" w:sz="0" w:space="0" w:color="auto"/>
            <w:right w:val="none" w:sz="0" w:space="0" w:color="auto"/>
          </w:divBdr>
        </w:div>
        <w:div w:id="1318681670">
          <w:marLeft w:val="0"/>
          <w:marRight w:val="0"/>
          <w:marTop w:val="0"/>
          <w:marBottom w:val="0"/>
          <w:divBdr>
            <w:top w:val="none" w:sz="0" w:space="0" w:color="auto"/>
            <w:left w:val="none" w:sz="0" w:space="0" w:color="auto"/>
            <w:bottom w:val="none" w:sz="0" w:space="0" w:color="auto"/>
            <w:right w:val="none" w:sz="0" w:space="0" w:color="auto"/>
          </w:divBdr>
        </w:div>
        <w:div w:id="740106533">
          <w:marLeft w:val="0"/>
          <w:marRight w:val="0"/>
          <w:marTop w:val="0"/>
          <w:marBottom w:val="0"/>
          <w:divBdr>
            <w:top w:val="none" w:sz="0" w:space="0" w:color="auto"/>
            <w:left w:val="none" w:sz="0" w:space="0" w:color="auto"/>
            <w:bottom w:val="none" w:sz="0" w:space="0" w:color="auto"/>
            <w:right w:val="none" w:sz="0" w:space="0" w:color="auto"/>
          </w:divBdr>
        </w:div>
        <w:div w:id="459421539">
          <w:marLeft w:val="0"/>
          <w:marRight w:val="0"/>
          <w:marTop w:val="0"/>
          <w:marBottom w:val="0"/>
          <w:divBdr>
            <w:top w:val="none" w:sz="0" w:space="0" w:color="auto"/>
            <w:left w:val="none" w:sz="0" w:space="0" w:color="auto"/>
            <w:bottom w:val="none" w:sz="0" w:space="0" w:color="auto"/>
            <w:right w:val="none" w:sz="0" w:space="0" w:color="auto"/>
          </w:divBdr>
        </w:div>
        <w:div w:id="1533109887">
          <w:marLeft w:val="0"/>
          <w:marRight w:val="0"/>
          <w:marTop w:val="0"/>
          <w:marBottom w:val="0"/>
          <w:divBdr>
            <w:top w:val="none" w:sz="0" w:space="0" w:color="auto"/>
            <w:left w:val="none" w:sz="0" w:space="0" w:color="auto"/>
            <w:bottom w:val="none" w:sz="0" w:space="0" w:color="auto"/>
            <w:right w:val="none" w:sz="0" w:space="0" w:color="auto"/>
          </w:divBdr>
        </w:div>
        <w:div w:id="952637871">
          <w:marLeft w:val="0"/>
          <w:marRight w:val="0"/>
          <w:marTop w:val="0"/>
          <w:marBottom w:val="0"/>
          <w:divBdr>
            <w:top w:val="none" w:sz="0" w:space="0" w:color="auto"/>
            <w:left w:val="none" w:sz="0" w:space="0" w:color="auto"/>
            <w:bottom w:val="none" w:sz="0" w:space="0" w:color="auto"/>
            <w:right w:val="none" w:sz="0" w:space="0" w:color="auto"/>
          </w:divBdr>
        </w:div>
        <w:div w:id="1665477045">
          <w:marLeft w:val="0"/>
          <w:marRight w:val="0"/>
          <w:marTop w:val="0"/>
          <w:marBottom w:val="0"/>
          <w:divBdr>
            <w:top w:val="none" w:sz="0" w:space="0" w:color="auto"/>
            <w:left w:val="none" w:sz="0" w:space="0" w:color="auto"/>
            <w:bottom w:val="none" w:sz="0" w:space="0" w:color="auto"/>
            <w:right w:val="none" w:sz="0" w:space="0" w:color="auto"/>
          </w:divBdr>
        </w:div>
        <w:div w:id="711350300">
          <w:marLeft w:val="0"/>
          <w:marRight w:val="0"/>
          <w:marTop w:val="0"/>
          <w:marBottom w:val="0"/>
          <w:divBdr>
            <w:top w:val="none" w:sz="0" w:space="0" w:color="auto"/>
            <w:left w:val="none" w:sz="0" w:space="0" w:color="auto"/>
            <w:bottom w:val="none" w:sz="0" w:space="0" w:color="auto"/>
            <w:right w:val="none" w:sz="0" w:space="0" w:color="auto"/>
          </w:divBdr>
        </w:div>
        <w:div w:id="1540242906">
          <w:marLeft w:val="0"/>
          <w:marRight w:val="0"/>
          <w:marTop w:val="0"/>
          <w:marBottom w:val="0"/>
          <w:divBdr>
            <w:top w:val="none" w:sz="0" w:space="0" w:color="auto"/>
            <w:left w:val="none" w:sz="0" w:space="0" w:color="auto"/>
            <w:bottom w:val="none" w:sz="0" w:space="0" w:color="auto"/>
            <w:right w:val="none" w:sz="0" w:space="0" w:color="auto"/>
          </w:divBdr>
        </w:div>
        <w:div w:id="1947424330">
          <w:marLeft w:val="0"/>
          <w:marRight w:val="0"/>
          <w:marTop w:val="0"/>
          <w:marBottom w:val="0"/>
          <w:divBdr>
            <w:top w:val="none" w:sz="0" w:space="0" w:color="auto"/>
            <w:left w:val="none" w:sz="0" w:space="0" w:color="auto"/>
            <w:bottom w:val="none" w:sz="0" w:space="0" w:color="auto"/>
            <w:right w:val="none" w:sz="0" w:space="0" w:color="auto"/>
          </w:divBdr>
        </w:div>
        <w:div w:id="1944191837">
          <w:marLeft w:val="0"/>
          <w:marRight w:val="0"/>
          <w:marTop w:val="0"/>
          <w:marBottom w:val="0"/>
          <w:divBdr>
            <w:top w:val="none" w:sz="0" w:space="0" w:color="auto"/>
            <w:left w:val="none" w:sz="0" w:space="0" w:color="auto"/>
            <w:bottom w:val="none" w:sz="0" w:space="0" w:color="auto"/>
            <w:right w:val="none" w:sz="0" w:space="0" w:color="auto"/>
          </w:divBdr>
        </w:div>
        <w:div w:id="476142127">
          <w:marLeft w:val="0"/>
          <w:marRight w:val="0"/>
          <w:marTop w:val="0"/>
          <w:marBottom w:val="0"/>
          <w:divBdr>
            <w:top w:val="none" w:sz="0" w:space="0" w:color="auto"/>
            <w:left w:val="none" w:sz="0" w:space="0" w:color="auto"/>
            <w:bottom w:val="none" w:sz="0" w:space="0" w:color="auto"/>
            <w:right w:val="none" w:sz="0" w:space="0" w:color="auto"/>
          </w:divBdr>
        </w:div>
        <w:div w:id="1724987783">
          <w:marLeft w:val="0"/>
          <w:marRight w:val="0"/>
          <w:marTop w:val="0"/>
          <w:marBottom w:val="0"/>
          <w:divBdr>
            <w:top w:val="none" w:sz="0" w:space="0" w:color="auto"/>
            <w:left w:val="none" w:sz="0" w:space="0" w:color="auto"/>
            <w:bottom w:val="none" w:sz="0" w:space="0" w:color="auto"/>
            <w:right w:val="none" w:sz="0" w:space="0" w:color="auto"/>
          </w:divBdr>
        </w:div>
        <w:div w:id="237788081">
          <w:marLeft w:val="0"/>
          <w:marRight w:val="0"/>
          <w:marTop w:val="0"/>
          <w:marBottom w:val="0"/>
          <w:divBdr>
            <w:top w:val="none" w:sz="0" w:space="0" w:color="auto"/>
            <w:left w:val="none" w:sz="0" w:space="0" w:color="auto"/>
            <w:bottom w:val="none" w:sz="0" w:space="0" w:color="auto"/>
            <w:right w:val="none" w:sz="0" w:space="0" w:color="auto"/>
          </w:divBdr>
        </w:div>
        <w:div w:id="932935919">
          <w:marLeft w:val="0"/>
          <w:marRight w:val="0"/>
          <w:marTop w:val="0"/>
          <w:marBottom w:val="0"/>
          <w:divBdr>
            <w:top w:val="none" w:sz="0" w:space="0" w:color="auto"/>
            <w:left w:val="none" w:sz="0" w:space="0" w:color="auto"/>
            <w:bottom w:val="none" w:sz="0" w:space="0" w:color="auto"/>
            <w:right w:val="none" w:sz="0" w:space="0" w:color="auto"/>
          </w:divBdr>
        </w:div>
        <w:div w:id="621039376">
          <w:marLeft w:val="0"/>
          <w:marRight w:val="0"/>
          <w:marTop w:val="0"/>
          <w:marBottom w:val="0"/>
          <w:divBdr>
            <w:top w:val="none" w:sz="0" w:space="0" w:color="auto"/>
            <w:left w:val="none" w:sz="0" w:space="0" w:color="auto"/>
            <w:bottom w:val="none" w:sz="0" w:space="0" w:color="auto"/>
            <w:right w:val="none" w:sz="0" w:space="0" w:color="auto"/>
          </w:divBdr>
        </w:div>
        <w:div w:id="1126965124">
          <w:marLeft w:val="0"/>
          <w:marRight w:val="0"/>
          <w:marTop w:val="0"/>
          <w:marBottom w:val="0"/>
          <w:divBdr>
            <w:top w:val="none" w:sz="0" w:space="0" w:color="auto"/>
            <w:left w:val="none" w:sz="0" w:space="0" w:color="auto"/>
            <w:bottom w:val="none" w:sz="0" w:space="0" w:color="auto"/>
            <w:right w:val="none" w:sz="0" w:space="0" w:color="auto"/>
          </w:divBdr>
        </w:div>
        <w:div w:id="377508742">
          <w:marLeft w:val="0"/>
          <w:marRight w:val="0"/>
          <w:marTop w:val="0"/>
          <w:marBottom w:val="0"/>
          <w:divBdr>
            <w:top w:val="none" w:sz="0" w:space="0" w:color="auto"/>
            <w:left w:val="none" w:sz="0" w:space="0" w:color="auto"/>
            <w:bottom w:val="none" w:sz="0" w:space="0" w:color="auto"/>
            <w:right w:val="none" w:sz="0" w:space="0" w:color="auto"/>
          </w:divBdr>
        </w:div>
        <w:div w:id="1728264839">
          <w:marLeft w:val="0"/>
          <w:marRight w:val="0"/>
          <w:marTop w:val="0"/>
          <w:marBottom w:val="0"/>
          <w:divBdr>
            <w:top w:val="none" w:sz="0" w:space="0" w:color="auto"/>
            <w:left w:val="none" w:sz="0" w:space="0" w:color="auto"/>
            <w:bottom w:val="none" w:sz="0" w:space="0" w:color="auto"/>
            <w:right w:val="none" w:sz="0" w:space="0" w:color="auto"/>
          </w:divBdr>
        </w:div>
        <w:div w:id="1970044469">
          <w:marLeft w:val="0"/>
          <w:marRight w:val="0"/>
          <w:marTop w:val="0"/>
          <w:marBottom w:val="0"/>
          <w:divBdr>
            <w:top w:val="none" w:sz="0" w:space="0" w:color="auto"/>
            <w:left w:val="none" w:sz="0" w:space="0" w:color="auto"/>
            <w:bottom w:val="none" w:sz="0" w:space="0" w:color="auto"/>
            <w:right w:val="none" w:sz="0" w:space="0" w:color="auto"/>
          </w:divBdr>
        </w:div>
        <w:div w:id="1767455948">
          <w:marLeft w:val="0"/>
          <w:marRight w:val="0"/>
          <w:marTop w:val="0"/>
          <w:marBottom w:val="0"/>
          <w:divBdr>
            <w:top w:val="none" w:sz="0" w:space="0" w:color="auto"/>
            <w:left w:val="none" w:sz="0" w:space="0" w:color="auto"/>
            <w:bottom w:val="none" w:sz="0" w:space="0" w:color="auto"/>
            <w:right w:val="none" w:sz="0" w:space="0" w:color="auto"/>
          </w:divBdr>
        </w:div>
        <w:div w:id="38745562">
          <w:marLeft w:val="0"/>
          <w:marRight w:val="0"/>
          <w:marTop w:val="0"/>
          <w:marBottom w:val="0"/>
          <w:divBdr>
            <w:top w:val="none" w:sz="0" w:space="0" w:color="auto"/>
            <w:left w:val="none" w:sz="0" w:space="0" w:color="auto"/>
            <w:bottom w:val="none" w:sz="0" w:space="0" w:color="auto"/>
            <w:right w:val="none" w:sz="0" w:space="0" w:color="auto"/>
          </w:divBdr>
        </w:div>
        <w:div w:id="123083258">
          <w:marLeft w:val="0"/>
          <w:marRight w:val="0"/>
          <w:marTop w:val="0"/>
          <w:marBottom w:val="0"/>
          <w:divBdr>
            <w:top w:val="none" w:sz="0" w:space="0" w:color="auto"/>
            <w:left w:val="none" w:sz="0" w:space="0" w:color="auto"/>
            <w:bottom w:val="none" w:sz="0" w:space="0" w:color="auto"/>
            <w:right w:val="none" w:sz="0" w:space="0" w:color="auto"/>
          </w:divBdr>
        </w:div>
        <w:div w:id="735250982">
          <w:marLeft w:val="0"/>
          <w:marRight w:val="0"/>
          <w:marTop w:val="0"/>
          <w:marBottom w:val="0"/>
          <w:divBdr>
            <w:top w:val="none" w:sz="0" w:space="0" w:color="auto"/>
            <w:left w:val="none" w:sz="0" w:space="0" w:color="auto"/>
            <w:bottom w:val="none" w:sz="0" w:space="0" w:color="auto"/>
            <w:right w:val="none" w:sz="0" w:space="0" w:color="auto"/>
          </w:divBdr>
        </w:div>
        <w:div w:id="1587107763">
          <w:marLeft w:val="0"/>
          <w:marRight w:val="0"/>
          <w:marTop w:val="0"/>
          <w:marBottom w:val="0"/>
          <w:divBdr>
            <w:top w:val="none" w:sz="0" w:space="0" w:color="auto"/>
            <w:left w:val="none" w:sz="0" w:space="0" w:color="auto"/>
            <w:bottom w:val="none" w:sz="0" w:space="0" w:color="auto"/>
            <w:right w:val="none" w:sz="0" w:space="0" w:color="auto"/>
          </w:divBdr>
        </w:div>
        <w:div w:id="60759199">
          <w:marLeft w:val="0"/>
          <w:marRight w:val="0"/>
          <w:marTop w:val="0"/>
          <w:marBottom w:val="0"/>
          <w:divBdr>
            <w:top w:val="none" w:sz="0" w:space="0" w:color="auto"/>
            <w:left w:val="none" w:sz="0" w:space="0" w:color="auto"/>
            <w:bottom w:val="none" w:sz="0" w:space="0" w:color="auto"/>
            <w:right w:val="none" w:sz="0" w:space="0" w:color="auto"/>
          </w:divBdr>
        </w:div>
        <w:div w:id="483425933">
          <w:marLeft w:val="0"/>
          <w:marRight w:val="0"/>
          <w:marTop w:val="0"/>
          <w:marBottom w:val="0"/>
          <w:divBdr>
            <w:top w:val="none" w:sz="0" w:space="0" w:color="auto"/>
            <w:left w:val="none" w:sz="0" w:space="0" w:color="auto"/>
            <w:bottom w:val="none" w:sz="0" w:space="0" w:color="auto"/>
            <w:right w:val="none" w:sz="0" w:space="0" w:color="auto"/>
          </w:divBdr>
        </w:div>
        <w:div w:id="273757048">
          <w:marLeft w:val="0"/>
          <w:marRight w:val="0"/>
          <w:marTop w:val="0"/>
          <w:marBottom w:val="0"/>
          <w:divBdr>
            <w:top w:val="none" w:sz="0" w:space="0" w:color="auto"/>
            <w:left w:val="none" w:sz="0" w:space="0" w:color="auto"/>
            <w:bottom w:val="none" w:sz="0" w:space="0" w:color="auto"/>
            <w:right w:val="none" w:sz="0" w:space="0" w:color="auto"/>
          </w:divBdr>
        </w:div>
        <w:div w:id="333656503">
          <w:marLeft w:val="0"/>
          <w:marRight w:val="0"/>
          <w:marTop w:val="0"/>
          <w:marBottom w:val="0"/>
          <w:divBdr>
            <w:top w:val="none" w:sz="0" w:space="0" w:color="auto"/>
            <w:left w:val="none" w:sz="0" w:space="0" w:color="auto"/>
            <w:bottom w:val="none" w:sz="0" w:space="0" w:color="auto"/>
            <w:right w:val="none" w:sz="0" w:space="0" w:color="auto"/>
          </w:divBdr>
        </w:div>
        <w:div w:id="1470047320">
          <w:marLeft w:val="0"/>
          <w:marRight w:val="0"/>
          <w:marTop w:val="0"/>
          <w:marBottom w:val="0"/>
          <w:divBdr>
            <w:top w:val="none" w:sz="0" w:space="0" w:color="auto"/>
            <w:left w:val="none" w:sz="0" w:space="0" w:color="auto"/>
            <w:bottom w:val="none" w:sz="0" w:space="0" w:color="auto"/>
            <w:right w:val="none" w:sz="0" w:space="0" w:color="auto"/>
          </w:divBdr>
        </w:div>
        <w:div w:id="1453817242">
          <w:marLeft w:val="0"/>
          <w:marRight w:val="0"/>
          <w:marTop w:val="0"/>
          <w:marBottom w:val="0"/>
          <w:divBdr>
            <w:top w:val="none" w:sz="0" w:space="0" w:color="auto"/>
            <w:left w:val="none" w:sz="0" w:space="0" w:color="auto"/>
            <w:bottom w:val="none" w:sz="0" w:space="0" w:color="auto"/>
            <w:right w:val="none" w:sz="0" w:space="0" w:color="auto"/>
          </w:divBdr>
        </w:div>
        <w:div w:id="869341753">
          <w:marLeft w:val="0"/>
          <w:marRight w:val="0"/>
          <w:marTop w:val="0"/>
          <w:marBottom w:val="0"/>
          <w:divBdr>
            <w:top w:val="none" w:sz="0" w:space="0" w:color="auto"/>
            <w:left w:val="none" w:sz="0" w:space="0" w:color="auto"/>
            <w:bottom w:val="none" w:sz="0" w:space="0" w:color="auto"/>
            <w:right w:val="none" w:sz="0" w:space="0" w:color="auto"/>
          </w:divBdr>
        </w:div>
        <w:div w:id="63377289">
          <w:marLeft w:val="0"/>
          <w:marRight w:val="0"/>
          <w:marTop w:val="0"/>
          <w:marBottom w:val="0"/>
          <w:divBdr>
            <w:top w:val="none" w:sz="0" w:space="0" w:color="auto"/>
            <w:left w:val="none" w:sz="0" w:space="0" w:color="auto"/>
            <w:bottom w:val="none" w:sz="0" w:space="0" w:color="auto"/>
            <w:right w:val="none" w:sz="0" w:space="0" w:color="auto"/>
          </w:divBdr>
        </w:div>
        <w:div w:id="1998923071">
          <w:marLeft w:val="0"/>
          <w:marRight w:val="0"/>
          <w:marTop w:val="0"/>
          <w:marBottom w:val="0"/>
          <w:divBdr>
            <w:top w:val="none" w:sz="0" w:space="0" w:color="auto"/>
            <w:left w:val="none" w:sz="0" w:space="0" w:color="auto"/>
            <w:bottom w:val="none" w:sz="0" w:space="0" w:color="auto"/>
            <w:right w:val="none" w:sz="0" w:space="0" w:color="auto"/>
          </w:divBdr>
        </w:div>
        <w:div w:id="64957666">
          <w:marLeft w:val="0"/>
          <w:marRight w:val="0"/>
          <w:marTop w:val="0"/>
          <w:marBottom w:val="0"/>
          <w:divBdr>
            <w:top w:val="none" w:sz="0" w:space="0" w:color="auto"/>
            <w:left w:val="none" w:sz="0" w:space="0" w:color="auto"/>
            <w:bottom w:val="none" w:sz="0" w:space="0" w:color="auto"/>
            <w:right w:val="none" w:sz="0" w:space="0" w:color="auto"/>
          </w:divBdr>
        </w:div>
        <w:div w:id="2132358919">
          <w:marLeft w:val="0"/>
          <w:marRight w:val="0"/>
          <w:marTop w:val="0"/>
          <w:marBottom w:val="0"/>
          <w:divBdr>
            <w:top w:val="none" w:sz="0" w:space="0" w:color="auto"/>
            <w:left w:val="none" w:sz="0" w:space="0" w:color="auto"/>
            <w:bottom w:val="none" w:sz="0" w:space="0" w:color="auto"/>
            <w:right w:val="none" w:sz="0" w:space="0" w:color="auto"/>
          </w:divBdr>
        </w:div>
      </w:divsChild>
    </w:div>
    <w:div w:id="835414825">
      <w:bodyDiv w:val="1"/>
      <w:marLeft w:val="0"/>
      <w:marRight w:val="0"/>
      <w:marTop w:val="0"/>
      <w:marBottom w:val="0"/>
      <w:divBdr>
        <w:top w:val="none" w:sz="0" w:space="0" w:color="auto"/>
        <w:left w:val="none" w:sz="0" w:space="0" w:color="auto"/>
        <w:bottom w:val="none" w:sz="0" w:space="0" w:color="auto"/>
        <w:right w:val="none" w:sz="0" w:space="0" w:color="auto"/>
      </w:divBdr>
    </w:div>
    <w:div w:id="850341415">
      <w:bodyDiv w:val="1"/>
      <w:marLeft w:val="0"/>
      <w:marRight w:val="0"/>
      <w:marTop w:val="0"/>
      <w:marBottom w:val="0"/>
      <w:divBdr>
        <w:top w:val="none" w:sz="0" w:space="0" w:color="auto"/>
        <w:left w:val="none" w:sz="0" w:space="0" w:color="auto"/>
        <w:bottom w:val="none" w:sz="0" w:space="0" w:color="auto"/>
        <w:right w:val="none" w:sz="0" w:space="0" w:color="auto"/>
      </w:divBdr>
    </w:div>
    <w:div w:id="880820151">
      <w:bodyDiv w:val="1"/>
      <w:marLeft w:val="0"/>
      <w:marRight w:val="0"/>
      <w:marTop w:val="0"/>
      <w:marBottom w:val="0"/>
      <w:divBdr>
        <w:top w:val="none" w:sz="0" w:space="0" w:color="auto"/>
        <w:left w:val="none" w:sz="0" w:space="0" w:color="auto"/>
        <w:bottom w:val="none" w:sz="0" w:space="0" w:color="auto"/>
        <w:right w:val="none" w:sz="0" w:space="0" w:color="auto"/>
      </w:divBdr>
      <w:divsChild>
        <w:div w:id="547960520">
          <w:marLeft w:val="0"/>
          <w:marRight w:val="0"/>
          <w:marTop w:val="0"/>
          <w:marBottom w:val="0"/>
          <w:divBdr>
            <w:top w:val="none" w:sz="0" w:space="0" w:color="auto"/>
            <w:left w:val="none" w:sz="0" w:space="0" w:color="auto"/>
            <w:bottom w:val="none" w:sz="0" w:space="0" w:color="auto"/>
            <w:right w:val="none" w:sz="0" w:space="0" w:color="auto"/>
          </w:divBdr>
          <w:divsChild>
            <w:div w:id="2031031225">
              <w:marLeft w:val="0"/>
              <w:marRight w:val="0"/>
              <w:marTop w:val="0"/>
              <w:marBottom w:val="0"/>
              <w:divBdr>
                <w:top w:val="none" w:sz="0" w:space="0" w:color="auto"/>
                <w:left w:val="none" w:sz="0" w:space="0" w:color="auto"/>
                <w:bottom w:val="none" w:sz="0" w:space="0" w:color="auto"/>
                <w:right w:val="none" w:sz="0" w:space="0" w:color="auto"/>
              </w:divBdr>
            </w:div>
          </w:divsChild>
        </w:div>
        <w:div w:id="1921672474">
          <w:marLeft w:val="0"/>
          <w:marRight w:val="0"/>
          <w:marTop w:val="360"/>
          <w:marBottom w:val="0"/>
          <w:divBdr>
            <w:top w:val="single" w:sz="6" w:space="18" w:color="CCCCCC"/>
            <w:left w:val="none" w:sz="0" w:space="0" w:color="auto"/>
            <w:bottom w:val="none" w:sz="0" w:space="0" w:color="auto"/>
            <w:right w:val="none" w:sz="0" w:space="0" w:color="auto"/>
          </w:divBdr>
          <w:divsChild>
            <w:div w:id="866721490">
              <w:marLeft w:val="0"/>
              <w:marRight w:val="0"/>
              <w:marTop w:val="0"/>
              <w:marBottom w:val="0"/>
              <w:divBdr>
                <w:top w:val="none" w:sz="0" w:space="0" w:color="auto"/>
                <w:left w:val="none" w:sz="0" w:space="0" w:color="auto"/>
                <w:bottom w:val="none" w:sz="0" w:space="0" w:color="auto"/>
                <w:right w:val="none" w:sz="0" w:space="0" w:color="auto"/>
              </w:divBdr>
            </w:div>
          </w:divsChild>
        </w:div>
        <w:div w:id="1289623004">
          <w:marLeft w:val="0"/>
          <w:marRight w:val="0"/>
          <w:marTop w:val="360"/>
          <w:marBottom w:val="0"/>
          <w:divBdr>
            <w:top w:val="single" w:sz="6" w:space="18" w:color="CCCCCC"/>
            <w:left w:val="none" w:sz="0" w:space="0" w:color="auto"/>
            <w:bottom w:val="none" w:sz="0" w:space="0" w:color="auto"/>
            <w:right w:val="none" w:sz="0" w:space="0" w:color="auto"/>
          </w:divBdr>
          <w:divsChild>
            <w:div w:id="164469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887135">
      <w:bodyDiv w:val="1"/>
      <w:marLeft w:val="0"/>
      <w:marRight w:val="0"/>
      <w:marTop w:val="0"/>
      <w:marBottom w:val="0"/>
      <w:divBdr>
        <w:top w:val="none" w:sz="0" w:space="0" w:color="auto"/>
        <w:left w:val="none" w:sz="0" w:space="0" w:color="auto"/>
        <w:bottom w:val="none" w:sz="0" w:space="0" w:color="auto"/>
        <w:right w:val="none" w:sz="0" w:space="0" w:color="auto"/>
      </w:divBdr>
      <w:divsChild>
        <w:div w:id="177546551">
          <w:marLeft w:val="640"/>
          <w:marRight w:val="0"/>
          <w:marTop w:val="0"/>
          <w:marBottom w:val="0"/>
          <w:divBdr>
            <w:top w:val="none" w:sz="0" w:space="0" w:color="auto"/>
            <w:left w:val="none" w:sz="0" w:space="0" w:color="auto"/>
            <w:bottom w:val="none" w:sz="0" w:space="0" w:color="auto"/>
            <w:right w:val="none" w:sz="0" w:space="0" w:color="auto"/>
          </w:divBdr>
        </w:div>
        <w:div w:id="821460953">
          <w:marLeft w:val="640"/>
          <w:marRight w:val="0"/>
          <w:marTop w:val="0"/>
          <w:marBottom w:val="0"/>
          <w:divBdr>
            <w:top w:val="none" w:sz="0" w:space="0" w:color="auto"/>
            <w:left w:val="none" w:sz="0" w:space="0" w:color="auto"/>
            <w:bottom w:val="none" w:sz="0" w:space="0" w:color="auto"/>
            <w:right w:val="none" w:sz="0" w:space="0" w:color="auto"/>
          </w:divBdr>
        </w:div>
        <w:div w:id="1200360544">
          <w:marLeft w:val="640"/>
          <w:marRight w:val="0"/>
          <w:marTop w:val="0"/>
          <w:marBottom w:val="0"/>
          <w:divBdr>
            <w:top w:val="none" w:sz="0" w:space="0" w:color="auto"/>
            <w:left w:val="none" w:sz="0" w:space="0" w:color="auto"/>
            <w:bottom w:val="none" w:sz="0" w:space="0" w:color="auto"/>
            <w:right w:val="none" w:sz="0" w:space="0" w:color="auto"/>
          </w:divBdr>
        </w:div>
        <w:div w:id="1311711782">
          <w:marLeft w:val="640"/>
          <w:marRight w:val="0"/>
          <w:marTop w:val="0"/>
          <w:marBottom w:val="0"/>
          <w:divBdr>
            <w:top w:val="none" w:sz="0" w:space="0" w:color="auto"/>
            <w:left w:val="none" w:sz="0" w:space="0" w:color="auto"/>
            <w:bottom w:val="none" w:sz="0" w:space="0" w:color="auto"/>
            <w:right w:val="none" w:sz="0" w:space="0" w:color="auto"/>
          </w:divBdr>
        </w:div>
        <w:div w:id="567615544">
          <w:marLeft w:val="640"/>
          <w:marRight w:val="0"/>
          <w:marTop w:val="0"/>
          <w:marBottom w:val="0"/>
          <w:divBdr>
            <w:top w:val="none" w:sz="0" w:space="0" w:color="auto"/>
            <w:left w:val="none" w:sz="0" w:space="0" w:color="auto"/>
            <w:bottom w:val="none" w:sz="0" w:space="0" w:color="auto"/>
            <w:right w:val="none" w:sz="0" w:space="0" w:color="auto"/>
          </w:divBdr>
        </w:div>
        <w:div w:id="90784489">
          <w:marLeft w:val="640"/>
          <w:marRight w:val="0"/>
          <w:marTop w:val="0"/>
          <w:marBottom w:val="0"/>
          <w:divBdr>
            <w:top w:val="none" w:sz="0" w:space="0" w:color="auto"/>
            <w:left w:val="none" w:sz="0" w:space="0" w:color="auto"/>
            <w:bottom w:val="none" w:sz="0" w:space="0" w:color="auto"/>
            <w:right w:val="none" w:sz="0" w:space="0" w:color="auto"/>
          </w:divBdr>
        </w:div>
        <w:div w:id="2050177284">
          <w:marLeft w:val="640"/>
          <w:marRight w:val="0"/>
          <w:marTop w:val="0"/>
          <w:marBottom w:val="0"/>
          <w:divBdr>
            <w:top w:val="none" w:sz="0" w:space="0" w:color="auto"/>
            <w:left w:val="none" w:sz="0" w:space="0" w:color="auto"/>
            <w:bottom w:val="none" w:sz="0" w:space="0" w:color="auto"/>
            <w:right w:val="none" w:sz="0" w:space="0" w:color="auto"/>
          </w:divBdr>
        </w:div>
        <w:div w:id="1891576138">
          <w:marLeft w:val="640"/>
          <w:marRight w:val="0"/>
          <w:marTop w:val="0"/>
          <w:marBottom w:val="0"/>
          <w:divBdr>
            <w:top w:val="none" w:sz="0" w:space="0" w:color="auto"/>
            <w:left w:val="none" w:sz="0" w:space="0" w:color="auto"/>
            <w:bottom w:val="none" w:sz="0" w:space="0" w:color="auto"/>
            <w:right w:val="none" w:sz="0" w:space="0" w:color="auto"/>
          </w:divBdr>
        </w:div>
        <w:div w:id="571238083">
          <w:marLeft w:val="640"/>
          <w:marRight w:val="0"/>
          <w:marTop w:val="0"/>
          <w:marBottom w:val="0"/>
          <w:divBdr>
            <w:top w:val="none" w:sz="0" w:space="0" w:color="auto"/>
            <w:left w:val="none" w:sz="0" w:space="0" w:color="auto"/>
            <w:bottom w:val="none" w:sz="0" w:space="0" w:color="auto"/>
            <w:right w:val="none" w:sz="0" w:space="0" w:color="auto"/>
          </w:divBdr>
        </w:div>
        <w:div w:id="1948389125">
          <w:marLeft w:val="640"/>
          <w:marRight w:val="0"/>
          <w:marTop w:val="0"/>
          <w:marBottom w:val="0"/>
          <w:divBdr>
            <w:top w:val="none" w:sz="0" w:space="0" w:color="auto"/>
            <w:left w:val="none" w:sz="0" w:space="0" w:color="auto"/>
            <w:bottom w:val="none" w:sz="0" w:space="0" w:color="auto"/>
            <w:right w:val="none" w:sz="0" w:space="0" w:color="auto"/>
          </w:divBdr>
        </w:div>
        <w:div w:id="960458431">
          <w:marLeft w:val="640"/>
          <w:marRight w:val="0"/>
          <w:marTop w:val="0"/>
          <w:marBottom w:val="0"/>
          <w:divBdr>
            <w:top w:val="none" w:sz="0" w:space="0" w:color="auto"/>
            <w:left w:val="none" w:sz="0" w:space="0" w:color="auto"/>
            <w:bottom w:val="none" w:sz="0" w:space="0" w:color="auto"/>
            <w:right w:val="none" w:sz="0" w:space="0" w:color="auto"/>
          </w:divBdr>
        </w:div>
        <w:div w:id="1186598533">
          <w:marLeft w:val="640"/>
          <w:marRight w:val="0"/>
          <w:marTop w:val="0"/>
          <w:marBottom w:val="0"/>
          <w:divBdr>
            <w:top w:val="none" w:sz="0" w:space="0" w:color="auto"/>
            <w:left w:val="none" w:sz="0" w:space="0" w:color="auto"/>
            <w:bottom w:val="none" w:sz="0" w:space="0" w:color="auto"/>
            <w:right w:val="none" w:sz="0" w:space="0" w:color="auto"/>
          </w:divBdr>
        </w:div>
        <w:div w:id="287394115">
          <w:marLeft w:val="640"/>
          <w:marRight w:val="0"/>
          <w:marTop w:val="0"/>
          <w:marBottom w:val="0"/>
          <w:divBdr>
            <w:top w:val="none" w:sz="0" w:space="0" w:color="auto"/>
            <w:left w:val="none" w:sz="0" w:space="0" w:color="auto"/>
            <w:bottom w:val="none" w:sz="0" w:space="0" w:color="auto"/>
            <w:right w:val="none" w:sz="0" w:space="0" w:color="auto"/>
          </w:divBdr>
        </w:div>
        <w:div w:id="1068918938">
          <w:marLeft w:val="640"/>
          <w:marRight w:val="0"/>
          <w:marTop w:val="0"/>
          <w:marBottom w:val="0"/>
          <w:divBdr>
            <w:top w:val="none" w:sz="0" w:space="0" w:color="auto"/>
            <w:left w:val="none" w:sz="0" w:space="0" w:color="auto"/>
            <w:bottom w:val="none" w:sz="0" w:space="0" w:color="auto"/>
            <w:right w:val="none" w:sz="0" w:space="0" w:color="auto"/>
          </w:divBdr>
        </w:div>
        <w:div w:id="245500115">
          <w:marLeft w:val="640"/>
          <w:marRight w:val="0"/>
          <w:marTop w:val="0"/>
          <w:marBottom w:val="0"/>
          <w:divBdr>
            <w:top w:val="none" w:sz="0" w:space="0" w:color="auto"/>
            <w:left w:val="none" w:sz="0" w:space="0" w:color="auto"/>
            <w:bottom w:val="none" w:sz="0" w:space="0" w:color="auto"/>
            <w:right w:val="none" w:sz="0" w:space="0" w:color="auto"/>
          </w:divBdr>
        </w:div>
        <w:div w:id="390932745">
          <w:marLeft w:val="640"/>
          <w:marRight w:val="0"/>
          <w:marTop w:val="0"/>
          <w:marBottom w:val="0"/>
          <w:divBdr>
            <w:top w:val="none" w:sz="0" w:space="0" w:color="auto"/>
            <w:left w:val="none" w:sz="0" w:space="0" w:color="auto"/>
            <w:bottom w:val="none" w:sz="0" w:space="0" w:color="auto"/>
            <w:right w:val="none" w:sz="0" w:space="0" w:color="auto"/>
          </w:divBdr>
        </w:div>
        <w:div w:id="1317218967">
          <w:marLeft w:val="640"/>
          <w:marRight w:val="0"/>
          <w:marTop w:val="0"/>
          <w:marBottom w:val="0"/>
          <w:divBdr>
            <w:top w:val="none" w:sz="0" w:space="0" w:color="auto"/>
            <w:left w:val="none" w:sz="0" w:space="0" w:color="auto"/>
            <w:bottom w:val="none" w:sz="0" w:space="0" w:color="auto"/>
            <w:right w:val="none" w:sz="0" w:space="0" w:color="auto"/>
          </w:divBdr>
        </w:div>
        <w:div w:id="1944608591">
          <w:marLeft w:val="640"/>
          <w:marRight w:val="0"/>
          <w:marTop w:val="0"/>
          <w:marBottom w:val="0"/>
          <w:divBdr>
            <w:top w:val="none" w:sz="0" w:space="0" w:color="auto"/>
            <w:left w:val="none" w:sz="0" w:space="0" w:color="auto"/>
            <w:bottom w:val="none" w:sz="0" w:space="0" w:color="auto"/>
            <w:right w:val="none" w:sz="0" w:space="0" w:color="auto"/>
          </w:divBdr>
        </w:div>
        <w:div w:id="276177782">
          <w:marLeft w:val="640"/>
          <w:marRight w:val="0"/>
          <w:marTop w:val="0"/>
          <w:marBottom w:val="0"/>
          <w:divBdr>
            <w:top w:val="none" w:sz="0" w:space="0" w:color="auto"/>
            <w:left w:val="none" w:sz="0" w:space="0" w:color="auto"/>
            <w:bottom w:val="none" w:sz="0" w:space="0" w:color="auto"/>
            <w:right w:val="none" w:sz="0" w:space="0" w:color="auto"/>
          </w:divBdr>
        </w:div>
        <w:div w:id="1984390192">
          <w:marLeft w:val="640"/>
          <w:marRight w:val="0"/>
          <w:marTop w:val="0"/>
          <w:marBottom w:val="0"/>
          <w:divBdr>
            <w:top w:val="none" w:sz="0" w:space="0" w:color="auto"/>
            <w:left w:val="none" w:sz="0" w:space="0" w:color="auto"/>
            <w:bottom w:val="none" w:sz="0" w:space="0" w:color="auto"/>
            <w:right w:val="none" w:sz="0" w:space="0" w:color="auto"/>
          </w:divBdr>
        </w:div>
        <w:div w:id="875972476">
          <w:marLeft w:val="640"/>
          <w:marRight w:val="0"/>
          <w:marTop w:val="0"/>
          <w:marBottom w:val="0"/>
          <w:divBdr>
            <w:top w:val="none" w:sz="0" w:space="0" w:color="auto"/>
            <w:left w:val="none" w:sz="0" w:space="0" w:color="auto"/>
            <w:bottom w:val="none" w:sz="0" w:space="0" w:color="auto"/>
            <w:right w:val="none" w:sz="0" w:space="0" w:color="auto"/>
          </w:divBdr>
        </w:div>
        <w:div w:id="1979071190">
          <w:marLeft w:val="640"/>
          <w:marRight w:val="0"/>
          <w:marTop w:val="0"/>
          <w:marBottom w:val="0"/>
          <w:divBdr>
            <w:top w:val="none" w:sz="0" w:space="0" w:color="auto"/>
            <w:left w:val="none" w:sz="0" w:space="0" w:color="auto"/>
            <w:bottom w:val="none" w:sz="0" w:space="0" w:color="auto"/>
            <w:right w:val="none" w:sz="0" w:space="0" w:color="auto"/>
          </w:divBdr>
        </w:div>
        <w:div w:id="1120101271">
          <w:marLeft w:val="640"/>
          <w:marRight w:val="0"/>
          <w:marTop w:val="0"/>
          <w:marBottom w:val="0"/>
          <w:divBdr>
            <w:top w:val="none" w:sz="0" w:space="0" w:color="auto"/>
            <w:left w:val="none" w:sz="0" w:space="0" w:color="auto"/>
            <w:bottom w:val="none" w:sz="0" w:space="0" w:color="auto"/>
            <w:right w:val="none" w:sz="0" w:space="0" w:color="auto"/>
          </w:divBdr>
        </w:div>
        <w:div w:id="1192108726">
          <w:marLeft w:val="640"/>
          <w:marRight w:val="0"/>
          <w:marTop w:val="0"/>
          <w:marBottom w:val="0"/>
          <w:divBdr>
            <w:top w:val="none" w:sz="0" w:space="0" w:color="auto"/>
            <w:left w:val="none" w:sz="0" w:space="0" w:color="auto"/>
            <w:bottom w:val="none" w:sz="0" w:space="0" w:color="auto"/>
            <w:right w:val="none" w:sz="0" w:space="0" w:color="auto"/>
          </w:divBdr>
        </w:div>
        <w:div w:id="721440804">
          <w:marLeft w:val="640"/>
          <w:marRight w:val="0"/>
          <w:marTop w:val="0"/>
          <w:marBottom w:val="0"/>
          <w:divBdr>
            <w:top w:val="none" w:sz="0" w:space="0" w:color="auto"/>
            <w:left w:val="none" w:sz="0" w:space="0" w:color="auto"/>
            <w:bottom w:val="none" w:sz="0" w:space="0" w:color="auto"/>
            <w:right w:val="none" w:sz="0" w:space="0" w:color="auto"/>
          </w:divBdr>
        </w:div>
        <w:div w:id="601110425">
          <w:marLeft w:val="640"/>
          <w:marRight w:val="0"/>
          <w:marTop w:val="0"/>
          <w:marBottom w:val="0"/>
          <w:divBdr>
            <w:top w:val="none" w:sz="0" w:space="0" w:color="auto"/>
            <w:left w:val="none" w:sz="0" w:space="0" w:color="auto"/>
            <w:bottom w:val="none" w:sz="0" w:space="0" w:color="auto"/>
            <w:right w:val="none" w:sz="0" w:space="0" w:color="auto"/>
          </w:divBdr>
        </w:div>
        <w:div w:id="2018459589">
          <w:marLeft w:val="640"/>
          <w:marRight w:val="0"/>
          <w:marTop w:val="0"/>
          <w:marBottom w:val="0"/>
          <w:divBdr>
            <w:top w:val="none" w:sz="0" w:space="0" w:color="auto"/>
            <w:left w:val="none" w:sz="0" w:space="0" w:color="auto"/>
            <w:bottom w:val="none" w:sz="0" w:space="0" w:color="auto"/>
            <w:right w:val="none" w:sz="0" w:space="0" w:color="auto"/>
          </w:divBdr>
        </w:div>
        <w:div w:id="281378388">
          <w:marLeft w:val="640"/>
          <w:marRight w:val="0"/>
          <w:marTop w:val="0"/>
          <w:marBottom w:val="0"/>
          <w:divBdr>
            <w:top w:val="none" w:sz="0" w:space="0" w:color="auto"/>
            <w:left w:val="none" w:sz="0" w:space="0" w:color="auto"/>
            <w:bottom w:val="none" w:sz="0" w:space="0" w:color="auto"/>
            <w:right w:val="none" w:sz="0" w:space="0" w:color="auto"/>
          </w:divBdr>
        </w:div>
        <w:div w:id="225117110">
          <w:marLeft w:val="640"/>
          <w:marRight w:val="0"/>
          <w:marTop w:val="0"/>
          <w:marBottom w:val="0"/>
          <w:divBdr>
            <w:top w:val="none" w:sz="0" w:space="0" w:color="auto"/>
            <w:left w:val="none" w:sz="0" w:space="0" w:color="auto"/>
            <w:bottom w:val="none" w:sz="0" w:space="0" w:color="auto"/>
            <w:right w:val="none" w:sz="0" w:space="0" w:color="auto"/>
          </w:divBdr>
        </w:div>
        <w:div w:id="1630083654">
          <w:marLeft w:val="640"/>
          <w:marRight w:val="0"/>
          <w:marTop w:val="0"/>
          <w:marBottom w:val="0"/>
          <w:divBdr>
            <w:top w:val="none" w:sz="0" w:space="0" w:color="auto"/>
            <w:left w:val="none" w:sz="0" w:space="0" w:color="auto"/>
            <w:bottom w:val="none" w:sz="0" w:space="0" w:color="auto"/>
            <w:right w:val="none" w:sz="0" w:space="0" w:color="auto"/>
          </w:divBdr>
        </w:div>
        <w:div w:id="1860461915">
          <w:marLeft w:val="640"/>
          <w:marRight w:val="0"/>
          <w:marTop w:val="0"/>
          <w:marBottom w:val="0"/>
          <w:divBdr>
            <w:top w:val="none" w:sz="0" w:space="0" w:color="auto"/>
            <w:left w:val="none" w:sz="0" w:space="0" w:color="auto"/>
            <w:bottom w:val="none" w:sz="0" w:space="0" w:color="auto"/>
            <w:right w:val="none" w:sz="0" w:space="0" w:color="auto"/>
          </w:divBdr>
        </w:div>
        <w:div w:id="1913392966">
          <w:marLeft w:val="640"/>
          <w:marRight w:val="0"/>
          <w:marTop w:val="0"/>
          <w:marBottom w:val="0"/>
          <w:divBdr>
            <w:top w:val="none" w:sz="0" w:space="0" w:color="auto"/>
            <w:left w:val="none" w:sz="0" w:space="0" w:color="auto"/>
            <w:bottom w:val="none" w:sz="0" w:space="0" w:color="auto"/>
            <w:right w:val="none" w:sz="0" w:space="0" w:color="auto"/>
          </w:divBdr>
        </w:div>
        <w:div w:id="1780876428">
          <w:marLeft w:val="640"/>
          <w:marRight w:val="0"/>
          <w:marTop w:val="0"/>
          <w:marBottom w:val="0"/>
          <w:divBdr>
            <w:top w:val="none" w:sz="0" w:space="0" w:color="auto"/>
            <w:left w:val="none" w:sz="0" w:space="0" w:color="auto"/>
            <w:bottom w:val="none" w:sz="0" w:space="0" w:color="auto"/>
            <w:right w:val="none" w:sz="0" w:space="0" w:color="auto"/>
          </w:divBdr>
        </w:div>
        <w:div w:id="1744403276">
          <w:marLeft w:val="640"/>
          <w:marRight w:val="0"/>
          <w:marTop w:val="0"/>
          <w:marBottom w:val="0"/>
          <w:divBdr>
            <w:top w:val="none" w:sz="0" w:space="0" w:color="auto"/>
            <w:left w:val="none" w:sz="0" w:space="0" w:color="auto"/>
            <w:bottom w:val="none" w:sz="0" w:space="0" w:color="auto"/>
            <w:right w:val="none" w:sz="0" w:space="0" w:color="auto"/>
          </w:divBdr>
        </w:div>
        <w:div w:id="865757115">
          <w:marLeft w:val="640"/>
          <w:marRight w:val="0"/>
          <w:marTop w:val="0"/>
          <w:marBottom w:val="0"/>
          <w:divBdr>
            <w:top w:val="none" w:sz="0" w:space="0" w:color="auto"/>
            <w:left w:val="none" w:sz="0" w:space="0" w:color="auto"/>
            <w:bottom w:val="none" w:sz="0" w:space="0" w:color="auto"/>
            <w:right w:val="none" w:sz="0" w:space="0" w:color="auto"/>
          </w:divBdr>
        </w:div>
        <w:div w:id="610748997">
          <w:marLeft w:val="640"/>
          <w:marRight w:val="0"/>
          <w:marTop w:val="0"/>
          <w:marBottom w:val="0"/>
          <w:divBdr>
            <w:top w:val="none" w:sz="0" w:space="0" w:color="auto"/>
            <w:left w:val="none" w:sz="0" w:space="0" w:color="auto"/>
            <w:bottom w:val="none" w:sz="0" w:space="0" w:color="auto"/>
            <w:right w:val="none" w:sz="0" w:space="0" w:color="auto"/>
          </w:divBdr>
        </w:div>
        <w:div w:id="1456564862">
          <w:marLeft w:val="640"/>
          <w:marRight w:val="0"/>
          <w:marTop w:val="0"/>
          <w:marBottom w:val="0"/>
          <w:divBdr>
            <w:top w:val="none" w:sz="0" w:space="0" w:color="auto"/>
            <w:left w:val="none" w:sz="0" w:space="0" w:color="auto"/>
            <w:bottom w:val="none" w:sz="0" w:space="0" w:color="auto"/>
            <w:right w:val="none" w:sz="0" w:space="0" w:color="auto"/>
          </w:divBdr>
        </w:div>
        <w:div w:id="281112329">
          <w:marLeft w:val="640"/>
          <w:marRight w:val="0"/>
          <w:marTop w:val="0"/>
          <w:marBottom w:val="0"/>
          <w:divBdr>
            <w:top w:val="none" w:sz="0" w:space="0" w:color="auto"/>
            <w:left w:val="none" w:sz="0" w:space="0" w:color="auto"/>
            <w:bottom w:val="none" w:sz="0" w:space="0" w:color="auto"/>
            <w:right w:val="none" w:sz="0" w:space="0" w:color="auto"/>
          </w:divBdr>
        </w:div>
        <w:div w:id="1418818801">
          <w:marLeft w:val="640"/>
          <w:marRight w:val="0"/>
          <w:marTop w:val="0"/>
          <w:marBottom w:val="0"/>
          <w:divBdr>
            <w:top w:val="none" w:sz="0" w:space="0" w:color="auto"/>
            <w:left w:val="none" w:sz="0" w:space="0" w:color="auto"/>
            <w:bottom w:val="none" w:sz="0" w:space="0" w:color="auto"/>
            <w:right w:val="none" w:sz="0" w:space="0" w:color="auto"/>
          </w:divBdr>
        </w:div>
        <w:div w:id="1819564887">
          <w:marLeft w:val="640"/>
          <w:marRight w:val="0"/>
          <w:marTop w:val="0"/>
          <w:marBottom w:val="0"/>
          <w:divBdr>
            <w:top w:val="none" w:sz="0" w:space="0" w:color="auto"/>
            <w:left w:val="none" w:sz="0" w:space="0" w:color="auto"/>
            <w:bottom w:val="none" w:sz="0" w:space="0" w:color="auto"/>
            <w:right w:val="none" w:sz="0" w:space="0" w:color="auto"/>
          </w:divBdr>
        </w:div>
        <w:div w:id="1261109642">
          <w:marLeft w:val="640"/>
          <w:marRight w:val="0"/>
          <w:marTop w:val="0"/>
          <w:marBottom w:val="0"/>
          <w:divBdr>
            <w:top w:val="none" w:sz="0" w:space="0" w:color="auto"/>
            <w:left w:val="none" w:sz="0" w:space="0" w:color="auto"/>
            <w:bottom w:val="none" w:sz="0" w:space="0" w:color="auto"/>
            <w:right w:val="none" w:sz="0" w:space="0" w:color="auto"/>
          </w:divBdr>
        </w:div>
        <w:div w:id="269630116">
          <w:marLeft w:val="640"/>
          <w:marRight w:val="0"/>
          <w:marTop w:val="0"/>
          <w:marBottom w:val="0"/>
          <w:divBdr>
            <w:top w:val="none" w:sz="0" w:space="0" w:color="auto"/>
            <w:left w:val="none" w:sz="0" w:space="0" w:color="auto"/>
            <w:bottom w:val="none" w:sz="0" w:space="0" w:color="auto"/>
            <w:right w:val="none" w:sz="0" w:space="0" w:color="auto"/>
          </w:divBdr>
        </w:div>
        <w:div w:id="1029796300">
          <w:marLeft w:val="640"/>
          <w:marRight w:val="0"/>
          <w:marTop w:val="0"/>
          <w:marBottom w:val="0"/>
          <w:divBdr>
            <w:top w:val="none" w:sz="0" w:space="0" w:color="auto"/>
            <w:left w:val="none" w:sz="0" w:space="0" w:color="auto"/>
            <w:bottom w:val="none" w:sz="0" w:space="0" w:color="auto"/>
            <w:right w:val="none" w:sz="0" w:space="0" w:color="auto"/>
          </w:divBdr>
        </w:div>
        <w:div w:id="1497653614">
          <w:marLeft w:val="640"/>
          <w:marRight w:val="0"/>
          <w:marTop w:val="0"/>
          <w:marBottom w:val="0"/>
          <w:divBdr>
            <w:top w:val="none" w:sz="0" w:space="0" w:color="auto"/>
            <w:left w:val="none" w:sz="0" w:space="0" w:color="auto"/>
            <w:bottom w:val="none" w:sz="0" w:space="0" w:color="auto"/>
            <w:right w:val="none" w:sz="0" w:space="0" w:color="auto"/>
          </w:divBdr>
        </w:div>
        <w:div w:id="1636369475">
          <w:marLeft w:val="640"/>
          <w:marRight w:val="0"/>
          <w:marTop w:val="0"/>
          <w:marBottom w:val="0"/>
          <w:divBdr>
            <w:top w:val="none" w:sz="0" w:space="0" w:color="auto"/>
            <w:left w:val="none" w:sz="0" w:space="0" w:color="auto"/>
            <w:bottom w:val="none" w:sz="0" w:space="0" w:color="auto"/>
            <w:right w:val="none" w:sz="0" w:space="0" w:color="auto"/>
          </w:divBdr>
        </w:div>
        <w:div w:id="73672716">
          <w:marLeft w:val="640"/>
          <w:marRight w:val="0"/>
          <w:marTop w:val="0"/>
          <w:marBottom w:val="0"/>
          <w:divBdr>
            <w:top w:val="none" w:sz="0" w:space="0" w:color="auto"/>
            <w:left w:val="none" w:sz="0" w:space="0" w:color="auto"/>
            <w:bottom w:val="none" w:sz="0" w:space="0" w:color="auto"/>
            <w:right w:val="none" w:sz="0" w:space="0" w:color="auto"/>
          </w:divBdr>
        </w:div>
        <w:div w:id="1804037380">
          <w:marLeft w:val="640"/>
          <w:marRight w:val="0"/>
          <w:marTop w:val="0"/>
          <w:marBottom w:val="0"/>
          <w:divBdr>
            <w:top w:val="none" w:sz="0" w:space="0" w:color="auto"/>
            <w:left w:val="none" w:sz="0" w:space="0" w:color="auto"/>
            <w:bottom w:val="none" w:sz="0" w:space="0" w:color="auto"/>
            <w:right w:val="none" w:sz="0" w:space="0" w:color="auto"/>
          </w:divBdr>
        </w:div>
        <w:div w:id="1371808658">
          <w:marLeft w:val="640"/>
          <w:marRight w:val="0"/>
          <w:marTop w:val="0"/>
          <w:marBottom w:val="0"/>
          <w:divBdr>
            <w:top w:val="none" w:sz="0" w:space="0" w:color="auto"/>
            <w:left w:val="none" w:sz="0" w:space="0" w:color="auto"/>
            <w:bottom w:val="none" w:sz="0" w:space="0" w:color="auto"/>
            <w:right w:val="none" w:sz="0" w:space="0" w:color="auto"/>
          </w:divBdr>
        </w:div>
        <w:div w:id="753211911">
          <w:marLeft w:val="640"/>
          <w:marRight w:val="0"/>
          <w:marTop w:val="0"/>
          <w:marBottom w:val="0"/>
          <w:divBdr>
            <w:top w:val="none" w:sz="0" w:space="0" w:color="auto"/>
            <w:left w:val="none" w:sz="0" w:space="0" w:color="auto"/>
            <w:bottom w:val="none" w:sz="0" w:space="0" w:color="auto"/>
            <w:right w:val="none" w:sz="0" w:space="0" w:color="auto"/>
          </w:divBdr>
        </w:div>
        <w:div w:id="382169656">
          <w:marLeft w:val="640"/>
          <w:marRight w:val="0"/>
          <w:marTop w:val="0"/>
          <w:marBottom w:val="0"/>
          <w:divBdr>
            <w:top w:val="none" w:sz="0" w:space="0" w:color="auto"/>
            <w:left w:val="none" w:sz="0" w:space="0" w:color="auto"/>
            <w:bottom w:val="none" w:sz="0" w:space="0" w:color="auto"/>
            <w:right w:val="none" w:sz="0" w:space="0" w:color="auto"/>
          </w:divBdr>
        </w:div>
        <w:div w:id="20478635">
          <w:marLeft w:val="640"/>
          <w:marRight w:val="0"/>
          <w:marTop w:val="0"/>
          <w:marBottom w:val="0"/>
          <w:divBdr>
            <w:top w:val="none" w:sz="0" w:space="0" w:color="auto"/>
            <w:left w:val="none" w:sz="0" w:space="0" w:color="auto"/>
            <w:bottom w:val="none" w:sz="0" w:space="0" w:color="auto"/>
            <w:right w:val="none" w:sz="0" w:space="0" w:color="auto"/>
          </w:divBdr>
        </w:div>
        <w:div w:id="240914771">
          <w:marLeft w:val="640"/>
          <w:marRight w:val="0"/>
          <w:marTop w:val="0"/>
          <w:marBottom w:val="0"/>
          <w:divBdr>
            <w:top w:val="none" w:sz="0" w:space="0" w:color="auto"/>
            <w:left w:val="none" w:sz="0" w:space="0" w:color="auto"/>
            <w:bottom w:val="none" w:sz="0" w:space="0" w:color="auto"/>
            <w:right w:val="none" w:sz="0" w:space="0" w:color="auto"/>
          </w:divBdr>
        </w:div>
        <w:div w:id="976498578">
          <w:marLeft w:val="640"/>
          <w:marRight w:val="0"/>
          <w:marTop w:val="0"/>
          <w:marBottom w:val="0"/>
          <w:divBdr>
            <w:top w:val="none" w:sz="0" w:space="0" w:color="auto"/>
            <w:left w:val="none" w:sz="0" w:space="0" w:color="auto"/>
            <w:bottom w:val="none" w:sz="0" w:space="0" w:color="auto"/>
            <w:right w:val="none" w:sz="0" w:space="0" w:color="auto"/>
          </w:divBdr>
        </w:div>
        <w:div w:id="269551443">
          <w:marLeft w:val="640"/>
          <w:marRight w:val="0"/>
          <w:marTop w:val="0"/>
          <w:marBottom w:val="0"/>
          <w:divBdr>
            <w:top w:val="none" w:sz="0" w:space="0" w:color="auto"/>
            <w:left w:val="none" w:sz="0" w:space="0" w:color="auto"/>
            <w:bottom w:val="none" w:sz="0" w:space="0" w:color="auto"/>
            <w:right w:val="none" w:sz="0" w:space="0" w:color="auto"/>
          </w:divBdr>
        </w:div>
        <w:div w:id="221139791">
          <w:marLeft w:val="640"/>
          <w:marRight w:val="0"/>
          <w:marTop w:val="0"/>
          <w:marBottom w:val="0"/>
          <w:divBdr>
            <w:top w:val="none" w:sz="0" w:space="0" w:color="auto"/>
            <w:left w:val="none" w:sz="0" w:space="0" w:color="auto"/>
            <w:bottom w:val="none" w:sz="0" w:space="0" w:color="auto"/>
            <w:right w:val="none" w:sz="0" w:space="0" w:color="auto"/>
          </w:divBdr>
        </w:div>
        <w:div w:id="796607020">
          <w:marLeft w:val="640"/>
          <w:marRight w:val="0"/>
          <w:marTop w:val="0"/>
          <w:marBottom w:val="0"/>
          <w:divBdr>
            <w:top w:val="none" w:sz="0" w:space="0" w:color="auto"/>
            <w:left w:val="none" w:sz="0" w:space="0" w:color="auto"/>
            <w:bottom w:val="none" w:sz="0" w:space="0" w:color="auto"/>
            <w:right w:val="none" w:sz="0" w:space="0" w:color="auto"/>
          </w:divBdr>
        </w:div>
      </w:divsChild>
    </w:div>
    <w:div w:id="916287569">
      <w:bodyDiv w:val="1"/>
      <w:marLeft w:val="0"/>
      <w:marRight w:val="0"/>
      <w:marTop w:val="0"/>
      <w:marBottom w:val="0"/>
      <w:divBdr>
        <w:top w:val="none" w:sz="0" w:space="0" w:color="auto"/>
        <w:left w:val="none" w:sz="0" w:space="0" w:color="auto"/>
        <w:bottom w:val="none" w:sz="0" w:space="0" w:color="auto"/>
        <w:right w:val="none" w:sz="0" w:space="0" w:color="auto"/>
      </w:divBdr>
      <w:divsChild>
        <w:div w:id="121467216">
          <w:marLeft w:val="640"/>
          <w:marRight w:val="0"/>
          <w:marTop w:val="0"/>
          <w:marBottom w:val="0"/>
          <w:divBdr>
            <w:top w:val="none" w:sz="0" w:space="0" w:color="auto"/>
            <w:left w:val="none" w:sz="0" w:space="0" w:color="auto"/>
            <w:bottom w:val="none" w:sz="0" w:space="0" w:color="auto"/>
            <w:right w:val="none" w:sz="0" w:space="0" w:color="auto"/>
          </w:divBdr>
        </w:div>
        <w:div w:id="832910253">
          <w:marLeft w:val="640"/>
          <w:marRight w:val="0"/>
          <w:marTop w:val="0"/>
          <w:marBottom w:val="0"/>
          <w:divBdr>
            <w:top w:val="none" w:sz="0" w:space="0" w:color="auto"/>
            <w:left w:val="none" w:sz="0" w:space="0" w:color="auto"/>
            <w:bottom w:val="none" w:sz="0" w:space="0" w:color="auto"/>
            <w:right w:val="none" w:sz="0" w:space="0" w:color="auto"/>
          </w:divBdr>
        </w:div>
        <w:div w:id="2123642317">
          <w:marLeft w:val="640"/>
          <w:marRight w:val="0"/>
          <w:marTop w:val="0"/>
          <w:marBottom w:val="0"/>
          <w:divBdr>
            <w:top w:val="none" w:sz="0" w:space="0" w:color="auto"/>
            <w:left w:val="none" w:sz="0" w:space="0" w:color="auto"/>
            <w:bottom w:val="none" w:sz="0" w:space="0" w:color="auto"/>
            <w:right w:val="none" w:sz="0" w:space="0" w:color="auto"/>
          </w:divBdr>
        </w:div>
        <w:div w:id="307244245">
          <w:marLeft w:val="640"/>
          <w:marRight w:val="0"/>
          <w:marTop w:val="0"/>
          <w:marBottom w:val="0"/>
          <w:divBdr>
            <w:top w:val="none" w:sz="0" w:space="0" w:color="auto"/>
            <w:left w:val="none" w:sz="0" w:space="0" w:color="auto"/>
            <w:bottom w:val="none" w:sz="0" w:space="0" w:color="auto"/>
            <w:right w:val="none" w:sz="0" w:space="0" w:color="auto"/>
          </w:divBdr>
        </w:div>
        <w:div w:id="1894732119">
          <w:marLeft w:val="640"/>
          <w:marRight w:val="0"/>
          <w:marTop w:val="0"/>
          <w:marBottom w:val="0"/>
          <w:divBdr>
            <w:top w:val="none" w:sz="0" w:space="0" w:color="auto"/>
            <w:left w:val="none" w:sz="0" w:space="0" w:color="auto"/>
            <w:bottom w:val="none" w:sz="0" w:space="0" w:color="auto"/>
            <w:right w:val="none" w:sz="0" w:space="0" w:color="auto"/>
          </w:divBdr>
        </w:div>
        <w:div w:id="418791965">
          <w:marLeft w:val="640"/>
          <w:marRight w:val="0"/>
          <w:marTop w:val="0"/>
          <w:marBottom w:val="0"/>
          <w:divBdr>
            <w:top w:val="none" w:sz="0" w:space="0" w:color="auto"/>
            <w:left w:val="none" w:sz="0" w:space="0" w:color="auto"/>
            <w:bottom w:val="none" w:sz="0" w:space="0" w:color="auto"/>
            <w:right w:val="none" w:sz="0" w:space="0" w:color="auto"/>
          </w:divBdr>
        </w:div>
        <w:div w:id="1970740331">
          <w:marLeft w:val="640"/>
          <w:marRight w:val="0"/>
          <w:marTop w:val="0"/>
          <w:marBottom w:val="0"/>
          <w:divBdr>
            <w:top w:val="none" w:sz="0" w:space="0" w:color="auto"/>
            <w:left w:val="none" w:sz="0" w:space="0" w:color="auto"/>
            <w:bottom w:val="none" w:sz="0" w:space="0" w:color="auto"/>
            <w:right w:val="none" w:sz="0" w:space="0" w:color="auto"/>
          </w:divBdr>
        </w:div>
        <w:div w:id="1398505138">
          <w:marLeft w:val="640"/>
          <w:marRight w:val="0"/>
          <w:marTop w:val="0"/>
          <w:marBottom w:val="0"/>
          <w:divBdr>
            <w:top w:val="none" w:sz="0" w:space="0" w:color="auto"/>
            <w:left w:val="none" w:sz="0" w:space="0" w:color="auto"/>
            <w:bottom w:val="none" w:sz="0" w:space="0" w:color="auto"/>
            <w:right w:val="none" w:sz="0" w:space="0" w:color="auto"/>
          </w:divBdr>
        </w:div>
        <w:div w:id="752511795">
          <w:marLeft w:val="640"/>
          <w:marRight w:val="0"/>
          <w:marTop w:val="0"/>
          <w:marBottom w:val="0"/>
          <w:divBdr>
            <w:top w:val="none" w:sz="0" w:space="0" w:color="auto"/>
            <w:left w:val="none" w:sz="0" w:space="0" w:color="auto"/>
            <w:bottom w:val="none" w:sz="0" w:space="0" w:color="auto"/>
            <w:right w:val="none" w:sz="0" w:space="0" w:color="auto"/>
          </w:divBdr>
        </w:div>
        <w:div w:id="585039894">
          <w:marLeft w:val="640"/>
          <w:marRight w:val="0"/>
          <w:marTop w:val="0"/>
          <w:marBottom w:val="0"/>
          <w:divBdr>
            <w:top w:val="none" w:sz="0" w:space="0" w:color="auto"/>
            <w:left w:val="none" w:sz="0" w:space="0" w:color="auto"/>
            <w:bottom w:val="none" w:sz="0" w:space="0" w:color="auto"/>
            <w:right w:val="none" w:sz="0" w:space="0" w:color="auto"/>
          </w:divBdr>
        </w:div>
        <w:div w:id="1521698009">
          <w:marLeft w:val="640"/>
          <w:marRight w:val="0"/>
          <w:marTop w:val="0"/>
          <w:marBottom w:val="0"/>
          <w:divBdr>
            <w:top w:val="none" w:sz="0" w:space="0" w:color="auto"/>
            <w:left w:val="none" w:sz="0" w:space="0" w:color="auto"/>
            <w:bottom w:val="none" w:sz="0" w:space="0" w:color="auto"/>
            <w:right w:val="none" w:sz="0" w:space="0" w:color="auto"/>
          </w:divBdr>
        </w:div>
        <w:div w:id="1554534397">
          <w:marLeft w:val="640"/>
          <w:marRight w:val="0"/>
          <w:marTop w:val="0"/>
          <w:marBottom w:val="0"/>
          <w:divBdr>
            <w:top w:val="none" w:sz="0" w:space="0" w:color="auto"/>
            <w:left w:val="none" w:sz="0" w:space="0" w:color="auto"/>
            <w:bottom w:val="none" w:sz="0" w:space="0" w:color="auto"/>
            <w:right w:val="none" w:sz="0" w:space="0" w:color="auto"/>
          </w:divBdr>
        </w:div>
        <w:div w:id="872495554">
          <w:marLeft w:val="640"/>
          <w:marRight w:val="0"/>
          <w:marTop w:val="0"/>
          <w:marBottom w:val="0"/>
          <w:divBdr>
            <w:top w:val="none" w:sz="0" w:space="0" w:color="auto"/>
            <w:left w:val="none" w:sz="0" w:space="0" w:color="auto"/>
            <w:bottom w:val="none" w:sz="0" w:space="0" w:color="auto"/>
            <w:right w:val="none" w:sz="0" w:space="0" w:color="auto"/>
          </w:divBdr>
        </w:div>
        <w:div w:id="1656689294">
          <w:marLeft w:val="640"/>
          <w:marRight w:val="0"/>
          <w:marTop w:val="0"/>
          <w:marBottom w:val="0"/>
          <w:divBdr>
            <w:top w:val="none" w:sz="0" w:space="0" w:color="auto"/>
            <w:left w:val="none" w:sz="0" w:space="0" w:color="auto"/>
            <w:bottom w:val="none" w:sz="0" w:space="0" w:color="auto"/>
            <w:right w:val="none" w:sz="0" w:space="0" w:color="auto"/>
          </w:divBdr>
        </w:div>
        <w:div w:id="1685783108">
          <w:marLeft w:val="640"/>
          <w:marRight w:val="0"/>
          <w:marTop w:val="0"/>
          <w:marBottom w:val="0"/>
          <w:divBdr>
            <w:top w:val="none" w:sz="0" w:space="0" w:color="auto"/>
            <w:left w:val="none" w:sz="0" w:space="0" w:color="auto"/>
            <w:bottom w:val="none" w:sz="0" w:space="0" w:color="auto"/>
            <w:right w:val="none" w:sz="0" w:space="0" w:color="auto"/>
          </w:divBdr>
        </w:div>
        <w:div w:id="1743672529">
          <w:marLeft w:val="640"/>
          <w:marRight w:val="0"/>
          <w:marTop w:val="0"/>
          <w:marBottom w:val="0"/>
          <w:divBdr>
            <w:top w:val="none" w:sz="0" w:space="0" w:color="auto"/>
            <w:left w:val="none" w:sz="0" w:space="0" w:color="auto"/>
            <w:bottom w:val="none" w:sz="0" w:space="0" w:color="auto"/>
            <w:right w:val="none" w:sz="0" w:space="0" w:color="auto"/>
          </w:divBdr>
        </w:div>
        <w:div w:id="1946036393">
          <w:marLeft w:val="640"/>
          <w:marRight w:val="0"/>
          <w:marTop w:val="0"/>
          <w:marBottom w:val="0"/>
          <w:divBdr>
            <w:top w:val="none" w:sz="0" w:space="0" w:color="auto"/>
            <w:left w:val="none" w:sz="0" w:space="0" w:color="auto"/>
            <w:bottom w:val="none" w:sz="0" w:space="0" w:color="auto"/>
            <w:right w:val="none" w:sz="0" w:space="0" w:color="auto"/>
          </w:divBdr>
        </w:div>
        <w:div w:id="2115711453">
          <w:marLeft w:val="640"/>
          <w:marRight w:val="0"/>
          <w:marTop w:val="0"/>
          <w:marBottom w:val="0"/>
          <w:divBdr>
            <w:top w:val="none" w:sz="0" w:space="0" w:color="auto"/>
            <w:left w:val="none" w:sz="0" w:space="0" w:color="auto"/>
            <w:bottom w:val="none" w:sz="0" w:space="0" w:color="auto"/>
            <w:right w:val="none" w:sz="0" w:space="0" w:color="auto"/>
          </w:divBdr>
        </w:div>
        <w:div w:id="2145274008">
          <w:marLeft w:val="640"/>
          <w:marRight w:val="0"/>
          <w:marTop w:val="0"/>
          <w:marBottom w:val="0"/>
          <w:divBdr>
            <w:top w:val="none" w:sz="0" w:space="0" w:color="auto"/>
            <w:left w:val="none" w:sz="0" w:space="0" w:color="auto"/>
            <w:bottom w:val="none" w:sz="0" w:space="0" w:color="auto"/>
            <w:right w:val="none" w:sz="0" w:space="0" w:color="auto"/>
          </w:divBdr>
        </w:div>
        <w:div w:id="311570807">
          <w:marLeft w:val="640"/>
          <w:marRight w:val="0"/>
          <w:marTop w:val="0"/>
          <w:marBottom w:val="0"/>
          <w:divBdr>
            <w:top w:val="none" w:sz="0" w:space="0" w:color="auto"/>
            <w:left w:val="none" w:sz="0" w:space="0" w:color="auto"/>
            <w:bottom w:val="none" w:sz="0" w:space="0" w:color="auto"/>
            <w:right w:val="none" w:sz="0" w:space="0" w:color="auto"/>
          </w:divBdr>
        </w:div>
        <w:div w:id="977492671">
          <w:marLeft w:val="640"/>
          <w:marRight w:val="0"/>
          <w:marTop w:val="0"/>
          <w:marBottom w:val="0"/>
          <w:divBdr>
            <w:top w:val="none" w:sz="0" w:space="0" w:color="auto"/>
            <w:left w:val="none" w:sz="0" w:space="0" w:color="auto"/>
            <w:bottom w:val="none" w:sz="0" w:space="0" w:color="auto"/>
            <w:right w:val="none" w:sz="0" w:space="0" w:color="auto"/>
          </w:divBdr>
        </w:div>
        <w:div w:id="1797749493">
          <w:marLeft w:val="640"/>
          <w:marRight w:val="0"/>
          <w:marTop w:val="0"/>
          <w:marBottom w:val="0"/>
          <w:divBdr>
            <w:top w:val="none" w:sz="0" w:space="0" w:color="auto"/>
            <w:left w:val="none" w:sz="0" w:space="0" w:color="auto"/>
            <w:bottom w:val="none" w:sz="0" w:space="0" w:color="auto"/>
            <w:right w:val="none" w:sz="0" w:space="0" w:color="auto"/>
          </w:divBdr>
        </w:div>
        <w:div w:id="690111176">
          <w:marLeft w:val="640"/>
          <w:marRight w:val="0"/>
          <w:marTop w:val="0"/>
          <w:marBottom w:val="0"/>
          <w:divBdr>
            <w:top w:val="none" w:sz="0" w:space="0" w:color="auto"/>
            <w:left w:val="none" w:sz="0" w:space="0" w:color="auto"/>
            <w:bottom w:val="none" w:sz="0" w:space="0" w:color="auto"/>
            <w:right w:val="none" w:sz="0" w:space="0" w:color="auto"/>
          </w:divBdr>
        </w:div>
        <w:div w:id="173694420">
          <w:marLeft w:val="640"/>
          <w:marRight w:val="0"/>
          <w:marTop w:val="0"/>
          <w:marBottom w:val="0"/>
          <w:divBdr>
            <w:top w:val="none" w:sz="0" w:space="0" w:color="auto"/>
            <w:left w:val="none" w:sz="0" w:space="0" w:color="auto"/>
            <w:bottom w:val="none" w:sz="0" w:space="0" w:color="auto"/>
            <w:right w:val="none" w:sz="0" w:space="0" w:color="auto"/>
          </w:divBdr>
        </w:div>
        <w:div w:id="524556721">
          <w:marLeft w:val="640"/>
          <w:marRight w:val="0"/>
          <w:marTop w:val="0"/>
          <w:marBottom w:val="0"/>
          <w:divBdr>
            <w:top w:val="none" w:sz="0" w:space="0" w:color="auto"/>
            <w:left w:val="none" w:sz="0" w:space="0" w:color="auto"/>
            <w:bottom w:val="none" w:sz="0" w:space="0" w:color="auto"/>
            <w:right w:val="none" w:sz="0" w:space="0" w:color="auto"/>
          </w:divBdr>
        </w:div>
        <w:div w:id="601688466">
          <w:marLeft w:val="640"/>
          <w:marRight w:val="0"/>
          <w:marTop w:val="0"/>
          <w:marBottom w:val="0"/>
          <w:divBdr>
            <w:top w:val="none" w:sz="0" w:space="0" w:color="auto"/>
            <w:left w:val="none" w:sz="0" w:space="0" w:color="auto"/>
            <w:bottom w:val="none" w:sz="0" w:space="0" w:color="auto"/>
            <w:right w:val="none" w:sz="0" w:space="0" w:color="auto"/>
          </w:divBdr>
        </w:div>
        <w:div w:id="601882650">
          <w:marLeft w:val="640"/>
          <w:marRight w:val="0"/>
          <w:marTop w:val="0"/>
          <w:marBottom w:val="0"/>
          <w:divBdr>
            <w:top w:val="none" w:sz="0" w:space="0" w:color="auto"/>
            <w:left w:val="none" w:sz="0" w:space="0" w:color="auto"/>
            <w:bottom w:val="none" w:sz="0" w:space="0" w:color="auto"/>
            <w:right w:val="none" w:sz="0" w:space="0" w:color="auto"/>
          </w:divBdr>
        </w:div>
        <w:div w:id="1780373725">
          <w:marLeft w:val="640"/>
          <w:marRight w:val="0"/>
          <w:marTop w:val="0"/>
          <w:marBottom w:val="0"/>
          <w:divBdr>
            <w:top w:val="none" w:sz="0" w:space="0" w:color="auto"/>
            <w:left w:val="none" w:sz="0" w:space="0" w:color="auto"/>
            <w:bottom w:val="none" w:sz="0" w:space="0" w:color="auto"/>
            <w:right w:val="none" w:sz="0" w:space="0" w:color="auto"/>
          </w:divBdr>
        </w:div>
        <w:div w:id="972104113">
          <w:marLeft w:val="640"/>
          <w:marRight w:val="0"/>
          <w:marTop w:val="0"/>
          <w:marBottom w:val="0"/>
          <w:divBdr>
            <w:top w:val="none" w:sz="0" w:space="0" w:color="auto"/>
            <w:left w:val="none" w:sz="0" w:space="0" w:color="auto"/>
            <w:bottom w:val="none" w:sz="0" w:space="0" w:color="auto"/>
            <w:right w:val="none" w:sz="0" w:space="0" w:color="auto"/>
          </w:divBdr>
        </w:div>
        <w:div w:id="526332990">
          <w:marLeft w:val="640"/>
          <w:marRight w:val="0"/>
          <w:marTop w:val="0"/>
          <w:marBottom w:val="0"/>
          <w:divBdr>
            <w:top w:val="none" w:sz="0" w:space="0" w:color="auto"/>
            <w:left w:val="none" w:sz="0" w:space="0" w:color="auto"/>
            <w:bottom w:val="none" w:sz="0" w:space="0" w:color="auto"/>
            <w:right w:val="none" w:sz="0" w:space="0" w:color="auto"/>
          </w:divBdr>
        </w:div>
        <w:div w:id="1136338264">
          <w:marLeft w:val="640"/>
          <w:marRight w:val="0"/>
          <w:marTop w:val="0"/>
          <w:marBottom w:val="0"/>
          <w:divBdr>
            <w:top w:val="none" w:sz="0" w:space="0" w:color="auto"/>
            <w:left w:val="none" w:sz="0" w:space="0" w:color="auto"/>
            <w:bottom w:val="none" w:sz="0" w:space="0" w:color="auto"/>
            <w:right w:val="none" w:sz="0" w:space="0" w:color="auto"/>
          </w:divBdr>
        </w:div>
        <w:div w:id="1191063753">
          <w:marLeft w:val="640"/>
          <w:marRight w:val="0"/>
          <w:marTop w:val="0"/>
          <w:marBottom w:val="0"/>
          <w:divBdr>
            <w:top w:val="none" w:sz="0" w:space="0" w:color="auto"/>
            <w:left w:val="none" w:sz="0" w:space="0" w:color="auto"/>
            <w:bottom w:val="none" w:sz="0" w:space="0" w:color="auto"/>
            <w:right w:val="none" w:sz="0" w:space="0" w:color="auto"/>
          </w:divBdr>
        </w:div>
        <w:div w:id="455830820">
          <w:marLeft w:val="640"/>
          <w:marRight w:val="0"/>
          <w:marTop w:val="0"/>
          <w:marBottom w:val="0"/>
          <w:divBdr>
            <w:top w:val="none" w:sz="0" w:space="0" w:color="auto"/>
            <w:left w:val="none" w:sz="0" w:space="0" w:color="auto"/>
            <w:bottom w:val="none" w:sz="0" w:space="0" w:color="auto"/>
            <w:right w:val="none" w:sz="0" w:space="0" w:color="auto"/>
          </w:divBdr>
        </w:div>
        <w:div w:id="823163238">
          <w:marLeft w:val="640"/>
          <w:marRight w:val="0"/>
          <w:marTop w:val="0"/>
          <w:marBottom w:val="0"/>
          <w:divBdr>
            <w:top w:val="none" w:sz="0" w:space="0" w:color="auto"/>
            <w:left w:val="none" w:sz="0" w:space="0" w:color="auto"/>
            <w:bottom w:val="none" w:sz="0" w:space="0" w:color="auto"/>
            <w:right w:val="none" w:sz="0" w:space="0" w:color="auto"/>
          </w:divBdr>
        </w:div>
        <w:div w:id="1723872031">
          <w:marLeft w:val="640"/>
          <w:marRight w:val="0"/>
          <w:marTop w:val="0"/>
          <w:marBottom w:val="0"/>
          <w:divBdr>
            <w:top w:val="none" w:sz="0" w:space="0" w:color="auto"/>
            <w:left w:val="none" w:sz="0" w:space="0" w:color="auto"/>
            <w:bottom w:val="none" w:sz="0" w:space="0" w:color="auto"/>
            <w:right w:val="none" w:sz="0" w:space="0" w:color="auto"/>
          </w:divBdr>
        </w:div>
        <w:div w:id="1365669760">
          <w:marLeft w:val="640"/>
          <w:marRight w:val="0"/>
          <w:marTop w:val="0"/>
          <w:marBottom w:val="0"/>
          <w:divBdr>
            <w:top w:val="none" w:sz="0" w:space="0" w:color="auto"/>
            <w:left w:val="none" w:sz="0" w:space="0" w:color="auto"/>
            <w:bottom w:val="none" w:sz="0" w:space="0" w:color="auto"/>
            <w:right w:val="none" w:sz="0" w:space="0" w:color="auto"/>
          </w:divBdr>
        </w:div>
        <w:div w:id="392041521">
          <w:marLeft w:val="640"/>
          <w:marRight w:val="0"/>
          <w:marTop w:val="0"/>
          <w:marBottom w:val="0"/>
          <w:divBdr>
            <w:top w:val="none" w:sz="0" w:space="0" w:color="auto"/>
            <w:left w:val="none" w:sz="0" w:space="0" w:color="auto"/>
            <w:bottom w:val="none" w:sz="0" w:space="0" w:color="auto"/>
            <w:right w:val="none" w:sz="0" w:space="0" w:color="auto"/>
          </w:divBdr>
        </w:div>
        <w:div w:id="925922803">
          <w:marLeft w:val="640"/>
          <w:marRight w:val="0"/>
          <w:marTop w:val="0"/>
          <w:marBottom w:val="0"/>
          <w:divBdr>
            <w:top w:val="none" w:sz="0" w:space="0" w:color="auto"/>
            <w:left w:val="none" w:sz="0" w:space="0" w:color="auto"/>
            <w:bottom w:val="none" w:sz="0" w:space="0" w:color="auto"/>
            <w:right w:val="none" w:sz="0" w:space="0" w:color="auto"/>
          </w:divBdr>
        </w:div>
        <w:div w:id="564267742">
          <w:marLeft w:val="640"/>
          <w:marRight w:val="0"/>
          <w:marTop w:val="0"/>
          <w:marBottom w:val="0"/>
          <w:divBdr>
            <w:top w:val="none" w:sz="0" w:space="0" w:color="auto"/>
            <w:left w:val="none" w:sz="0" w:space="0" w:color="auto"/>
            <w:bottom w:val="none" w:sz="0" w:space="0" w:color="auto"/>
            <w:right w:val="none" w:sz="0" w:space="0" w:color="auto"/>
          </w:divBdr>
        </w:div>
        <w:div w:id="1727143040">
          <w:marLeft w:val="640"/>
          <w:marRight w:val="0"/>
          <w:marTop w:val="0"/>
          <w:marBottom w:val="0"/>
          <w:divBdr>
            <w:top w:val="none" w:sz="0" w:space="0" w:color="auto"/>
            <w:left w:val="none" w:sz="0" w:space="0" w:color="auto"/>
            <w:bottom w:val="none" w:sz="0" w:space="0" w:color="auto"/>
            <w:right w:val="none" w:sz="0" w:space="0" w:color="auto"/>
          </w:divBdr>
        </w:div>
        <w:div w:id="1934240732">
          <w:marLeft w:val="640"/>
          <w:marRight w:val="0"/>
          <w:marTop w:val="0"/>
          <w:marBottom w:val="0"/>
          <w:divBdr>
            <w:top w:val="none" w:sz="0" w:space="0" w:color="auto"/>
            <w:left w:val="none" w:sz="0" w:space="0" w:color="auto"/>
            <w:bottom w:val="none" w:sz="0" w:space="0" w:color="auto"/>
            <w:right w:val="none" w:sz="0" w:space="0" w:color="auto"/>
          </w:divBdr>
        </w:div>
        <w:div w:id="547494048">
          <w:marLeft w:val="640"/>
          <w:marRight w:val="0"/>
          <w:marTop w:val="0"/>
          <w:marBottom w:val="0"/>
          <w:divBdr>
            <w:top w:val="none" w:sz="0" w:space="0" w:color="auto"/>
            <w:left w:val="none" w:sz="0" w:space="0" w:color="auto"/>
            <w:bottom w:val="none" w:sz="0" w:space="0" w:color="auto"/>
            <w:right w:val="none" w:sz="0" w:space="0" w:color="auto"/>
          </w:divBdr>
        </w:div>
        <w:div w:id="1155607810">
          <w:marLeft w:val="640"/>
          <w:marRight w:val="0"/>
          <w:marTop w:val="0"/>
          <w:marBottom w:val="0"/>
          <w:divBdr>
            <w:top w:val="none" w:sz="0" w:space="0" w:color="auto"/>
            <w:left w:val="none" w:sz="0" w:space="0" w:color="auto"/>
            <w:bottom w:val="none" w:sz="0" w:space="0" w:color="auto"/>
            <w:right w:val="none" w:sz="0" w:space="0" w:color="auto"/>
          </w:divBdr>
        </w:div>
        <w:div w:id="1188060664">
          <w:marLeft w:val="640"/>
          <w:marRight w:val="0"/>
          <w:marTop w:val="0"/>
          <w:marBottom w:val="0"/>
          <w:divBdr>
            <w:top w:val="none" w:sz="0" w:space="0" w:color="auto"/>
            <w:left w:val="none" w:sz="0" w:space="0" w:color="auto"/>
            <w:bottom w:val="none" w:sz="0" w:space="0" w:color="auto"/>
            <w:right w:val="none" w:sz="0" w:space="0" w:color="auto"/>
          </w:divBdr>
        </w:div>
        <w:div w:id="294876340">
          <w:marLeft w:val="640"/>
          <w:marRight w:val="0"/>
          <w:marTop w:val="0"/>
          <w:marBottom w:val="0"/>
          <w:divBdr>
            <w:top w:val="none" w:sz="0" w:space="0" w:color="auto"/>
            <w:left w:val="none" w:sz="0" w:space="0" w:color="auto"/>
            <w:bottom w:val="none" w:sz="0" w:space="0" w:color="auto"/>
            <w:right w:val="none" w:sz="0" w:space="0" w:color="auto"/>
          </w:divBdr>
        </w:div>
        <w:div w:id="1116145520">
          <w:marLeft w:val="640"/>
          <w:marRight w:val="0"/>
          <w:marTop w:val="0"/>
          <w:marBottom w:val="0"/>
          <w:divBdr>
            <w:top w:val="none" w:sz="0" w:space="0" w:color="auto"/>
            <w:left w:val="none" w:sz="0" w:space="0" w:color="auto"/>
            <w:bottom w:val="none" w:sz="0" w:space="0" w:color="auto"/>
            <w:right w:val="none" w:sz="0" w:space="0" w:color="auto"/>
          </w:divBdr>
        </w:div>
        <w:div w:id="1280798961">
          <w:marLeft w:val="640"/>
          <w:marRight w:val="0"/>
          <w:marTop w:val="0"/>
          <w:marBottom w:val="0"/>
          <w:divBdr>
            <w:top w:val="none" w:sz="0" w:space="0" w:color="auto"/>
            <w:left w:val="none" w:sz="0" w:space="0" w:color="auto"/>
            <w:bottom w:val="none" w:sz="0" w:space="0" w:color="auto"/>
            <w:right w:val="none" w:sz="0" w:space="0" w:color="auto"/>
          </w:divBdr>
        </w:div>
        <w:div w:id="1870870250">
          <w:marLeft w:val="640"/>
          <w:marRight w:val="0"/>
          <w:marTop w:val="0"/>
          <w:marBottom w:val="0"/>
          <w:divBdr>
            <w:top w:val="none" w:sz="0" w:space="0" w:color="auto"/>
            <w:left w:val="none" w:sz="0" w:space="0" w:color="auto"/>
            <w:bottom w:val="none" w:sz="0" w:space="0" w:color="auto"/>
            <w:right w:val="none" w:sz="0" w:space="0" w:color="auto"/>
          </w:divBdr>
        </w:div>
        <w:div w:id="1200779280">
          <w:marLeft w:val="640"/>
          <w:marRight w:val="0"/>
          <w:marTop w:val="0"/>
          <w:marBottom w:val="0"/>
          <w:divBdr>
            <w:top w:val="none" w:sz="0" w:space="0" w:color="auto"/>
            <w:left w:val="none" w:sz="0" w:space="0" w:color="auto"/>
            <w:bottom w:val="none" w:sz="0" w:space="0" w:color="auto"/>
            <w:right w:val="none" w:sz="0" w:space="0" w:color="auto"/>
          </w:divBdr>
        </w:div>
        <w:div w:id="966814690">
          <w:marLeft w:val="640"/>
          <w:marRight w:val="0"/>
          <w:marTop w:val="0"/>
          <w:marBottom w:val="0"/>
          <w:divBdr>
            <w:top w:val="none" w:sz="0" w:space="0" w:color="auto"/>
            <w:left w:val="none" w:sz="0" w:space="0" w:color="auto"/>
            <w:bottom w:val="none" w:sz="0" w:space="0" w:color="auto"/>
            <w:right w:val="none" w:sz="0" w:space="0" w:color="auto"/>
          </w:divBdr>
        </w:div>
        <w:div w:id="1761488010">
          <w:marLeft w:val="640"/>
          <w:marRight w:val="0"/>
          <w:marTop w:val="0"/>
          <w:marBottom w:val="0"/>
          <w:divBdr>
            <w:top w:val="none" w:sz="0" w:space="0" w:color="auto"/>
            <w:left w:val="none" w:sz="0" w:space="0" w:color="auto"/>
            <w:bottom w:val="none" w:sz="0" w:space="0" w:color="auto"/>
            <w:right w:val="none" w:sz="0" w:space="0" w:color="auto"/>
          </w:divBdr>
        </w:div>
        <w:div w:id="1255893408">
          <w:marLeft w:val="640"/>
          <w:marRight w:val="0"/>
          <w:marTop w:val="0"/>
          <w:marBottom w:val="0"/>
          <w:divBdr>
            <w:top w:val="none" w:sz="0" w:space="0" w:color="auto"/>
            <w:left w:val="none" w:sz="0" w:space="0" w:color="auto"/>
            <w:bottom w:val="none" w:sz="0" w:space="0" w:color="auto"/>
            <w:right w:val="none" w:sz="0" w:space="0" w:color="auto"/>
          </w:divBdr>
        </w:div>
        <w:div w:id="897009653">
          <w:marLeft w:val="640"/>
          <w:marRight w:val="0"/>
          <w:marTop w:val="0"/>
          <w:marBottom w:val="0"/>
          <w:divBdr>
            <w:top w:val="none" w:sz="0" w:space="0" w:color="auto"/>
            <w:left w:val="none" w:sz="0" w:space="0" w:color="auto"/>
            <w:bottom w:val="none" w:sz="0" w:space="0" w:color="auto"/>
            <w:right w:val="none" w:sz="0" w:space="0" w:color="auto"/>
          </w:divBdr>
        </w:div>
        <w:div w:id="820774936">
          <w:marLeft w:val="640"/>
          <w:marRight w:val="0"/>
          <w:marTop w:val="0"/>
          <w:marBottom w:val="0"/>
          <w:divBdr>
            <w:top w:val="none" w:sz="0" w:space="0" w:color="auto"/>
            <w:left w:val="none" w:sz="0" w:space="0" w:color="auto"/>
            <w:bottom w:val="none" w:sz="0" w:space="0" w:color="auto"/>
            <w:right w:val="none" w:sz="0" w:space="0" w:color="auto"/>
          </w:divBdr>
        </w:div>
        <w:div w:id="412514763">
          <w:marLeft w:val="640"/>
          <w:marRight w:val="0"/>
          <w:marTop w:val="0"/>
          <w:marBottom w:val="0"/>
          <w:divBdr>
            <w:top w:val="none" w:sz="0" w:space="0" w:color="auto"/>
            <w:left w:val="none" w:sz="0" w:space="0" w:color="auto"/>
            <w:bottom w:val="none" w:sz="0" w:space="0" w:color="auto"/>
            <w:right w:val="none" w:sz="0" w:space="0" w:color="auto"/>
          </w:divBdr>
        </w:div>
        <w:div w:id="47414325">
          <w:marLeft w:val="640"/>
          <w:marRight w:val="0"/>
          <w:marTop w:val="0"/>
          <w:marBottom w:val="0"/>
          <w:divBdr>
            <w:top w:val="none" w:sz="0" w:space="0" w:color="auto"/>
            <w:left w:val="none" w:sz="0" w:space="0" w:color="auto"/>
            <w:bottom w:val="none" w:sz="0" w:space="0" w:color="auto"/>
            <w:right w:val="none" w:sz="0" w:space="0" w:color="auto"/>
          </w:divBdr>
        </w:div>
      </w:divsChild>
    </w:div>
    <w:div w:id="921985908">
      <w:bodyDiv w:val="1"/>
      <w:marLeft w:val="0"/>
      <w:marRight w:val="0"/>
      <w:marTop w:val="0"/>
      <w:marBottom w:val="0"/>
      <w:divBdr>
        <w:top w:val="none" w:sz="0" w:space="0" w:color="auto"/>
        <w:left w:val="none" w:sz="0" w:space="0" w:color="auto"/>
        <w:bottom w:val="none" w:sz="0" w:space="0" w:color="auto"/>
        <w:right w:val="none" w:sz="0" w:space="0" w:color="auto"/>
      </w:divBdr>
    </w:div>
    <w:div w:id="924219232">
      <w:bodyDiv w:val="1"/>
      <w:marLeft w:val="0"/>
      <w:marRight w:val="0"/>
      <w:marTop w:val="0"/>
      <w:marBottom w:val="0"/>
      <w:divBdr>
        <w:top w:val="none" w:sz="0" w:space="0" w:color="auto"/>
        <w:left w:val="none" w:sz="0" w:space="0" w:color="auto"/>
        <w:bottom w:val="none" w:sz="0" w:space="0" w:color="auto"/>
        <w:right w:val="none" w:sz="0" w:space="0" w:color="auto"/>
      </w:divBdr>
    </w:div>
    <w:div w:id="933511356">
      <w:bodyDiv w:val="1"/>
      <w:marLeft w:val="0"/>
      <w:marRight w:val="0"/>
      <w:marTop w:val="0"/>
      <w:marBottom w:val="0"/>
      <w:divBdr>
        <w:top w:val="none" w:sz="0" w:space="0" w:color="auto"/>
        <w:left w:val="none" w:sz="0" w:space="0" w:color="auto"/>
        <w:bottom w:val="none" w:sz="0" w:space="0" w:color="auto"/>
        <w:right w:val="none" w:sz="0" w:space="0" w:color="auto"/>
      </w:divBdr>
      <w:divsChild>
        <w:div w:id="1127242979">
          <w:marLeft w:val="0"/>
          <w:marRight w:val="0"/>
          <w:marTop w:val="0"/>
          <w:marBottom w:val="0"/>
          <w:divBdr>
            <w:top w:val="none" w:sz="0" w:space="0" w:color="auto"/>
            <w:left w:val="none" w:sz="0" w:space="0" w:color="auto"/>
            <w:bottom w:val="none" w:sz="0" w:space="0" w:color="auto"/>
            <w:right w:val="none" w:sz="0" w:space="0" w:color="auto"/>
          </w:divBdr>
        </w:div>
        <w:div w:id="1206675849">
          <w:marLeft w:val="0"/>
          <w:marRight w:val="0"/>
          <w:marTop w:val="0"/>
          <w:marBottom w:val="0"/>
          <w:divBdr>
            <w:top w:val="none" w:sz="0" w:space="0" w:color="auto"/>
            <w:left w:val="none" w:sz="0" w:space="0" w:color="auto"/>
            <w:bottom w:val="none" w:sz="0" w:space="0" w:color="auto"/>
            <w:right w:val="none" w:sz="0" w:space="0" w:color="auto"/>
          </w:divBdr>
        </w:div>
        <w:div w:id="1748309461">
          <w:marLeft w:val="0"/>
          <w:marRight w:val="0"/>
          <w:marTop w:val="0"/>
          <w:marBottom w:val="0"/>
          <w:divBdr>
            <w:top w:val="none" w:sz="0" w:space="0" w:color="auto"/>
            <w:left w:val="none" w:sz="0" w:space="0" w:color="auto"/>
            <w:bottom w:val="none" w:sz="0" w:space="0" w:color="auto"/>
            <w:right w:val="none" w:sz="0" w:space="0" w:color="auto"/>
          </w:divBdr>
        </w:div>
        <w:div w:id="1054937565">
          <w:marLeft w:val="0"/>
          <w:marRight w:val="0"/>
          <w:marTop w:val="0"/>
          <w:marBottom w:val="0"/>
          <w:divBdr>
            <w:top w:val="none" w:sz="0" w:space="0" w:color="auto"/>
            <w:left w:val="none" w:sz="0" w:space="0" w:color="auto"/>
            <w:bottom w:val="none" w:sz="0" w:space="0" w:color="auto"/>
            <w:right w:val="none" w:sz="0" w:space="0" w:color="auto"/>
          </w:divBdr>
        </w:div>
        <w:div w:id="997077737">
          <w:marLeft w:val="0"/>
          <w:marRight w:val="0"/>
          <w:marTop w:val="0"/>
          <w:marBottom w:val="0"/>
          <w:divBdr>
            <w:top w:val="none" w:sz="0" w:space="0" w:color="auto"/>
            <w:left w:val="none" w:sz="0" w:space="0" w:color="auto"/>
            <w:bottom w:val="none" w:sz="0" w:space="0" w:color="auto"/>
            <w:right w:val="none" w:sz="0" w:space="0" w:color="auto"/>
          </w:divBdr>
        </w:div>
        <w:div w:id="1943224281">
          <w:marLeft w:val="0"/>
          <w:marRight w:val="0"/>
          <w:marTop w:val="0"/>
          <w:marBottom w:val="0"/>
          <w:divBdr>
            <w:top w:val="none" w:sz="0" w:space="0" w:color="auto"/>
            <w:left w:val="none" w:sz="0" w:space="0" w:color="auto"/>
            <w:bottom w:val="none" w:sz="0" w:space="0" w:color="auto"/>
            <w:right w:val="none" w:sz="0" w:space="0" w:color="auto"/>
          </w:divBdr>
        </w:div>
        <w:div w:id="1662001164">
          <w:marLeft w:val="0"/>
          <w:marRight w:val="0"/>
          <w:marTop w:val="0"/>
          <w:marBottom w:val="0"/>
          <w:divBdr>
            <w:top w:val="none" w:sz="0" w:space="0" w:color="auto"/>
            <w:left w:val="none" w:sz="0" w:space="0" w:color="auto"/>
            <w:bottom w:val="none" w:sz="0" w:space="0" w:color="auto"/>
            <w:right w:val="none" w:sz="0" w:space="0" w:color="auto"/>
          </w:divBdr>
        </w:div>
        <w:div w:id="1425611268">
          <w:marLeft w:val="0"/>
          <w:marRight w:val="0"/>
          <w:marTop w:val="0"/>
          <w:marBottom w:val="0"/>
          <w:divBdr>
            <w:top w:val="none" w:sz="0" w:space="0" w:color="auto"/>
            <w:left w:val="none" w:sz="0" w:space="0" w:color="auto"/>
            <w:bottom w:val="none" w:sz="0" w:space="0" w:color="auto"/>
            <w:right w:val="none" w:sz="0" w:space="0" w:color="auto"/>
          </w:divBdr>
        </w:div>
        <w:div w:id="988897004">
          <w:marLeft w:val="0"/>
          <w:marRight w:val="0"/>
          <w:marTop w:val="0"/>
          <w:marBottom w:val="0"/>
          <w:divBdr>
            <w:top w:val="none" w:sz="0" w:space="0" w:color="auto"/>
            <w:left w:val="none" w:sz="0" w:space="0" w:color="auto"/>
            <w:bottom w:val="none" w:sz="0" w:space="0" w:color="auto"/>
            <w:right w:val="none" w:sz="0" w:space="0" w:color="auto"/>
          </w:divBdr>
        </w:div>
        <w:div w:id="885140997">
          <w:marLeft w:val="0"/>
          <w:marRight w:val="0"/>
          <w:marTop w:val="0"/>
          <w:marBottom w:val="0"/>
          <w:divBdr>
            <w:top w:val="none" w:sz="0" w:space="0" w:color="auto"/>
            <w:left w:val="none" w:sz="0" w:space="0" w:color="auto"/>
            <w:bottom w:val="none" w:sz="0" w:space="0" w:color="auto"/>
            <w:right w:val="none" w:sz="0" w:space="0" w:color="auto"/>
          </w:divBdr>
        </w:div>
        <w:div w:id="741099083">
          <w:marLeft w:val="0"/>
          <w:marRight w:val="0"/>
          <w:marTop w:val="0"/>
          <w:marBottom w:val="0"/>
          <w:divBdr>
            <w:top w:val="none" w:sz="0" w:space="0" w:color="auto"/>
            <w:left w:val="none" w:sz="0" w:space="0" w:color="auto"/>
            <w:bottom w:val="none" w:sz="0" w:space="0" w:color="auto"/>
            <w:right w:val="none" w:sz="0" w:space="0" w:color="auto"/>
          </w:divBdr>
        </w:div>
        <w:div w:id="1077900443">
          <w:marLeft w:val="0"/>
          <w:marRight w:val="0"/>
          <w:marTop w:val="0"/>
          <w:marBottom w:val="0"/>
          <w:divBdr>
            <w:top w:val="none" w:sz="0" w:space="0" w:color="auto"/>
            <w:left w:val="none" w:sz="0" w:space="0" w:color="auto"/>
            <w:bottom w:val="none" w:sz="0" w:space="0" w:color="auto"/>
            <w:right w:val="none" w:sz="0" w:space="0" w:color="auto"/>
          </w:divBdr>
        </w:div>
        <w:div w:id="923804608">
          <w:marLeft w:val="0"/>
          <w:marRight w:val="0"/>
          <w:marTop w:val="0"/>
          <w:marBottom w:val="0"/>
          <w:divBdr>
            <w:top w:val="none" w:sz="0" w:space="0" w:color="auto"/>
            <w:left w:val="none" w:sz="0" w:space="0" w:color="auto"/>
            <w:bottom w:val="none" w:sz="0" w:space="0" w:color="auto"/>
            <w:right w:val="none" w:sz="0" w:space="0" w:color="auto"/>
          </w:divBdr>
        </w:div>
        <w:div w:id="2075621302">
          <w:marLeft w:val="0"/>
          <w:marRight w:val="0"/>
          <w:marTop w:val="0"/>
          <w:marBottom w:val="0"/>
          <w:divBdr>
            <w:top w:val="none" w:sz="0" w:space="0" w:color="auto"/>
            <w:left w:val="none" w:sz="0" w:space="0" w:color="auto"/>
            <w:bottom w:val="none" w:sz="0" w:space="0" w:color="auto"/>
            <w:right w:val="none" w:sz="0" w:space="0" w:color="auto"/>
          </w:divBdr>
        </w:div>
        <w:div w:id="1595431203">
          <w:marLeft w:val="0"/>
          <w:marRight w:val="0"/>
          <w:marTop w:val="0"/>
          <w:marBottom w:val="0"/>
          <w:divBdr>
            <w:top w:val="none" w:sz="0" w:space="0" w:color="auto"/>
            <w:left w:val="none" w:sz="0" w:space="0" w:color="auto"/>
            <w:bottom w:val="none" w:sz="0" w:space="0" w:color="auto"/>
            <w:right w:val="none" w:sz="0" w:space="0" w:color="auto"/>
          </w:divBdr>
        </w:div>
        <w:div w:id="165827867">
          <w:marLeft w:val="0"/>
          <w:marRight w:val="0"/>
          <w:marTop w:val="0"/>
          <w:marBottom w:val="0"/>
          <w:divBdr>
            <w:top w:val="none" w:sz="0" w:space="0" w:color="auto"/>
            <w:left w:val="none" w:sz="0" w:space="0" w:color="auto"/>
            <w:bottom w:val="none" w:sz="0" w:space="0" w:color="auto"/>
            <w:right w:val="none" w:sz="0" w:space="0" w:color="auto"/>
          </w:divBdr>
        </w:div>
        <w:div w:id="1083843070">
          <w:marLeft w:val="0"/>
          <w:marRight w:val="0"/>
          <w:marTop w:val="0"/>
          <w:marBottom w:val="0"/>
          <w:divBdr>
            <w:top w:val="none" w:sz="0" w:space="0" w:color="auto"/>
            <w:left w:val="none" w:sz="0" w:space="0" w:color="auto"/>
            <w:bottom w:val="none" w:sz="0" w:space="0" w:color="auto"/>
            <w:right w:val="none" w:sz="0" w:space="0" w:color="auto"/>
          </w:divBdr>
        </w:div>
        <w:div w:id="525951103">
          <w:marLeft w:val="0"/>
          <w:marRight w:val="0"/>
          <w:marTop w:val="0"/>
          <w:marBottom w:val="0"/>
          <w:divBdr>
            <w:top w:val="none" w:sz="0" w:space="0" w:color="auto"/>
            <w:left w:val="none" w:sz="0" w:space="0" w:color="auto"/>
            <w:bottom w:val="none" w:sz="0" w:space="0" w:color="auto"/>
            <w:right w:val="none" w:sz="0" w:space="0" w:color="auto"/>
          </w:divBdr>
        </w:div>
        <w:div w:id="676469251">
          <w:marLeft w:val="0"/>
          <w:marRight w:val="0"/>
          <w:marTop w:val="0"/>
          <w:marBottom w:val="0"/>
          <w:divBdr>
            <w:top w:val="none" w:sz="0" w:space="0" w:color="auto"/>
            <w:left w:val="none" w:sz="0" w:space="0" w:color="auto"/>
            <w:bottom w:val="none" w:sz="0" w:space="0" w:color="auto"/>
            <w:right w:val="none" w:sz="0" w:space="0" w:color="auto"/>
          </w:divBdr>
        </w:div>
        <w:div w:id="1911841919">
          <w:marLeft w:val="0"/>
          <w:marRight w:val="0"/>
          <w:marTop w:val="0"/>
          <w:marBottom w:val="0"/>
          <w:divBdr>
            <w:top w:val="none" w:sz="0" w:space="0" w:color="auto"/>
            <w:left w:val="none" w:sz="0" w:space="0" w:color="auto"/>
            <w:bottom w:val="none" w:sz="0" w:space="0" w:color="auto"/>
            <w:right w:val="none" w:sz="0" w:space="0" w:color="auto"/>
          </w:divBdr>
        </w:div>
        <w:div w:id="1145969262">
          <w:marLeft w:val="0"/>
          <w:marRight w:val="0"/>
          <w:marTop w:val="0"/>
          <w:marBottom w:val="0"/>
          <w:divBdr>
            <w:top w:val="none" w:sz="0" w:space="0" w:color="auto"/>
            <w:left w:val="none" w:sz="0" w:space="0" w:color="auto"/>
            <w:bottom w:val="none" w:sz="0" w:space="0" w:color="auto"/>
            <w:right w:val="none" w:sz="0" w:space="0" w:color="auto"/>
          </w:divBdr>
        </w:div>
        <w:div w:id="575433602">
          <w:marLeft w:val="0"/>
          <w:marRight w:val="0"/>
          <w:marTop w:val="0"/>
          <w:marBottom w:val="0"/>
          <w:divBdr>
            <w:top w:val="none" w:sz="0" w:space="0" w:color="auto"/>
            <w:left w:val="none" w:sz="0" w:space="0" w:color="auto"/>
            <w:bottom w:val="none" w:sz="0" w:space="0" w:color="auto"/>
            <w:right w:val="none" w:sz="0" w:space="0" w:color="auto"/>
          </w:divBdr>
        </w:div>
        <w:div w:id="1817455330">
          <w:marLeft w:val="0"/>
          <w:marRight w:val="0"/>
          <w:marTop w:val="0"/>
          <w:marBottom w:val="0"/>
          <w:divBdr>
            <w:top w:val="none" w:sz="0" w:space="0" w:color="auto"/>
            <w:left w:val="none" w:sz="0" w:space="0" w:color="auto"/>
            <w:bottom w:val="none" w:sz="0" w:space="0" w:color="auto"/>
            <w:right w:val="none" w:sz="0" w:space="0" w:color="auto"/>
          </w:divBdr>
        </w:div>
        <w:div w:id="445008134">
          <w:marLeft w:val="0"/>
          <w:marRight w:val="0"/>
          <w:marTop w:val="0"/>
          <w:marBottom w:val="0"/>
          <w:divBdr>
            <w:top w:val="none" w:sz="0" w:space="0" w:color="auto"/>
            <w:left w:val="none" w:sz="0" w:space="0" w:color="auto"/>
            <w:bottom w:val="none" w:sz="0" w:space="0" w:color="auto"/>
            <w:right w:val="none" w:sz="0" w:space="0" w:color="auto"/>
          </w:divBdr>
        </w:div>
        <w:div w:id="1953900853">
          <w:marLeft w:val="0"/>
          <w:marRight w:val="0"/>
          <w:marTop w:val="0"/>
          <w:marBottom w:val="0"/>
          <w:divBdr>
            <w:top w:val="none" w:sz="0" w:space="0" w:color="auto"/>
            <w:left w:val="none" w:sz="0" w:space="0" w:color="auto"/>
            <w:bottom w:val="none" w:sz="0" w:space="0" w:color="auto"/>
            <w:right w:val="none" w:sz="0" w:space="0" w:color="auto"/>
          </w:divBdr>
        </w:div>
        <w:div w:id="710616821">
          <w:marLeft w:val="0"/>
          <w:marRight w:val="0"/>
          <w:marTop w:val="0"/>
          <w:marBottom w:val="0"/>
          <w:divBdr>
            <w:top w:val="none" w:sz="0" w:space="0" w:color="auto"/>
            <w:left w:val="none" w:sz="0" w:space="0" w:color="auto"/>
            <w:bottom w:val="none" w:sz="0" w:space="0" w:color="auto"/>
            <w:right w:val="none" w:sz="0" w:space="0" w:color="auto"/>
          </w:divBdr>
        </w:div>
        <w:div w:id="1589269137">
          <w:marLeft w:val="0"/>
          <w:marRight w:val="0"/>
          <w:marTop w:val="0"/>
          <w:marBottom w:val="0"/>
          <w:divBdr>
            <w:top w:val="none" w:sz="0" w:space="0" w:color="auto"/>
            <w:left w:val="none" w:sz="0" w:space="0" w:color="auto"/>
            <w:bottom w:val="none" w:sz="0" w:space="0" w:color="auto"/>
            <w:right w:val="none" w:sz="0" w:space="0" w:color="auto"/>
          </w:divBdr>
        </w:div>
        <w:div w:id="1861118981">
          <w:marLeft w:val="0"/>
          <w:marRight w:val="0"/>
          <w:marTop w:val="0"/>
          <w:marBottom w:val="0"/>
          <w:divBdr>
            <w:top w:val="none" w:sz="0" w:space="0" w:color="auto"/>
            <w:left w:val="none" w:sz="0" w:space="0" w:color="auto"/>
            <w:bottom w:val="none" w:sz="0" w:space="0" w:color="auto"/>
            <w:right w:val="none" w:sz="0" w:space="0" w:color="auto"/>
          </w:divBdr>
        </w:div>
        <w:div w:id="2109498001">
          <w:marLeft w:val="0"/>
          <w:marRight w:val="0"/>
          <w:marTop w:val="0"/>
          <w:marBottom w:val="0"/>
          <w:divBdr>
            <w:top w:val="none" w:sz="0" w:space="0" w:color="auto"/>
            <w:left w:val="none" w:sz="0" w:space="0" w:color="auto"/>
            <w:bottom w:val="none" w:sz="0" w:space="0" w:color="auto"/>
            <w:right w:val="none" w:sz="0" w:space="0" w:color="auto"/>
          </w:divBdr>
        </w:div>
        <w:div w:id="1136871985">
          <w:marLeft w:val="0"/>
          <w:marRight w:val="0"/>
          <w:marTop w:val="0"/>
          <w:marBottom w:val="0"/>
          <w:divBdr>
            <w:top w:val="none" w:sz="0" w:space="0" w:color="auto"/>
            <w:left w:val="none" w:sz="0" w:space="0" w:color="auto"/>
            <w:bottom w:val="none" w:sz="0" w:space="0" w:color="auto"/>
            <w:right w:val="none" w:sz="0" w:space="0" w:color="auto"/>
          </w:divBdr>
        </w:div>
        <w:div w:id="1756124076">
          <w:marLeft w:val="0"/>
          <w:marRight w:val="0"/>
          <w:marTop w:val="0"/>
          <w:marBottom w:val="0"/>
          <w:divBdr>
            <w:top w:val="none" w:sz="0" w:space="0" w:color="auto"/>
            <w:left w:val="none" w:sz="0" w:space="0" w:color="auto"/>
            <w:bottom w:val="none" w:sz="0" w:space="0" w:color="auto"/>
            <w:right w:val="none" w:sz="0" w:space="0" w:color="auto"/>
          </w:divBdr>
        </w:div>
        <w:div w:id="977416893">
          <w:marLeft w:val="0"/>
          <w:marRight w:val="0"/>
          <w:marTop w:val="0"/>
          <w:marBottom w:val="0"/>
          <w:divBdr>
            <w:top w:val="none" w:sz="0" w:space="0" w:color="auto"/>
            <w:left w:val="none" w:sz="0" w:space="0" w:color="auto"/>
            <w:bottom w:val="none" w:sz="0" w:space="0" w:color="auto"/>
            <w:right w:val="none" w:sz="0" w:space="0" w:color="auto"/>
          </w:divBdr>
        </w:div>
        <w:div w:id="157426774">
          <w:marLeft w:val="0"/>
          <w:marRight w:val="0"/>
          <w:marTop w:val="0"/>
          <w:marBottom w:val="0"/>
          <w:divBdr>
            <w:top w:val="none" w:sz="0" w:space="0" w:color="auto"/>
            <w:left w:val="none" w:sz="0" w:space="0" w:color="auto"/>
            <w:bottom w:val="none" w:sz="0" w:space="0" w:color="auto"/>
            <w:right w:val="none" w:sz="0" w:space="0" w:color="auto"/>
          </w:divBdr>
        </w:div>
        <w:div w:id="673610667">
          <w:marLeft w:val="0"/>
          <w:marRight w:val="0"/>
          <w:marTop w:val="0"/>
          <w:marBottom w:val="0"/>
          <w:divBdr>
            <w:top w:val="none" w:sz="0" w:space="0" w:color="auto"/>
            <w:left w:val="none" w:sz="0" w:space="0" w:color="auto"/>
            <w:bottom w:val="none" w:sz="0" w:space="0" w:color="auto"/>
            <w:right w:val="none" w:sz="0" w:space="0" w:color="auto"/>
          </w:divBdr>
        </w:div>
        <w:div w:id="736167218">
          <w:marLeft w:val="0"/>
          <w:marRight w:val="0"/>
          <w:marTop w:val="0"/>
          <w:marBottom w:val="0"/>
          <w:divBdr>
            <w:top w:val="none" w:sz="0" w:space="0" w:color="auto"/>
            <w:left w:val="none" w:sz="0" w:space="0" w:color="auto"/>
            <w:bottom w:val="none" w:sz="0" w:space="0" w:color="auto"/>
            <w:right w:val="none" w:sz="0" w:space="0" w:color="auto"/>
          </w:divBdr>
        </w:div>
        <w:div w:id="703553455">
          <w:marLeft w:val="0"/>
          <w:marRight w:val="0"/>
          <w:marTop w:val="0"/>
          <w:marBottom w:val="0"/>
          <w:divBdr>
            <w:top w:val="none" w:sz="0" w:space="0" w:color="auto"/>
            <w:left w:val="none" w:sz="0" w:space="0" w:color="auto"/>
            <w:bottom w:val="none" w:sz="0" w:space="0" w:color="auto"/>
            <w:right w:val="none" w:sz="0" w:space="0" w:color="auto"/>
          </w:divBdr>
        </w:div>
        <w:div w:id="42408845">
          <w:marLeft w:val="0"/>
          <w:marRight w:val="0"/>
          <w:marTop w:val="0"/>
          <w:marBottom w:val="0"/>
          <w:divBdr>
            <w:top w:val="none" w:sz="0" w:space="0" w:color="auto"/>
            <w:left w:val="none" w:sz="0" w:space="0" w:color="auto"/>
            <w:bottom w:val="none" w:sz="0" w:space="0" w:color="auto"/>
            <w:right w:val="none" w:sz="0" w:space="0" w:color="auto"/>
          </w:divBdr>
        </w:div>
        <w:div w:id="1813712260">
          <w:marLeft w:val="0"/>
          <w:marRight w:val="0"/>
          <w:marTop w:val="0"/>
          <w:marBottom w:val="0"/>
          <w:divBdr>
            <w:top w:val="none" w:sz="0" w:space="0" w:color="auto"/>
            <w:left w:val="none" w:sz="0" w:space="0" w:color="auto"/>
            <w:bottom w:val="none" w:sz="0" w:space="0" w:color="auto"/>
            <w:right w:val="none" w:sz="0" w:space="0" w:color="auto"/>
          </w:divBdr>
        </w:div>
        <w:div w:id="1779596145">
          <w:marLeft w:val="0"/>
          <w:marRight w:val="0"/>
          <w:marTop w:val="0"/>
          <w:marBottom w:val="0"/>
          <w:divBdr>
            <w:top w:val="none" w:sz="0" w:space="0" w:color="auto"/>
            <w:left w:val="none" w:sz="0" w:space="0" w:color="auto"/>
            <w:bottom w:val="none" w:sz="0" w:space="0" w:color="auto"/>
            <w:right w:val="none" w:sz="0" w:space="0" w:color="auto"/>
          </w:divBdr>
        </w:div>
        <w:div w:id="1817795413">
          <w:marLeft w:val="0"/>
          <w:marRight w:val="0"/>
          <w:marTop w:val="0"/>
          <w:marBottom w:val="0"/>
          <w:divBdr>
            <w:top w:val="none" w:sz="0" w:space="0" w:color="auto"/>
            <w:left w:val="none" w:sz="0" w:space="0" w:color="auto"/>
            <w:bottom w:val="none" w:sz="0" w:space="0" w:color="auto"/>
            <w:right w:val="none" w:sz="0" w:space="0" w:color="auto"/>
          </w:divBdr>
        </w:div>
        <w:div w:id="2118406729">
          <w:marLeft w:val="0"/>
          <w:marRight w:val="0"/>
          <w:marTop w:val="0"/>
          <w:marBottom w:val="0"/>
          <w:divBdr>
            <w:top w:val="none" w:sz="0" w:space="0" w:color="auto"/>
            <w:left w:val="none" w:sz="0" w:space="0" w:color="auto"/>
            <w:bottom w:val="none" w:sz="0" w:space="0" w:color="auto"/>
            <w:right w:val="none" w:sz="0" w:space="0" w:color="auto"/>
          </w:divBdr>
        </w:div>
      </w:divsChild>
    </w:div>
    <w:div w:id="981276296">
      <w:bodyDiv w:val="1"/>
      <w:marLeft w:val="0"/>
      <w:marRight w:val="0"/>
      <w:marTop w:val="0"/>
      <w:marBottom w:val="0"/>
      <w:divBdr>
        <w:top w:val="none" w:sz="0" w:space="0" w:color="auto"/>
        <w:left w:val="none" w:sz="0" w:space="0" w:color="auto"/>
        <w:bottom w:val="none" w:sz="0" w:space="0" w:color="auto"/>
        <w:right w:val="none" w:sz="0" w:space="0" w:color="auto"/>
      </w:divBdr>
    </w:div>
    <w:div w:id="1037582842">
      <w:bodyDiv w:val="1"/>
      <w:marLeft w:val="0"/>
      <w:marRight w:val="0"/>
      <w:marTop w:val="0"/>
      <w:marBottom w:val="0"/>
      <w:divBdr>
        <w:top w:val="none" w:sz="0" w:space="0" w:color="auto"/>
        <w:left w:val="none" w:sz="0" w:space="0" w:color="auto"/>
        <w:bottom w:val="none" w:sz="0" w:space="0" w:color="auto"/>
        <w:right w:val="none" w:sz="0" w:space="0" w:color="auto"/>
      </w:divBdr>
      <w:divsChild>
        <w:div w:id="1444883555">
          <w:marLeft w:val="640"/>
          <w:marRight w:val="0"/>
          <w:marTop w:val="0"/>
          <w:marBottom w:val="0"/>
          <w:divBdr>
            <w:top w:val="none" w:sz="0" w:space="0" w:color="auto"/>
            <w:left w:val="none" w:sz="0" w:space="0" w:color="auto"/>
            <w:bottom w:val="none" w:sz="0" w:space="0" w:color="auto"/>
            <w:right w:val="none" w:sz="0" w:space="0" w:color="auto"/>
          </w:divBdr>
        </w:div>
        <w:div w:id="1826358250">
          <w:marLeft w:val="640"/>
          <w:marRight w:val="0"/>
          <w:marTop w:val="0"/>
          <w:marBottom w:val="0"/>
          <w:divBdr>
            <w:top w:val="none" w:sz="0" w:space="0" w:color="auto"/>
            <w:left w:val="none" w:sz="0" w:space="0" w:color="auto"/>
            <w:bottom w:val="none" w:sz="0" w:space="0" w:color="auto"/>
            <w:right w:val="none" w:sz="0" w:space="0" w:color="auto"/>
          </w:divBdr>
        </w:div>
        <w:div w:id="655768464">
          <w:marLeft w:val="640"/>
          <w:marRight w:val="0"/>
          <w:marTop w:val="0"/>
          <w:marBottom w:val="0"/>
          <w:divBdr>
            <w:top w:val="none" w:sz="0" w:space="0" w:color="auto"/>
            <w:left w:val="none" w:sz="0" w:space="0" w:color="auto"/>
            <w:bottom w:val="none" w:sz="0" w:space="0" w:color="auto"/>
            <w:right w:val="none" w:sz="0" w:space="0" w:color="auto"/>
          </w:divBdr>
        </w:div>
        <w:div w:id="572011217">
          <w:marLeft w:val="640"/>
          <w:marRight w:val="0"/>
          <w:marTop w:val="0"/>
          <w:marBottom w:val="0"/>
          <w:divBdr>
            <w:top w:val="none" w:sz="0" w:space="0" w:color="auto"/>
            <w:left w:val="none" w:sz="0" w:space="0" w:color="auto"/>
            <w:bottom w:val="none" w:sz="0" w:space="0" w:color="auto"/>
            <w:right w:val="none" w:sz="0" w:space="0" w:color="auto"/>
          </w:divBdr>
        </w:div>
        <w:div w:id="302196326">
          <w:marLeft w:val="640"/>
          <w:marRight w:val="0"/>
          <w:marTop w:val="0"/>
          <w:marBottom w:val="0"/>
          <w:divBdr>
            <w:top w:val="none" w:sz="0" w:space="0" w:color="auto"/>
            <w:left w:val="none" w:sz="0" w:space="0" w:color="auto"/>
            <w:bottom w:val="none" w:sz="0" w:space="0" w:color="auto"/>
            <w:right w:val="none" w:sz="0" w:space="0" w:color="auto"/>
          </w:divBdr>
        </w:div>
        <w:div w:id="654917642">
          <w:marLeft w:val="640"/>
          <w:marRight w:val="0"/>
          <w:marTop w:val="0"/>
          <w:marBottom w:val="0"/>
          <w:divBdr>
            <w:top w:val="none" w:sz="0" w:space="0" w:color="auto"/>
            <w:left w:val="none" w:sz="0" w:space="0" w:color="auto"/>
            <w:bottom w:val="none" w:sz="0" w:space="0" w:color="auto"/>
            <w:right w:val="none" w:sz="0" w:space="0" w:color="auto"/>
          </w:divBdr>
        </w:div>
        <w:div w:id="1754010793">
          <w:marLeft w:val="640"/>
          <w:marRight w:val="0"/>
          <w:marTop w:val="0"/>
          <w:marBottom w:val="0"/>
          <w:divBdr>
            <w:top w:val="none" w:sz="0" w:space="0" w:color="auto"/>
            <w:left w:val="none" w:sz="0" w:space="0" w:color="auto"/>
            <w:bottom w:val="none" w:sz="0" w:space="0" w:color="auto"/>
            <w:right w:val="none" w:sz="0" w:space="0" w:color="auto"/>
          </w:divBdr>
        </w:div>
        <w:div w:id="905650351">
          <w:marLeft w:val="640"/>
          <w:marRight w:val="0"/>
          <w:marTop w:val="0"/>
          <w:marBottom w:val="0"/>
          <w:divBdr>
            <w:top w:val="none" w:sz="0" w:space="0" w:color="auto"/>
            <w:left w:val="none" w:sz="0" w:space="0" w:color="auto"/>
            <w:bottom w:val="none" w:sz="0" w:space="0" w:color="auto"/>
            <w:right w:val="none" w:sz="0" w:space="0" w:color="auto"/>
          </w:divBdr>
        </w:div>
        <w:div w:id="1996643938">
          <w:marLeft w:val="640"/>
          <w:marRight w:val="0"/>
          <w:marTop w:val="0"/>
          <w:marBottom w:val="0"/>
          <w:divBdr>
            <w:top w:val="none" w:sz="0" w:space="0" w:color="auto"/>
            <w:left w:val="none" w:sz="0" w:space="0" w:color="auto"/>
            <w:bottom w:val="none" w:sz="0" w:space="0" w:color="auto"/>
            <w:right w:val="none" w:sz="0" w:space="0" w:color="auto"/>
          </w:divBdr>
        </w:div>
        <w:div w:id="1937590658">
          <w:marLeft w:val="640"/>
          <w:marRight w:val="0"/>
          <w:marTop w:val="0"/>
          <w:marBottom w:val="0"/>
          <w:divBdr>
            <w:top w:val="none" w:sz="0" w:space="0" w:color="auto"/>
            <w:left w:val="none" w:sz="0" w:space="0" w:color="auto"/>
            <w:bottom w:val="none" w:sz="0" w:space="0" w:color="auto"/>
            <w:right w:val="none" w:sz="0" w:space="0" w:color="auto"/>
          </w:divBdr>
        </w:div>
        <w:div w:id="495338697">
          <w:marLeft w:val="640"/>
          <w:marRight w:val="0"/>
          <w:marTop w:val="0"/>
          <w:marBottom w:val="0"/>
          <w:divBdr>
            <w:top w:val="none" w:sz="0" w:space="0" w:color="auto"/>
            <w:left w:val="none" w:sz="0" w:space="0" w:color="auto"/>
            <w:bottom w:val="none" w:sz="0" w:space="0" w:color="auto"/>
            <w:right w:val="none" w:sz="0" w:space="0" w:color="auto"/>
          </w:divBdr>
        </w:div>
        <w:div w:id="1604148569">
          <w:marLeft w:val="640"/>
          <w:marRight w:val="0"/>
          <w:marTop w:val="0"/>
          <w:marBottom w:val="0"/>
          <w:divBdr>
            <w:top w:val="none" w:sz="0" w:space="0" w:color="auto"/>
            <w:left w:val="none" w:sz="0" w:space="0" w:color="auto"/>
            <w:bottom w:val="none" w:sz="0" w:space="0" w:color="auto"/>
            <w:right w:val="none" w:sz="0" w:space="0" w:color="auto"/>
          </w:divBdr>
        </w:div>
        <w:div w:id="812332910">
          <w:marLeft w:val="640"/>
          <w:marRight w:val="0"/>
          <w:marTop w:val="0"/>
          <w:marBottom w:val="0"/>
          <w:divBdr>
            <w:top w:val="none" w:sz="0" w:space="0" w:color="auto"/>
            <w:left w:val="none" w:sz="0" w:space="0" w:color="auto"/>
            <w:bottom w:val="none" w:sz="0" w:space="0" w:color="auto"/>
            <w:right w:val="none" w:sz="0" w:space="0" w:color="auto"/>
          </w:divBdr>
        </w:div>
        <w:div w:id="2146772251">
          <w:marLeft w:val="640"/>
          <w:marRight w:val="0"/>
          <w:marTop w:val="0"/>
          <w:marBottom w:val="0"/>
          <w:divBdr>
            <w:top w:val="none" w:sz="0" w:space="0" w:color="auto"/>
            <w:left w:val="none" w:sz="0" w:space="0" w:color="auto"/>
            <w:bottom w:val="none" w:sz="0" w:space="0" w:color="auto"/>
            <w:right w:val="none" w:sz="0" w:space="0" w:color="auto"/>
          </w:divBdr>
        </w:div>
        <w:div w:id="562060549">
          <w:marLeft w:val="640"/>
          <w:marRight w:val="0"/>
          <w:marTop w:val="0"/>
          <w:marBottom w:val="0"/>
          <w:divBdr>
            <w:top w:val="none" w:sz="0" w:space="0" w:color="auto"/>
            <w:left w:val="none" w:sz="0" w:space="0" w:color="auto"/>
            <w:bottom w:val="none" w:sz="0" w:space="0" w:color="auto"/>
            <w:right w:val="none" w:sz="0" w:space="0" w:color="auto"/>
          </w:divBdr>
        </w:div>
        <w:div w:id="502355924">
          <w:marLeft w:val="640"/>
          <w:marRight w:val="0"/>
          <w:marTop w:val="0"/>
          <w:marBottom w:val="0"/>
          <w:divBdr>
            <w:top w:val="none" w:sz="0" w:space="0" w:color="auto"/>
            <w:left w:val="none" w:sz="0" w:space="0" w:color="auto"/>
            <w:bottom w:val="none" w:sz="0" w:space="0" w:color="auto"/>
            <w:right w:val="none" w:sz="0" w:space="0" w:color="auto"/>
          </w:divBdr>
        </w:div>
        <w:div w:id="1870145248">
          <w:marLeft w:val="640"/>
          <w:marRight w:val="0"/>
          <w:marTop w:val="0"/>
          <w:marBottom w:val="0"/>
          <w:divBdr>
            <w:top w:val="none" w:sz="0" w:space="0" w:color="auto"/>
            <w:left w:val="none" w:sz="0" w:space="0" w:color="auto"/>
            <w:bottom w:val="none" w:sz="0" w:space="0" w:color="auto"/>
            <w:right w:val="none" w:sz="0" w:space="0" w:color="auto"/>
          </w:divBdr>
        </w:div>
        <w:div w:id="1949771001">
          <w:marLeft w:val="640"/>
          <w:marRight w:val="0"/>
          <w:marTop w:val="0"/>
          <w:marBottom w:val="0"/>
          <w:divBdr>
            <w:top w:val="none" w:sz="0" w:space="0" w:color="auto"/>
            <w:left w:val="none" w:sz="0" w:space="0" w:color="auto"/>
            <w:bottom w:val="none" w:sz="0" w:space="0" w:color="auto"/>
            <w:right w:val="none" w:sz="0" w:space="0" w:color="auto"/>
          </w:divBdr>
        </w:div>
        <w:div w:id="87239340">
          <w:marLeft w:val="640"/>
          <w:marRight w:val="0"/>
          <w:marTop w:val="0"/>
          <w:marBottom w:val="0"/>
          <w:divBdr>
            <w:top w:val="none" w:sz="0" w:space="0" w:color="auto"/>
            <w:left w:val="none" w:sz="0" w:space="0" w:color="auto"/>
            <w:bottom w:val="none" w:sz="0" w:space="0" w:color="auto"/>
            <w:right w:val="none" w:sz="0" w:space="0" w:color="auto"/>
          </w:divBdr>
        </w:div>
        <w:div w:id="701516431">
          <w:marLeft w:val="640"/>
          <w:marRight w:val="0"/>
          <w:marTop w:val="0"/>
          <w:marBottom w:val="0"/>
          <w:divBdr>
            <w:top w:val="none" w:sz="0" w:space="0" w:color="auto"/>
            <w:left w:val="none" w:sz="0" w:space="0" w:color="auto"/>
            <w:bottom w:val="none" w:sz="0" w:space="0" w:color="auto"/>
            <w:right w:val="none" w:sz="0" w:space="0" w:color="auto"/>
          </w:divBdr>
        </w:div>
        <w:div w:id="1663896097">
          <w:marLeft w:val="640"/>
          <w:marRight w:val="0"/>
          <w:marTop w:val="0"/>
          <w:marBottom w:val="0"/>
          <w:divBdr>
            <w:top w:val="none" w:sz="0" w:space="0" w:color="auto"/>
            <w:left w:val="none" w:sz="0" w:space="0" w:color="auto"/>
            <w:bottom w:val="none" w:sz="0" w:space="0" w:color="auto"/>
            <w:right w:val="none" w:sz="0" w:space="0" w:color="auto"/>
          </w:divBdr>
        </w:div>
        <w:div w:id="264188829">
          <w:marLeft w:val="640"/>
          <w:marRight w:val="0"/>
          <w:marTop w:val="0"/>
          <w:marBottom w:val="0"/>
          <w:divBdr>
            <w:top w:val="none" w:sz="0" w:space="0" w:color="auto"/>
            <w:left w:val="none" w:sz="0" w:space="0" w:color="auto"/>
            <w:bottom w:val="none" w:sz="0" w:space="0" w:color="auto"/>
            <w:right w:val="none" w:sz="0" w:space="0" w:color="auto"/>
          </w:divBdr>
        </w:div>
        <w:div w:id="710811291">
          <w:marLeft w:val="640"/>
          <w:marRight w:val="0"/>
          <w:marTop w:val="0"/>
          <w:marBottom w:val="0"/>
          <w:divBdr>
            <w:top w:val="none" w:sz="0" w:space="0" w:color="auto"/>
            <w:left w:val="none" w:sz="0" w:space="0" w:color="auto"/>
            <w:bottom w:val="none" w:sz="0" w:space="0" w:color="auto"/>
            <w:right w:val="none" w:sz="0" w:space="0" w:color="auto"/>
          </w:divBdr>
        </w:div>
        <w:div w:id="1017393435">
          <w:marLeft w:val="640"/>
          <w:marRight w:val="0"/>
          <w:marTop w:val="0"/>
          <w:marBottom w:val="0"/>
          <w:divBdr>
            <w:top w:val="none" w:sz="0" w:space="0" w:color="auto"/>
            <w:left w:val="none" w:sz="0" w:space="0" w:color="auto"/>
            <w:bottom w:val="none" w:sz="0" w:space="0" w:color="auto"/>
            <w:right w:val="none" w:sz="0" w:space="0" w:color="auto"/>
          </w:divBdr>
        </w:div>
        <w:div w:id="2127458406">
          <w:marLeft w:val="640"/>
          <w:marRight w:val="0"/>
          <w:marTop w:val="0"/>
          <w:marBottom w:val="0"/>
          <w:divBdr>
            <w:top w:val="none" w:sz="0" w:space="0" w:color="auto"/>
            <w:left w:val="none" w:sz="0" w:space="0" w:color="auto"/>
            <w:bottom w:val="none" w:sz="0" w:space="0" w:color="auto"/>
            <w:right w:val="none" w:sz="0" w:space="0" w:color="auto"/>
          </w:divBdr>
        </w:div>
        <w:div w:id="460463384">
          <w:marLeft w:val="640"/>
          <w:marRight w:val="0"/>
          <w:marTop w:val="0"/>
          <w:marBottom w:val="0"/>
          <w:divBdr>
            <w:top w:val="none" w:sz="0" w:space="0" w:color="auto"/>
            <w:left w:val="none" w:sz="0" w:space="0" w:color="auto"/>
            <w:bottom w:val="none" w:sz="0" w:space="0" w:color="auto"/>
            <w:right w:val="none" w:sz="0" w:space="0" w:color="auto"/>
          </w:divBdr>
        </w:div>
        <w:div w:id="784614927">
          <w:marLeft w:val="640"/>
          <w:marRight w:val="0"/>
          <w:marTop w:val="0"/>
          <w:marBottom w:val="0"/>
          <w:divBdr>
            <w:top w:val="none" w:sz="0" w:space="0" w:color="auto"/>
            <w:left w:val="none" w:sz="0" w:space="0" w:color="auto"/>
            <w:bottom w:val="none" w:sz="0" w:space="0" w:color="auto"/>
            <w:right w:val="none" w:sz="0" w:space="0" w:color="auto"/>
          </w:divBdr>
        </w:div>
        <w:div w:id="1184170333">
          <w:marLeft w:val="640"/>
          <w:marRight w:val="0"/>
          <w:marTop w:val="0"/>
          <w:marBottom w:val="0"/>
          <w:divBdr>
            <w:top w:val="none" w:sz="0" w:space="0" w:color="auto"/>
            <w:left w:val="none" w:sz="0" w:space="0" w:color="auto"/>
            <w:bottom w:val="none" w:sz="0" w:space="0" w:color="auto"/>
            <w:right w:val="none" w:sz="0" w:space="0" w:color="auto"/>
          </w:divBdr>
        </w:div>
        <w:div w:id="1628511908">
          <w:marLeft w:val="640"/>
          <w:marRight w:val="0"/>
          <w:marTop w:val="0"/>
          <w:marBottom w:val="0"/>
          <w:divBdr>
            <w:top w:val="none" w:sz="0" w:space="0" w:color="auto"/>
            <w:left w:val="none" w:sz="0" w:space="0" w:color="auto"/>
            <w:bottom w:val="none" w:sz="0" w:space="0" w:color="auto"/>
            <w:right w:val="none" w:sz="0" w:space="0" w:color="auto"/>
          </w:divBdr>
        </w:div>
        <w:div w:id="2017076088">
          <w:marLeft w:val="640"/>
          <w:marRight w:val="0"/>
          <w:marTop w:val="0"/>
          <w:marBottom w:val="0"/>
          <w:divBdr>
            <w:top w:val="none" w:sz="0" w:space="0" w:color="auto"/>
            <w:left w:val="none" w:sz="0" w:space="0" w:color="auto"/>
            <w:bottom w:val="none" w:sz="0" w:space="0" w:color="auto"/>
            <w:right w:val="none" w:sz="0" w:space="0" w:color="auto"/>
          </w:divBdr>
        </w:div>
        <w:div w:id="1447235301">
          <w:marLeft w:val="640"/>
          <w:marRight w:val="0"/>
          <w:marTop w:val="0"/>
          <w:marBottom w:val="0"/>
          <w:divBdr>
            <w:top w:val="none" w:sz="0" w:space="0" w:color="auto"/>
            <w:left w:val="none" w:sz="0" w:space="0" w:color="auto"/>
            <w:bottom w:val="none" w:sz="0" w:space="0" w:color="auto"/>
            <w:right w:val="none" w:sz="0" w:space="0" w:color="auto"/>
          </w:divBdr>
        </w:div>
        <w:div w:id="1934044225">
          <w:marLeft w:val="640"/>
          <w:marRight w:val="0"/>
          <w:marTop w:val="0"/>
          <w:marBottom w:val="0"/>
          <w:divBdr>
            <w:top w:val="none" w:sz="0" w:space="0" w:color="auto"/>
            <w:left w:val="none" w:sz="0" w:space="0" w:color="auto"/>
            <w:bottom w:val="none" w:sz="0" w:space="0" w:color="auto"/>
            <w:right w:val="none" w:sz="0" w:space="0" w:color="auto"/>
          </w:divBdr>
        </w:div>
        <w:div w:id="1048990552">
          <w:marLeft w:val="640"/>
          <w:marRight w:val="0"/>
          <w:marTop w:val="0"/>
          <w:marBottom w:val="0"/>
          <w:divBdr>
            <w:top w:val="none" w:sz="0" w:space="0" w:color="auto"/>
            <w:left w:val="none" w:sz="0" w:space="0" w:color="auto"/>
            <w:bottom w:val="none" w:sz="0" w:space="0" w:color="auto"/>
            <w:right w:val="none" w:sz="0" w:space="0" w:color="auto"/>
          </w:divBdr>
        </w:div>
        <w:div w:id="2055763981">
          <w:marLeft w:val="640"/>
          <w:marRight w:val="0"/>
          <w:marTop w:val="0"/>
          <w:marBottom w:val="0"/>
          <w:divBdr>
            <w:top w:val="none" w:sz="0" w:space="0" w:color="auto"/>
            <w:left w:val="none" w:sz="0" w:space="0" w:color="auto"/>
            <w:bottom w:val="none" w:sz="0" w:space="0" w:color="auto"/>
            <w:right w:val="none" w:sz="0" w:space="0" w:color="auto"/>
          </w:divBdr>
        </w:div>
        <w:div w:id="986201711">
          <w:marLeft w:val="640"/>
          <w:marRight w:val="0"/>
          <w:marTop w:val="0"/>
          <w:marBottom w:val="0"/>
          <w:divBdr>
            <w:top w:val="none" w:sz="0" w:space="0" w:color="auto"/>
            <w:left w:val="none" w:sz="0" w:space="0" w:color="auto"/>
            <w:bottom w:val="none" w:sz="0" w:space="0" w:color="auto"/>
            <w:right w:val="none" w:sz="0" w:space="0" w:color="auto"/>
          </w:divBdr>
        </w:div>
        <w:div w:id="871573849">
          <w:marLeft w:val="640"/>
          <w:marRight w:val="0"/>
          <w:marTop w:val="0"/>
          <w:marBottom w:val="0"/>
          <w:divBdr>
            <w:top w:val="none" w:sz="0" w:space="0" w:color="auto"/>
            <w:left w:val="none" w:sz="0" w:space="0" w:color="auto"/>
            <w:bottom w:val="none" w:sz="0" w:space="0" w:color="auto"/>
            <w:right w:val="none" w:sz="0" w:space="0" w:color="auto"/>
          </w:divBdr>
        </w:div>
        <w:div w:id="1377003925">
          <w:marLeft w:val="640"/>
          <w:marRight w:val="0"/>
          <w:marTop w:val="0"/>
          <w:marBottom w:val="0"/>
          <w:divBdr>
            <w:top w:val="none" w:sz="0" w:space="0" w:color="auto"/>
            <w:left w:val="none" w:sz="0" w:space="0" w:color="auto"/>
            <w:bottom w:val="none" w:sz="0" w:space="0" w:color="auto"/>
            <w:right w:val="none" w:sz="0" w:space="0" w:color="auto"/>
          </w:divBdr>
        </w:div>
        <w:div w:id="851919188">
          <w:marLeft w:val="640"/>
          <w:marRight w:val="0"/>
          <w:marTop w:val="0"/>
          <w:marBottom w:val="0"/>
          <w:divBdr>
            <w:top w:val="none" w:sz="0" w:space="0" w:color="auto"/>
            <w:left w:val="none" w:sz="0" w:space="0" w:color="auto"/>
            <w:bottom w:val="none" w:sz="0" w:space="0" w:color="auto"/>
            <w:right w:val="none" w:sz="0" w:space="0" w:color="auto"/>
          </w:divBdr>
        </w:div>
        <w:div w:id="1400179113">
          <w:marLeft w:val="640"/>
          <w:marRight w:val="0"/>
          <w:marTop w:val="0"/>
          <w:marBottom w:val="0"/>
          <w:divBdr>
            <w:top w:val="none" w:sz="0" w:space="0" w:color="auto"/>
            <w:left w:val="none" w:sz="0" w:space="0" w:color="auto"/>
            <w:bottom w:val="none" w:sz="0" w:space="0" w:color="auto"/>
            <w:right w:val="none" w:sz="0" w:space="0" w:color="auto"/>
          </w:divBdr>
        </w:div>
        <w:div w:id="671684120">
          <w:marLeft w:val="640"/>
          <w:marRight w:val="0"/>
          <w:marTop w:val="0"/>
          <w:marBottom w:val="0"/>
          <w:divBdr>
            <w:top w:val="none" w:sz="0" w:space="0" w:color="auto"/>
            <w:left w:val="none" w:sz="0" w:space="0" w:color="auto"/>
            <w:bottom w:val="none" w:sz="0" w:space="0" w:color="auto"/>
            <w:right w:val="none" w:sz="0" w:space="0" w:color="auto"/>
          </w:divBdr>
        </w:div>
        <w:div w:id="648750530">
          <w:marLeft w:val="640"/>
          <w:marRight w:val="0"/>
          <w:marTop w:val="0"/>
          <w:marBottom w:val="0"/>
          <w:divBdr>
            <w:top w:val="none" w:sz="0" w:space="0" w:color="auto"/>
            <w:left w:val="none" w:sz="0" w:space="0" w:color="auto"/>
            <w:bottom w:val="none" w:sz="0" w:space="0" w:color="auto"/>
            <w:right w:val="none" w:sz="0" w:space="0" w:color="auto"/>
          </w:divBdr>
        </w:div>
        <w:div w:id="499581529">
          <w:marLeft w:val="640"/>
          <w:marRight w:val="0"/>
          <w:marTop w:val="0"/>
          <w:marBottom w:val="0"/>
          <w:divBdr>
            <w:top w:val="none" w:sz="0" w:space="0" w:color="auto"/>
            <w:left w:val="none" w:sz="0" w:space="0" w:color="auto"/>
            <w:bottom w:val="none" w:sz="0" w:space="0" w:color="auto"/>
            <w:right w:val="none" w:sz="0" w:space="0" w:color="auto"/>
          </w:divBdr>
        </w:div>
        <w:div w:id="463275948">
          <w:marLeft w:val="640"/>
          <w:marRight w:val="0"/>
          <w:marTop w:val="0"/>
          <w:marBottom w:val="0"/>
          <w:divBdr>
            <w:top w:val="none" w:sz="0" w:space="0" w:color="auto"/>
            <w:left w:val="none" w:sz="0" w:space="0" w:color="auto"/>
            <w:bottom w:val="none" w:sz="0" w:space="0" w:color="auto"/>
            <w:right w:val="none" w:sz="0" w:space="0" w:color="auto"/>
          </w:divBdr>
        </w:div>
        <w:div w:id="1379936660">
          <w:marLeft w:val="640"/>
          <w:marRight w:val="0"/>
          <w:marTop w:val="0"/>
          <w:marBottom w:val="0"/>
          <w:divBdr>
            <w:top w:val="none" w:sz="0" w:space="0" w:color="auto"/>
            <w:left w:val="none" w:sz="0" w:space="0" w:color="auto"/>
            <w:bottom w:val="none" w:sz="0" w:space="0" w:color="auto"/>
            <w:right w:val="none" w:sz="0" w:space="0" w:color="auto"/>
          </w:divBdr>
        </w:div>
        <w:div w:id="799759678">
          <w:marLeft w:val="640"/>
          <w:marRight w:val="0"/>
          <w:marTop w:val="0"/>
          <w:marBottom w:val="0"/>
          <w:divBdr>
            <w:top w:val="none" w:sz="0" w:space="0" w:color="auto"/>
            <w:left w:val="none" w:sz="0" w:space="0" w:color="auto"/>
            <w:bottom w:val="none" w:sz="0" w:space="0" w:color="auto"/>
            <w:right w:val="none" w:sz="0" w:space="0" w:color="auto"/>
          </w:divBdr>
        </w:div>
        <w:div w:id="661081905">
          <w:marLeft w:val="640"/>
          <w:marRight w:val="0"/>
          <w:marTop w:val="0"/>
          <w:marBottom w:val="0"/>
          <w:divBdr>
            <w:top w:val="none" w:sz="0" w:space="0" w:color="auto"/>
            <w:left w:val="none" w:sz="0" w:space="0" w:color="auto"/>
            <w:bottom w:val="none" w:sz="0" w:space="0" w:color="auto"/>
            <w:right w:val="none" w:sz="0" w:space="0" w:color="auto"/>
          </w:divBdr>
        </w:div>
        <w:div w:id="720597178">
          <w:marLeft w:val="640"/>
          <w:marRight w:val="0"/>
          <w:marTop w:val="0"/>
          <w:marBottom w:val="0"/>
          <w:divBdr>
            <w:top w:val="none" w:sz="0" w:space="0" w:color="auto"/>
            <w:left w:val="none" w:sz="0" w:space="0" w:color="auto"/>
            <w:bottom w:val="none" w:sz="0" w:space="0" w:color="auto"/>
            <w:right w:val="none" w:sz="0" w:space="0" w:color="auto"/>
          </w:divBdr>
        </w:div>
        <w:div w:id="1246842630">
          <w:marLeft w:val="640"/>
          <w:marRight w:val="0"/>
          <w:marTop w:val="0"/>
          <w:marBottom w:val="0"/>
          <w:divBdr>
            <w:top w:val="none" w:sz="0" w:space="0" w:color="auto"/>
            <w:left w:val="none" w:sz="0" w:space="0" w:color="auto"/>
            <w:bottom w:val="none" w:sz="0" w:space="0" w:color="auto"/>
            <w:right w:val="none" w:sz="0" w:space="0" w:color="auto"/>
          </w:divBdr>
        </w:div>
        <w:div w:id="903880804">
          <w:marLeft w:val="640"/>
          <w:marRight w:val="0"/>
          <w:marTop w:val="0"/>
          <w:marBottom w:val="0"/>
          <w:divBdr>
            <w:top w:val="none" w:sz="0" w:space="0" w:color="auto"/>
            <w:left w:val="none" w:sz="0" w:space="0" w:color="auto"/>
            <w:bottom w:val="none" w:sz="0" w:space="0" w:color="auto"/>
            <w:right w:val="none" w:sz="0" w:space="0" w:color="auto"/>
          </w:divBdr>
        </w:div>
        <w:div w:id="961809294">
          <w:marLeft w:val="640"/>
          <w:marRight w:val="0"/>
          <w:marTop w:val="0"/>
          <w:marBottom w:val="0"/>
          <w:divBdr>
            <w:top w:val="none" w:sz="0" w:space="0" w:color="auto"/>
            <w:left w:val="none" w:sz="0" w:space="0" w:color="auto"/>
            <w:bottom w:val="none" w:sz="0" w:space="0" w:color="auto"/>
            <w:right w:val="none" w:sz="0" w:space="0" w:color="auto"/>
          </w:divBdr>
        </w:div>
        <w:div w:id="1510674433">
          <w:marLeft w:val="640"/>
          <w:marRight w:val="0"/>
          <w:marTop w:val="0"/>
          <w:marBottom w:val="0"/>
          <w:divBdr>
            <w:top w:val="none" w:sz="0" w:space="0" w:color="auto"/>
            <w:left w:val="none" w:sz="0" w:space="0" w:color="auto"/>
            <w:bottom w:val="none" w:sz="0" w:space="0" w:color="auto"/>
            <w:right w:val="none" w:sz="0" w:space="0" w:color="auto"/>
          </w:divBdr>
        </w:div>
        <w:div w:id="2130663046">
          <w:marLeft w:val="640"/>
          <w:marRight w:val="0"/>
          <w:marTop w:val="0"/>
          <w:marBottom w:val="0"/>
          <w:divBdr>
            <w:top w:val="none" w:sz="0" w:space="0" w:color="auto"/>
            <w:left w:val="none" w:sz="0" w:space="0" w:color="auto"/>
            <w:bottom w:val="none" w:sz="0" w:space="0" w:color="auto"/>
            <w:right w:val="none" w:sz="0" w:space="0" w:color="auto"/>
          </w:divBdr>
        </w:div>
        <w:div w:id="1587849">
          <w:marLeft w:val="640"/>
          <w:marRight w:val="0"/>
          <w:marTop w:val="0"/>
          <w:marBottom w:val="0"/>
          <w:divBdr>
            <w:top w:val="none" w:sz="0" w:space="0" w:color="auto"/>
            <w:left w:val="none" w:sz="0" w:space="0" w:color="auto"/>
            <w:bottom w:val="none" w:sz="0" w:space="0" w:color="auto"/>
            <w:right w:val="none" w:sz="0" w:space="0" w:color="auto"/>
          </w:divBdr>
        </w:div>
        <w:div w:id="663820814">
          <w:marLeft w:val="640"/>
          <w:marRight w:val="0"/>
          <w:marTop w:val="0"/>
          <w:marBottom w:val="0"/>
          <w:divBdr>
            <w:top w:val="none" w:sz="0" w:space="0" w:color="auto"/>
            <w:left w:val="none" w:sz="0" w:space="0" w:color="auto"/>
            <w:bottom w:val="none" w:sz="0" w:space="0" w:color="auto"/>
            <w:right w:val="none" w:sz="0" w:space="0" w:color="auto"/>
          </w:divBdr>
        </w:div>
        <w:div w:id="529606967">
          <w:marLeft w:val="640"/>
          <w:marRight w:val="0"/>
          <w:marTop w:val="0"/>
          <w:marBottom w:val="0"/>
          <w:divBdr>
            <w:top w:val="none" w:sz="0" w:space="0" w:color="auto"/>
            <w:left w:val="none" w:sz="0" w:space="0" w:color="auto"/>
            <w:bottom w:val="none" w:sz="0" w:space="0" w:color="auto"/>
            <w:right w:val="none" w:sz="0" w:space="0" w:color="auto"/>
          </w:divBdr>
        </w:div>
      </w:divsChild>
    </w:div>
    <w:div w:id="1056393330">
      <w:bodyDiv w:val="1"/>
      <w:marLeft w:val="0"/>
      <w:marRight w:val="0"/>
      <w:marTop w:val="0"/>
      <w:marBottom w:val="0"/>
      <w:divBdr>
        <w:top w:val="none" w:sz="0" w:space="0" w:color="auto"/>
        <w:left w:val="none" w:sz="0" w:space="0" w:color="auto"/>
        <w:bottom w:val="none" w:sz="0" w:space="0" w:color="auto"/>
        <w:right w:val="none" w:sz="0" w:space="0" w:color="auto"/>
      </w:divBdr>
      <w:divsChild>
        <w:div w:id="293870827">
          <w:marLeft w:val="640"/>
          <w:marRight w:val="0"/>
          <w:marTop w:val="0"/>
          <w:marBottom w:val="0"/>
          <w:divBdr>
            <w:top w:val="none" w:sz="0" w:space="0" w:color="auto"/>
            <w:left w:val="none" w:sz="0" w:space="0" w:color="auto"/>
            <w:bottom w:val="none" w:sz="0" w:space="0" w:color="auto"/>
            <w:right w:val="none" w:sz="0" w:space="0" w:color="auto"/>
          </w:divBdr>
        </w:div>
        <w:div w:id="1869636279">
          <w:marLeft w:val="640"/>
          <w:marRight w:val="0"/>
          <w:marTop w:val="0"/>
          <w:marBottom w:val="0"/>
          <w:divBdr>
            <w:top w:val="none" w:sz="0" w:space="0" w:color="auto"/>
            <w:left w:val="none" w:sz="0" w:space="0" w:color="auto"/>
            <w:bottom w:val="none" w:sz="0" w:space="0" w:color="auto"/>
            <w:right w:val="none" w:sz="0" w:space="0" w:color="auto"/>
          </w:divBdr>
        </w:div>
        <w:div w:id="676691632">
          <w:marLeft w:val="640"/>
          <w:marRight w:val="0"/>
          <w:marTop w:val="0"/>
          <w:marBottom w:val="0"/>
          <w:divBdr>
            <w:top w:val="none" w:sz="0" w:space="0" w:color="auto"/>
            <w:left w:val="none" w:sz="0" w:space="0" w:color="auto"/>
            <w:bottom w:val="none" w:sz="0" w:space="0" w:color="auto"/>
            <w:right w:val="none" w:sz="0" w:space="0" w:color="auto"/>
          </w:divBdr>
        </w:div>
        <w:div w:id="1425686559">
          <w:marLeft w:val="640"/>
          <w:marRight w:val="0"/>
          <w:marTop w:val="0"/>
          <w:marBottom w:val="0"/>
          <w:divBdr>
            <w:top w:val="none" w:sz="0" w:space="0" w:color="auto"/>
            <w:left w:val="none" w:sz="0" w:space="0" w:color="auto"/>
            <w:bottom w:val="none" w:sz="0" w:space="0" w:color="auto"/>
            <w:right w:val="none" w:sz="0" w:space="0" w:color="auto"/>
          </w:divBdr>
        </w:div>
        <w:div w:id="2020304440">
          <w:marLeft w:val="640"/>
          <w:marRight w:val="0"/>
          <w:marTop w:val="0"/>
          <w:marBottom w:val="0"/>
          <w:divBdr>
            <w:top w:val="none" w:sz="0" w:space="0" w:color="auto"/>
            <w:left w:val="none" w:sz="0" w:space="0" w:color="auto"/>
            <w:bottom w:val="none" w:sz="0" w:space="0" w:color="auto"/>
            <w:right w:val="none" w:sz="0" w:space="0" w:color="auto"/>
          </w:divBdr>
        </w:div>
        <w:div w:id="270671059">
          <w:marLeft w:val="640"/>
          <w:marRight w:val="0"/>
          <w:marTop w:val="0"/>
          <w:marBottom w:val="0"/>
          <w:divBdr>
            <w:top w:val="none" w:sz="0" w:space="0" w:color="auto"/>
            <w:left w:val="none" w:sz="0" w:space="0" w:color="auto"/>
            <w:bottom w:val="none" w:sz="0" w:space="0" w:color="auto"/>
            <w:right w:val="none" w:sz="0" w:space="0" w:color="auto"/>
          </w:divBdr>
        </w:div>
        <w:div w:id="1253472721">
          <w:marLeft w:val="640"/>
          <w:marRight w:val="0"/>
          <w:marTop w:val="0"/>
          <w:marBottom w:val="0"/>
          <w:divBdr>
            <w:top w:val="none" w:sz="0" w:space="0" w:color="auto"/>
            <w:left w:val="none" w:sz="0" w:space="0" w:color="auto"/>
            <w:bottom w:val="none" w:sz="0" w:space="0" w:color="auto"/>
            <w:right w:val="none" w:sz="0" w:space="0" w:color="auto"/>
          </w:divBdr>
        </w:div>
        <w:div w:id="1825049653">
          <w:marLeft w:val="640"/>
          <w:marRight w:val="0"/>
          <w:marTop w:val="0"/>
          <w:marBottom w:val="0"/>
          <w:divBdr>
            <w:top w:val="none" w:sz="0" w:space="0" w:color="auto"/>
            <w:left w:val="none" w:sz="0" w:space="0" w:color="auto"/>
            <w:bottom w:val="none" w:sz="0" w:space="0" w:color="auto"/>
            <w:right w:val="none" w:sz="0" w:space="0" w:color="auto"/>
          </w:divBdr>
        </w:div>
        <w:div w:id="1774471361">
          <w:marLeft w:val="640"/>
          <w:marRight w:val="0"/>
          <w:marTop w:val="0"/>
          <w:marBottom w:val="0"/>
          <w:divBdr>
            <w:top w:val="none" w:sz="0" w:space="0" w:color="auto"/>
            <w:left w:val="none" w:sz="0" w:space="0" w:color="auto"/>
            <w:bottom w:val="none" w:sz="0" w:space="0" w:color="auto"/>
            <w:right w:val="none" w:sz="0" w:space="0" w:color="auto"/>
          </w:divBdr>
        </w:div>
        <w:div w:id="1095975660">
          <w:marLeft w:val="640"/>
          <w:marRight w:val="0"/>
          <w:marTop w:val="0"/>
          <w:marBottom w:val="0"/>
          <w:divBdr>
            <w:top w:val="none" w:sz="0" w:space="0" w:color="auto"/>
            <w:left w:val="none" w:sz="0" w:space="0" w:color="auto"/>
            <w:bottom w:val="none" w:sz="0" w:space="0" w:color="auto"/>
            <w:right w:val="none" w:sz="0" w:space="0" w:color="auto"/>
          </w:divBdr>
        </w:div>
        <w:div w:id="2092113873">
          <w:marLeft w:val="640"/>
          <w:marRight w:val="0"/>
          <w:marTop w:val="0"/>
          <w:marBottom w:val="0"/>
          <w:divBdr>
            <w:top w:val="none" w:sz="0" w:space="0" w:color="auto"/>
            <w:left w:val="none" w:sz="0" w:space="0" w:color="auto"/>
            <w:bottom w:val="none" w:sz="0" w:space="0" w:color="auto"/>
            <w:right w:val="none" w:sz="0" w:space="0" w:color="auto"/>
          </w:divBdr>
        </w:div>
        <w:div w:id="862091206">
          <w:marLeft w:val="640"/>
          <w:marRight w:val="0"/>
          <w:marTop w:val="0"/>
          <w:marBottom w:val="0"/>
          <w:divBdr>
            <w:top w:val="none" w:sz="0" w:space="0" w:color="auto"/>
            <w:left w:val="none" w:sz="0" w:space="0" w:color="auto"/>
            <w:bottom w:val="none" w:sz="0" w:space="0" w:color="auto"/>
            <w:right w:val="none" w:sz="0" w:space="0" w:color="auto"/>
          </w:divBdr>
        </w:div>
        <w:div w:id="245530322">
          <w:marLeft w:val="640"/>
          <w:marRight w:val="0"/>
          <w:marTop w:val="0"/>
          <w:marBottom w:val="0"/>
          <w:divBdr>
            <w:top w:val="none" w:sz="0" w:space="0" w:color="auto"/>
            <w:left w:val="none" w:sz="0" w:space="0" w:color="auto"/>
            <w:bottom w:val="none" w:sz="0" w:space="0" w:color="auto"/>
            <w:right w:val="none" w:sz="0" w:space="0" w:color="auto"/>
          </w:divBdr>
        </w:div>
        <w:div w:id="1532961125">
          <w:marLeft w:val="640"/>
          <w:marRight w:val="0"/>
          <w:marTop w:val="0"/>
          <w:marBottom w:val="0"/>
          <w:divBdr>
            <w:top w:val="none" w:sz="0" w:space="0" w:color="auto"/>
            <w:left w:val="none" w:sz="0" w:space="0" w:color="auto"/>
            <w:bottom w:val="none" w:sz="0" w:space="0" w:color="auto"/>
            <w:right w:val="none" w:sz="0" w:space="0" w:color="auto"/>
          </w:divBdr>
        </w:div>
        <w:div w:id="871846886">
          <w:marLeft w:val="640"/>
          <w:marRight w:val="0"/>
          <w:marTop w:val="0"/>
          <w:marBottom w:val="0"/>
          <w:divBdr>
            <w:top w:val="none" w:sz="0" w:space="0" w:color="auto"/>
            <w:left w:val="none" w:sz="0" w:space="0" w:color="auto"/>
            <w:bottom w:val="none" w:sz="0" w:space="0" w:color="auto"/>
            <w:right w:val="none" w:sz="0" w:space="0" w:color="auto"/>
          </w:divBdr>
        </w:div>
        <w:div w:id="1136876788">
          <w:marLeft w:val="640"/>
          <w:marRight w:val="0"/>
          <w:marTop w:val="0"/>
          <w:marBottom w:val="0"/>
          <w:divBdr>
            <w:top w:val="none" w:sz="0" w:space="0" w:color="auto"/>
            <w:left w:val="none" w:sz="0" w:space="0" w:color="auto"/>
            <w:bottom w:val="none" w:sz="0" w:space="0" w:color="auto"/>
            <w:right w:val="none" w:sz="0" w:space="0" w:color="auto"/>
          </w:divBdr>
        </w:div>
        <w:div w:id="814225449">
          <w:marLeft w:val="640"/>
          <w:marRight w:val="0"/>
          <w:marTop w:val="0"/>
          <w:marBottom w:val="0"/>
          <w:divBdr>
            <w:top w:val="none" w:sz="0" w:space="0" w:color="auto"/>
            <w:left w:val="none" w:sz="0" w:space="0" w:color="auto"/>
            <w:bottom w:val="none" w:sz="0" w:space="0" w:color="auto"/>
            <w:right w:val="none" w:sz="0" w:space="0" w:color="auto"/>
          </w:divBdr>
        </w:div>
        <w:div w:id="1798258359">
          <w:marLeft w:val="640"/>
          <w:marRight w:val="0"/>
          <w:marTop w:val="0"/>
          <w:marBottom w:val="0"/>
          <w:divBdr>
            <w:top w:val="none" w:sz="0" w:space="0" w:color="auto"/>
            <w:left w:val="none" w:sz="0" w:space="0" w:color="auto"/>
            <w:bottom w:val="none" w:sz="0" w:space="0" w:color="auto"/>
            <w:right w:val="none" w:sz="0" w:space="0" w:color="auto"/>
          </w:divBdr>
        </w:div>
        <w:div w:id="370881376">
          <w:marLeft w:val="640"/>
          <w:marRight w:val="0"/>
          <w:marTop w:val="0"/>
          <w:marBottom w:val="0"/>
          <w:divBdr>
            <w:top w:val="none" w:sz="0" w:space="0" w:color="auto"/>
            <w:left w:val="none" w:sz="0" w:space="0" w:color="auto"/>
            <w:bottom w:val="none" w:sz="0" w:space="0" w:color="auto"/>
            <w:right w:val="none" w:sz="0" w:space="0" w:color="auto"/>
          </w:divBdr>
        </w:div>
        <w:div w:id="340087512">
          <w:marLeft w:val="640"/>
          <w:marRight w:val="0"/>
          <w:marTop w:val="0"/>
          <w:marBottom w:val="0"/>
          <w:divBdr>
            <w:top w:val="none" w:sz="0" w:space="0" w:color="auto"/>
            <w:left w:val="none" w:sz="0" w:space="0" w:color="auto"/>
            <w:bottom w:val="none" w:sz="0" w:space="0" w:color="auto"/>
            <w:right w:val="none" w:sz="0" w:space="0" w:color="auto"/>
          </w:divBdr>
        </w:div>
        <w:div w:id="1364943014">
          <w:marLeft w:val="640"/>
          <w:marRight w:val="0"/>
          <w:marTop w:val="0"/>
          <w:marBottom w:val="0"/>
          <w:divBdr>
            <w:top w:val="none" w:sz="0" w:space="0" w:color="auto"/>
            <w:left w:val="none" w:sz="0" w:space="0" w:color="auto"/>
            <w:bottom w:val="none" w:sz="0" w:space="0" w:color="auto"/>
            <w:right w:val="none" w:sz="0" w:space="0" w:color="auto"/>
          </w:divBdr>
        </w:div>
        <w:div w:id="1679842134">
          <w:marLeft w:val="640"/>
          <w:marRight w:val="0"/>
          <w:marTop w:val="0"/>
          <w:marBottom w:val="0"/>
          <w:divBdr>
            <w:top w:val="none" w:sz="0" w:space="0" w:color="auto"/>
            <w:left w:val="none" w:sz="0" w:space="0" w:color="auto"/>
            <w:bottom w:val="none" w:sz="0" w:space="0" w:color="auto"/>
            <w:right w:val="none" w:sz="0" w:space="0" w:color="auto"/>
          </w:divBdr>
        </w:div>
        <w:div w:id="566646761">
          <w:marLeft w:val="640"/>
          <w:marRight w:val="0"/>
          <w:marTop w:val="0"/>
          <w:marBottom w:val="0"/>
          <w:divBdr>
            <w:top w:val="none" w:sz="0" w:space="0" w:color="auto"/>
            <w:left w:val="none" w:sz="0" w:space="0" w:color="auto"/>
            <w:bottom w:val="none" w:sz="0" w:space="0" w:color="auto"/>
            <w:right w:val="none" w:sz="0" w:space="0" w:color="auto"/>
          </w:divBdr>
        </w:div>
        <w:div w:id="756246014">
          <w:marLeft w:val="640"/>
          <w:marRight w:val="0"/>
          <w:marTop w:val="0"/>
          <w:marBottom w:val="0"/>
          <w:divBdr>
            <w:top w:val="none" w:sz="0" w:space="0" w:color="auto"/>
            <w:left w:val="none" w:sz="0" w:space="0" w:color="auto"/>
            <w:bottom w:val="none" w:sz="0" w:space="0" w:color="auto"/>
            <w:right w:val="none" w:sz="0" w:space="0" w:color="auto"/>
          </w:divBdr>
        </w:div>
        <w:div w:id="1907450859">
          <w:marLeft w:val="640"/>
          <w:marRight w:val="0"/>
          <w:marTop w:val="0"/>
          <w:marBottom w:val="0"/>
          <w:divBdr>
            <w:top w:val="none" w:sz="0" w:space="0" w:color="auto"/>
            <w:left w:val="none" w:sz="0" w:space="0" w:color="auto"/>
            <w:bottom w:val="none" w:sz="0" w:space="0" w:color="auto"/>
            <w:right w:val="none" w:sz="0" w:space="0" w:color="auto"/>
          </w:divBdr>
        </w:div>
        <w:div w:id="1558976043">
          <w:marLeft w:val="640"/>
          <w:marRight w:val="0"/>
          <w:marTop w:val="0"/>
          <w:marBottom w:val="0"/>
          <w:divBdr>
            <w:top w:val="none" w:sz="0" w:space="0" w:color="auto"/>
            <w:left w:val="none" w:sz="0" w:space="0" w:color="auto"/>
            <w:bottom w:val="none" w:sz="0" w:space="0" w:color="auto"/>
            <w:right w:val="none" w:sz="0" w:space="0" w:color="auto"/>
          </w:divBdr>
        </w:div>
        <w:div w:id="1826123996">
          <w:marLeft w:val="640"/>
          <w:marRight w:val="0"/>
          <w:marTop w:val="0"/>
          <w:marBottom w:val="0"/>
          <w:divBdr>
            <w:top w:val="none" w:sz="0" w:space="0" w:color="auto"/>
            <w:left w:val="none" w:sz="0" w:space="0" w:color="auto"/>
            <w:bottom w:val="none" w:sz="0" w:space="0" w:color="auto"/>
            <w:right w:val="none" w:sz="0" w:space="0" w:color="auto"/>
          </w:divBdr>
        </w:div>
        <w:div w:id="1376731110">
          <w:marLeft w:val="640"/>
          <w:marRight w:val="0"/>
          <w:marTop w:val="0"/>
          <w:marBottom w:val="0"/>
          <w:divBdr>
            <w:top w:val="none" w:sz="0" w:space="0" w:color="auto"/>
            <w:left w:val="none" w:sz="0" w:space="0" w:color="auto"/>
            <w:bottom w:val="none" w:sz="0" w:space="0" w:color="auto"/>
            <w:right w:val="none" w:sz="0" w:space="0" w:color="auto"/>
          </w:divBdr>
        </w:div>
        <w:div w:id="2028749798">
          <w:marLeft w:val="640"/>
          <w:marRight w:val="0"/>
          <w:marTop w:val="0"/>
          <w:marBottom w:val="0"/>
          <w:divBdr>
            <w:top w:val="none" w:sz="0" w:space="0" w:color="auto"/>
            <w:left w:val="none" w:sz="0" w:space="0" w:color="auto"/>
            <w:bottom w:val="none" w:sz="0" w:space="0" w:color="auto"/>
            <w:right w:val="none" w:sz="0" w:space="0" w:color="auto"/>
          </w:divBdr>
        </w:div>
        <w:div w:id="1493837741">
          <w:marLeft w:val="640"/>
          <w:marRight w:val="0"/>
          <w:marTop w:val="0"/>
          <w:marBottom w:val="0"/>
          <w:divBdr>
            <w:top w:val="none" w:sz="0" w:space="0" w:color="auto"/>
            <w:left w:val="none" w:sz="0" w:space="0" w:color="auto"/>
            <w:bottom w:val="none" w:sz="0" w:space="0" w:color="auto"/>
            <w:right w:val="none" w:sz="0" w:space="0" w:color="auto"/>
          </w:divBdr>
        </w:div>
        <w:div w:id="1040470118">
          <w:marLeft w:val="640"/>
          <w:marRight w:val="0"/>
          <w:marTop w:val="0"/>
          <w:marBottom w:val="0"/>
          <w:divBdr>
            <w:top w:val="none" w:sz="0" w:space="0" w:color="auto"/>
            <w:left w:val="none" w:sz="0" w:space="0" w:color="auto"/>
            <w:bottom w:val="none" w:sz="0" w:space="0" w:color="auto"/>
            <w:right w:val="none" w:sz="0" w:space="0" w:color="auto"/>
          </w:divBdr>
        </w:div>
        <w:div w:id="86924022">
          <w:marLeft w:val="640"/>
          <w:marRight w:val="0"/>
          <w:marTop w:val="0"/>
          <w:marBottom w:val="0"/>
          <w:divBdr>
            <w:top w:val="none" w:sz="0" w:space="0" w:color="auto"/>
            <w:left w:val="none" w:sz="0" w:space="0" w:color="auto"/>
            <w:bottom w:val="none" w:sz="0" w:space="0" w:color="auto"/>
            <w:right w:val="none" w:sz="0" w:space="0" w:color="auto"/>
          </w:divBdr>
        </w:div>
        <w:div w:id="1083843920">
          <w:marLeft w:val="640"/>
          <w:marRight w:val="0"/>
          <w:marTop w:val="0"/>
          <w:marBottom w:val="0"/>
          <w:divBdr>
            <w:top w:val="none" w:sz="0" w:space="0" w:color="auto"/>
            <w:left w:val="none" w:sz="0" w:space="0" w:color="auto"/>
            <w:bottom w:val="none" w:sz="0" w:space="0" w:color="auto"/>
            <w:right w:val="none" w:sz="0" w:space="0" w:color="auto"/>
          </w:divBdr>
        </w:div>
        <w:div w:id="2134128562">
          <w:marLeft w:val="640"/>
          <w:marRight w:val="0"/>
          <w:marTop w:val="0"/>
          <w:marBottom w:val="0"/>
          <w:divBdr>
            <w:top w:val="none" w:sz="0" w:space="0" w:color="auto"/>
            <w:left w:val="none" w:sz="0" w:space="0" w:color="auto"/>
            <w:bottom w:val="none" w:sz="0" w:space="0" w:color="auto"/>
            <w:right w:val="none" w:sz="0" w:space="0" w:color="auto"/>
          </w:divBdr>
        </w:div>
        <w:div w:id="867985949">
          <w:marLeft w:val="640"/>
          <w:marRight w:val="0"/>
          <w:marTop w:val="0"/>
          <w:marBottom w:val="0"/>
          <w:divBdr>
            <w:top w:val="none" w:sz="0" w:space="0" w:color="auto"/>
            <w:left w:val="none" w:sz="0" w:space="0" w:color="auto"/>
            <w:bottom w:val="none" w:sz="0" w:space="0" w:color="auto"/>
            <w:right w:val="none" w:sz="0" w:space="0" w:color="auto"/>
          </w:divBdr>
        </w:div>
        <w:div w:id="182867787">
          <w:marLeft w:val="640"/>
          <w:marRight w:val="0"/>
          <w:marTop w:val="0"/>
          <w:marBottom w:val="0"/>
          <w:divBdr>
            <w:top w:val="none" w:sz="0" w:space="0" w:color="auto"/>
            <w:left w:val="none" w:sz="0" w:space="0" w:color="auto"/>
            <w:bottom w:val="none" w:sz="0" w:space="0" w:color="auto"/>
            <w:right w:val="none" w:sz="0" w:space="0" w:color="auto"/>
          </w:divBdr>
        </w:div>
        <w:div w:id="1787430500">
          <w:marLeft w:val="640"/>
          <w:marRight w:val="0"/>
          <w:marTop w:val="0"/>
          <w:marBottom w:val="0"/>
          <w:divBdr>
            <w:top w:val="none" w:sz="0" w:space="0" w:color="auto"/>
            <w:left w:val="none" w:sz="0" w:space="0" w:color="auto"/>
            <w:bottom w:val="none" w:sz="0" w:space="0" w:color="auto"/>
            <w:right w:val="none" w:sz="0" w:space="0" w:color="auto"/>
          </w:divBdr>
        </w:div>
        <w:div w:id="604532354">
          <w:marLeft w:val="640"/>
          <w:marRight w:val="0"/>
          <w:marTop w:val="0"/>
          <w:marBottom w:val="0"/>
          <w:divBdr>
            <w:top w:val="none" w:sz="0" w:space="0" w:color="auto"/>
            <w:left w:val="none" w:sz="0" w:space="0" w:color="auto"/>
            <w:bottom w:val="none" w:sz="0" w:space="0" w:color="auto"/>
            <w:right w:val="none" w:sz="0" w:space="0" w:color="auto"/>
          </w:divBdr>
        </w:div>
        <w:div w:id="283314365">
          <w:marLeft w:val="640"/>
          <w:marRight w:val="0"/>
          <w:marTop w:val="0"/>
          <w:marBottom w:val="0"/>
          <w:divBdr>
            <w:top w:val="none" w:sz="0" w:space="0" w:color="auto"/>
            <w:left w:val="none" w:sz="0" w:space="0" w:color="auto"/>
            <w:bottom w:val="none" w:sz="0" w:space="0" w:color="auto"/>
            <w:right w:val="none" w:sz="0" w:space="0" w:color="auto"/>
          </w:divBdr>
        </w:div>
        <w:div w:id="1311784275">
          <w:marLeft w:val="640"/>
          <w:marRight w:val="0"/>
          <w:marTop w:val="0"/>
          <w:marBottom w:val="0"/>
          <w:divBdr>
            <w:top w:val="none" w:sz="0" w:space="0" w:color="auto"/>
            <w:left w:val="none" w:sz="0" w:space="0" w:color="auto"/>
            <w:bottom w:val="none" w:sz="0" w:space="0" w:color="auto"/>
            <w:right w:val="none" w:sz="0" w:space="0" w:color="auto"/>
          </w:divBdr>
        </w:div>
        <w:div w:id="745492821">
          <w:marLeft w:val="640"/>
          <w:marRight w:val="0"/>
          <w:marTop w:val="0"/>
          <w:marBottom w:val="0"/>
          <w:divBdr>
            <w:top w:val="none" w:sz="0" w:space="0" w:color="auto"/>
            <w:left w:val="none" w:sz="0" w:space="0" w:color="auto"/>
            <w:bottom w:val="none" w:sz="0" w:space="0" w:color="auto"/>
            <w:right w:val="none" w:sz="0" w:space="0" w:color="auto"/>
          </w:divBdr>
        </w:div>
        <w:div w:id="1423261416">
          <w:marLeft w:val="640"/>
          <w:marRight w:val="0"/>
          <w:marTop w:val="0"/>
          <w:marBottom w:val="0"/>
          <w:divBdr>
            <w:top w:val="none" w:sz="0" w:space="0" w:color="auto"/>
            <w:left w:val="none" w:sz="0" w:space="0" w:color="auto"/>
            <w:bottom w:val="none" w:sz="0" w:space="0" w:color="auto"/>
            <w:right w:val="none" w:sz="0" w:space="0" w:color="auto"/>
          </w:divBdr>
        </w:div>
        <w:div w:id="1925188985">
          <w:marLeft w:val="640"/>
          <w:marRight w:val="0"/>
          <w:marTop w:val="0"/>
          <w:marBottom w:val="0"/>
          <w:divBdr>
            <w:top w:val="none" w:sz="0" w:space="0" w:color="auto"/>
            <w:left w:val="none" w:sz="0" w:space="0" w:color="auto"/>
            <w:bottom w:val="none" w:sz="0" w:space="0" w:color="auto"/>
            <w:right w:val="none" w:sz="0" w:space="0" w:color="auto"/>
          </w:divBdr>
        </w:div>
        <w:div w:id="1461340704">
          <w:marLeft w:val="640"/>
          <w:marRight w:val="0"/>
          <w:marTop w:val="0"/>
          <w:marBottom w:val="0"/>
          <w:divBdr>
            <w:top w:val="none" w:sz="0" w:space="0" w:color="auto"/>
            <w:left w:val="none" w:sz="0" w:space="0" w:color="auto"/>
            <w:bottom w:val="none" w:sz="0" w:space="0" w:color="auto"/>
            <w:right w:val="none" w:sz="0" w:space="0" w:color="auto"/>
          </w:divBdr>
        </w:div>
        <w:div w:id="955405141">
          <w:marLeft w:val="640"/>
          <w:marRight w:val="0"/>
          <w:marTop w:val="0"/>
          <w:marBottom w:val="0"/>
          <w:divBdr>
            <w:top w:val="none" w:sz="0" w:space="0" w:color="auto"/>
            <w:left w:val="none" w:sz="0" w:space="0" w:color="auto"/>
            <w:bottom w:val="none" w:sz="0" w:space="0" w:color="auto"/>
            <w:right w:val="none" w:sz="0" w:space="0" w:color="auto"/>
          </w:divBdr>
        </w:div>
        <w:div w:id="1916935670">
          <w:marLeft w:val="640"/>
          <w:marRight w:val="0"/>
          <w:marTop w:val="0"/>
          <w:marBottom w:val="0"/>
          <w:divBdr>
            <w:top w:val="none" w:sz="0" w:space="0" w:color="auto"/>
            <w:left w:val="none" w:sz="0" w:space="0" w:color="auto"/>
            <w:bottom w:val="none" w:sz="0" w:space="0" w:color="auto"/>
            <w:right w:val="none" w:sz="0" w:space="0" w:color="auto"/>
          </w:divBdr>
        </w:div>
        <w:div w:id="2081243340">
          <w:marLeft w:val="640"/>
          <w:marRight w:val="0"/>
          <w:marTop w:val="0"/>
          <w:marBottom w:val="0"/>
          <w:divBdr>
            <w:top w:val="none" w:sz="0" w:space="0" w:color="auto"/>
            <w:left w:val="none" w:sz="0" w:space="0" w:color="auto"/>
            <w:bottom w:val="none" w:sz="0" w:space="0" w:color="auto"/>
            <w:right w:val="none" w:sz="0" w:space="0" w:color="auto"/>
          </w:divBdr>
        </w:div>
        <w:div w:id="2072464878">
          <w:marLeft w:val="640"/>
          <w:marRight w:val="0"/>
          <w:marTop w:val="0"/>
          <w:marBottom w:val="0"/>
          <w:divBdr>
            <w:top w:val="none" w:sz="0" w:space="0" w:color="auto"/>
            <w:left w:val="none" w:sz="0" w:space="0" w:color="auto"/>
            <w:bottom w:val="none" w:sz="0" w:space="0" w:color="auto"/>
            <w:right w:val="none" w:sz="0" w:space="0" w:color="auto"/>
          </w:divBdr>
        </w:div>
        <w:div w:id="807548336">
          <w:marLeft w:val="640"/>
          <w:marRight w:val="0"/>
          <w:marTop w:val="0"/>
          <w:marBottom w:val="0"/>
          <w:divBdr>
            <w:top w:val="none" w:sz="0" w:space="0" w:color="auto"/>
            <w:left w:val="none" w:sz="0" w:space="0" w:color="auto"/>
            <w:bottom w:val="none" w:sz="0" w:space="0" w:color="auto"/>
            <w:right w:val="none" w:sz="0" w:space="0" w:color="auto"/>
          </w:divBdr>
        </w:div>
        <w:div w:id="1121604903">
          <w:marLeft w:val="640"/>
          <w:marRight w:val="0"/>
          <w:marTop w:val="0"/>
          <w:marBottom w:val="0"/>
          <w:divBdr>
            <w:top w:val="none" w:sz="0" w:space="0" w:color="auto"/>
            <w:left w:val="none" w:sz="0" w:space="0" w:color="auto"/>
            <w:bottom w:val="none" w:sz="0" w:space="0" w:color="auto"/>
            <w:right w:val="none" w:sz="0" w:space="0" w:color="auto"/>
          </w:divBdr>
        </w:div>
        <w:div w:id="1315447435">
          <w:marLeft w:val="640"/>
          <w:marRight w:val="0"/>
          <w:marTop w:val="0"/>
          <w:marBottom w:val="0"/>
          <w:divBdr>
            <w:top w:val="none" w:sz="0" w:space="0" w:color="auto"/>
            <w:left w:val="none" w:sz="0" w:space="0" w:color="auto"/>
            <w:bottom w:val="none" w:sz="0" w:space="0" w:color="auto"/>
            <w:right w:val="none" w:sz="0" w:space="0" w:color="auto"/>
          </w:divBdr>
        </w:div>
        <w:div w:id="1328558164">
          <w:marLeft w:val="640"/>
          <w:marRight w:val="0"/>
          <w:marTop w:val="0"/>
          <w:marBottom w:val="0"/>
          <w:divBdr>
            <w:top w:val="none" w:sz="0" w:space="0" w:color="auto"/>
            <w:left w:val="none" w:sz="0" w:space="0" w:color="auto"/>
            <w:bottom w:val="none" w:sz="0" w:space="0" w:color="auto"/>
            <w:right w:val="none" w:sz="0" w:space="0" w:color="auto"/>
          </w:divBdr>
        </w:div>
        <w:div w:id="774401624">
          <w:marLeft w:val="640"/>
          <w:marRight w:val="0"/>
          <w:marTop w:val="0"/>
          <w:marBottom w:val="0"/>
          <w:divBdr>
            <w:top w:val="none" w:sz="0" w:space="0" w:color="auto"/>
            <w:left w:val="none" w:sz="0" w:space="0" w:color="auto"/>
            <w:bottom w:val="none" w:sz="0" w:space="0" w:color="auto"/>
            <w:right w:val="none" w:sz="0" w:space="0" w:color="auto"/>
          </w:divBdr>
        </w:div>
        <w:div w:id="1313413208">
          <w:marLeft w:val="640"/>
          <w:marRight w:val="0"/>
          <w:marTop w:val="0"/>
          <w:marBottom w:val="0"/>
          <w:divBdr>
            <w:top w:val="none" w:sz="0" w:space="0" w:color="auto"/>
            <w:left w:val="none" w:sz="0" w:space="0" w:color="auto"/>
            <w:bottom w:val="none" w:sz="0" w:space="0" w:color="auto"/>
            <w:right w:val="none" w:sz="0" w:space="0" w:color="auto"/>
          </w:divBdr>
        </w:div>
        <w:div w:id="1824077074">
          <w:marLeft w:val="640"/>
          <w:marRight w:val="0"/>
          <w:marTop w:val="0"/>
          <w:marBottom w:val="0"/>
          <w:divBdr>
            <w:top w:val="none" w:sz="0" w:space="0" w:color="auto"/>
            <w:left w:val="none" w:sz="0" w:space="0" w:color="auto"/>
            <w:bottom w:val="none" w:sz="0" w:space="0" w:color="auto"/>
            <w:right w:val="none" w:sz="0" w:space="0" w:color="auto"/>
          </w:divBdr>
        </w:div>
        <w:div w:id="124391053">
          <w:marLeft w:val="640"/>
          <w:marRight w:val="0"/>
          <w:marTop w:val="0"/>
          <w:marBottom w:val="0"/>
          <w:divBdr>
            <w:top w:val="none" w:sz="0" w:space="0" w:color="auto"/>
            <w:left w:val="none" w:sz="0" w:space="0" w:color="auto"/>
            <w:bottom w:val="none" w:sz="0" w:space="0" w:color="auto"/>
            <w:right w:val="none" w:sz="0" w:space="0" w:color="auto"/>
          </w:divBdr>
        </w:div>
      </w:divsChild>
    </w:div>
    <w:div w:id="1058211250">
      <w:bodyDiv w:val="1"/>
      <w:marLeft w:val="0"/>
      <w:marRight w:val="0"/>
      <w:marTop w:val="0"/>
      <w:marBottom w:val="0"/>
      <w:divBdr>
        <w:top w:val="none" w:sz="0" w:space="0" w:color="auto"/>
        <w:left w:val="none" w:sz="0" w:space="0" w:color="auto"/>
        <w:bottom w:val="none" w:sz="0" w:space="0" w:color="auto"/>
        <w:right w:val="none" w:sz="0" w:space="0" w:color="auto"/>
      </w:divBdr>
    </w:div>
    <w:div w:id="1069839712">
      <w:bodyDiv w:val="1"/>
      <w:marLeft w:val="0"/>
      <w:marRight w:val="0"/>
      <w:marTop w:val="0"/>
      <w:marBottom w:val="0"/>
      <w:divBdr>
        <w:top w:val="none" w:sz="0" w:space="0" w:color="auto"/>
        <w:left w:val="none" w:sz="0" w:space="0" w:color="auto"/>
        <w:bottom w:val="none" w:sz="0" w:space="0" w:color="auto"/>
        <w:right w:val="none" w:sz="0" w:space="0" w:color="auto"/>
      </w:divBdr>
    </w:div>
    <w:div w:id="1192260756">
      <w:bodyDiv w:val="1"/>
      <w:marLeft w:val="0"/>
      <w:marRight w:val="0"/>
      <w:marTop w:val="0"/>
      <w:marBottom w:val="0"/>
      <w:divBdr>
        <w:top w:val="none" w:sz="0" w:space="0" w:color="auto"/>
        <w:left w:val="none" w:sz="0" w:space="0" w:color="auto"/>
        <w:bottom w:val="none" w:sz="0" w:space="0" w:color="auto"/>
        <w:right w:val="none" w:sz="0" w:space="0" w:color="auto"/>
      </w:divBdr>
      <w:divsChild>
        <w:div w:id="2097359254">
          <w:marLeft w:val="640"/>
          <w:marRight w:val="0"/>
          <w:marTop w:val="0"/>
          <w:marBottom w:val="0"/>
          <w:divBdr>
            <w:top w:val="none" w:sz="0" w:space="0" w:color="auto"/>
            <w:left w:val="none" w:sz="0" w:space="0" w:color="auto"/>
            <w:bottom w:val="none" w:sz="0" w:space="0" w:color="auto"/>
            <w:right w:val="none" w:sz="0" w:space="0" w:color="auto"/>
          </w:divBdr>
        </w:div>
        <w:div w:id="12733790">
          <w:marLeft w:val="640"/>
          <w:marRight w:val="0"/>
          <w:marTop w:val="0"/>
          <w:marBottom w:val="0"/>
          <w:divBdr>
            <w:top w:val="none" w:sz="0" w:space="0" w:color="auto"/>
            <w:left w:val="none" w:sz="0" w:space="0" w:color="auto"/>
            <w:bottom w:val="none" w:sz="0" w:space="0" w:color="auto"/>
            <w:right w:val="none" w:sz="0" w:space="0" w:color="auto"/>
          </w:divBdr>
        </w:div>
        <w:div w:id="464588581">
          <w:marLeft w:val="640"/>
          <w:marRight w:val="0"/>
          <w:marTop w:val="0"/>
          <w:marBottom w:val="0"/>
          <w:divBdr>
            <w:top w:val="none" w:sz="0" w:space="0" w:color="auto"/>
            <w:left w:val="none" w:sz="0" w:space="0" w:color="auto"/>
            <w:bottom w:val="none" w:sz="0" w:space="0" w:color="auto"/>
            <w:right w:val="none" w:sz="0" w:space="0" w:color="auto"/>
          </w:divBdr>
        </w:div>
        <w:div w:id="343286710">
          <w:marLeft w:val="640"/>
          <w:marRight w:val="0"/>
          <w:marTop w:val="0"/>
          <w:marBottom w:val="0"/>
          <w:divBdr>
            <w:top w:val="none" w:sz="0" w:space="0" w:color="auto"/>
            <w:left w:val="none" w:sz="0" w:space="0" w:color="auto"/>
            <w:bottom w:val="none" w:sz="0" w:space="0" w:color="auto"/>
            <w:right w:val="none" w:sz="0" w:space="0" w:color="auto"/>
          </w:divBdr>
        </w:div>
        <w:div w:id="462965112">
          <w:marLeft w:val="640"/>
          <w:marRight w:val="0"/>
          <w:marTop w:val="0"/>
          <w:marBottom w:val="0"/>
          <w:divBdr>
            <w:top w:val="none" w:sz="0" w:space="0" w:color="auto"/>
            <w:left w:val="none" w:sz="0" w:space="0" w:color="auto"/>
            <w:bottom w:val="none" w:sz="0" w:space="0" w:color="auto"/>
            <w:right w:val="none" w:sz="0" w:space="0" w:color="auto"/>
          </w:divBdr>
        </w:div>
        <w:div w:id="432434062">
          <w:marLeft w:val="640"/>
          <w:marRight w:val="0"/>
          <w:marTop w:val="0"/>
          <w:marBottom w:val="0"/>
          <w:divBdr>
            <w:top w:val="none" w:sz="0" w:space="0" w:color="auto"/>
            <w:left w:val="none" w:sz="0" w:space="0" w:color="auto"/>
            <w:bottom w:val="none" w:sz="0" w:space="0" w:color="auto"/>
            <w:right w:val="none" w:sz="0" w:space="0" w:color="auto"/>
          </w:divBdr>
        </w:div>
        <w:div w:id="1447965978">
          <w:marLeft w:val="640"/>
          <w:marRight w:val="0"/>
          <w:marTop w:val="0"/>
          <w:marBottom w:val="0"/>
          <w:divBdr>
            <w:top w:val="none" w:sz="0" w:space="0" w:color="auto"/>
            <w:left w:val="none" w:sz="0" w:space="0" w:color="auto"/>
            <w:bottom w:val="none" w:sz="0" w:space="0" w:color="auto"/>
            <w:right w:val="none" w:sz="0" w:space="0" w:color="auto"/>
          </w:divBdr>
        </w:div>
        <w:div w:id="1118380018">
          <w:marLeft w:val="640"/>
          <w:marRight w:val="0"/>
          <w:marTop w:val="0"/>
          <w:marBottom w:val="0"/>
          <w:divBdr>
            <w:top w:val="none" w:sz="0" w:space="0" w:color="auto"/>
            <w:left w:val="none" w:sz="0" w:space="0" w:color="auto"/>
            <w:bottom w:val="none" w:sz="0" w:space="0" w:color="auto"/>
            <w:right w:val="none" w:sz="0" w:space="0" w:color="auto"/>
          </w:divBdr>
        </w:div>
        <w:div w:id="501748398">
          <w:marLeft w:val="640"/>
          <w:marRight w:val="0"/>
          <w:marTop w:val="0"/>
          <w:marBottom w:val="0"/>
          <w:divBdr>
            <w:top w:val="none" w:sz="0" w:space="0" w:color="auto"/>
            <w:left w:val="none" w:sz="0" w:space="0" w:color="auto"/>
            <w:bottom w:val="none" w:sz="0" w:space="0" w:color="auto"/>
            <w:right w:val="none" w:sz="0" w:space="0" w:color="auto"/>
          </w:divBdr>
        </w:div>
        <w:div w:id="874200099">
          <w:marLeft w:val="640"/>
          <w:marRight w:val="0"/>
          <w:marTop w:val="0"/>
          <w:marBottom w:val="0"/>
          <w:divBdr>
            <w:top w:val="none" w:sz="0" w:space="0" w:color="auto"/>
            <w:left w:val="none" w:sz="0" w:space="0" w:color="auto"/>
            <w:bottom w:val="none" w:sz="0" w:space="0" w:color="auto"/>
            <w:right w:val="none" w:sz="0" w:space="0" w:color="auto"/>
          </w:divBdr>
        </w:div>
        <w:div w:id="298849136">
          <w:marLeft w:val="640"/>
          <w:marRight w:val="0"/>
          <w:marTop w:val="0"/>
          <w:marBottom w:val="0"/>
          <w:divBdr>
            <w:top w:val="none" w:sz="0" w:space="0" w:color="auto"/>
            <w:left w:val="none" w:sz="0" w:space="0" w:color="auto"/>
            <w:bottom w:val="none" w:sz="0" w:space="0" w:color="auto"/>
            <w:right w:val="none" w:sz="0" w:space="0" w:color="auto"/>
          </w:divBdr>
        </w:div>
        <w:div w:id="1215317638">
          <w:marLeft w:val="640"/>
          <w:marRight w:val="0"/>
          <w:marTop w:val="0"/>
          <w:marBottom w:val="0"/>
          <w:divBdr>
            <w:top w:val="none" w:sz="0" w:space="0" w:color="auto"/>
            <w:left w:val="none" w:sz="0" w:space="0" w:color="auto"/>
            <w:bottom w:val="none" w:sz="0" w:space="0" w:color="auto"/>
            <w:right w:val="none" w:sz="0" w:space="0" w:color="auto"/>
          </w:divBdr>
        </w:div>
        <w:div w:id="308485217">
          <w:marLeft w:val="640"/>
          <w:marRight w:val="0"/>
          <w:marTop w:val="0"/>
          <w:marBottom w:val="0"/>
          <w:divBdr>
            <w:top w:val="none" w:sz="0" w:space="0" w:color="auto"/>
            <w:left w:val="none" w:sz="0" w:space="0" w:color="auto"/>
            <w:bottom w:val="none" w:sz="0" w:space="0" w:color="auto"/>
            <w:right w:val="none" w:sz="0" w:space="0" w:color="auto"/>
          </w:divBdr>
        </w:div>
        <w:div w:id="881868511">
          <w:marLeft w:val="640"/>
          <w:marRight w:val="0"/>
          <w:marTop w:val="0"/>
          <w:marBottom w:val="0"/>
          <w:divBdr>
            <w:top w:val="none" w:sz="0" w:space="0" w:color="auto"/>
            <w:left w:val="none" w:sz="0" w:space="0" w:color="auto"/>
            <w:bottom w:val="none" w:sz="0" w:space="0" w:color="auto"/>
            <w:right w:val="none" w:sz="0" w:space="0" w:color="auto"/>
          </w:divBdr>
        </w:div>
        <w:div w:id="456680270">
          <w:marLeft w:val="640"/>
          <w:marRight w:val="0"/>
          <w:marTop w:val="0"/>
          <w:marBottom w:val="0"/>
          <w:divBdr>
            <w:top w:val="none" w:sz="0" w:space="0" w:color="auto"/>
            <w:left w:val="none" w:sz="0" w:space="0" w:color="auto"/>
            <w:bottom w:val="none" w:sz="0" w:space="0" w:color="auto"/>
            <w:right w:val="none" w:sz="0" w:space="0" w:color="auto"/>
          </w:divBdr>
        </w:div>
        <w:div w:id="1232934541">
          <w:marLeft w:val="640"/>
          <w:marRight w:val="0"/>
          <w:marTop w:val="0"/>
          <w:marBottom w:val="0"/>
          <w:divBdr>
            <w:top w:val="none" w:sz="0" w:space="0" w:color="auto"/>
            <w:left w:val="none" w:sz="0" w:space="0" w:color="auto"/>
            <w:bottom w:val="none" w:sz="0" w:space="0" w:color="auto"/>
            <w:right w:val="none" w:sz="0" w:space="0" w:color="auto"/>
          </w:divBdr>
        </w:div>
        <w:div w:id="475612860">
          <w:marLeft w:val="640"/>
          <w:marRight w:val="0"/>
          <w:marTop w:val="0"/>
          <w:marBottom w:val="0"/>
          <w:divBdr>
            <w:top w:val="none" w:sz="0" w:space="0" w:color="auto"/>
            <w:left w:val="none" w:sz="0" w:space="0" w:color="auto"/>
            <w:bottom w:val="none" w:sz="0" w:space="0" w:color="auto"/>
            <w:right w:val="none" w:sz="0" w:space="0" w:color="auto"/>
          </w:divBdr>
        </w:div>
        <w:div w:id="1202286398">
          <w:marLeft w:val="640"/>
          <w:marRight w:val="0"/>
          <w:marTop w:val="0"/>
          <w:marBottom w:val="0"/>
          <w:divBdr>
            <w:top w:val="none" w:sz="0" w:space="0" w:color="auto"/>
            <w:left w:val="none" w:sz="0" w:space="0" w:color="auto"/>
            <w:bottom w:val="none" w:sz="0" w:space="0" w:color="auto"/>
            <w:right w:val="none" w:sz="0" w:space="0" w:color="auto"/>
          </w:divBdr>
        </w:div>
        <w:div w:id="1175269253">
          <w:marLeft w:val="640"/>
          <w:marRight w:val="0"/>
          <w:marTop w:val="0"/>
          <w:marBottom w:val="0"/>
          <w:divBdr>
            <w:top w:val="none" w:sz="0" w:space="0" w:color="auto"/>
            <w:left w:val="none" w:sz="0" w:space="0" w:color="auto"/>
            <w:bottom w:val="none" w:sz="0" w:space="0" w:color="auto"/>
            <w:right w:val="none" w:sz="0" w:space="0" w:color="auto"/>
          </w:divBdr>
        </w:div>
        <w:div w:id="460421994">
          <w:marLeft w:val="640"/>
          <w:marRight w:val="0"/>
          <w:marTop w:val="0"/>
          <w:marBottom w:val="0"/>
          <w:divBdr>
            <w:top w:val="none" w:sz="0" w:space="0" w:color="auto"/>
            <w:left w:val="none" w:sz="0" w:space="0" w:color="auto"/>
            <w:bottom w:val="none" w:sz="0" w:space="0" w:color="auto"/>
            <w:right w:val="none" w:sz="0" w:space="0" w:color="auto"/>
          </w:divBdr>
        </w:div>
        <w:div w:id="911625573">
          <w:marLeft w:val="640"/>
          <w:marRight w:val="0"/>
          <w:marTop w:val="0"/>
          <w:marBottom w:val="0"/>
          <w:divBdr>
            <w:top w:val="none" w:sz="0" w:space="0" w:color="auto"/>
            <w:left w:val="none" w:sz="0" w:space="0" w:color="auto"/>
            <w:bottom w:val="none" w:sz="0" w:space="0" w:color="auto"/>
            <w:right w:val="none" w:sz="0" w:space="0" w:color="auto"/>
          </w:divBdr>
        </w:div>
        <w:div w:id="990788702">
          <w:marLeft w:val="640"/>
          <w:marRight w:val="0"/>
          <w:marTop w:val="0"/>
          <w:marBottom w:val="0"/>
          <w:divBdr>
            <w:top w:val="none" w:sz="0" w:space="0" w:color="auto"/>
            <w:left w:val="none" w:sz="0" w:space="0" w:color="auto"/>
            <w:bottom w:val="none" w:sz="0" w:space="0" w:color="auto"/>
            <w:right w:val="none" w:sz="0" w:space="0" w:color="auto"/>
          </w:divBdr>
        </w:div>
        <w:div w:id="1845516221">
          <w:marLeft w:val="640"/>
          <w:marRight w:val="0"/>
          <w:marTop w:val="0"/>
          <w:marBottom w:val="0"/>
          <w:divBdr>
            <w:top w:val="none" w:sz="0" w:space="0" w:color="auto"/>
            <w:left w:val="none" w:sz="0" w:space="0" w:color="auto"/>
            <w:bottom w:val="none" w:sz="0" w:space="0" w:color="auto"/>
            <w:right w:val="none" w:sz="0" w:space="0" w:color="auto"/>
          </w:divBdr>
        </w:div>
        <w:div w:id="567880477">
          <w:marLeft w:val="640"/>
          <w:marRight w:val="0"/>
          <w:marTop w:val="0"/>
          <w:marBottom w:val="0"/>
          <w:divBdr>
            <w:top w:val="none" w:sz="0" w:space="0" w:color="auto"/>
            <w:left w:val="none" w:sz="0" w:space="0" w:color="auto"/>
            <w:bottom w:val="none" w:sz="0" w:space="0" w:color="auto"/>
            <w:right w:val="none" w:sz="0" w:space="0" w:color="auto"/>
          </w:divBdr>
        </w:div>
        <w:div w:id="435835196">
          <w:marLeft w:val="640"/>
          <w:marRight w:val="0"/>
          <w:marTop w:val="0"/>
          <w:marBottom w:val="0"/>
          <w:divBdr>
            <w:top w:val="none" w:sz="0" w:space="0" w:color="auto"/>
            <w:left w:val="none" w:sz="0" w:space="0" w:color="auto"/>
            <w:bottom w:val="none" w:sz="0" w:space="0" w:color="auto"/>
            <w:right w:val="none" w:sz="0" w:space="0" w:color="auto"/>
          </w:divBdr>
        </w:div>
        <w:div w:id="16858262">
          <w:marLeft w:val="640"/>
          <w:marRight w:val="0"/>
          <w:marTop w:val="0"/>
          <w:marBottom w:val="0"/>
          <w:divBdr>
            <w:top w:val="none" w:sz="0" w:space="0" w:color="auto"/>
            <w:left w:val="none" w:sz="0" w:space="0" w:color="auto"/>
            <w:bottom w:val="none" w:sz="0" w:space="0" w:color="auto"/>
            <w:right w:val="none" w:sz="0" w:space="0" w:color="auto"/>
          </w:divBdr>
        </w:div>
        <w:div w:id="1629776367">
          <w:marLeft w:val="640"/>
          <w:marRight w:val="0"/>
          <w:marTop w:val="0"/>
          <w:marBottom w:val="0"/>
          <w:divBdr>
            <w:top w:val="none" w:sz="0" w:space="0" w:color="auto"/>
            <w:left w:val="none" w:sz="0" w:space="0" w:color="auto"/>
            <w:bottom w:val="none" w:sz="0" w:space="0" w:color="auto"/>
            <w:right w:val="none" w:sz="0" w:space="0" w:color="auto"/>
          </w:divBdr>
        </w:div>
        <w:div w:id="713850844">
          <w:marLeft w:val="640"/>
          <w:marRight w:val="0"/>
          <w:marTop w:val="0"/>
          <w:marBottom w:val="0"/>
          <w:divBdr>
            <w:top w:val="none" w:sz="0" w:space="0" w:color="auto"/>
            <w:left w:val="none" w:sz="0" w:space="0" w:color="auto"/>
            <w:bottom w:val="none" w:sz="0" w:space="0" w:color="auto"/>
            <w:right w:val="none" w:sz="0" w:space="0" w:color="auto"/>
          </w:divBdr>
        </w:div>
        <w:div w:id="1516378188">
          <w:marLeft w:val="640"/>
          <w:marRight w:val="0"/>
          <w:marTop w:val="0"/>
          <w:marBottom w:val="0"/>
          <w:divBdr>
            <w:top w:val="none" w:sz="0" w:space="0" w:color="auto"/>
            <w:left w:val="none" w:sz="0" w:space="0" w:color="auto"/>
            <w:bottom w:val="none" w:sz="0" w:space="0" w:color="auto"/>
            <w:right w:val="none" w:sz="0" w:space="0" w:color="auto"/>
          </w:divBdr>
        </w:div>
        <w:div w:id="590355271">
          <w:marLeft w:val="640"/>
          <w:marRight w:val="0"/>
          <w:marTop w:val="0"/>
          <w:marBottom w:val="0"/>
          <w:divBdr>
            <w:top w:val="none" w:sz="0" w:space="0" w:color="auto"/>
            <w:left w:val="none" w:sz="0" w:space="0" w:color="auto"/>
            <w:bottom w:val="none" w:sz="0" w:space="0" w:color="auto"/>
            <w:right w:val="none" w:sz="0" w:space="0" w:color="auto"/>
          </w:divBdr>
        </w:div>
        <w:div w:id="1899780401">
          <w:marLeft w:val="640"/>
          <w:marRight w:val="0"/>
          <w:marTop w:val="0"/>
          <w:marBottom w:val="0"/>
          <w:divBdr>
            <w:top w:val="none" w:sz="0" w:space="0" w:color="auto"/>
            <w:left w:val="none" w:sz="0" w:space="0" w:color="auto"/>
            <w:bottom w:val="none" w:sz="0" w:space="0" w:color="auto"/>
            <w:right w:val="none" w:sz="0" w:space="0" w:color="auto"/>
          </w:divBdr>
        </w:div>
        <w:div w:id="1120222101">
          <w:marLeft w:val="640"/>
          <w:marRight w:val="0"/>
          <w:marTop w:val="0"/>
          <w:marBottom w:val="0"/>
          <w:divBdr>
            <w:top w:val="none" w:sz="0" w:space="0" w:color="auto"/>
            <w:left w:val="none" w:sz="0" w:space="0" w:color="auto"/>
            <w:bottom w:val="none" w:sz="0" w:space="0" w:color="auto"/>
            <w:right w:val="none" w:sz="0" w:space="0" w:color="auto"/>
          </w:divBdr>
        </w:div>
        <w:div w:id="1354574469">
          <w:marLeft w:val="640"/>
          <w:marRight w:val="0"/>
          <w:marTop w:val="0"/>
          <w:marBottom w:val="0"/>
          <w:divBdr>
            <w:top w:val="none" w:sz="0" w:space="0" w:color="auto"/>
            <w:left w:val="none" w:sz="0" w:space="0" w:color="auto"/>
            <w:bottom w:val="none" w:sz="0" w:space="0" w:color="auto"/>
            <w:right w:val="none" w:sz="0" w:space="0" w:color="auto"/>
          </w:divBdr>
        </w:div>
        <w:div w:id="940604888">
          <w:marLeft w:val="640"/>
          <w:marRight w:val="0"/>
          <w:marTop w:val="0"/>
          <w:marBottom w:val="0"/>
          <w:divBdr>
            <w:top w:val="none" w:sz="0" w:space="0" w:color="auto"/>
            <w:left w:val="none" w:sz="0" w:space="0" w:color="auto"/>
            <w:bottom w:val="none" w:sz="0" w:space="0" w:color="auto"/>
            <w:right w:val="none" w:sz="0" w:space="0" w:color="auto"/>
          </w:divBdr>
        </w:div>
        <w:div w:id="1857422561">
          <w:marLeft w:val="640"/>
          <w:marRight w:val="0"/>
          <w:marTop w:val="0"/>
          <w:marBottom w:val="0"/>
          <w:divBdr>
            <w:top w:val="none" w:sz="0" w:space="0" w:color="auto"/>
            <w:left w:val="none" w:sz="0" w:space="0" w:color="auto"/>
            <w:bottom w:val="none" w:sz="0" w:space="0" w:color="auto"/>
            <w:right w:val="none" w:sz="0" w:space="0" w:color="auto"/>
          </w:divBdr>
        </w:div>
        <w:div w:id="1171676369">
          <w:marLeft w:val="640"/>
          <w:marRight w:val="0"/>
          <w:marTop w:val="0"/>
          <w:marBottom w:val="0"/>
          <w:divBdr>
            <w:top w:val="none" w:sz="0" w:space="0" w:color="auto"/>
            <w:left w:val="none" w:sz="0" w:space="0" w:color="auto"/>
            <w:bottom w:val="none" w:sz="0" w:space="0" w:color="auto"/>
            <w:right w:val="none" w:sz="0" w:space="0" w:color="auto"/>
          </w:divBdr>
        </w:div>
        <w:div w:id="1885216213">
          <w:marLeft w:val="640"/>
          <w:marRight w:val="0"/>
          <w:marTop w:val="0"/>
          <w:marBottom w:val="0"/>
          <w:divBdr>
            <w:top w:val="none" w:sz="0" w:space="0" w:color="auto"/>
            <w:left w:val="none" w:sz="0" w:space="0" w:color="auto"/>
            <w:bottom w:val="none" w:sz="0" w:space="0" w:color="auto"/>
            <w:right w:val="none" w:sz="0" w:space="0" w:color="auto"/>
          </w:divBdr>
        </w:div>
        <w:div w:id="17515490">
          <w:marLeft w:val="640"/>
          <w:marRight w:val="0"/>
          <w:marTop w:val="0"/>
          <w:marBottom w:val="0"/>
          <w:divBdr>
            <w:top w:val="none" w:sz="0" w:space="0" w:color="auto"/>
            <w:left w:val="none" w:sz="0" w:space="0" w:color="auto"/>
            <w:bottom w:val="none" w:sz="0" w:space="0" w:color="auto"/>
            <w:right w:val="none" w:sz="0" w:space="0" w:color="auto"/>
          </w:divBdr>
        </w:div>
        <w:div w:id="1506437074">
          <w:marLeft w:val="640"/>
          <w:marRight w:val="0"/>
          <w:marTop w:val="0"/>
          <w:marBottom w:val="0"/>
          <w:divBdr>
            <w:top w:val="none" w:sz="0" w:space="0" w:color="auto"/>
            <w:left w:val="none" w:sz="0" w:space="0" w:color="auto"/>
            <w:bottom w:val="none" w:sz="0" w:space="0" w:color="auto"/>
            <w:right w:val="none" w:sz="0" w:space="0" w:color="auto"/>
          </w:divBdr>
        </w:div>
        <w:div w:id="364869156">
          <w:marLeft w:val="640"/>
          <w:marRight w:val="0"/>
          <w:marTop w:val="0"/>
          <w:marBottom w:val="0"/>
          <w:divBdr>
            <w:top w:val="none" w:sz="0" w:space="0" w:color="auto"/>
            <w:left w:val="none" w:sz="0" w:space="0" w:color="auto"/>
            <w:bottom w:val="none" w:sz="0" w:space="0" w:color="auto"/>
            <w:right w:val="none" w:sz="0" w:space="0" w:color="auto"/>
          </w:divBdr>
        </w:div>
        <w:div w:id="1979796208">
          <w:marLeft w:val="640"/>
          <w:marRight w:val="0"/>
          <w:marTop w:val="0"/>
          <w:marBottom w:val="0"/>
          <w:divBdr>
            <w:top w:val="none" w:sz="0" w:space="0" w:color="auto"/>
            <w:left w:val="none" w:sz="0" w:space="0" w:color="auto"/>
            <w:bottom w:val="none" w:sz="0" w:space="0" w:color="auto"/>
            <w:right w:val="none" w:sz="0" w:space="0" w:color="auto"/>
          </w:divBdr>
        </w:div>
        <w:div w:id="122430751">
          <w:marLeft w:val="640"/>
          <w:marRight w:val="0"/>
          <w:marTop w:val="0"/>
          <w:marBottom w:val="0"/>
          <w:divBdr>
            <w:top w:val="none" w:sz="0" w:space="0" w:color="auto"/>
            <w:left w:val="none" w:sz="0" w:space="0" w:color="auto"/>
            <w:bottom w:val="none" w:sz="0" w:space="0" w:color="auto"/>
            <w:right w:val="none" w:sz="0" w:space="0" w:color="auto"/>
          </w:divBdr>
        </w:div>
        <w:div w:id="664011844">
          <w:marLeft w:val="640"/>
          <w:marRight w:val="0"/>
          <w:marTop w:val="0"/>
          <w:marBottom w:val="0"/>
          <w:divBdr>
            <w:top w:val="none" w:sz="0" w:space="0" w:color="auto"/>
            <w:left w:val="none" w:sz="0" w:space="0" w:color="auto"/>
            <w:bottom w:val="none" w:sz="0" w:space="0" w:color="auto"/>
            <w:right w:val="none" w:sz="0" w:space="0" w:color="auto"/>
          </w:divBdr>
        </w:div>
        <w:div w:id="621151831">
          <w:marLeft w:val="640"/>
          <w:marRight w:val="0"/>
          <w:marTop w:val="0"/>
          <w:marBottom w:val="0"/>
          <w:divBdr>
            <w:top w:val="none" w:sz="0" w:space="0" w:color="auto"/>
            <w:left w:val="none" w:sz="0" w:space="0" w:color="auto"/>
            <w:bottom w:val="none" w:sz="0" w:space="0" w:color="auto"/>
            <w:right w:val="none" w:sz="0" w:space="0" w:color="auto"/>
          </w:divBdr>
        </w:div>
        <w:div w:id="1189835750">
          <w:marLeft w:val="640"/>
          <w:marRight w:val="0"/>
          <w:marTop w:val="0"/>
          <w:marBottom w:val="0"/>
          <w:divBdr>
            <w:top w:val="none" w:sz="0" w:space="0" w:color="auto"/>
            <w:left w:val="none" w:sz="0" w:space="0" w:color="auto"/>
            <w:bottom w:val="none" w:sz="0" w:space="0" w:color="auto"/>
            <w:right w:val="none" w:sz="0" w:space="0" w:color="auto"/>
          </w:divBdr>
        </w:div>
        <w:div w:id="1929775257">
          <w:marLeft w:val="640"/>
          <w:marRight w:val="0"/>
          <w:marTop w:val="0"/>
          <w:marBottom w:val="0"/>
          <w:divBdr>
            <w:top w:val="none" w:sz="0" w:space="0" w:color="auto"/>
            <w:left w:val="none" w:sz="0" w:space="0" w:color="auto"/>
            <w:bottom w:val="none" w:sz="0" w:space="0" w:color="auto"/>
            <w:right w:val="none" w:sz="0" w:space="0" w:color="auto"/>
          </w:divBdr>
        </w:div>
        <w:div w:id="1352758737">
          <w:marLeft w:val="640"/>
          <w:marRight w:val="0"/>
          <w:marTop w:val="0"/>
          <w:marBottom w:val="0"/>
          <w:divBdr>
            <w:top w:val="none" w:sz="0" w:space="0" w:color="auto"/>
            <w:left w:val="none" w:sz="0" w:space="0" w:color="auto"/>
            <w:bottom w:val="none" w:sz="0" w:space="0" w:color="auto"/>
            <w:right w:val="none" w:sz="0" w:space="0" w:color="auto"/>
          </w:divBdr>
        </w:div>
        <w:div w:id="2031879903">
          <w:marLeft w:val="640"/>
          <w:marRight w:val="0"/>
          <w:marTop w:val="0"/>
          <w:marBottom w:val="0"/>
          <w:divBdr>
            <w:top w:val="none" w:sz="0" w:space="0" w:color="auto"/>
            <w:left w:val="none" w:sz="0" w:space="0" w:color="auto"/>
            <w:bottom w:val="none" w:sz="0" w:space="0" w:color="auto"/>
            <w:right w:val="none" w:sz="0" w:space="0" w:color="auto"/>
          </w:divBdr>
        </w:div>
        <w:div w:id="672613822">
          <w:marLeft w:val="640"/>
          <w:marRight w:val="0"/>
          <w:marTop w:val="0"/>
          <w:marBottom w:val="0"/>
          <w:divBdr>
            <w:top w:val="none" w:sz="0" w:space="0" w:color="auto"/>
            <w:left w:val="none" w:sz="0" w:space="0" w:color="auto"/>
            <w:bottom w:val="none" w:sz="0" w:space="0" w:color="auto"/>
            <w:right w:val="none" w:sz="0" w:space="0" w:color="auto"/>
          </w:divBdr>
        </w:div>
        <w:div w:id="534385433">
          <w:marLeft w:val="640"/>
          <w:marRight w:val="0"/>
          <w:marTop w:val="0"/>
          <w:marBottom w:val="0"/>
          <w:divBdr>
            <w:top w:val="none" w:sz="0" w:space="0" w:color="auto"/>
            <w:left w:val="none" w:sz="0" w:space="0" w:color="auto"/>
            <w:bottom w:val="none" w:sz="0" w:space="0" w:color="auto"/>
            <w:right w:val="none" w:sz="0" w:space="0" w:color="auto"/>
          </w:divBdr>
        </w:div>
        <w:div w:id="980379030">
          <w:marLeft w:val="640"/>
          <w:marRight w:val="0"/>
          <w:marTop w:val="0"/>
          <w:marBottom w:val="0"/>
          <w:divBdr>
            <w:top w:val="none" w:sz="0" w:space="0" w:color="auto"/>
            <w:left w:val="none" w:sz="0" w:space="0" w:color="auto"/>
            <w:bottom w:val="none" w:sz="0" w:space="0" w:color="auto"/>
            <w:right w:val="none" w:sz="0" w:space="0" w:color="auto"/>
          </w:divBdr>
        </w:div>
        <w:div w:id="1470170354">
          <w:marLeft w:val="640"/>
          <w:marRight w:val="0"/>
          <w:marTop w:val="0"/>
          <w:marBottom w:val="0"/>
          <w:divBdr>
            <w:top w:val="none" w:sz="0" w:space="0" w:color="auto"/>
            <w:left w:val="none" w:sz="0" w:space="0" w:color="auto"/>
            <w:bottom w:val="none" w:sz="0" w:space="0" w:color="auto"/>
            <w:right w:val="none" w:sz="0" w:space="0" w:color="auto"/>
          </w:divBdr>
        </w:div>
        <w:div w:id="1083987989">
          <w:marLeft w:val="640"/>
          <w:marRight w:val="0"/>
          <w:marTop w:val="0"/>
          <w:marBottom w:val="0"/>
          <w:divBdr>
            <w:top w:val="none" w:sz="0" w:space="0" w:color="auto"/>
            <w:left w:val="none" w:sz="0" w:space="0" w:color="auto"/>
            <w:bottom w:val="none" w:sz="0" w:space="0" w:color="auto"/>
            <w:right w:val="none" w:sz="0" w:space="0" w:color="auto"/>
          </w:divBdr>
        </w:div>
        <w:div w:id="975986607">
          <w:marLeft w:val="640"/>
          <w:marRight w:val="0"/>
          <w:marTop w:val="0"/>
          <w:marBottom w:val="0"/>
          <w:divBdr>
            <w:top w:val="none" w:sz="0" w:space="0" w:color="auto"/>
            <w:left w:val="none" w:sz="0" w:space="0" w:color="auto"/>
            <w:bottom w:val="none" w:sz="0" w:space="0" w:color="auto"/>
            <w:right w:val="none" w:sz="0" w:space="0" w:color="auto"/>
          </w:divBdr>
        </w:div>
        <w:div w:id="1523936345">
          <w:marLeft w:val="640"/>
          <w:marRight w:val="0"/>
          <w:marTop w:val="0"/>
          <w:marBottom w:val="0"/>
          <w:divBdr>
            <w:top w:val="none" w:sz="0" w:space="0" w:color="auto"/>
            <w:left w:val="none" w:sz="0" w:space="0" w:color="auto"/>
            <w:bottom w:val="none" w:sz="0" w:space="0" w:color="auto"/>
            <w:right w:val="none" w:sz="0" w:space="0" w:color="auto"/>
          </w:divBdr>
        </w:div>
        <w:div w:id="751660699">
          <w:marLeft w:val="640"/>
          <w:marRight w:val="0"/>
          <w:marTop w:val="0"/>
          <w:marBottom w:val="0"/>
          <w:divBdr>
            <w:top w:val="none" w:sz="0" w:space="0" w:color="auto"/>
            <w:left w:val="none" w:sz="0" w:space="0" w:color="auto"/>
            <w:bottom w:val="none" w:sz="0" w:space="0" w:color="auto"/>
            <w:right w:val="none" w:sz="0" w:space="0" w:color="auto"/>
          </w:divBdr>
        </w:div>
      </w:divsChild>
    </w:div>
    <w:div w:id="1239904591">
      <w:bodyDiv w:val="1"/>
      <w:marLeft w:val="0"/>
      <w:marRight w:val="0"/>
      <w:marTop w:val="0"/>
      <w:marBottom w:val="0"/>
      <w:divBdr>
        <w:top w:val="none" w:sz="0" w:space="0" w:color="auto"/>
        <w:left w:val="none" w:sz="0" w:space="0" w:color="auto"/>
        <w:bottom w:val="none" w:sz="0" w:space="0" w:color="auto"/>
        <w:right w:val="none" w:sz="0" w:space="0" w:color="auto"/>
      </w:divBdr>
      <w:divsChild>
        <w:div w:id="1094593977">
          <w:marLeft w:val="640"/>
          <w:marRight w:val="0"/>
          <w:marTop w:val="0"/>
          <w:marBottom w:val="0"/>
          <w:divBdr>
            <w:top w:val="none" w:sz="0" w:space="0" w:color="auto"/>
            <w:left w:val="none" w:sz="0" w:space="0" w:color="auto"/>
            <w:bottom w:val="none" w:sz="0" w:space="0" w:color="auto"/>
            <w:right w:val="none" w:sz="0" w:space="0" w:color="auto"/>
          </w:divBdr>
        </w:div>
        <w:div w:id="438332422">
          <w:marLeft w:val="640"/>
          <w:marRight w:val="0"/>
          <w:marTop w:val="0"/>
          <w:marBottom w:val="0"/>
          <w:divBdr>
            <w:top w:val="none" w:sz="0" w:space="0" w:color="auto"/>
            <w:left w:val="none" w:sz="0" w:space="0" w:color="auto"/>
            <w:bottom w:val="none" w:sz="0" w:space="0" w:color="auto"/>
            <w:right w:val="none" w:sz="0" w:space="0" w:color="auto"/>
          </w:divBdr>
        </w:div>
        <w:div w:id="1135021955">
          <w:marLeft w:val="640"/>
          <w:marRight w:val="0"/>
          <w:marTop w:val="0"/>
          <w:marBottom w:val="0"/>
          <w:divBdr>
            <w:top w:val="none" w:sz="0" w:space="0" w:color="auto"/>
            <w:left w:val="none" w:sz="0" w:space="0" w:color="auto"/>
            <w:bottom w:val="none" w:sz="0" w:space="0" w:color="auto"/>
            <w:right w:val="none" w:sz="0" w:space="0" w:color="auto"/>
          </w:divBdr>
        </w:div>
        <w:div w:id="349719634">
          <w:marLeft w:val="640"/>
          <w:marRight w:val="0"/>
          <w:marTop w:val="0"/>
          <w:marBottom w:val="0"/>
          <w:divBdr>
            <w:top w:val="none" w:sz="0" w:space="0" w:color="auto"/>
            <w:left w:val="none" w:sz="0" w:space="0" w:color="auto"/>
            <w:bottom w:val="none" w:sz="0" w:space="0" w:color="auto"/>
            <w:right w:val="none" w:sz="0" w:space="0" w:color="auto"/>
          </w:divBdr>
        </w:div>
        <w:div w:id="1936202537">
          <w:marLeft w:val="640"/>
          <w:marRight w:val="0"/>
          <w:marTop w:val="0"/>
          <w:marBottom w:val="0"/>
          <w:divBdr>
            <w:top w:val="none" w:sz="0" w:space="0" w:color="auto"/>
            <w:left w:val="none" w:sz="0" w:space="0" w:color="auto"/>
            <w:bottom w:val="none" w:sz="0" w:space="0" w:color="auto"/>
            <w:right w:val="none" w:sz="0" w:space="0" w:color="auto"/>
          </w:divBdr>
        </w:div>
        <w:div w:id="151870328">
          <w:marLeft w:val="640"/>
          <w:marRight w:val="0"/>
          <w:marTop w:val="0"/>
          <w:marBottom w:val="0"/>
          <w:divBdr>
            <w:top w:val="none" w:sz="0" w:space="0" w:color="auto"/>
            <w:left w:val="none" w:sz="0" w:space="0" w:color="auto"/>
            <w:bottom w:val="none" w:sz="0" w:space="0" w:color="auto"/>
            <w:right w:val="none" w:sz="0" w:space="0" w:color="auto"/>
          </w:divBdr>
        </w:div>
        <w:div w:id="952400637">
          <w:marLeft w:val="640"/>
          <w:marRight w:val="0"/>
          <w:marTop w:val="0"/>
          <w:marBottom w:val="0"/>
          <w:divBdr>
            <w:top w:val="none" w:sz="0" w:space="0" w:color="auto"/>
            <w:left w:val="none" w:sz="0" w:space="0" w:color="auto"/>
            <w:bottom w:val="none" w:sz="0" w:space="0" w:color="auto"/>
            <w:right w:val="none" w:sz="0" w:space="0" w:color="auto"/>
          </w:divBdr>
        </w:div>
        <w:div w:id="1801993092">
          <w:marLeft w:val="640"/>
          <w:marRight w:val="0"/>
          <w:marTop w:val="0"/>
          <w:marBottom w:val="0"/>
          <w:divBdr>
            <w:top w:val="none" w:sz="0" w:space="0" w:color="auto"/>
            <w:left w:val="none" w:sz="0" w:space="0" w:color="auto"/>
            <w:bottom w:val="none" w:sz="0" w:space="0" w:color="auto"/>
            <w:right w:val="none" w:sz="0" w:space="0" w:color="auto"/>
          </w:divBdr>
        </w:div>
        <w:div w:id="1400403676">
          <w:marLeft w:val="640"/>
          <w:marRight w:val="0"/>
          <w:marTop w:val="0"/>
          <w:marBottom w:val="0"/>
          <w:divBdr>
            <w:top w:val="none" w:sz="0" w:space="0" w:color="auto"/>
            <w:left w:val="none" w:sz="0" w:space="0" w:color="auto"/>
            <w:bottom w:val="none" w:sz="0" w:space="0" w:color="auto"/>
            <w:right w:val="none" w:sz="0" w:space="0" w:color="auto"/>
          </w:divBdr>
        </w:div>
        <w:div w:id="1921333008">
          <w:marLeft w:val="640"/>
          <w:marRight w:val="0"/>
          <w:marTop w:val="0"/>
          <w:marBottom w:val="0"/>
          <w:divBdr>
            <w:top w:val="none" w:sz="0" w:space="0" w:color="auto"/>
            <w:left w:val="none" w:sz="0" w:space="0" w:color="auto"/>
            <w:bottom w:val="none" w:sz="0" w:space="0" w:color="auto"/>
            <w:right w:val="none" w:sz="0" w:space="0" w:color="auto"/>
          </w:divBdr>
        </w:div>
        <w:div w:id="2125226140">
          <w:marLeft w:val="640"/>
          <w:marRight w:val="0"/>
          <w:marTop w:val="0"/>
          <w:marBottom w:val="0"/>
          <w:divBdr>
            <w:top w:val="none" w:sz="0" w:space="0" w:color="auto"/>
            <w:left w:val="none" w:sz="0" w:space="0" w:color="auto"/>
            <w:bottom w:val="none" w:sz="0" w:space="0" w:color="auto"/>
            <w:right w:val="none" w:sz="0" w:space="0" w:color="auto"/>
          </w:divBdr>
        </w:div>
        <w:div w:id="1573781838">
          <w:marLeft w:val="640"/>
          <w:marRight w:val="0"/>
          <w:marTop w:val="0"/>
          <w:marBottom w:val="0"/>
          <w:divBdr>
            <w:top w:val="none" w:sz="0" w:space="0" w:color="auto"/>
            <w:left w:val="none" w:sz="0" w:space="0" w:color="auto"/>
            <w:bottom w:val="none" w:sz="0" w:space="0" w:color="auto"/>
            <w:right w:val="none" w:sz="0" w:space="0" w:color="auto"/>
          </w:divBdr>
        </w:div>
        <w:div w:id="258753603">
          <w:marLeft w:val="640"/>
          <w:marRight w:val="0"/>
          <w:marTop w:val="0"/>
          <w:marBottom w:val="0"/>
          <w:divBdr>
            <w:top w:val="none" w:sz="0" w:space="0" w:color="auto"/>
            <w:left w:val="none" w:sz="0" w:space="0" w:color="auto"/>
            <w:bottom w:val="none" w:sz="0" w:space="0" w:color="auto"/>
            <w:right w:val="none" w:sz="0" w:space="0" w:color="auto"/>
          </w:divBdr>
        </w:div>
        <w:div w:id="1747456302">
          <w:marLeft w:val="640"/>
          <w:marRight w:val="0"/>
          <w:marTop w:val="0"/>
          <w:marBottom w:val="0"/>
          <w:divBdr>
            <w:top w:val="none" w:sz="0" w:space="0" w:color="auto"/>
            <w:left w:val="none" w:sz="0" w:space="0" w:color="auto"/>
            <w:bottom w:val="none" w:sz="0" w:space="0" w:color="auto"/>
            <w:right w:val="none" w:sz="0" w:space="0" w:color="auto"/>
          </w:divBdr>
        </w:div>
        <w:div w:id="443228627">
          <w:marLeft w:val="640"/>
          <w:marRight w:val="0"/>
          <w:marTop w:val="0"/>
          <w:marBottom w:val="0"/>
          <w:divBdr>
            <w:top w:val="none" w:sz="0" w:space="0" w:color="auto"/>
            <w:left w:val="none" w:sz="0" w:space="0" w:color="auto"/>
            <w:bottom w:val="none" w:sz="0" w:space="0" w:color="auto"/>
            <w:right w:val="none" w:sz="0" w:space="0" w:color="auto"/>
          </w:divBdr>
        </w:div>
        <w:div w:id="661203755">
          <w:marLeft w:val="640"/>
          <w:marRight w:val="0"/>
          <w:marTop w:val="0"/>
          <w:marBottom w:val="0"/>
          <w:divBdr>
            <w:top w:val="none" w:sz="0" w:space="0" w:color="auto"/>
            <w:left w:val="none" w:sz="0" w:space="0" w:color="auto"/>
            <w:bottom w:val="none" w:sz="0" w:space="0" w:color="auto"/>
            <w:right w:val="none" w:sz="0" w:space="0" w:color="auto"/>
          </w:divBdr>
        </w:div>
        <w:div w:id="759108365">
          <w:marLeft w:val="640"/>
          <w:marRight w:val="0"/>
          <w:marTop w:val="0"/>
          <w:marBottom w:val="0"/>
          <w:divBdr>
            <w:top w:val="none" w:sz="0" w:space="0" w:color="auto"/>
            <w:left w:val="none" w:sz="0" w:space="0" w:color="auto"/>
            <w:bottom w:val="none" w:sz="0" w:space="0" w:color="auto"/>
            <w:right w:val="none" w:sz="0" w:space="0" w:color="auto"/>
          </w:divBdr>
        </w:div>
        <w:div w:id="1773816372">
          <w:marLeft w:val="640"/>
          <w:marRight w:val="0"/>
          <w:marTop w:val="0"/>
          <w:marBottom w:val="0"/>
          <w:divBdr>
            <w:top w:val="none" w:sz="0" w:space="0" w:color="auto"/>
            <w:left w:val="none" w:sz="0" w:space="0" w:color="auto"/>
            <w:bottom w:val="none" w:sz="0" w:space="0" w:color="auto"/>
            <w:right w:val="none" w:sz="0" w:space="0" w:color="auto"/>
          </w:divBdr>
        </w:div>
        <w:div w:id="1407608001">
          <w:marLeft w:val="640"/>
          <w:marRight w:val="0"/>
          <w:marTop w:val="0"/>
          <w:marBottom w:val="0"/>
          <w:divBdr>
            <w:top w:val="none" w:sz="0" w:space="0" w:color="auto"/>
            <w:left w:val="none" w:sz="0" w:space="0" w:color="auto"/>
            <w:bottom w:val="none" w:sz="0" w:space="0" w:color="auto"/>
            <w:right w:val="none" w:sz="0" w:space="0" w:color="auto"/>
          </w:divBdr>
        </w:div>
        <w:div w:id="1947687069">
          <w:marLeft w:val="640"/>
          <w:marRight w:val="0"/>
          <w:marTop w:val="0"/>
          <w:marBottom w:val="0"/>
          <w:divBdr>
            <w:top w:val="none" w:sz="0" w:space="0" w:color="auto"/>
            <w:left w:val="none" w:sz="0" w:space="0" w:color="auto"/>
            <w:bottom w:val="none" w:sz="0" w:space="0" w:color="auto"/>
            <w:right w:val="none" w:sz="0" w:space="0" w:color="auto"/>
          </w:divBdr>
        </w:div>
        <w:div w:id="613174901">
          <w:marLeft w:val="640"/>
          <w:marRight w:val="0"/>
          <w:marTop w:val="0"/>
          <w:marBottom w:val="0"/>
          <w:divBdr>
            <w:top w:val="none" w:sz="0" w:space="0" w:color="auto"/>
            <w:left w:val="none" w:sz="0" w:space="0" w:color="auto"/>
            <w:bottom w:val="none" w:sz="0" w:space="0" w:color="auto"/>
            <w:right w:val="none" w:sz="0" w:space="0" w:color="auto"/>
          </w:divBdr>
        </w:div>
        <w:div w:id="54746749">
          <w:marLeft w:val="640"/>
          <w:marRight w:val="0"/>
          <w:marTop w:val="0"/>
          <w:marBottom w:val="0"/>
          <w:divBdr>
            <w:top w:val="none" w:sz="0" w:space="0" w:color="auto"/>
            <w:left w:val="none" w:sz="0" w:space="0" w:color="auto"/>
            <w:bottom w:val="none" w:sz="0" w:space="0" w:color="auto"/>
            <w:right w:val="none" w:sz="0" w:space="0" w:color="auto"/>
          </w:divBdr>
        </w:div>
        <w:div w:id="88895823">
          <w:marLeft w:val="640"/>
          <w:marRight w:val="0"/>
          <w:marTop w:val="0"/>
          <w:marBottom w:val="0"/>
          <w:divBdr>
            <w:top w:val="none" w:sz="0" w:space="0" w:color="auto"/>
            <w:left w:val="none" w:sz="0" w:space="0" w:color="auto"/>
            <w:bottom w:val="none" w:sz="0" w:space="0" w:color="auto"/>
            <w:right w:val="none" w:sz="0" w:space="0" w:color="auto"/>
          </w:divBdr>
        </w:div>
        <w:div w:id="2118401610">
          <w:marLeft w:val="640"/>
          <w:marRight w:val="0"/>
          <w:marTop w:val="0"/>
          <w:marBottom w:val="0"/>
          <w:divBdr>
            <w:top w:val="none" w:sz="0" w:space="0" w:color="auto"/>
            <w:left w:val="none" w:sz="0" w:space="0" w:color="auto"/>
            <w:bottom w:val="none" w:sz="0" w:space="0" w:color="auto"/>
            <w:right w:val="none" w:sz="0" w:space="0" w:color="auto"/>
          </w:divBdr>
        </w:div>
        <w:div w:id="621569889">
          <w:marLeft w:val="640"/>
          <w:marRight w:val="0"/>
          <w:marTop w:val="0"/>
          <w:marBottom w:val="0"/>
          <w:divBdr>
            <w:top w:val="none" w:sz="0" w:space="0" w:color="auto"/>
            <w:left w:val="none" w:sz="0" w:space="0" w:color="auto"/>
            <w:bottom w:val="none" w:sz="0" w:space="0" w:color="auto"/>
            <w:right w:val="none" w:sz="0" w:space="0" w:color="auto"/>
          </w:divBdr>
        </w:div>
        <w:div w:id="659846452">
          <w:marLeft w:val="640"/>
          <w:marRight w:val="0"/>
          <w:marTop w:val="0"/>
          <w:marBottom w:val="0"/>
          <w:divBdr>
            <w:top w:val="none" w:sz="0" w:space="0" w:color="auto"/>
            <w:left w:val="none" w:sz="0" w:space="0" w:color="auto"/>
            <w:bottom w:val="none" w:sz="0" w:space="0" w:color="auto"/>
            <w:right w:val="none" w:sz="0" w:space="0" w:color="auto"/>
          </w:divBdr>
        </w:div>
        <w:div w:id="1713655357">
          <w:marLeft w:val="640"/>
          <w:marRight w:val="0"/>
          <w:marTop w:val="0"/>
          <w:marBottom w:val="0"/>
          <w:divBdr>
            <w:top w:val="none" w:sz="0" w:space="0" w:color="auto"/>
            <w:left w:val="none" w:sz="0" w:space="0" w:color="auto"/>
            <w:bottom w:val="none" w:sz="0" w:space="0" w:color="auto"/>
            <w:right w:val="none" w:sz="0" w:space="0" w:color="auto"/>
          </w:divBdr>
        </w:div>
        <w:div w:id="714818083">
          <w:marLeft w:val="640"/>
          <w:marRight w:val="0"/>
          <w:marTop w:val="0"/>
          <w:marBottom w:val="0"/>
          <w:divBdr>
            <w:top w:val="none" w:sz="0" w:space="0" w:color="auto"/>
            <w:left w:val="none" w:sz="0" w:space="0" w:color="auto"/>
            <w:bottom w:val="none" w:sz="0" w:space="0" w:color="auto"/>
            <w:right w:val="none" w:sz="0" w:space="0" w:color="auto"/>
          </w:divBdr>
        </w:div>
        <w:div w:id="1107314287">
          <w:marLeft w:val="640"/>
          <w:marRight w:val="0"/>
          <w:marTop w:val="0"/>
          <w:marBottom w:val="0"/>
          <w:divBdr>
            <w:top w:val="none" w:sz="0" w:space="0" w:color="auto"/>
            <w:left w:val="none" w:sz="0" w:space="0" w:color="auto"/>
            <w:bottom w:val="none" w:sz="0" w:space="0" w:color="auto"/>
            <w:right w:val="none" w:sz="0" w:space="0" w:color="auto"/>
          </w:divBdr>
        </w:div>
        <w:div w:id="787427836">
          <w:marLeft w:val="640"/>
          <w:marRight w:val="0"/>
          <w:marTop w:val="0"/>
          <w:marBottom w:val="0"/>
          <w:divBdr>
            <w:top w:val="none" w:sz="0" w:space="0" w:color="auto"/>
            <w:left w:val="none" w:sz="0" w:space="0" w:color="auto"/>
            <w:bottom w:val="none" w:sz="0" w:space="0" w:color="auto"/>
            <w:right w:val="none" w:sz="0" w:space="0" w:color="auto"/>
          </w:divBdr>
        </w:div>
        <w:div w:id="815955279">
          <w:marLeft w:val="640"/>
          <w:marRight w:val="0"/>
          <w:marTop w:val="0"/>
          <w:marBottom w:val="0"/>
          <w:divBdr>
            <w:top w:val="none" w:sz="0" w:space="0" w:color="auto"/>
            <w:left w:val="none" w:sz="0" w:space="0" w:color="auto"/>
            <w:bottom w:val="none" w:sz="0" w:space="0" w:color="auto"/>
            <w:right w:val="none" w:sz="0" w:space="0" w:color="auto"/>
          </w:divBdr>
        </w:div>
        <w:div w:id="1668557887">
          <w:marLeft w:val="640"/>
          <w:marRight w:val="0"/>
          <w:marTop w:val="0"/>
          <w:marBottom w:val="0"/>
          <w:divBdr>
            <w:top w:val="none" w:sz="0" w:space="0" w:color="auto"/>
            <w:left w:val="none" w:sz="0" w:space="0" w:color="auto"/>
            <w:bottom w:val="none" w:sz="0" w:space="0" w:color="auto"/>
            <w:right w:val="none" w:sz="0" w:space="0" w:color="auto"/>
          </w:divBdr>
        </w:div>
        <w:div w:id="2086872883">
          <w:marLeft w:val="640"/>
          <w:marRight w:val="0"/>
          <w:marTop w:val="0"/>
          <w:marBottom w:val="0"/>
          <w:divBdr>
            <w:top w:val="none" w:sz="0" w:space="0" w:color="auto"/>
            <w:left w:val="none" w:sz="0" w:space="0" w:color="auto"/>
            <w:bottom w:val="none" w:sz="0" w:space="0" w:color="auto"/>
            <w:right w:val="none" w:sz="0" w:space="0" w:color="auto"/>
          </w:divBdr>
        </w:div>
        <w:div w:id="1857648254">
          <w:marLeft w:val="640"/>
          <w:marRight w:val="0"/>
          <w:marTop w:val="0"/>
          <w:marBottom w:val="0"/>
          <w:divBdr>
            <w:top w:val="none" w:sz="0" w:space="0" w:color="auto"/>
            <w:left w:val="none" w:sz="0" w:space="0" w:color="auto"/>
            <w:bottom w:val="none" w:sz="0" w:space="0" w:color="auto"/>
            <w:right w:val="none" w:sz="0" w:space="0" w:color="auto"/>
          </w:divBdr>
        </w:div>
        <w:div w:id="1904484791">
          <w:marLeft w:val="640"/>
          <w:marRight w:val="0"/>
          <w:marTop w:val="0"/>
          <w:marBottom w:val="0"/>
          <w:divBdr>
            <w:top w:val="none" w:sz="0" w:space="0" w:color="auto"/>
            <w:left w:val="none" w:sz="0" w:space="0" w:color="auto"/>
            <w:bottom w:val="none" w:sz="0" w:space="0" w:color="auto"/>
            <w:right w:val="none" w:sz="0" w:space="0" w:color="auto"/>
          </w:divBdr>
        </w:div>
        <w:div w:id="120929474">
          <w:marLeft w:val="640"/>
          <w:marRight w:val="0"/>
          <w:marTop w:val="0"/>
          <w:marBottom w:val="0"/>
          <w:divBdr>
            <w:top w:val="none" w:sz="0" w:space="0" w:color="auto"/>
            <w:left w:val="none" w:sz="0" w:space="0" w:color="auto"/>
            <w:bottom w:val="none" w:sz="0" w:space="0" w:color="auto"/>
            <w:right w:val="none" w:sz="0" w:space="0" w:color="auto"/>
          </w:divBdr>
        </w:div>
        <w:div w:id="1794977586">
          <w:marLeft w:val="640"/>
          <w:marRight w:val="0"/>
          <w:marTop w:val="0"/>
          <w:marBottom w:val="0"/>
          <w:divBdr>
            <w:top w:val="none" w:sz="0" w:space="0" w:color="auto"/>
            <w:left w:val="none" w:sz="0" w:space="0" w:color="auto"/>
            <w:bottom w:val="none" w:sz="0" w:space="0" w:color="auto"/>
            <w:right w:val="none" w:sz="0" w:space="0" w:color="auto"/>
          </w:divBdr>
        </w:div>
        <w:div w:id="553392905">
          <w:marLeft w:val="640"/>
          <w:marRight w:val="0"/>
          <w:marTop w:val="0"/>
          <w:marBottom w:val="0"/>
          <w:divBdr>
            <w:top w:val="none" w:sz="0" w:space="0" w:color="auto"/>
            <w:left w:val="none" w:sz="0" w:space="0" w:color="auto"/>
            <w:bottom w:val="none" w:sz="0" w:space="0" w:color="auto"/>
            <w:right w:val="none" w:sz="0" w:space="0" w:color="auto"/>
          </w:divBdr>
        </w:div>
        <w:div w:id="1174420903">
          <w:marLeft w:val="640"/>
          <w:marRight w:val="0"/>
          <w:marTop w:val="0"/>
          <w:marBottom w:val="0"/>
          <w:divBdr>
            <w:top w:val="none" w:sz="0" w:space="0" w:color="auto"/>
            <w:left w:val="none" w:sz="0" w:space="0" w:color="auto"/>
            <w:bottom w:val="none" w:sz="0" w:space="0" w:color="auto"/>
            <w:right w:val="none" w:sz="0" w:space="0" w:color="auto"/>
          </w:divBdr>
        </w:div>
        <w:div w:id="1551769569">
          <w:marLeft w:val="640"/>
          <w:marRight w:val="0"/>
          <w:marTop w:val="0"/>
          <w:marBottom w:val="0"/>
          <w:divBdr>
            <w:top w:val="none" w:sz="0" w:space="0" w:color="auto"/>
            <w:left w:val="none" w:sz="0" w:space="0" w:color="auto"/>
            <w:bottom w:val="none" w:sz="0" w:space="0" w:color="auto"/>
            <w:right w:val="none" w:sz="0" w:space="0" w:color="auto"/>
          </w:divBdr>
        </w:div>
        <w:div w:id="273707996">
          <w:marLeft w:val="640"/>
          <w:marRight w:val="0"/>
          <w:marTop w:val="0"/>
          <w:marBottom w:val="0"/>
          <w:divBdr>
            <w:top w:val="none" w:sz="0" w:space="0" w:color="auto"/>
            <w:left w:val="none" w:sz="0" w:space="0" w:color="auto"/>
            <w:bottom w:val="none" w:sz="0" w:space="0" w:color="auto"/>
            <w:right w:val="none" w:sz="0" w:space="0" w:color="auto"/>
          </w:divBdr>
        </w:div>
        <w:div w:id="1946888207">
          <w:marLeft w:val="640"/>
          <w:marRight w:val="0"/>
          <w:marTop w:val="0"/>
          <w:marBottom w:val="0"/>
          <w:divBdr>
            <w:top w:val="none" w:sz="0" w:space="0" w:color="auto"/>
            <w:left w:val="none" w:sz="0" w:space="0" w:color="auto"/>
            <w:bottom w:val="none" w:sz="0" w:space="0" w:color="auto"/>
            <w:right w:val="none" w:sz="0" w:space="0" w:color="auto"/>
          </w:divBdr>
        </w:div>
        <w:div w:id="1527332053">
          <w:marLeft w:val="640"/>
          <w:marRight w:val="0"/>
          <w:marTop w:val="0"/>
          <w:marBottom w:val="0"/>
          <w:divBdr>
            <w:top w:val="none" w:sz="0" w:space="0" w:color="auto"/>
            <w:left w:val="none" w:sz="0" w:space="0" w:color="auto"/>
            <w:bottom w:val="none" w:sz="0" w:space="0" w:color="auto"/>
            <w:right w:val="none" w:sz="0" w:space="0" w:color="auto"/>
          </w:divBdr>
        </w:div>
        <w:div w:id="1320113139">
          <w:marLeft w:val="640"/>
          <w:marRight w:val="0"/>
          <w:marTop w:val="0"/>
          <w:marBottom w:val="0"/>
          <w:divBdr>
            <w:top w:val="none" w:sz="0" w:space="0" w:color="auto"/>
            <w:left w:val="none" w:sz="0" w:space="0" w:color="auto"/>
            <w:bottom w:val="none" w:sz="0" w:space="0" w:color="auto"/>
            <w:right w:val="none" w:sz="0" w:space="0" w:color="auto"/>
          </w:divBdr>
        </w:div>
        <w:div w:id="893735188">
          <w:marLeft w:val="640"/>
          <w:marRight w:val="0"/>
          <w:marTop w:val="0"/>
          <w:marBottom w:val="0"/>
          <w:divBdr>
            <w:top w:val="none" w:sz="0" w:space="0" w:color="auto"/>
            <w:left w:val="none" w:sz="0" w:space="0" w:color="auto"/>
            <w:bottom w:val="none" w:sz="0" w:space="0" w:color="auto"/>
            <w:right w:val="none" w:sz="0" w:space="0" w:color="auto"/>
          </w:divBdr>
        </w:div>
        <w:div w:id="419764333">
          <w:marLeft w:val="640"/>
          <w:marRight w:val="0"/>
          <w:marTop w:val="0"/>
          <w:marBottom w:val="0"/>
          <w:divBdr>
            <w:top w:val="none" w:sz="0" w:space="0" w:color="auto"/>
            <w:left w:val="none" w:sz="0" w:space="0" w:color="auto"/>
            <w:bottom w:val="none" w:sz="0" w:space="0" w:color="auto"/>
            <w:right w:val="none" w:sz="0" w:space="0" w:color="auto"/>
          </w:divBdr>
        </w:div>
        <w:div w:id="249117498">
          <w:marLeft w:val="640"/>
          <w:marRight w:val="0"/>
          <w:marTop w:val="0"/>
          <w:marBottom w:val="0"/>
          <w:divBdr>
            <w:top w:val="none" w:sz="0" w:space="0" w:color="auto"/>
            <w:left w:val="none" w:sz="0" w:space="0" w:color="auto"/>
            <w:bottom w:val="none" w:sz="0" w:space="0" w:color="auto"/>
            <w:right w:val="none" w:sz="0" w:space="0" w:color="auto"/>
          </w:divBdr>
        </w:div>
        <w:div w:id="1037857717">
          <w:marLeft w:val="640"/>
          <w:marRight w:val="0"/>
          <w:marTop w:val="0"/>
          <w:marBottom w:val="0"/>
          <w:divBdr>
            <w:top w:val="none" w:sz="0" w:space="0" w:color="auto"/>
            <w:left w:val="none" w:sz="0" w:space="0" w:color="auto"/>
            <w:bottom w:val="none" w:sz="0" w:space="0" w:color="auto"/>
            <w:right w:val="none" w:sz="0" w:space="0" w:color="auto"/>
          </w:divBdr>
        </w:div>
        <w:div w:id="308705105">
          <w:marLeft w:val="640"/>
          <w:marRight w:val="0"/>
          <w:marTop w:val="0"/>
          <w:marBottom w:val="0"/>
          <w:divBdr>
            <w:top w:val="none" w:sz="0" w:space="0" w:color="auto"/>
            <w:left w:val="none" w:sz="0" w:space="0" w:color="auto"/>
            <w:bottom w:val="none" w:sz="0" w:space="0" w:color="auto"/>
            <w:right w:val="none" w:sz="0" w:space="0" w:color="auto"/>
          </w:divBdr>
        </w:div>
        <w:div w:id="359991">
          <w:marLeft w:val="640"/>
          <w:marRight w:val="0"/>
          <w:marTop w:val="0"/>
          <w:marBottom w:val="0"/>
          <w:divBdr>
            <w:top w:val="none" w:sz="0" w:space="0" w:color="auto"/>
            <w:left w:val="none" w:sz="0" w:space="0" w:color="auto"/>
            <w:bottom w:val="none" w:sz="0" w:space="0" w:color="auto"/>
            <w:right w:val="none" w:sz="0" w:space="0" w:color="auto"/>
          </w:divBdr>
        </w:div>
        <w:div w:id="588778812">
          <w:marLeft w:val="640"/>
          <w:marRight w:val="0"/>
          <w:marTop w:val="0"/>
          <w:marBottom w:val="0"/>
          <w:divBdr>
            <w:top w:val="none" w:sz="0" w:space="0" w:color="auto"/>
            <w:left w:val="none" w:sz="0" w:space="0" w:color="auto"/>
            <w:bottom w:val="none" w:sz="0" w:space="0" w:color="auto"/>
            <w:right w:val="none" w:sz="0" w:space="0" w:color="auto"/>
          </w:divBdr>
        </w:div>
        <w:div w:id="1184323201">
          <w:marLeft w:val="640"/>
          <w:marRight w:val="0"/>
          <w:marTop w:val="0"/>
          <w:marBottom w:val="0"/>
          <w:divBdr>
            <w:top w:val="none" w:sz="0" w:space="0" w:color="auto"/>
            <w:left w:val="none" w:sz="0" w:space="0" w:color="auto"/>
            <w:bottom w:val="none" w:sz="0" w:space="0" w:color="auto"/>
            <w:right w:val="none" w:sz="0" w:space="0" w:color="auto"/>
          </w:divBdr>
        </w:div>
        <w:div w:id="802387571">
          <w:marLeft w:val="640"/>
          <w:marRight w:val="0"/>
          <w:marTop w:val="0"/>
          <w:marBottom w:val="0"/>
          <w:divBdr>
            <w:top w:val="none" w:sz="0" w:space="0" w:color="auto"/>
            <w:left w:val="none" w:sz="0" w:space="0" w:color="auto"/>
            <w:bottom w:val="none" w:sz="0" w:space="0" w:color="auto"/>
            <w:right w:val="none" w:sz="0" w:space="0" w:color="auto"/>
          </w:divBdr>
        </w:div>
        <w:div w:id="1271084091">
          <w:marLeft w:val="640"/>
          <w:marRight w:val="0"/>
          <w:marTop w:val="0"/>
          <w:marBottom w:val="0"/>
          <w:divBdr>
            <w:top w:val="none" w:sz="0" w:space="0" w:color="auto"/>
            <w:left w:val="none" w:sz="0" w:space="0" w:color="auto"/>
            <w:bottom w:val="none" w:sz="0" w:space="0" w:color="auto"/>
            <w:right w:val="none" w:sz="0" w:space="0" w:color="auto"/>
          </w:divBdr>
        </w:div>
        <w:div w:id="1077704033">
          <w:marLeft w:val="640"/>
          <w:marRight w:val="0"/>
          <w:marTop w:val="0"/>
          <w:marBottom w:val="0"/>
          <w:divBdr>
            <w:top w:val="none" w:sz="0" w:space="0" w:color="auto"/>
            <w:left w:val="none" w:sz="0" w:space="0" w:color="auto"/>
            <w:bottom w:val="none" w:sz="0" w:space="0" w:color="auto"/>
            <w:right w:val="none" w:sz="0" w:space="0" w:color="auto"/>
          </w:divBdr>
        </w:div>
        <w:div w:id="1091197930">
          <w:marLeft w:val="640"/>
          <w:marRight w:val="0"/>
          <w:marTop w:val="0"/>
          <w:marBottom w:val="0"/>
          <w:divBdr>
            <w:top w:val="none" w:sz="0" w:space="0" w:color="auto"/>
            <w:left w:val="none" w:sz="0" w:space="0" w:color="auto"/>
            <w:bottom w:val="none" w:sz="0" w:space="0" w:color="auto"/>
            <w:right w:val="none" w:sz="0" w:space="0" w:color="auto"/>
          </w:divBdr>
        </w:div>
      </w:divsChild>
    </w:div>
    <w:div w:id="1306200828">
      <w:bodyDiv w:val="1"/>
      <w:marLeft w:val="0"/>
      <w:marRight w:val="0"/>
      <w:marTop w:val="0"/>
      <w:marBottom w:val="0"/>
      <w:divBdr>
        <w:top w:val="none" w:sz="0" w:space="0" w:color="auto"/>
        <w:left w:val="none" w:sz="0" w:space="0" w:color="auto"/>
        <w:bottom w:val="none" w:sz="0" w:space="0" w:color="auto"/>
        <w:right w:val="none" w:sz="0" w:space="0" w:color="auto"/>
      </w:divBdr>
    </w:div>
    <w:div w:id="1324970520">
      <w:bodyDiv w:val="1"/>
      <w:marLeft w:val="0"/>
      <w:marRight w:val="0"/>
      <w:marTop w:val="0"/>
      <w:marBottom w:val="0"/>
      <w:divBdr>
        <w:top w:val="none" w:sz="0" w:space="0" w:color="auto"/>
        <w:left w:val="none" w:sz="0" w:space="0" w:color="auto"/>
        <w:bottom w:val="none" w:sz="0" w:space="0" w:color="auto"/>
        <w:right w:val="none" w:sz="0" w:space="0" w:color="auto"/>
      </w:divBdr>
    </w:div>
    <w:div w:id="1345790434">
      <w:bodyDiv w:val="1"/>
      <w:marLeft w:val="0"/>
      <w:marRight w:val="0"/>
      <w:marTop w:val="0"/>
      <w:marBottom w:val="0"/>
      <w:divBdr>
        <w:top w:val="none" w:sz="0" w:space="0" w:color="auto"/>
        <w:left w:val="none" w:sz="0" w:space="0" w:color="auto"/>
        <w:bottom w:val="none" w:sz="0" w:space="0" w:color="auto"/>
        <w:right w:val="none" w:sz="0" w:space="0" w:color="auto"/>
      </w:divBdr>
    </w:div>
    <w:div w:id="1376781069">
      <w:bodyDiv w:val="1"/>
      <w:marLeft w:val="0"/>
      <w:marRight w:val="0"/>
      <w:marTop w:val="0"/>
      <w:marBottom w:val="0"/>
      <w:divBdr>
        <w:top w:val="none" w:sz="0" w:space="0" w:color="auto"/>
        <w:left w:val="none" w:sz="0" w:space="0" w:color="auto"/>
        <w:bottom w:val="none" w:sz="0" w:space="0" w:color="auto"/>
        <w:right w:val="none" w:sz="0" w:space="0" w:color="auto"/>
      </w:divBdr>
      <w:divsChild>
        <w:div w:id="753554340">
          <w:marLeft w:val="0"/>
          <w:marRight w:val="0"/>
          <w:marTop w:val="0"/>
          <w:marBottom w:val="0"/>
          <w:divBdr>
            <w:top w:val="none" w:sz="0" w:space="0" w:color="auto"/>
            <w:left w:val="none" w:sz="0" w:space="0" w:color="auto"/>
            <w:bottom w:val="none" w:sz="0" w:space="0" w:color="auto"/>
            <w:right w:val="none" w:sz="0" w:space="0" w:color="auto"/>
          </w:divBdr>
        </w:div>
        <w:div w:id="1826781372">
          <w:marLeft w:val="0"/>
          <w:marRight w:val="0"/>
          <w:marTop w:val="0"/>
          <w:marBottom w:val="0"/>
          <w:divBdr>
            <w:top w:val="none" w:sz="0" w:space="0" w:color="auto"/>
            <w:left w:val="none" w:sz="0" w:space="0" w:color="auto"/>
            <w:bottom w:val="none" w:sz="0" w:space="0" w:color="auto"/>
            <w:right w:val="none" w:sz="0" w:space="0" w:color="auto"/>
          </w:divBdr>
        </w:div>
        <w:div w:id="1581715122">
          <w:marLeft w:val="0"/>
          <w:marRight w:val="0"/>
          <w:marTop w:val="0"/>
          <w:marBottom w:val="0"/>
          <w:divBdr>
            <w:top w:val="none" w:sz="0" w:space="0" w:color="auto"/>
            <w:left w:val="none" w:sz="0" w:space="0" w:color="auto"/>
            <w:bottom w:val="none" w:sz="0" w:space="0" w:color="auto"/>
            <w:right w:val="none" w:sz="0" w:space="0" w:color="auto"/>
          </w:divBdr>
        </w:div>
        <w:div w:id="1348872636">
          <w:marLeft w:val="0"/>
          <w:marRight w:val="0"/>
          <w:marTop w:val="0"/>
          <w:marBottom w:val="0"/>
          <w:divBdr>
            <w:top w:val="none" w:sz="0" w:space="0" w:color="auto"/>
            <w:left w:val="none" w:sz="0" w:space="0" w:color="auto"/>
            <w:bottom w:val="none" w:sz="0" w:space="0" w:color="auto"/>
            <w:right w:val="none" w:sz="0" w:space="0" w:color="auto"/>
          </w:divBdr>
        </w:div>
        <w:div w:id="900410436">
          <w:marLeft w:val="0"/>
          <w:marRight w:val="0"/>
          <w:marTop w:val="0"/>
          <w:marBottom w:val="0"/>
          <w:divBdr>
            <w:top w:val="none" w:sz="0" w:space="0" w:color="auto"/>
            <w:left w:val="none" w:sz="0" w:space="0" w:color="auto"/>
            <w:bottom w:val="none" w:sz="0" w:space="0" w:color="auto"/>
            <w:right w:val="none" w:sz="0" w:space="0" w:color="auto"/>
          </w:divBdr>
        </w:div>
        <w:div w:id="1267690975">
          <w:marLeft w:val="0"/>
          <w:marRight w:val="0"/>
          <w:marTop w:val="0"/>
          <w:marBottom w:val="0"/>
          <w:divBdr>
            <w:top w:val="none" w:sz="0" w:space="0" w:color="auto"/>
            <w:left w:val="none" w:sz="0" w:space="0" w:color="auto"/>
            <w:bottom w:val="none" w:sz="0" w:space="0" w:color="auto"/>
            <w:right w:val="none" w:sz="0" w:space="0" w:color="auto"/>
          </w:divBdr>
        </w:div>
        <w:div w:id="787896702">
          <w:marLeft w:val="0"/>
          <w:marRight w:val="0"/>
          <w:marTop w:val="0"/>
          <w:marBottom w:val="0"/>
          <w:divBdr>
            <w:top w:val="none" w:sz="0" w:space="0" w:color="auto"/>
            <w:left w:val="none" w:sz="0" w:space="0" w:color="auto"/>
            <w:bottom w:val="none" w:sz="0" w:space="0" w:color="auto"/>
            <w:right w:val="none" w:sz="0" w:space="0" w:color="auto"/>
          </w:divBdr>
        </w:div>
        <w:div w:id="1532957190">
          <w:marLeft w:val="0"/>
          <w:marRight w:val="0"/>
          <w:marTop w:val="0"/>
          <w:marBottom w:val="0"/>
          <w:divBdr>
            <w:top w:val="none" w:sz="0" w:space="0" w:color="auto"/>
            <w:left w:val="none" w:sz="0" w:space="0" w:color="auto"/>
            <w:bottom w:val="none" w:sz="0" w:space="0" w:color="auto"/>
            <w:right w:val="none" w:sz="0" w:space="0" w:color="auto"/>
          </w:divBdr>
        </w:div>
        <w:div w:id="1981882443">
          <w:marLeft w:val="0"/>
          <w:marRight w:val="0"/>
          <w:marTop w:val="0"/>
          <w:marBottom w:val="0"/>
          <w:divBdr>
            <w:top w:val="none" w:sz="0" w:space="0" w:color="auto"/>
            <w:left w:val="none" w:sz="0" w:space="0" w:color="auto"/>
            <w:bottom w:val="none" w:sz="0" w:space="0" w:color="auto"/>
            <w:right w:val="none" w:sz="0" w:space="0" w:color="auto"/>
          </w:divBdr>
        </w:div>
        <w:div w:id="1965843545">
          <w:marLeft w:val="0"/>
          <w:marRight w:val="0"/>
          <w:marTop w:val="0"/>
          <w:marBottom w:val="0"/>
          <w:divBdr>
            <w:top w:val="none" w:sz="0" w:space="0" w:color="auto"/>
            <w:left w:val="none" w:sz="0" w:space="0" w:color="auto"/>
            <w:bottom w:val="none" w:sz="0" w:space="0" w:color="auto"/>
            <w:right w:val="none" w:sz="0" w:space="0" w:color="auto"/>
          </w:divBdr>
        </w:div>
        <w:div w:id="1637297420">
          <w:marLeft w:val="0"/>
          <w:marRight w:val="0"/>
          <w:marTop w:val="0"/>
          <w:marBottom w:val="0"/>
          <w:divBdr>
            <w:top w:val="none" w:sz="0" w:space="0" w:color="auto"/>
            <w:left w:val="none" w:sz="0" w:space="0" w:color="auto"/>
            <w:bottom w:val="none" w:sz="0" w:space="0" w:color="auto"/>
            <w:right w:val="none" w:sz="0" w:space="0" w:color="auto"/>
          </w:divBdr>
        </w:div>
        <w:div w:id="987170764">
          <w:marLeft w:val="0"/>
          <w:marRight w:val="0"/>
          <w:marTop w:val="0"/>
          <w:marBottom w:val="0"/>
          <w:divBdr>
            <w:top w:val="none" w:sz="0" w:space="0" w:color="auto"/>
            <w:left w:val="none" w:sz="0" w:space="0" w:color="auto"/>
            <w:bottom w:val="none" w:sz="0" w:space="0" w:color="auto"/>
            <w:right w:val="none" w:sz="0" w:space="0" w:color="auto"/>
          </w:divBdr>
        </w:div>
        <w:div w:id="346100015">
          <w:marLeft w:val="0"/>
          <w:marRight w:val="0"/>
          <w:marTop w:val="0"/>
          <w:marBottom w:val="0"/>
          <w:divBdr>
            <w:top w:val="none" w:sz="0" w:space="0" w:color="auto"/>
            <w:left w:val="none" w:sz="0" w:space="0" w:color="auto"/>
            <w:bottom w:val="none" w:sz="0" w:space="0" w:color="auto"/>
            <w:right w:val="none" w:sz="0" w:space="0" w:color="auto"/>
          </w:divBdr>
        </w:div>
      </w:divsChild>
    </w:div>
    <w:div w:id="1412003063">
      <w:bodyDiv w:val="1"/>
      <w:marLeft w:val="0"/>
      <w:marRight w:val="0"/>
      <w:marTop w:val="0"/>
      <w:marBottom w:val="0"/>
      <w:divBdr>
        <w:top w:val="none" w:sz="0" w:space="0" w:color="auto"/>
        <w:left w:val="none" w:sz="0" w:space="0" w:color="auto"/>
        <w:bottom w:val="none" w:sz="0" w:space="0" w:color="auto"/>
        <w:right w:val="none" w:sz="0" w:space="0" w:color="auto"/>
      </w:divBdr>
      <w:divsChild>
        <w:div w:id="21632440">
          <w:marLeft w:val="640"/>
          <w:marRight w:val="0"/>
          <w:marTop w:val="0"/>
          <w:marBottom w:val="0"/>
          <w:divBdr>
            <w:top w:val="none" w:sz="0" w:space="0" w:color="auto"/>
            <w:left w:val="none" w:sz="0" w:space="0" w:color="auto"/>
            <w:bottom w:val="none" w:sz="0" w:space="0" w:color="auto"/>
            <w:right w:val="none" w:sz="0" w:space="0" w:color="auto"/>
          </w:divBdr>
        </w:div>
        <w:div w:id="1424495810">
          <w:marLeft w:val="640"/>
          <w:marRight w:val="0"/>
          <w:marTop w:val="0"/>
          <w:marBottom w:val="0"/>
          <w:divBdr>
            <w:top w:val="none" w:sz="0" w:space="0" w:color="auto"/>
            <w:left w:val="none" w:sz="0" w:space="0" w:color="auto"/>
            <w:bottom w:val="none" w:sz="0" w:space="0" w:color="auto"/>
            <w:right w:val="none" w:sz="0" w:space="0" w:color="auto"/>
          </w:divBdr>
        </w:div>
        <w:div w:id="1745253075">
          <w:marLeft w:val="640"/>
          <w:marRight w:val="0"/>
          <w:marTop w:val="0"/>
          <w:marBottom w:val="0"/>
          <w:divBdr>
            <w:top w:val="none" w:sz="0" w:space="0" w:color="auto"/>
            <w:left w:val="none" w:sz="0" w:space="0" w:color="auto"/>
            <w:bottom w:val="none" w:sz="0" w:space="0" w:color="auto"/>
            <w:right w:val="none" w:sz="0" w:space="0" w:color="auto"/>
          </w:divBdr>
        </w:div>
        <w:div w:id="575280797">
          <w:marLeft w:val="640"/>
          <w:marRight w:val="0"/>
          <w:marTop w:val="0"/>
          <w:marBottom w:val="0"/>
          <w:divBdr>
            <w:top w:val="none" w:sz="0" w:space="0" w:color="auto"/>
            <w:left w:val="none" w:sz="0" w:space="0" w:color="auto"/>
            <w:bottom w:val="none" w:sz="0" w:space="0" w:color="auto"/>
            <w:right w:val="none" w:sz="0" w:space="0" w:color="auto"/>
          </w:divBdr>
        </w:div>
        <w:div w:id="260458645">
          <w:marLeft w:val="640"/>
          <w:marRight w:val="0"/>
          <w:marTop w:val="0"/>
          <w:marBottom w:val="0"/>
          <w:divBdr>
            <w:top w:val="none" w:sz="0" w:space="0" w:color="auto"/>
            <w:left w:val="none" w:sz="0" w:space="0" w:color="auto"/>
            <w:bottom w:val="none" w:sz="0" w:space="0" w:color="auto"/>
            <w:right w:val="none" w:sz="0" w:space="0" w:color="auto"/>
          </w:divBdr>
        </w:div>
        <w:div w:id="553004206">
          <w:marLeft w:val="640"/>
          <w:marRight w:val="0"/>
          <w:marTop w:val="0"/>
          <w:marBottom w:val="0"/>
          <w:divBdr>
            <w:top w:val="none" w:sz="0" w:space="0" w:color="auto"/>
            <w:left w:val="none" w:sz="0" w:space="0" w:color="auto"/>
            <w:bottom w:val="none" w:sz="0" w:space="0" w:color="auto"/>
            <w:right w:val="none" w:sz="0" w:space="0" w:color="auto"/>
          </w:divBdr>
        </w:div>
        <w:div w:id="505706050">
          <w:marLeft w:val="640"/>
          <w:marRight w:val="0"/>
          <w:marTop w:val="0"/>
          <w:marBottom w:val="0"/>
          <w:divBdr>
            <w:top w:val="none" w:sz="0" w:space="0" w:color="auto"/>
            <w:left w:val="none" w:sz="0" w:space="0" w:color="auto"/>
            <w:bottom w:val="none" w:sz="0" w:space="0" w:color="auto"/>
            <w:right w:val="none" w:sz="0" w:space="0" w:color="auto"/>
          </w:divBdr>
        </w:div>
        <w:div w:id="1738089391">
          <w:marLeft w:val="640"/>
          <w:marRight w:val="0"/>
          <w:marTop w:val="0"/>
          <w:marBottom w:val="0"/>
          <w:divBdr>
            <w:top w:val="none" w:sz="0" w:space="0" w:color="auto"/>
            <w:left w:val="none" w:sz="0" w:space="0" w:color="auto"/>
            <w:bottom w:val="none" w:sz="0" w:space="0" w:color="auto"/>
            <w:right w:val="none" w:sz="0" w:space="0" w:color="auto"/>
          </w:divBdr>
        </w:div>
        <w:div w:id="1880891154">
          <w:marLeft w:val="640"/>
          <w:marRight w:val="0"/>
          <w:marTop w:val="0"/>
          <w:marBottom w:val="0"/>
          <w:divBdr>
            <w:top w:val="none" w:sz="0" w:space="0" w:color="auto"/>
            <w:left w:val="none" w:sz="0" w:space="0" w:color="auto"/>
            <w:bottom w:val="none" w:sz="0" w:space="0" w:color="auto"/>
            <w:right w:val="none" w:sz="0" w:space="0" w:color="auto"/>
          </w:divBdr>
        </w:div>
        <w:div w:id="359402923">
          <w:marLeft w:val="640"/>
          <w:marRight w:val="0"/>
          <w:marTop w:val="0"/>
          <w:marBottom w:val="0"/>
          <w:divBdr>
            <w:top w:val="none" w:sz="0" w:space="0" w:color="auto"/>
            <w:left w:val="none" w:sz="0" w:space="0" w:color="auto"/>
            <w:bottom w:val="none" w:sz="0" w:space="0" w:color="auto"/>
            <w:right w:val="none" w:sz="0" w:space="0" w:color="auto"/>
          </w:divBdr>
        </w:div>
        <w:div w:id="1794399080">
          <w:marLeft w:val="640"/>
          <w:marRight w:val="0"/>
          <w:marTop w:val="0"/>
          <w:marBottom w:val="0"/>
          <w:divBdr>
            <w:top w:val="none" w:sz="0" w:space="0" w:color="auto"/>
            <w:left w:val="none" w:sz="0" w:space="0" w:color="auto"/>
            <w:bottom w:val="none" w:sz="0" w:space="0" w:color="auto"/>
            <w:right w:val="none" w:sz="0" w:space="0" w:color="auto"/>
          </w:divBdr>
        </w:div>
        <w:div w:id="1331593133">
          <w:marLeft w:val="640"/>
          <w:marRight w:val="0"/>
          <w:marTop w:val="0"/>
          <w:marBottom w:val="0"/>
          <w:divBdr>
            <w:top w:val="none" w:sz="0" w:space="0" w:color="auto"/>
            <w:left w:val="none" w:sz="0" w:space="0" w:color="auto"/>
            <w:bottom w:val="none" w:sz="0" w:space="0" w:color="auto"/>
            <w:right w:val="none" w:sz="0" w:space="0" w:color="auto"/>
          </w:divBdr>
        </w:div>
        <w:div w:id="779758005">
          <w:marLeft w:val="640"/>
          <w:marRight w:val="0"/>
          <w:marTop w:val="0"/>
          <w:marBottom w:val="0"/>
          <w:divBdr>
            <w:top w:val="none" w:sz="0" w:space="0" w:color="auto"/>
            <w:left w:val="none" w:sz="0" w:space="0" w:color="auto"/>
            <w:bottom w:val="none" w:sz="0" w:space="0" w:color="auto"/>
            <w:right w:val="none" w:sz="0" w:space="0" w:color="auto"/>
          </w:divBdr>
        </w:div>
        <w:div w:id="286814357">
          <w:marLeft w:val="640"/>
          <w:marRight w:val="0"/>
          <w:marTop w:val="0"/>
          <w:marBottom w:val="0"/>
          <w:divBdr>
            <w:top w:val="none" w:sz="0" w:space="0" w:color="auto"/>
            <w:left w:val="none" w:sz="0" w:space="0" w:color="auto"/>
            <w:bottom w:val="none" w:sz="0" w:space="0" w:color="auto"/>
            <w:right w:val="none" w:sz="0" w:space="0" w:color="auto"/>
          </w:divBdr>
        </w:div>
        <w:div w:id="1086001630">
          <w:marLeft w:val="640"/>
          <w:marRight w:val="0"/>
          <w:marTop w:val="0"/>
          <w:marBottom w:val="0"/>
          <w:divBdr>
            <w:top w:val="none" w:sz="0" w:space="0" w:color="auto"/>
            <w:left w:val="none" w:sz="0" w:space="0" w:color="auto"/>
            <w:bottom w:val="none" w:sz="0" w:space="0" w:color="auto"/>
            <w:right w:val="none" w:sz="0" w:space="0" w:color="auto"/>
          </w:divBdr>
        </w:div>
        <w:div w:id="2016423560">
          <w:marLeft w:val="640"/>
          <w:marRight w:val="0"/>
          <w:marTop w:val="0"/>
          <w:marBottom w:val="0"/>
          <w:divBdr>
            <w:top w:val="none" w:sz="0" w:space="0" w:color="auto"/>
            <w:left w:val="none" w:sz="0" w:space="0" w:color="auto"/>
            <w:bottom w:val="none" w:sz="0" w:space="0" w:color="auto"/>
            <w:right w:val="none" w:sz="0" w:space="0" w:color="auto"/>
          </w:divBdr>
        </w:div>
        <w:div w:id="594283708">
          <w:marLeft w:val="640"/>
          <w:marRight w:val="0"/>
          <w:marTop w:val="0"/>
          <w:marBottom w:val="0"/>
          <w:divBdr>
            <w:top w:val="none" w:sz="0" w:space="0" w:color="auto"/>
            <w:left w:val="none" w:sz="0" w:space="0" w:color="auto"/>
            <w:bottom w:val="none" w:sz="0" w:space="0" w:color="auto"/>
            <w:right w:val="none" w:sz="0" w:space="0" w:color="auto"/>
          </w:divBdr>
        </w:div>
        <w:div w:id="80642023">
          <w:marLeft w:val="640"/>
          <w:marRight w:val="0"/>
          <w:marTop w:val="0"/>
          <w:marBottom w:val="0"/>
          <w:divBdr>
            <w:top w:val="none" w:sz="0" w:space="0" w:color="auto"/>
            <w:left w:val="none" w:sz="0" w:space="0" w:color="auto"/>
            <w:bottom w:val="none" w:sz="0" w:space="0" w:color="auto"/>
            <w:right w:val="none" w:sz="0" w:space="0" w:color="auto"/>
          </w:divBdr>
        </w:div>
        <w:div w:id="2096130452">
          <w:marLeft w:val="640"/>
          <w:marRight w:val="0"/>
          <w:marTop w:val="0"/>
          <w:marBottom w:val="0"/>
          <w:divBdr>
            <w:top w:val="none" w:sz="0" w:space="0" w:color="auto"/>
            <w:left w:val="none" w:sz="0" w:space="0" w:color="auto"/>
            <w:bottom w:val="none" w:sz="0" w:space="0" w:color="auto"/>
            <w:right w:val="none" w:sz="0" w:space="0" w:color="auto"/>
          </w:divBdr>
        </w:div>
        <w:div w:id="1889410428">
          <w:marLeft w:val="640"/>
          <w:marRight w:val="0"/>
          <w:marTop w:val="0"/>
          <w:marBottom w:val="0"/>
          <w:divBdr>
            <w:top w:val="none" w:sz="0" w:space="0" w:color="auto"/>
            <w:left w:val="none" w:sz="0" w:space="0" w:color="auto"/>
            <w:bottom w:val="none" w:sz="0" w:space="0" w:color="auto"/>
            <w:right w:val="none" w:sz="0" w:space="0" w:color="auto"/>
          </w:divBdr>
        </w:div>
        <w:div w:id="737825799">
          <w:marLeft w:val="640"/>
          <w:marRight w:val="0"/>
          <w:marTop w:val="0"/>
          <w:marBottom w:val="0"/>
          <w:divBdr>
            <w:top w:val="none" w:sz="0" w:space="0" w:color="auto"/>
            <w:left w:val="none" w:sz="0" w:space="0" w:color="auto"/>
            <w:bottom w:val="none" w:sz="0" w:space="0" w:color="auto"/>
            <w:right w:val="none" w:sz="0" w:space="0" w:color="auto"/>
          </w:divBdr>
        </w:div>
        <w:div w:id="1149250055">
          <w:marLeft w:val="640"/>
          <w:marRight w:val="0"/>
          <w:marTop w:val="0"/>
          <w:marBottom w:val="0"/>
          <w:divBdr>
            <w:top w:val="none" w:sz="0" w:space="0" w:color="auto"/>
            <w:left w:val="none" w:sz="0" w:space="0" w:color="auto"/>
            <w:bottom w:val="none" w:sz="0" w:space="0" w:color="auto"/>
            <w:right w:val="none" w:sz="0" w:space="0" w:color="auto"/>
          </w:divBdr>
        </w:div>
        <w:div w:id="1395541496">
          <w:marLeft w:val="640"/>
          <w:marRight w:val="0"/>
          <w:marTop w:val="0"/>
          <w:marBottom w:val="0"/>
          <w:divBdr>
            <w:top w:val="none" w:sz="0" w:space="0" w:color="auto"/>
            <w:left w:val="none" w:sz="0" w:space="0" w:color="auto"/>
            <w:bottom w:val="none" w:sz="0" w:space="0" w:color="auto"/>
            <w:right w:val="none" w:sz="0" w:space="0" w:color="auto"/>
          </w:divBdr>
        </w:div>
        <w:div w:id="1747679520">
          <w:marLeft w:val="640"/>
          <w:marRight w:val="0"/>
          <w:marTop w:val="0"/>
          <w:marBottom w:val="0"/>
          <w:divBdr>
            <w:top w:val="none" w:sz="0" w:space="0" w:color="auto"/>
            <w:left w:val="none" w:sz="0" w:space="0" w:color="auto"/>
            <w:bottom w:val="none" w:sz="0" w:space="0" w:color="auto"/>
            <w:right w:val="none" w:sz="0" w:space="0" w:color="auto"/>
          </w:divBdr>
        </w:div>
        <w:div w:id="1847136312">
          <w:marLeft w:val="640"/>
          <w:marRight w:val="0"/>
          <w:marTop w:val="0"/>
          <w:marBottom w:val="0"/>
          <w:divBdr>
            <w:top w:val="none" w:sz="0" w:space="0" w:color="auto"/>
            <w:left w:val="none" w:sz="0" w:space="0" w:color="auto"/>
            <w:bottom w:val="none" w:sz="0" w:space="0" w:color="auto"/>
            <w:right w:val="none" w:sz="0" w:space="0" w:color="auto"/>
          </w:divBdr>
        </w:div>
        <w:div w:id="1290748704">
          <w:marLeft w:val="640"/>
          <w:marRight w:val="0"/>
          <w:marTop w:val="0"/>
          <w:marBottom w:val="0"/>
          <w:divBdr>
            <w:top w:val="none" w:sz="0" w:space="0" w:color="auto"/>
            <w:left w:val="none" w:sz="0" w:space="0" w:color="auto"/>
            <w:bottom w:val="none" w:sz="0" w:space="0" w:color="auto"/>
            <w:right w:val="none" w:sz="0" w:space="0" w:color="auto"/>
          </w:divBdr>
        </w:div>
        <w:div w:id="1243368755">
          <w:marLeft w:val="640"/>
          <w:marRight w:val="0"/>
          <w:marTop w:val="0"/>
          <w:marBottom w:val="0"/>
          <w:divBdr>
            <w:top w:val="none" w:sz="0" w:space="0" w:color="auto"/>
            <w:left w:val="none" w:sz="0" w:space="0" w:color="auto"/>
            <w:bottom w:val="none" w:sz="0" w:space="0" w:color="auto"/>
            <w:right w:val="none" w:sz="0" w:space="0" w:color="auto"/>
          </w:divBdr>
        </w:div>
        <w:div w:id="1059287717">
          <w:marLeft w:val="640"/>
          <w:marRight w:val="0"/>
          <w:marTop w:val="0"/>
          <w:marBottom w:val="0"/>
          <w:divBdr>
            <w:top w:val="none" w:sz="0" w:space="0" w:color="auto"/>
            <w:left w:val="none" w:sz="0" w:space="0" w:color="auto"/>
            <w:bottom w:val="none" w:sz="0" w:space="0" w:color="auto"/>
            <w:right w:val="none" w:sz="0" w:space="0" w:color="auto"/>
          </w:divBdr>
        </w:div>
        <w:div w:id="1534726444">
          <w:marLeft w:val="640"/>
          <w:marRight w:val="0"/>
          <w:marTop w:val="0"/>
          <w:marBottom w:val="0"/>
          <w:divBdr>
            <w:top w:val="none" w:sz="0" w:space="0" w:color="auto"/>
            <w:left w:val="none" w:sz="0" w:space="0" w:color="auto"/>
            <w:bottom w:val="none" w:sz="0" w:space="0" w:color="auto"/>
            <w:right w:val="none" w:sz="0" w:space="0" w:color="auto"/>
          </w:divBdr>
        </w:div>
        <w:div w:id="1302030832">
          <w:marLeft w:val="640"/>
          <w:marRight w:val="0"/>
          <w:marTop w:val="0"/>
          <w:marBottom w:val="0"/>
          <w:divBdr>
            <w:top w:val="none" w:sz="0" w:space="0" w:color="auto"/>
            <w:left w:val="none" w:sz="0" w:space="0" w:color="auto"/>
            <w:bottom w:val="none" w:sz="0" w:space="0" w:color="auto"/>
            <w:right w:val="none" w:sz="0" w:space="0" w:color="auto"/>
          </w:divBdr>
        </w:div>
        <w:div w:id="922253845">
          <w:marLeft w:val="640"/>
          <w:marRight w:val="0"/>
          <w:marTop w:val="0"/>
          <w:marBottom w:val="0"/>
          <w:divBdr>
            <w:top w:val="none" w:sz="0" w:space="0" w:color="auto"/>
            <w:left w:val="none" w:sz="0" w:space="0" w:color="auto"/>
            <w:bottom w:val="none" w:sz="0" w:space="0" w:color="auto"/>
            <w:right w:val="none" w:sz="0" w:space="0" w:color="auto"/>
          </w:divBdr>
        </w:div>
        <w:div w:id="827936565">
          <w:marLeft w:val="640"/>
          <w:marRight w:val="0"/>
          <w:marTop w:val="0"/>
          <w:marBottom w:val="0"/>
          <w:divBdr>
            <w:top w:val="none" w:sz="0" w:space="0" w:color="auto"/>
            <w:left w:val="none" w:sz="0" w:space="0" w:color="auto"/>
            <w:bottom w:val="none" w:sz="0" w:space="0" w:color="auto"/>
            <w:right w:val="none" w:sz="0" w:space="0" w:color="auto"/>
          </w:divBdr>
        </w:div>
        <w:div w:id="1024553189">
          <w:marLeft w:val="640"/>
          <w:marRight w:val="0"/>
          <w:marTop w:val="0"/>
          <w:marBottom w:val="0"/>
          <w:divBdr>
            <w:top w:val="none" w:sz="0" w:space="0" w:color="auto"/>
            <w:left w:val="none" w:sz="0" w:space="0" w:color="auto"/>
            <w:bottom w:val="none" w:sz="0" w:space="0" w:color="auto"/>
            <w:right w:val="none" w:sz="0" w:space="0" w:color="auto"/>
          </w:divBdr>
        </w:div>
        <w:div w:id="965114291">
          <w:marLeft w:val="640"/>
          <w:marRight w:val="0"/>
          <w:marTop w:val="0"/>
          <w:marBottom w:val="0"/>
          <w:divBdr>
            <w:top w:val="none" w:sz="0" w:space="0" w:color="auto"/>
            <w:left w:val="none" w:sz="0" w:space="0" w:color="auto"/>
            <w:bottom w:val="none" w:sz="0" w:space="0" w:color="auto"/>
            <w:right w:val="none" w:sz="0" w:space="0" w:color="auto"/>
          </w:divBdr>
        </w:div>
        <w:div w:id="1651667139">
          <w:marLeft w:val="640"/>
          <w:marRight w:val="0"/>
          <w:marTop w:val="0"/>
          <w:marBottom w:val="0"/>
          <w:divBdr>
            <w:top w:val="none" w:sz="0" w:space="0" w:color="auto"/>
            <w:left w:val="none" w:sz="0" w:space="0" w:color="auto"/>
            <w:bottom w:val="none" w:sz="0" w:space="0" w:color="auto"/>
            <w:right w:val="none" w:sz="0" w:space="0" w:color="auto"/>
          </w:divBdr>
        </w:div>
        <w:div w:id="468520871">
          <w:marLeft w:val="640"/>
          <w:marRight w:val="0"/>
          <w:marTop w:val="0"/>
          <w:marBottom w:val="0"/>
          <w:divBdr>
            <w:top w:val="none" w:sz="0" w:space="0" w:color="auto"/>
            <w:left w:val="none" w:sz="0" w:space="0" w:color="auto"/>
            <w:bottom w:val="none" w:sz="0" w:space="0" w:color="auto"/>
            <w:right w:val="none" w:sz="0" w:space="0" w:color="auto"/>
          </w:divBdr>
        </w:div>
        <w:div w:id="142895537">
          <w:marLeft w:val="640"/>
          <w:marRight w:val="0"/>
          <w:marTop w:val="0"/>
          <w:marBottom w:val="0"/>
          <w:divBdr>
            <w:top w:val="none" w:sz="0" w:space="0" w:color="auto"/>
            <w:left w:val="none" w:sz="0" w:space="0" w:color="auto"/>
            <w:bottom w:val="none" w:sz="0" w:space="0" w:color="auto"/>
            <w:right w:val="none" w:sz="0" w:space="0" w:color="auto"/>
          </w:divBdr>
        </w:div>
        <w:div w:id="1416198735">
          <w:marLeft w:val="640"/>
          <w:marRight w:val="0"/>
          <w:marTop w:val="0"/>
          <w:marBottom w:val="0"/>
          <w:divBdr>
            <w:top w:val="none" w:sz="0" w:space="0" w:color="auto"/>
            <w:left w:val="none" w:sz="0" w:space="0" w:color="auto"/>
            <w:bottom w:val="none" w:sz="0" w:space="0" w:color="auto"/>
            <w:right w:val="none" w:sz="0" w:space="0" w:color="auto"/>
          </w:divBdr>
        </w:div>
        <w:div w:id="1285229247">
          <w:marLeft w:val="640"/>
          <w:marRight w:val="0"/>
          <w:marTop w:val="0"/>
          <w:marBottom w:val="0"/>
          <w:divBdr>
            <w:top w:val="none" w:sz="0" w:space="0" w:color="auto"/>
            <w:left w:val="none" w:sz="0" w:space="0" w:color="auto"/>
            <w:bottom w:val="none" w:sz="0" w:space="0" w:color="auto"/>
            <w:right w:val="none" w:sz="0" w:space="0" w:color="auto"/>
          </w:divBdr>
        </w:div>
        <w:div w:id="1077750493">
          <w:marLeft w:val="640"/>
          <w:marRight w:val="0"/>
          <w:marTop w:val="0"/>
          <w:marBottom w:val="0"/>
          <w:divBdr>
            <w:top w:val="none" w:sz="0" w:space="0" w:color="auto"/>
            <w:left w:val="none" w:sz="0" w:space="0" w:color="auto"/>
            <w:bottom w:val="none" w:sz="0" w:space="0" w:color="auto"/>
            <w:right w:val="none" w:sz="0" w:space="0" w:color="auto"/>
          </w:divBdr>
        </w:div>
        <w:div w:id="1898083122">
          <w:marLeft w:val="640"/>
          <w:marRight w:val="0"/>
          <w:marTop w:val="0"/>
          <w:marBottom w:val="0"/>
          <w:divBdr>
            <w:top w:val="none" w:sz="0" w:space="0" w:color="auto"/>
            <w:left w:val="none" w:sz="0" w:space="0" w:color="auto"/>
            <w:bottom w:val="none" w:sz="0" w:space="0" w:color="auto"/>
            <w:right w:val="none" w:sz="0" w:space="0" w:color="auto"/>
          </w:divBdr>
        </w:div>
        <w:div w:id="1937444667">
          <w:marLeft w:val="640"/>
          <w:marRight w:val="0"/>
          <w:marTop w:val="0"/>
          <w:marBottom w:val="0"/>
          <w:divBdr>
            <w:top w:val="none" w:sz="0" w:space="0" w:color="auto"/>
            <w:left w:val="none" w:sz="0" w:space="0" w:color="auto"/>
            <w:bottom w:val="none" w:sz="0" w:space="0" w:color="auto"/>
            <w:right w:val="none" w:sz="0" w:space="0" w:color="auto"/>
          </w:divBdr>
        </w:div>
        <w:div w:id="1504736315">
          <w:marLeft w:val="640"/>
          <w:marRight w:val="0"/>
          <w:marTop w:val="0"/>
          <w:marBottom w:val="0"/>
          <w:divBdr>
            <w:top w:val="none" w:sz="0" w:space="0" w:color="auto"/>
            <w:left w:val="none" w:sz="0" w:space="0" w:color="auto"/>
            <w:bottom w:val="none" w:sz="0" w:space="0" w:color="auto"/>
            <w:right w:val="none" w:sz="0" w:space="0" w:color="auto"/>
          </w:divBdr>
        </w:div>
        <w:div w:id="369576691">
          <w:marLeft w:val="640"/>
          <w:marRight w:val="0"/>
          <w:marTop w:val="0"/>
          <w:marBottom w:val="0"/>
          <w:divBdr>
            <w:top w:val="none" w:sz="0" w:space="0" w:color="auto"/>
            <w:left w:val="none" w:sz="0" w:space="0" w:color="auto"/>
            <w:bottom w:val="none" w:sz="0" w:space="0" w:color="auto"/>
            <w:right w:val="none" w:sz="0" w:space="0" w:color="auto"/>
          </w:divBdr>
        </w:div>
        <w:div w:id="1813253674">
          <w:marLeft w:val="640"/>
          <w:marRight w:val="0"/>
          <w:marTop w:val="0"/>
          <w:marBottom w:val="0"/>
          <w:divBdr>
            <w:top w:val="none" w:sz="0" w:space="0" w:color="auto"/>
            <w:left w:val="none" w:sz="0" w:space="0" w:color="auto"/>
            <w:bottom w:val="none" w:sz="0" w:space="0" w:color="auto"/>
            <w:right w:val="none" w:sz="0" w:space="0" w:color="auto"/>
          </w:divBdr>
        </w:div>
        <w:div w:id="1869904840">
          <w:marLeft w:val="640"/>
          <w:marRight w:val="0"/>
          <w:marTop w:val="0"/>
          <w:marBottom w:val="0"/>
          <w:divBdr>
            <w:top w:val="none" w:sz="0" w:space="0" w:color="auto"/>
            <w:left w:val="none" w:sz="0" w:space="0" w:color="auto"/>
            <w:bottom w:val="none" w:sz="0" w:space="0" w:color="auto"/>
            <w:right w:val="none" w:sz="0" w:space="0" w:color="auto"/>
          </w:divBdr>
        </w:div>
        <w:div w:id="1699773176">
          <w:marLeft w:val="640"/>
          <w:marRight w:val="0"/>
          <w:marTop w:val="0"/>
          <w:marBottom w:val="0"/>
          <w:divBdr>
            <w:top w:val="none" w:sz="0" w:space="0" w:color="auto"/>
            <w:left w:val="none" w:sz="0" w:space="0" w:color="auto"/>
            <w:bottom w:val="none" w:sz="0" w:space="0" w:color="auto"/>
            <w:right w:val="none" w:sz="0" w:space="0" w:color="auto"/>
          </w:divBdr>
        </w:div>
        <w:div w:id="566889882">
          <w:marLeft w:val="640"/>
          <w:marRight w:val="0"/>
          <w:marTop w:val="0"/>
          <w:marBottom w:val="0"/>
          <w:divBdr>
            <w:top w:val="none" w:sz="0" w:space="0" w:color="auto"/>
            <w:left w:val="none" w:sz="0" w:space="0" w:color="auto"/>
            <w:bottom w:val="none" w:sz="0" w:space="0" w:color="auto"/>
            <w:right w:val="none" w:sz="0" w:space="0" w:color="auto"/>
          </w:divBdr>
        </w:div>
        <w:div w:id="1573585554">
          <w:marLeft w:val="640"/>
          <w:marRight w:val="0"/>
          <w:marTop w:val="0"/>
          <w:marBottom w:val="0"/>
          <w:divBdr>
            <w:top w:val="none" w:sz="0" w:space="0" w:color="auto"/>
            <w:left w:val="none" w:sz="0" w:space="0" w:color="auto"/>
            <w:bottom w:val="none" w:sz="0" w:space="0" w:color="auto"/>
            <w:right w:val="none" w:sz="0" w:space="0" w:color="auto"/>
          </w:divBdr>
        </w:div>
        <w:div w:id="748695532">
          <w:marLeft w:val="640"/>
          <w:marRight w:val="0"/>
          <w:marTop w:val="0"/>
          <w:marBottom w:val="0"/>
          <w:divBdr>
            <w:top w:val="none" w:sz="0" w:space="0" w:color="auto"/>
            <w:left w:val="none" w:sz="0" w:space="0" w:color="auto"/>
            <w:bottom w:val="none" w:sz="0" w:space="0" w:color="auto"/>
            <w:right w:val="none" w:sz="0" w:space="0" w:color="auto"/>
          </w:divBdr>
        </w:div>
        <w:div w:id="320743873">
          <w:marLeft w:val="640"/>
          <w:marRight w:val="0"/>
          <w:marTop w:val="0"/>
          <w:marBottom w:val="0"/>
          <w:divBdr>
            <w:top w:val="none" w:sz="0" w:space="0" w:color="auto"/>
            <w:left w:val="none" w:sz="0" w:space="0" w:color="auto"/>
            <w:bottom w:val="none" w:sz="0" w:space="0" w:color="auto"/>
            <w:right w:val="none" w:sz="0" w:space="0" w:color="auto"/>
          </w:divBdr>
        </w:div>
        <w:div w:id="1385981921">
          <w:marLeft w:val="640"/>
          <w:marRight w:val="0"/>
          <w:marTop w:val="0"/>
          <w:marBottom w:val="0"/>
          <w:divBdr>
            <w:top w:val="none" w:sz="0" w:space="0" w:color="auto"/>
            <w:left w:val="none" w:sz="0" w:space="0" w:color="auto"/>
            <w:bottom w:val="none" w:sz="0" w:space="0" w:color="auto"/>
            <w:right w:val="none" w:sz="0" w:space="0" w:color="auto"/>
          </w:divBdr>
        </w:div>
        <w:div w:id="1382482633">
          <w:marLeft w:val="640"/>
          <w:marRight w:val="0"/>
          <w:marTop w:val="0"/>
          <w:marBottom w:val="0"/>
          <w:divBdr>
            <w:top w:val="none" w:sz="0" w:space="0" w:color="auto"/>
            <w:left w:val="none" w:sz="0" w:space="0" w:color="auto"/>
            <w:bottom w:val="none" w:sz="0" w:space="0" w:color="auto"/>
            <w:right w:val="none" w:sz="0" w:space="0" w:color="auto"/>
          </w:divBdr>
        </w:div>
        <w:div w:id="1433626459">
          <w:marLeft w:val="640"/>
          <w:marRight w:val="0"/>
          <w:marTop w:val="0"/>
          <w:marBottom w:val="0"/>
          <w:divBdr>
            <w:top w:val="none" w:sz="0" w:space="0" w:color="auto"/>
            <w:left w:val="none" w:sz="0" w:space="0" w:color="auto"/>
            <w:bottom w:val="none" w:sz="0" w:space="0" w:color="auto"/>
            <w:right w:val="none" w:sz="0" w:space="0" w:color="auto"/>
          </w:divBdr>
        </w:div>
        <w:div w:id="723062363">
          <w:marLeft w:val="640"/>
          <w:marRight w:val="0"/>
          <w:marTop w:val="0"/>
          <w:marBottom w:val="0"/>
          <w:divBdr>
            <w:top w:val="none" w:sz="0" w:space="0" w:color="auto"/>
            <w:left w:val="none" w:sz="0" w:space="0" w:color="auto"/>
            <w:bottom w:val="none" w:sz="0" w:space="0" w:color="auto"/>
            <w:right w:val="none" w:sz="0" w:space="0" w:color="auto"/>
          </w:divBdr>
        </w:div>
      </w:divsChild>
    </w:div>
    <w:div w:id="1414012052">
      <w:bodyDiv w:val="1"/>
      <w:marLeft w:val="0"/>
      <w:marRight w:val="0"/>
      <w:marTop w:val="0"/>
      <w:marBottom w:val="0"/>
      <w:divBdr>
        <w:top w:val="none" w:sz="0" w:space="0" w:color="auto"/>
        <w:left w:val="none" w:sz="0" w:space="0" w:color="auto"/>
        <w:bottom w:val="none" w:sz="0" w:space="0" w:color="auto"/>
        <w:right w:val="none" w:sz="0" w:space="0" w:color="auto"/>
      </w:divBdr>
    </w:div>
    <w:div w:id="1488519231">
      <w:bodyDiv w:val="1"/>
      <w:marLeft w:val="0"/>
      <w:marRight w:val="0"/>
      <w:marTop w:val="0"/>
      <w:marBottom w:val="0"/>
      <w:divBdr>
        <w:top w:val="none" w:sz="0" w:space="0" w:color="auto"/>
        <w:left w:val="none" w:sz="0" w:space="0" w:color="auto"/>
        <w:bottom w:val="none" w:sz="0" w:space="0" w:color="auto"/>
        <w:right w:val="none" w:sz="0" w:space="0" w:color="auto"/>
      </w:divBdr>
      <w:divsChild>
        <w:div w:id="1810126940">
          <w:marLeft w:val="640"/>
          <w:marRight w:val="0"/>
          <w:marTop w:val="0"/>
          <w:marBottom w:val="0"/>
          <w:divBdr>
            <w:top w:val="none" w:sz="0" w:space="0" w:color="auto"/>
            <w:left w:val="none" w:sz="0" w:space="0" w:color="auto"/>
            <w:bottom w:val="none" w:sz="0" w:space="0" w:color="auto"/>
            <w:right w:val="none" w:sz="0" w:space="0" w:color="auto"/>
          </w:divBdr>
        </w:div>
        <w:div w:id="1394230514">
          <w:marLeft w:val="640"/>
          <w:marRight w:val="0"/>
          <w:marTop w:val="0"/>
          <w:marBottom w:val="0"/>
          <w:divBdr>
            <w:top w:val="none" w:sz="0" w:space="0" w:color="auto"/>
            <w:left w:val="none" w:sz="0" w:space="0" w:color="auto"/>
            <w:bottom w:val="none" w:sz="0" w:space="0" w:color="auto"/>
            <w:right w:val="none" w:sz="0" w:space="0" w:color="auto"/>
          </w:divBdr>
        </w:div>
        <w:div w:id="608198769">
          <w:marLeft w:val="640"/>
          <w:marRight w:val="0"/>
          <w:marTop w:val="0"/>
          <w:marBottom w:val="0"/>
          <w:divBdr>
            <w:top w:val="none" w:sz="0" w:space="0" w:color="auto"/>
            <w:left w:val="none" w:sz="0" w:space="0" w:color="auto"/>
            <w:bottom w:val="none" w:sz="0" w:space="0" w:color="auto"/>
            <w:right w:val="none" w:sz="0" w:space="0" w:color="auto"/>
          </w:divBdr>
        </w:div>
        <w:div w:id="1881362674">
          <w:marLeft w:val="640"/>
          <w:marRight w:val="0"/>
          <w:marTop w:val="0"/>
          <w:marBottom w:val="0"/>
          <w:divBdr>
            <w:top w:val="none" w:sz="0" w:space="0" w:color="auto"/>
            <w:left w:val="none" w:sz="0" w:space="0" w:color="auto"/>
            <w:bottom w:val="none" w:sz="0" w:space="0" w:color="auto"/>
            <w:right w:val="none" w:sz="0" w:space="0" w:color="auto"/>
          </w:divBdr>
        </w:div>
        <w:div w:id="1699238681">
          <w:marLeft w:val="640"/>
          <w:marRight w:val="0"/>
          <w:marTop w:val="0"/>
          <w:marBottom w:val="0"/>
          <w:divBdr>
            <w:top w:val="none" w:sz="0" w:space="0" w:color="auto"/>
            <w:left w:val="none" w:sz="0" w:space="0" w:color="auto"/>
            <w:bottom w:val="none" w:sz="0" w:space="0" w:color="auto"/>
            <w:right w:val="none" w:sz="0" w:space="0" w:color="auto"/>
          </w:divBdr>
        </w:div>
        <w:div w:id="93481173">
          <w:marLeft w:val="640"/>
          <w:marRight w:val="0"/>
          <w:marTop w:val="0"/>
          <w:marBottom w:val="0"/>
          <w:divBdr>
            <w:top w:val="none" w:sz="0" w:space="0" w:color="auto"/>
            <w:left w:val="none" w:sz="0" w:space="0" w:color="auto"/>
            <w:bottom w:val="none" w:sz="0" w:space="0" w:color="auto"/>
            <w:right w:val="none" w:sz="0" w:space="0" w:color="auto"/>
          </w:divBdr>
        </w:div>
        <w:div w:id="1241208552">
          <w:marLeft w:val="640"/>
          <w:marRight w:val="0"/>
          <w:marTop w:val="0"/>
          <w:marBottom w:val="0"/>
          <w:divBdr>
            <w:top w:val="none" w:sz="0" w:space="0" w:color="auto"/>
            <w:left w:val="none" w:sz="0" w:space="0" w:color="auto"/>
            <w:bottom w:val="none" w:sz="0" w:space="0" w:color="auto"/>
            <w:right w:val="none" w:sz="0" w:space="0" w:color="auto"/>
          </w:divBdr>
        </w:div>
        <w:div w:id="727991385">
          <w:marLeft w:val="640"/>
          <w:marRight w:val="0"/>
          <w:marTop w:val="0"/>
          <w:marBottom w:val="0"/>
          <w:divBdr>
            <w:top w:val="none" w:sz="0" w:space="0" w:color="auto"/>
            <w:left w:val="none" w:sz="0" w:space="0" w:color="auto"/>
            <w:bottom w:val="none" w:sz="0" w:space="0" w:color="auto"/>
            <w:right w:val="none" w:sz="0" w:space="0" w:color="auto"/>
          </w:divBdr>
        </w:div>
        <w:div w:id="548153715">
          <w:marLeft w:val="640"/>
          <w:marRight w:val="0"/>
          <w:marTop w:val="0"/>
          <w:marBottom w:val="0"/>
          <w:divBdr>
            <w:top w:val="none" w:sz="0" w:space="0" w:color="auto"/>
            <w:left w:val="none" w:sz="0" w:space="0" w:color="auto"/>
            <w:bottom w:val="none" w:sz="0" w:space="0" w:color="auto"/>
            <w:right w:val="none" w:sz="0" w:space="0" w:color="auto"/>
          </w:divBdr>
        </w:div>
        <w:div w:id="918441654">
          <w:marLeft w:val="640"/>
          <w:marRight w:val="0"/>
          <w:marTop w:val="0"/>
          <w:marBottom w:val="0"/>
          <w:divBdr>
            <w:top w:val="none" w:sz="0" w:space="0" w:color="auto"/>
            <w:left w:val="none" w:sz="0" w:space="0" w:color="auto"/>
            <w:bottom w:val="none" w:sz="0" w:space="0" w:color="auto"/>
            <w:right w:val="none" w:sz="0" w:space="0" w:color="auto"/>
          </w:divBdr>
        </w:div>
        <w:div w:id="809976583">
          <w:marLeft w:val="640"/>
          <w:marRight w:val="0"/>
          <w:marTop w:val="0"/>
          <w:marBottom w:val="0"/>
          <w:divBdr>
            <w:top w:val="none" w:sz="0" w:space="0" w:color="auto"/>
            <w:left w:val="none" w:sz="0" w:space="0" w:color="auto"/>
            <w:bottom w:val="none" w:sz="0" w:space="0" w:color="auto"/>
            <w:right w:val="none" w:sz="0" w:space="0" w:color="auto"/>
          </w:divBdr>
        </w:div>
        <w:div w:id="208418189">
          <w:marLeft w:val="640"/>
          <w:marRight w:val="0"/>
          <w:marTop w:val="0"/>
          <w:marBottom w:val="0"/>
          <w:divBdr>
            <w:top w:val="none" w:sz="0" w:space="0" w:color="auto"/>
            <w:left w:val="none" w:sz="0" w:space="0" w:color="auto"/>
            <w:bottom w:val="none" w:sz="0" w:space="0" w:color="auto"/>
            <w:right w:val="none" w:sz="0" w:space="0" w:color="auto"/>
          </w:divBdr>
        </w:div>
        <w:div w:id="1878157204">
          <w:marLeft w:val="640"/>
          <w:marRight w:val="0"/>
          <w:marTop w:val="0"/>
          <w:marBottom w:val="0"/>
          <w:divBdr>
            <w:top w:val="none" w:sz="0" w:space="0" w:color="auto"/>
            <w:left w:val="none" w:sz="0" w:space="0" w:color="auto"/>
            <w:bottom w:val="none" w:sz="0" w:space="0" w:color="auto"/>
            <w:right w:val="none" w:sz="0" w:space="0" w:color="auto"/>
          </w:divBdr>
        </w:div>
        <w:div w:id="1382052165">
          <w:marLeft w:val="640"/>
          <w:marRight w:val="0"/>
          <w:marTop w:val="0"/>
          <w:marBottom w:val="0"/>
          <w:divBdr>
            <w:top w:val="none" w:sz="0" w:space="0" w:color="auto"/>
            <w:left w:val="none" w:sz="0" w:space="0" w:color="auto"/>
            <w:bottom w:val="none" w:sz="0" w:space="0" w:color="auto"/>
            <w:right w:val="none" w:sz="0" w:space="0" w:color="auto"/>
          </w:divBdr>
        </w:div>
        <w:div w:id="172693762">
          <w:marLeft w:val="640"/>
          <w:marRight w:val="0"/>
          <w:marTop w:val="0"/>
          <w:marBottom w:val="0"/>
          <w:divBdr>
            <w:top w:val="none" w:sz="0" w:space="0" w:color="auto"/>
            <w:left w:val="none" w:sz="0" w:space="0" w:color="auto"/>
            <w:bottom w:val="none" w:sz="0" w:space="0" w:color="auto"/>
            <w:right w:val="none" w:sz="0" w:space="0" w:color="auto"/>
          </w:divBdr>
        </w:div>
        <w:div w:id="2034721691">
          <w:marLeft w:val="640"/>
          <w:marRight w:val="0"/>
          <w:marTop w:val="0"/>
          <w:marBottom w:val="0"/>
          <w:divBdr>
            <w:top w:val="none" w:sz="0" w:space="0" w:color="auto"/>
            <w:left w:val="none" w:sz="0" w:space="0" w:color="auto"/>
            <w:bottom w:val="none" w:sz="0" w:space="0" w:color="auto"/>
            <w:right w:val="none" w:sz="0" w:space="0" w:color="auto"/>
          </w:divBdr>
        </w:div>
        <w:div w:id="1172184375">
          <w:marLeft w:val="640"/>
          <w:marRight w:val="0"/>
          <w:marTop w:val="0"/>
          <w:marBottom w:val="0"/>
          <w:divBdr>
            <w:top w:val="none" w:sz="0" w:space="0" w:color="auto"/>
            <w:left w:val="none" w:sz="0" w:space="0" w:color="auto"/>
            <w:bottom w:val="none" w:sz="0" w:space="0" w:color="auto"/>
            <w:right w:val="none" w:sz="0" w:space="0" w:color="auto"/>
          </w:divBdr>
        </w:div>
        <w:div w:id="1460799189">
          <w:marLeft w:val="640"/>
          <w:marRight w:val="0"/>
          <w:marTop w:val="0"/>
          <w:marBottom w:val="0"/>
          <w:divBdr>
            <w:top w:val="none" w:sz="0" w:space="0" w:color="auto"/>
            <w:left w:val="none" w:sz="0" w:space="0" w:color="auto"/>
            <w:bottom w:val="none" w:sz="0" w:space="0" w:color="auto"/>
            <w:right w:val="none" w:sz="0" w:space="0" w:color="auto"/>
          </w:divBdr>
        </w:div>
        <w:div w:id="651250696">
          <w:marLeft w:val="640"/>
          <w:marRight w:val="0"/>
          <w:marTop w:val="0"/>
          <w:marBottom w:val="0"/>
          <w:divBdr>
            <w:top w:val="none" w:sz="0" w:space="0" w:color="auto"/>
            <w:left w:val="none" w:sz="0" w:space="0" w:color="auto"/>
            <w:bottom w:val="none" w:sz="0" w:space="0" w:color="auto"/>
            <w:right w:val="none" w:sz="0" w:space="0" w:color="auto"/>
          </w:divBdr>
        </w:div>
        <w:div w:id="1738479873">
          <w:marLeft w:val="640"/>
          <w:marRight w:val="0"/>
          <w:marTop w:val="0"/>
          <w:marBottom w:val="0"/>
          <w:divBdr>
            <w:top w:val="none" w:sz="0" w:space="0" w:color="auto"/>
            <w:left w:val="none" w:sz="0" w:space="0" w:color="auto"/>
            <w:bottom w:val="none" w:sz="0" w:space="0" w:color="auto"/>
            <w:right w:val="none" w:sz="0" w:space="0" w:color="auto"/>
          </w:divBdr>
        </w:div>
        <w:div w:id="1234198549">
          <w:marLeft w:val="640"/>
          <w:marRight w:val="0"/>
          <w:marTop w:val="0"/>
          <w:marBottom w:val="0"/>
          <w:divBdr>
            <w:top w:val="none" w:sz="0" w:space="0" w:color="auto"/>
            <w:left w:val="none" w:sz="0" w:space="0" w:color="auto"/>
            <w:bottom w:val="none" w:sz="0" w:space="0" w:color="auto"/>
            <w:right w:val="none" w:sz="0" w:space="0" w:color="auto"/>
          </w:divBdr>
        </w:div>
        <w:div w:id="979730267">
          <w:marLeft w:val="640"/>
          <w:marRight w:val="0"/>
          <w:marTop w:val="0"/>
          <w:marBottom w:val="0"/>
          <w:divBdr>
            <w:top w:val="none" w:sz="0" w:space="0" w:color="auto"/>
            <w:left w:val="none" w:sz="0" w:space="0" w:color="auto"/>
            <w:bottom w:val="none" w:sz="0" w:space="0" w:color="auto"/>
            <w:right w:val="none" w:sz="0" w:space="0" w:color="auto"/>
          </w:divBdr>
        </w:div>
        <w:div w:id="1946767633">
          <w:marLeft w:val="640"/>
          <w:marRight w:val="0"/>
          <w:marTop w:val="0"/>
          <w:marBottom w:val="0"/>
          <w:divBdr>
            <w:top w:val="none" w:sz="0" w:space="0" w:color="auto"/>
            <w:left w:val="none" w:sz="0" w:space="0" w:color="auto"/>
            <w:bottom w:val="none" w:sz="0" w:space="0" w:color="auto"/>
            <w:right w:val="none" w:sz="0" w:space="0" w:color="auto"/>
          </w:divBdr>
        </w:div>
        <w:div w:id="733697023">
          <w:marLeft w:val="640"/>
          <w:marRight w:val="0"/>
          <w:marTop w:val="0"/>
          <w:marBottom w:val="0"/>
          <w:divBdr>
            <w:top w:val="none" w:sz="0" w:space="0" w:color="auto"/>
            <w:left w:val="none" w:sz="0" w:space="0" w:color="auto"/>
            <w:bottom w:val="none" w:sz="0" w:space="0" w:color="auto"/>
            <w:right w:val="none" w:sz="0" w:space="0" w:color="auto"/>
          </w:divBdr>
        </w:div>
        <w:div w:id="133909969">
          <w:marLeft w:val="640"/>
          <w:marRight w:val="0"/>
          <w:marTop w:val="0"/>
          <w:marBottom w:val="0"/>
          <w:divBdr>
            <w:top w:val="none" w:sz="0" w:space="0" w:color="auto"/>
            <w:left w:val="none" w:sz="0" w:space="0" w:color="auto"/>
            <w:bottom w:val="none" w:sz="0" w:space="0" w:color="auto"/>
            <w:right w:val="none" w:sz="0" w:space="0" w:color="auto"/>
          </w:divBdr>
        </w:div>
        <w:div w:id="1463185759">
          <w:marLeft w:val="640"/>
          <w:marRight w:val="0"/>
          <w:marTop w:val="0"/>
          <w:marBottom w:val="0"/>
          <w:divBdr>
            <w:top w:val="none" w:sz="0" w:space="0" w:color="auto"/>
            <w:left w:val="none" w:sz="0" w:space="0" w:color="auto"/>
            <w:bottom w:val="none" w:sz="0" w:space="0" w:color="auto"/>
            <w:right w:val="none" w:sz="0" w:space="0" w:color="auto"/>
          </w:divBdr>
        </w:div>
        <w:div w:id="34432767">
          <w:marLeft w:val="640"/>
          <w:marRight w:val="0"/>
          <w:marTop w:val="0"/>
          <w:marBottom w:val="0"/>
          <w:divBdr>
            <w:top w:val="none" w:sz="0" w:space="0" w:color="auto"/>
            <w:left w:val="none" w:sz="0" w:space="0" w:color="auto"/>
            <w:bottom w:val="none" w:sz="0" w:space="0" w:color="auto"/>
            <w:right w:val="none" w:sz="0" w:space="0" w:color="auto"/>
          </w:divBdr>
        </w:div>
        <w:div w:id="1553694601">
          <w:marLeft w:val="640"/>
          <w:marRight w:val="0"/>
          <w:marTop w:val="0"/>
          <w:marBottom w:val="0"/>
          <w:divBdr>
            <w:top w:val="none" w:sz="0" w:space="0" w:color="auto"/>
            <w:left w:val="none" w:sz="0" w:space="0" w:color="auto"/>
            <w:bottom w:val="none" w:sz="0" w:space="0" w:color="auto"/>
            <w:right w:val="none" w:sz="0" w:space="0" w:color="auto"/>
          </w:divBdr>
        </w:div>
        <w:div w:id="1229727416">
          <w:marLeft w:val="640"/>
          <w:marRight w:val="0"/>
          <w:marTop w:val="0"/>
          <w:marBottom w:val="0"/>
          <w:divBdr>
            <w:top w:val="none" w:sz="0" w:space="0" w:color="auto"/>
            <w:left w:val="none" w:sz="0" w:space="0" w:color="auto"/>
            <w:bottom w:val="none" w:sz="0" w:space="0" w:color="auto"/>
            <w:right w:val="none" w:sz="0" w:space="0" w:color="auto"/>
          </w:divBdr>
        </w:div>
        <w:div w:id="27681718">
          <w:marLeft w:val="640"/>
          <w:marRight w:val="0"/>
          <w:marTop w:val="0"/>
          <w:marBottom w:val="0"/>
          <w:divBdr>
            <w:top w:val="none" w:sz="0" w:space="0" w:color="auto"/>
            <w:left w:val="none" w:sz="0" w:space="0" w:color="auto"/>
            <w:bottom w:val="none" w:sz="0" w:space="0" w:color="auto"/>
            <w:right w:val="none" w:sz="0" w:space="0" w:color="auto"/>
          </w:divBdr>
        </w:div>
        <w:div w:id="1534422005">
          <w:marLeft w:val="640"/>
          <w:marRight w:val="0"/>
          <w:marTop w:val="0"/>
          <w:marBottom w:val="0"/>
          <w:divBdr>
            <w:top w:val="none" w:sz="0" w:space="0" w:color="auto"/>
            <w:left w:val="none" w:sz="0" w:space="0" w:color="auto"/>
            <w:bottom w:val="none" w:sz="0" w:space="0" w:color="auto"/>
            <w:right w:val="none" w:sz="0" w:space="0" w:color="auto"/>
          </w:divBdr>
        </w:div>
        <w:div w:id="766383659">
          <w:marLeft w:val="640"/>
          <w:marRight w:val="0"/>
          <w:marTop w:val="0"/>
          <w:marBottom w:val="0"/>
          <w:divBdr>
            <w:top w:val="none" w:sz="0" w:space="0" w:color="auto"/>
            <w:left w:val="none" w:sz="0" w:space="0" w:color="auto"/>
            <w:bottom w:val="none" w:sz="0" w:space="0" w:color="auto"/>
            <w:right w:val="none" w:sz="0" w:space="0" w:color="auto"/>
          </w:divBdr>
        </w:div>
        <w:div w:id="1974099729">
          <w:marLeft w:val="640"/>
          <w:marRight w:val="0"/>
          <w:marTop w:val="0"/>
          <w:marBottom w:val="0"/>
          <w:divBdr>
            <w:top w:val="none" w:sz="0" w:space="0" w:color="auto"/>
            <w:left w:val="none" w:sz="0" w:space="0" w:color="auto"/>
            <w:bottom w:val="none" w:sz="0" w:space="0" w:color="auto"/>
            <w:right w:val="none" w:sz="0" w:space="0" w:color="auto"/>
          </w:divBdr>
        </w:div>
        <w:div w:id="769393735">
          <w:marLeft w:val="640"/>
          <w:marRight w:val="0"/>
          <w:marTop w:val="0"/>
          <w:marBottom w:val="0"/>
          <w:divBdr>
            <w:top w:val="none" w:sz="0" w:space="0" w:color="auto"/>
            <w:left w:val="none" w:sz="0" w:space="0" w:color="auto"/>
            <w:bottom w:val="none" w:sz="0" w:space="0" w:color="auto"/>
            <w:right w:val="none" w:sz="0" w:space="0" w:color="auto"/>
          </w:divBdr>
        </w:div>
        <w:div w:id="430735171">
          <w:marLeft w:val="640"/>
          <w:marRight w:val="0"/>
          <w:marTop w:val="0"/>
          <w:marBottom w:val="0"/>
          <w:divBdr>
            <w:top w:val="none" w:sz="0" w:space="0" w:color="auto"/>
            <w:left w:val="none" w:sz="0" w:space="0" w:color="auto"/>
            <w:bottom w:val="none" w:sz="0" w:space="0" w:color="auto"/>
            <w:right w:val="none" w:sz="0" w:space="0" w:color="auto"/>
          </w:divBdr>
        </w:div>
        <w:div w:id="1397246595">
          <w:marLeft w:val="640"/>
          <w:marRight w:val="0"/>
          <w:marTop w:val="0"/>
          <w:marBottom w:val="0"/>
          <w:divBdr>
            <w:top w:val="none" w:sz="0" w:space="0" w:color="auto"/>
            <w:left w:val="none" w:sz="0" w:space="0" w:color="auto"/>
            <w:bottom w:val="none" w:sz="0" w:space="0" w:color="auto"/>
            <w:right w:val="none" w:sz="0" w:space="0" w:color="auto"/>
          </w:divBdr>
        </w:div>
        <w:div w:id="665323880">
          <w:marLeft w:val="640"/>
          <w:marRight w:val="0"/>
          <w:marTop w:val="0"/>
          <w:marBottom w:val="0"/>
          <w:divBdr>
            <w:top w:val="none" w:sz="0" w:space="0" w:color="auto"/>
            <w:left w:val="none" w:sz="0" w:space="0" w:color="auto"/>
            <w:bottom w:val="none" w:sz="0" w:space="0" w:color="auto"/>
            <w:right w:val="none" w:sz="0" w:space="0" w:color="auto"/>
          </w:divBdr>
        </w:div>
        <w:div w:id="1742823772">
          <w:marLeft w:val="640"/>
          <w:marRight w:val="0"/>
          <w:marTop w:val="0"/>
          <w:marBottom w:val="0"/>
          <w:divBdr>
            <w:top w:val="none" w:sz="0" w:space="0" w:color="auto"/>
            <w:left w:val="none" w:sz="0" w:space="0" w:color="auto"/>
            <w:bottom w:val="none" w:sz="0" w:space="0" w:color="auto"/>
            <w:right w:val="none" w:sz="0" w:space="0" w:color="auto"/>
          </w:divBdr>
        </w:div>
        <w:div w:id="975184512">
          <w:marLeft w:val="640"/>
          <w:marRight w:val="0"/>
          <w:marTop w:val="0"/>
          <w:marBottom w:val="0"/>
          <w:divBdr>
            <w:top w:val="none" w:sz="0" w:space="0" w:color="auto"/>
            <w:left w:val="none" w:sz="0" w:space="0" w:color="auto"/>
            <w:bottom w:val="none" w:sz="0" w:space="0" w:color="auto"/>
            <w:right w:val="none" w:sz="0" w:space="0" w:color="auto"/>
          </w:divBdr>
        </w:div>
        <w:div w:id="660617864">
          <w:marLeft w:val="640"/>
          <w:marRight w:val="0"/>
          <w:marTop w:val="0"/>
          <w:marBottom w:val="0"/>
          <w:divBdr>
            <w:top w:val="none" w:sz="0" w:space="0" w:color="auto"/>
            <w:left w:val="none" w:sz="0" w:space="0" w:color="auto"/>
            <w:bottom w:val="none" w:sz="0" w:space="0" w:color="auto"/>
            <w:right w:val="none" w:sz="0" w:space="0" w:color="auto"/>
          </w:divBdr>
        </w:div>
        <w:div w:id="208034005">
          <w:marLeft w:val="640"/>
          <w:marRight w:val="0"/>
          <w:marTop w:val="0"/>
          <w:marBottom w:val="0"/>
          <w:divBdr>
            <w:top w:val="none" w:sz="0" w:space="0" w:color="auto"/>
            <w:left w:val="none" w:sz="0" w:space="0" w:color="auto"/>
            <w:bottom w:val="none" w:sz="0" w:space="0" w:color="auto"/>
            <w:right w:val="none" w:sz="0" w:space="0" w:color="auto"/>
          </w:divBdr>
        </w:div>
        <w:div w:id="1944069327">
          <w:marLeft w:val="640"/>
          <w:marRight w:val="0"/>
          <w:marTop w:val="0"/>
          <w:marBottom w:val="0"/>
          <w:divBdr>
            <w:top w:val="none" w:sz="0" w:space="0" w:color="auto"/>
            <w:left w:val="none" w:sz="0" w:space="0" w:color="auto"/>
            <w:bottom w:val="none" w:sz="0" w:space="0" w:color="auto"/>
            <w:right w:val="none" w:sz="0" w:space="0" w:color="auto"/>
          </w:divBdr>
        </w:div>
        <w:div w:id="493960588">
          <w:marLeft w:val="640"/>
          <w:marRight w:val="0"/>
          <w:marTop w:val="0"/>
          <w:marBottom w:val="0"/>
          <w:divBdr>
            <w:top w:val="none" w:sz="0" w:space="0" w:color="auto"/>
            <w:left w:val="none" w:sz="0" w:space="0" w:color="auto"/>
            <w:bottom w:val="none" w:sz="0" w:space="0" w:color="auto"/>
            <w:right w:val="none" w:sz="0" w:space="0" w:color="auto"/>
          </w:divBdr>
        </w:div>
        <w:div w:id="920216004">
          <w:marLeft w:val="640"/>
          <w:marRight w:val="0"/>
          <w:marTop w:val="0"/>
          <w:marBottom w:val="0"/>
          <w:divBdr>
            <w:top w:val="none" w:sz="0" w:space="0" w:color="auto"/>
            <w:left w:val="none" w:sz="0" w:space="0" w:color="auto"/>
            <w:bottom w:val="none" w:sz="0" w:space="0" w:color="auto"/>
            <w:right w:val="none" w:sz="0" w:space="0" w:color="auto"/>
          </w:divBdr>
        </w:div>
        <w:div w:id="1057507762">
          <w:marLeft w:val="640"/>
          <w:marRight w:val="0"/>
          <w:marTop w:val="0"/>
          <w:marBottom w:val="0"/>
          <w:divBdr>
            <w:top w:val="none" w:sz="0" w:space="0" w:color="auto"/>
            <w:left w:val="none" w:sz="0" w:space="0" w:color="auto"/>
            <w:bottom w:val="none" w:sz="0" w:space="0" w:color="auto"/>
            <w:right w:val="none" w:sz="0" w:space="0" w:color="auto"/>
          </w:divBdr>
        </w:div>
        <w:div w:id="1636596746">
          <w:marLeft w:val="640"/>
          <w:marRight w:val="0"/>
          <w:marTop w:val="0"/>
          <w:marBottom w:val="0"/>
          <w:divBdr>
            <w:top w:val="none" w:sz="0" w:space="0" w:color="auto"/>
            <w:left w:val="none" w:sz="0" w:space="0" w:color="auto"/>
            <w:bottom w:val="none" w:sz="0" w:space="0" w:color="auto"/>
            <w:right w:val="none" w:sz="0" w:space="0" w:color="auto"/>
          </w:divBdr>
        </w:div>
        <w:div w:id="828790657">
          <w:marLeft w:val="640"/>
          <w:marRight w:val="0"/>
          <w:marTop w:val="0"/>
          <w:marBottom w:val="0"/>
          <w:divBdr>
            <w:top w:val="none" w:sz="0" w:space="0" w:color="auto"/>
            <w:left w:val="none" w:sz="0" w:space="0" w:color="auto"/>
            <w:bottom w:val="none" w:sz="0" w:space="0" w:color="auto"/>
            <w:right w:val="none" w:sz="0" w:space="0" w:color="auto"/>
          </w:divBdr>
        </w:div>
        <w:div w:id="492259948">
          <w:marLeft w:val="640"/>
          <w:marRight w:val="0"/>
          <w:marTop w:val="0"/>
          <w:marBottom w:val="0"/>
          <w:divBdr>
            <w:top w:val="none" w:sz="0" w:space="0" w:color="auto"/>
            <w:left w:val="none" w:sz="0" w:space="0" w:color="auto"/>
            <w:bottom w:val="none" w:sz="0" w:space="0" w:color="auto"/>
            <w:right w:val="none" w:sz="0" w:space="0" w:color="auto"/>
          </w:divBdr>
        </w:div>
        <w:div w:id="693921489">
          <w:marLeft w:val="640"/>
          <w:marRight w:val="0"/>
          <w:marTop w:val="0"/>
          <w:marBottom w:val="0"/>
          <w:divBdr>
            <w:top w:val="none" w:sz="0" w:space="0" w:color="auto"/>
            <w:left w:val="none" w:sz="0" w:space="0" w:color="auto"/>
            <w:bottom w:val="none" w:sz="0" w:space="0" w:color="auto"/>
            <w:right w:val="none" w:sz="0" w:space="0" w:color="auto"/>
          </w:divBdr>
        </w:div>
        <w:div w:id="2023386879">
          <w:marLeft w:val="640"/>
          <w:marRight w:val="0"/>
          <w:marTop w:val="0"/>
          <w:marBottom w:val="0"/>
          <w:divBdr>
            <w:top w:val="none" w:sz="0" w:space="0" w:color="auto"/>
            <w:left w:val="none" w:sz="0" w:space="0" w:color="auto"/>
            <w:bottom w:val="none" w:sz="0" w:space="0" w:color="auto"/>
            <w:right w:val="none" w:sz="0" w:space="0" w:color="auto"/>
          </w:divBdr>
        </w:div>
        <w:div w:id="1745377222">
          <w:marLeft w:val="640"/>
          <w:marRight w:val="0"/>
          <w:marTop w:val="0"/>
          <w:marBottom w:val="0"/>
          <w:divBdr>
            <w:top w:val="none" w:sz="0" w:space="0" w:color="auto"/>
            <w:left w:val="none" w:sz="0" w:space="0" w:color="auto"/>
            <w:bottom w:val="none" w:sz="0" w:space="0" w:color="auto"/>
            <w:right w:val="none" w:sz="0" w:space="0" w:color="auto"/>
          </w:divBdr>
        </w:div>
        <w:div w:id="2068995528">
          <w:marLeft w:val="640"/>
          <w:marRight w:val="0"/>
          <w:marTop w:val="0"/>
          <w:marBottom w:val="0"/>
          <w:divBdr>
            <w:top w:val="none" w:sz="0" w:space="0" w:color="auto"/>
            <w:left w:val="none" w:sz="0" w:space="0" w:color="auto"/>
            <w:bottom w:val="none" w:sz="0" w:space="0" w:color="auto"/>
            <w:right w:val="none" w:sz="0" w:space="0" w:color="auto"/>
          </w:divBdr>
        </w:div>
        <w:div w:id="1638684930">
          <w:marLeft w:val="640"/>
          <w:marRight w:val="0"/>
          <w:marTop w:val="0"/>
          <w:marBottom w:val="0"/>
          <w:divBdr>
            <w:top w:val="none" w:sz="0" w:space="0" w:color="auto"/>
            <w:left w:val="none" w:sz="0" w:space="0" w:color="auto"/>
            <w:bottom w:val="none" w:sz="0" w:space="0" w:color="auto"/>
            <w:right w:val="none" w:sz="0" w:space="0" w:color="auto"/>
          </w:divBdr>
        </w:div>
        <w:div w:id="1175420432">
          <w:marLeft w:val="640"/>
          <w:marRight w:val="0"/>
          <w:marTop w:val="0"/>
          <w:marBottom w:val="0"/>
          <w:divBdr>
            <w:top w:val="none" w:sz="0" w:space="0" w:color="auto"/>
            <w:left w:val="none" w:sz="0" w:space="0" w:color="auto"/>
            <w:bottom w:val="none" w:sz="0" w:space="0" w:color="auto"/>
            <w:right w:val="none" w:sz="0" w:space="0" w:color="auto"/>
          </w:divBdr>
        </w:div>
        <w:div w:id="1181240154">
          <w:marLeft w:val="640"/>
          <w:marRight w:val="0"/>
          <w:marTop w:val="0"/>
          <w:marBottom w:val="0"/>
          <w:divBdr>
            <w:top w:val="none" w:sz="0" w:space="0" w:color="auto"/>
            <w:left w:val="none" w:sz="0" w:space="0" w:color="auto"/>
            <w:bottom w:val="none" w:sz="0" w:space="0" w:color="auto"/>
            <w:right w:val="none" w:sz="0" w:space="0" w:color="auto"/>
          </w:divBdr>
        </w:div>
      </w:divsChild>
    </w:div>
    <w:div w:id="1507404494">
      <w:bodyDiv w:val="1"/>
      <w:marLeft w:val="0"/>
      <w:marRight w:val="0"/>
      <w:marTop w:val="0"/>
      <w:marBottom w:val="0"/>
      <w:divBdr>
        <w:top w:val="none" w:sz="0" w:space="0" w:color="auto"/>
        <w:left w:val="none" w:sz="0" w:space="0" w:color="auto"/>
        <w:bottom w:val="none" w:sz="0" w:space="0" w:color="auto"/>
        <w:right w:val="none" w:sz="0" w:space="0" w:color="auto"/>
      </w:divBdr>
      <w:divsChild>
        <w:div w:id="1170950260">
          <w:marLeft w:val="640"/>
          <w:marRight w:val="0"/>
          <w:marTop w:val="0"/>
          <w:marBottom w:val="0"/>
          <w:divBdr>
            <w:top w:val="none" w:sz="0" w:space="0" w:color="auto"/>
            <w:left w:val="none" w:sz="0" w:space="0" w:color="auto"/>
            <w:bottom w:val="none" w:sz="0" w:space="0" w:color="auto"/>
            <w:right w:val="none" w:sz="0" w:space="0" w:color="auto"/>
          </w:divBdr>
        </w:div>
        <w:div w:id="409154854">
          <w:marLeft w:val="640"/>
          <w:marRight w:val="0"/>
          <w:marTop w:val="0"/>
          <w:marBottom w:val="0"/>
          <w:divBdr>
            <w:top w:val="none" w:sz="0" w:space="0" w:color="auto"/>
            <w:left w:val="none" w:sz="0" w:space="0" w:color="auto"/>
            <w:bottom w:val="none" w:sz="0" w:space="0" w:color="auto"/>
            <w:right w:val="none" w:sz="0" w:space="0" w:color="auto"/>
          </w:divBdr>
        </w:div>
        <w:div w:id="315913841">
          <w:marLeft w:val="640"/>
          <w:marRight w:val="0"/>
          <w:marTop w:val="0"/>
          <w:marBottom w:val="0"/>
          <w:divBdr>
            <w:top w:val="none" w:sz="0" w:space="0" w:color="auto"/>
            <w:left w:val="none" w:sz="0" w:space="0" w:color="auto"/>
            <w:bottom w:val="none" w:sz="0" w:space="0" w:color="auto"/>
            <w:right w:val="none" w:sz="0" w:space="0" w:color="auto"/>
          </w:divBdr>
        </w:div>
        <w:div w:id="155076869">
          <w:marLeft w:val="640"/>
          <w:marRight w:val="0"/>
          <w:marTop w:val="0"/>
          <w:marBottom w:val="0"/>
          <w:divBdr>
            <w:top w:val="none" w:sz="0" w:space="0" w:color="auto"/>
            <w:left w:val="none" w:sz="0" w:space="0" w:color="auto"/>
            <w:bottom w:val="none" w:sz="0" w:space="0" w:color="auto"/>
            <w:right w:val="none" w:sz="0" w:space="0" w:color="auto"/>
          </w:divBdr>
        </w:div>
        <w:div w:id="1382556552">
          <w:marLeft w:val="640"/>
          <w:marRight w:val="0"/>
          <w:marTop w:val="0"/>
          <w:marBottom w:val="0"/>
          <w:divBdr>
            <w:top w:val="none" w:sz="0" w:space="0" w:color="auto"/>
            <w:left w:val="none" w:sz="0" w:space="0" w:color="auto"/>
            <w:bottom w:val="none" w:sz="0" w:space="0" w:color="auto"/>
            <w:right w:val="none" w:sz="0" w:space="0" w:color="auto"/>
          </w:divBdr>
        </w:div>
        <w:div w:id="500775362">
          <w:marLeft w:val="640"/>
          <w:marRight w:val="0"/>
          <w:marTop w:val="0"/>
          <w:marBottom w:val="0"/>
          <w:divBdr>
            <w:top w:val="none" w:sz="0" w:space="0" w:color="auto"/>
            <w:left w:val="none" w:sz="0" w:space="0" w:color="auto"/>
            <w:bottom w:val="none" w:sz="0" w:space="0" w:color="auto"/>
            <w:right w:val="none" w:sz="0" w:space="0" w:color="auto"/>
          </w:divBdr>
        </w:div>
        <w:div w:id="1450054315">
          <w:marLeft w:val="640"/>
          <w:marRight w:val="0"/>
          <w:marTop w:val="0"/>
          <w:marBottom w:val="0"/>
          <w:divBdr>
            <w:top w:val="none" w:sz="0" w:space="0" w:color="auto"/>
            <w:left w:val="none" w:sz="0" w:space="0" w:color="auto"/>
            <w:bottom w:val="none" w:sz="0" w:space="0" w:color="auto"/>
            <w:right w:val="none" w:sz="0" w:space="0" w:color="auto"/>
          </w:divBdr>
        </w:div>
        <w:div w:id="916861575">
          <w:marLeft w:val="640"/>
          <w:marRight w:val="0"/>
          <w:marTop w:val="0"/>
          <w:marBottom w:val="0"/>
          <w:divBdr>
            <w:top w:val="none" w:sz="0" w:space="0" w:color="auto"/>
            <w:left w:val="none" w:sz="0" w:space="0" w:color="auto"/>
            <w:bottom w:val="none" w:sz="0" w:space="0" w:color="auto"/>
            <w:right w:val="none" w:sz="0" w:space="0" w:color="auto"/>
          </w:divBdr>
        </w:div>
        <w:div w:id="2056275539">
          <w:marLeft w:val="640"/>
          <w:marRight w:val="0"/>
          <w:marTop w:val="0"/>
          <w:marBottom w:val="0"/>
          <w:divBdr>
            <w:top w:val="none" w:sz="0" w:space="0" w:color="auto"/>
            <w:left w:val="none" w:sz="0" w:space="0" w:color="auto"/>
            <w:bottom w:val="none" w:sz="0" w:space="0" w:color="auto"/>
            <w:right w:val="none" w:sz="0" w:space="0" w:color="auto"/>
          </w:divBdr>
        </w:div>
        <w:div w:id="139924671">
          <w:marLeft w:val="640"/>
          <w:marRight w:val="0"/>
          <w:marTop w:val="0"/>
          <w:marBottom w:val="0"/>
          <w:divBdr>
            <w:top w:val="none" w:sz="0" w:space="0" w:color="auto"/>
            <w:left w:val="none" w:sz="0" w:space="0" w:color="auto"/>
            <w:bottom w:val="none" w:sz="0" w:space="0" w:color="auto"/>
            <w:right w:val="none" w:sz="0" w:space="0" w:color="auto"/>
          </w:divBdr>
        </w:div>
        <w:div w:id="1810435175">
          <w:marLeft w:val="640"/>
          <w:marRight w:val="0"/>
          <w:marTop w:val="0"/>
          <w:marBottom w:val="0"/>
          <w:divBdr>
            <w:top w:val="none" w:sz="0" w:space="0" w:color="auto"/>
            <w:left w:val="none" w:sz="0" w:space="0" w:color="auto"/>
            <w:bottom w:val="none" w:sz="0" w:space="0" w:color="auto"/>
            <w:right w:val="none" w:sz="0" w:space="0" w:color="auto"/>
          </w:divBdr>
        </w:div>
        <w:div w:id="1379469552">
          <w:marLeft w:val="640"/>
          <w:marRight w:val="0"/>
          <w:marTop w:val="0"/>
          <w:marBottom w:val="0"/>
          <w:divBdr>
            <w:top w:val="none" w:sz="0" w:space="0" w:color="auto"/>
            <w:left w:val="none" w:sz="0" w:space="0" w:color="auto"/>
            <w:bottom w:val="none" w:sz="0" w:space="0" w:color="auto"/>
            <w:right w:val="none" w:sz="0" w:space="0" w:color="auto"/>
          </w:divBdr>
        </w:div>
        <w:div w:id="1609123901">
          <w:marLeft w:val="640"/>
          <w:marRight w:val="0"/>
          <w:marTop w:val="0"/>
          <w:marBottom w:val="0"/>
          <w:divBdr>
            <w:top w:val="none" w:sz="0" w:space="0" w:color="auto"/>
            <w:left w:val="none" w:sz="0" w:space="0" w:color="auto"/>
            <w:bottom w:val="none" w:sz="0" w:space="0" w:color="auto"/>
            <w:right w:val="none" w:sz="0" w:space="0" w:color="auto"/>
          </w:divBdr>
        </w:div>
        <w:div w:id="1546454866">
          <w:marLeft w:val="640"/>
          <w:marRight w:val="0"/>
          <w:marTop w:val="0"/>
          <w:marBottom w:val="0"/>
          <w:divBdr>
            <w:top w:val="none" w:sz="0" w:space="0" w:color="auto"/>
            <w:left w:val="none" w:sz="0" w:space="0" w:color="auto"/>
            <w:bottom w:val="none" w:sz="0" w:space="0" w:color="auto"/>
            <w:right w:val="none" w:sz="0" w:space="0" w:color="auto"/>
          </w:divBdr>
        </w:div>
        <w:div w:id="1286697960">
          <w:marLeft w:val="640"/>
          <w:marRight w:val="0"/>
          <w:marTop w:val="0"/>
          <w:marBottom w:val="0"/>
          <w:divBdr>
            <w:top w:val="none" w:sz="0" w:space="0" w:color="auto"/>
            <w:left w:val="none" w:sz="0" w:space="0" w:color="auto"/>
            <w:bottom w:val="none" w:sz="0" w:space="0" w:color="auto"/>
            <w:right w:val="none" w:sz="0" w:space="0" w:color="auto"/>
          </w:divBdr>
        </w:div>
        <w:div w:id="587925204">
          <w:marLeft w:val="640"/>
          <w:marRight w:val="0"/>
          <w:marTop w:val="0"/>
          <w:marBottom w:val="0"/>
          <w:divBdr>
            <w:top w:val="none" w:sz="0" w:space="0" w:color="auto"/>
            <w:left w:val="none" w:sz="0" w:space="0" w:color="auto"/>
            <w:bottom w:val="none" w:sz="0" w:space="0" w:color="auto"/>
            <w:right w:val="none" w:sz="0" w:space="0" w:color="auto"/>
          </w:divBdr>
        </w:div>
        <w:div w:id="1891916485">
          <w:marLeft w:val="640"/>
          <w:marRight w:val="0"/>
          <w:marTop w:val="0"/>
          <w:marBottom w:val="0"/>
          <w:divBdr>
            <w:top w:val="none" w:sz="0" w:space="0" w:color="auto"/>
            <w:left w:val="none" w:sz="0" w:space="0" w:color="auto"/>
            <w:bottom w:val="none" w:sz="0" w:space="0" w:color="auto"/>
            <w:right w:val="none" w:sz="0" w:space="0" w:color="auto"/>
          </w:divBdr>
        </w:div>
        <w:div w:id="1544294375">
          <w:marLeft w:val="640"/>
          <w:marRight w:val="0"/>
          <w:marTop w:val="0"/>
          <w:marBottom w:val="0"/>
          <w:divBdr>
            <w:top w:val="none" w:sz="0" w:space="0" w:color="auto"/>
            <w:left w:val="none" w:sz="0" w:space="0" w:color="auto"/>
            <w:bottom w:val="none" w:sz="0" w:space="0" w:color="auto"/>
            <w:right w:val="none" w:sz="0" w:space="0" w:color="auto"/>
          </w:divBdr>
        </w:div>
        <w:div w:id="794642161">
          <w:marLeft w:val="640"/>
          <w:marRight w:val="0"/>
          <w:marTop w:val="0"/>
          <w:marBottom w:val="0"/>
          <w:divBdr>
            <w:top w:val="none" w:sz="0" w:space="0" w:color="auto"/>
            <w:left w:val="none" w:sz="0" w:space="0" w:color="auto"/>
            <w:bottom w:val="none" w:sz="0" w:space="0" w:color="auto"/>
            <w:right w:val="none" w:sz="0" w:space="0" w:color="auto"/>
          </w:divBdr>
        </w:div>
        <w:div w:id="888027792">
          <w:marLeft w:val="640"/>
          <w:marRight w:val="0"/>
          <w:marTop w:val="0"/>
          <w:marBottom w:val="0"/>
          <w:divBdr>
            <w:top w:val="none" w:sz="0" w:space="0" w:color="auto"/>
            <w:left w:val="none" w:sz="0" w:space="0" w:color="auto"/>
            <w:bottom w:val="none" w:sz="0" w:space="0" w:color="auto"/>
            <w:right w:val="none" w:sz="0" w:space="0" w:color="auto"/>
          </w:divBdr>
        </w:div>
        <w:div w:id="1189835027">
          <w:marLeft w:val="640"/>
          <w:marRight w:val="0"/>
          <w:marTop w:val="0"/>
          <w:marBottom w:val="0"/>
          <w:divBdr>
            <w:top w:val="none" w:sz="0" w:space="0" w:color="auto"/>
            <w:left w:val="none" w:sz="0" w:space="0" w:color="auto"/>
            <w:bottom w:val="none" w:sz="0" w:space="0" w:color="auto"/>
            <w:right w:val="none" w:sz="0" w:space="0" w:color="auto"/>
          </w:divBdr>
        </w:div>
        <w:div w:id="53704643">
          <w:marLeft w:val="640"/>
          <w:marRight w:val="0"/>
          <w:marTop w:val="0"/>
          <w:marBottom w:val="0"/>
          <w:divBdr>
            <w:top w:val="none" w:sz="0" w:space="0" w:color="auto"/>
            <w:left w:val="none" w:sz="0" w:space="0" w:color="auto"/>
            <w:bottom w:val="none" w:sz="0" w:space="0" w:color="auto"/>
            <w:right w:val="none" w:sz="0" w:space="0" w:color="auto"/>
          </w:divBdr>
        </w:div>
        <w:div w:id="521940742">
          <w:marLeft w:val="640"/>
          <w:marRight w:val="0"/>
          <w:marTop w:val="0"/>
          <w:marBottom w:val="0"/>
          <w:divBdr>
            <w:top w:val="none" w:sz="0" w:space="0" w:color="auto"/>
            <w:left w:val="none" w:sz="0" w:space="0" w:color="auto"/>
            <w:bottom w:val="none" w:sz="0" w:space="0" w:color="auto"/>
            <w:right w:val="none" w:sz="0" w:space="0" w:color="auto"/>
          </w:divBdr>
        </w:div>
        <w:div w:id="249124790">
          <w:marLeft w:val="640"/>
          <w:marRight w:val="0"/>
          <w:marTop w:val="0"/>
          <w:marBottom w:val="0"/>
          <w:divBdr>
            <w:top w:val="none" w:sz="0" w:space="0" w:color="auto"/>
            <w:left w:val="none" w:sz="0" w:space="0" w:color="auto"/>
            <w:bottom w:val="none" w:sz="0" w:space="0" w:color="auto"/>
            <w:right w:val="none" w:sz="0" w:space="0" w:color="auto"/>
          </w:divBdr>
        </w:div>
        <w:div w:id="345908514">
          <w:marLeft w:val="640"/>
          <w:marRight w:val="0"/>
          <w:marTop w:val="0"/>
          <w:marBottom w:val="0"/>
          <w:divBdr>
            <w:top w:val="none" w:sz="0" w:space="0" w:color="auto"/>
            <w:left w:val="none" w:sz="0" w:space="0" w:color="auto"/>
            <w:bottom w:val="none" w:sz="0" w:space="0" w:color="auto"/>
            <w:right w:val="none" w:sz="0" w:space="0" w:color="auto"/>
          </w:divBdr>
        </w:div>
        <w:div w:id="207029680">
          <w:marLeft w:val="640"/>
          <w:marRight w:val="0"/>
          <w:marTop w:val="0"/>
          <w:marBottom w:val="0"/>
          <w:divBdr>
            <w:top w:val="none" w:sz="0" w:space="0" w:color="auto"/>
            <w:left w:val="none" w:sz="0" w:space="0" w:color="auto"/>
            <w:bottom w:val="none" w:sz="0" w:space="0" w:color="auto"/>
            <w:right w:val="none" w:sz="0" w:space="0" w:color="auto"/>
          </w:divBdr>
        </w:div>
        <w:div w:id="723139755">
          <w:marLeft w:val="640"/>
          <w:marRight w:val="0"/>
          <w:marTop w:val="0"/>
          <w:marBottom w:val="0"/>
          <w:divBdr>
            <w:top w:val="none" w:sz="0" w:space="0" w:color="auto"/>
            <w:left w:val="none" w:sz="0" w:space="0" w:color="auto"/>
            <w:bottom w:val="none" w:sz="0" w:space="0" w:color="auto"/>
            <w:right w:val="none" w:sz="0" w:space="0" w:color="auto"/>
          </w:divBdr>
        </w:div>
        <w:div w:id="10884399">
          <w:marLeft w:val="640"/>
          <w:marRight w:val="0"/>
          <w:marTop w:val="0"/>
          <w:marBottom w:val="0"/>
          <w:divBdr>
            <w:top w:val="none" w:sz="0" w:space="0" w:color="auto"/>
            <w:left w:val="none" w:sz="0" w:space="0" w:color="auto"/>
            <w:bottom w:val="none" w:sz="0" w:space="0" w:color="auto"/>
            <w:right w:val="none" w:sz="0" w:space="0" w:color="auto"/>
          </w:divBdr>
        </w:div>
        <w:div w:id="1185552876">
          <w:marLeft w:val="640"/>
          <w:marRight w:val="0"/>
          <w:marTop w:val="0"/>
          <w:marBottom w:val="0"/>
          <w:divBdr>
            <w:top w:val="none" w:sz="0" w:space="0" w:color="auto"/>
            <w:left w:val="none" w:sz="0" w:space="0" w:color="auto"/>
            <w:bottom w:val="none" w:sz="0" w:space="0" w:color="auto"/>
            <w:right w:val="none" w:sz="0" w:space="0" w:color="auto"/>
          </w:divBdr>
        </w:div>
        <w:div w:id="334460601">
          <w:marLeft w:val="640"/>
          <w:marRight w:val="0"/>
          <w:marTop w:val="0"/>
          <w:marBottom w:val="0"/>
          <w:divBdr>
            <w:top w:val="none" w:sz="0" w:space="0" w:color="auto"/>
            <w:left w:val="none" w:sz="0" w:space="0" w:color="auto"/>
            <w:bottom w:val="none" w:sz="0" w:space="0" w:color="auto"/>
            <w:right w:val="none" w:sz="0" w:space="0" w:color="auto"/>
          </w:divBdr>
        </w:div>
        <w:div w:id="1105997978">
          <w:marLeft w:val="640"/>
          <w:marRight w:val="0"/>
          <w:marTop w:val="0"/>
          <w:marBottom w:val="0"/>
          <w:divBdr>
            <w:top w:val="none" w:sz="0" w:space="0" w:color="auto"/>
            <w:left w:val="none" w:sz="0" w:space="0" w:color="auto"/>
            <w:bottom w:val="none" w:sz="0" w:space="0" w:color="auto"/>
            <w:right w:val="none" w:sz="0" w:space="0" w:color="auto"/>
          </w:divBdr>
        </w:div>
        <w:div w:id="545872202">
          <w:marLeft w:val="640"/>
          <w:marRight w:val="0"/>
          <w:marTop w:val="0"/>
          <w:marBottom w:val="0"/>
          <w:divBdr>
            <w:top w:val="none" w:sz="0" w:space="0" w:color="auto"/>
            <w:left w:val="none" w:sz="0" w:space="0" w:color="auto"/>
            <w:bottom w:val="none" w:sz="0" w:space="0" w:color="auto"/>
            <w:right w:val="none" w:sz="0" w:space="0" w:color="auto"/>
          </w:divBdr>
        </w:div>
        <w:div w:id="235281354">
          <w:marLeft w:val="640"/>
          <w:marRight w:val="0"/>
          <w:marTop w:val="0"/>
          <w:marBottom w:val="0"/>
          <w:divBdr>
            <w:top w:val="none" w:sz="0" w:space="0" w:color="auto"/>
            <w:left w:val="none" w:sz="0" w:space="0" w:color="auto"/>
            <w:bottom w:val="none" w:sz="0" w:space="0" w:color="auto"/>
            <w:right w:val="none" w:sz="0" w:space="0" w:color="auto"/>
          </w:divBdr>
        </w:div>
        <w:div w:id="860971108">
          <w:marLeft w:val="640"/>
          <w:marRight w:val="0"/>
          <w:marTop w:val="0"/>
          <w:marBottom w:val="0"/>
          <w:divBdr>
            <w:top w:val="none" w:sz="0" w:space="0" w:color="auto"/>
            <w:left w:val="none" w:sz="0" w:space="0" w:color="auto"/>
            <w:bottom w:val="none" w:sz="0" w:space="0" w:color="auto"/>
            <w:right w:val="none" w:sz="0" w:space="0" w:color="auto"/>
          </w:divBdr>
        </w:div>
        <w:div w:id="1930498723">
          <w:marLeft w:val="640"/>
          <w:marRight w:val="0"/>
          <w:marTop w:val="0"/>
          <w:marBottom w:val="0"/>
          <w:divBdr>
            <w:top w:val="none" w:sz="0" w:space="0" w:color="auto"/>
            <w:left w:val="none" w:sz="0" w:space="0" w:color="auto"/>
            <w:bottom w:val="none" w:sz="0" w:space="0" w:color="auto"/>
            <w:right w:val="none" w:sz="0" w:space="0" w:color="auto"/>
          </w:divBdr>
        </w:div>
        <w:div w:id="2034651146">
          <w:marLeft w:val="640"/>
          <w:marRight w:val="0"/>
          <w:marTop w:val="0"/>
          <w:marBottom w:val="0"/>
          <w:divBdr>
            <w:top w:val="none" w:sz="0" w:space="0" w:color="auto"/>
            <w:left w:val="none" w:sz="0" w:space="0" w:color="auto"/>
            <w:bottom w:val="none" w:sz="0" w:space="0" w:color="auto"/>
            <w:right w:val="none" w:sz="0" w:space="0" w:color="auto"/>
          </w:divBdr>
        </w:div>
        <w:div w:id="739518273">
          <w:marLeft w:val="640"/>
          <w:marRight w:val="0"/>
          <w:marTop w:val="0"/>
          <w:marBottom w:val="0"/>
          <w:divBdr>
            <w:top w:val="none" w:sz="0" w:space="0" w:color="auto"/>
            <w:left w:val="none" w:sz="0" w:space="0" w:color="auto"/>
            <w:bottom w:val="none" w:sz="0" w:space="0" w:color="auto"/>
            <w:right w:val="none" w:sz="0" w:space="0" w:color="auto"/>
          </w:divBdr>
        </w:div>
        <w:div w:id="1996840551">
          <w:marLeft w:val="640"/>
          <w:marRight w:val="0"/>
          <w:marTop w:val="0"/>
          <w:marBottom w:val="0"/>
          <w:divBdr>
            <w:top w:val="none" w:sz="0" w:space="0" w:color="auto"/>
            <w:left w:val="none" w:sz="0" w:space="0" w:color="auto"/>
            <w:bottom w:val="none" w:sz="0" w:space="0" w:color="auto"/>
            <w:right w:val="none" w:sz="0" w:space="0" w:color="auto"/>
          </w:divBdr>
        </w:div>
        <w:div w:id="907301954">
          <w:marLeft w:val="640"/>
          <w:marRight w:val="0"/>
          <w:marTop w:val="0"/>
          <w:marBottom w:val="0"/>
          <w:divBdr>
            <w:top w:val="none" w:sz="0" w:space="0" w:color="auto"/>
            <w:left w:val="none" w:sz="0" w:space="0" w:color="auto"/>
            <w:bottom w:val="none" w:sz="0" w:space="0" w:color="auto"/>
            <w:right w:val="none" w:sz="0" w:space="0" w:color="auto"/>
          </w:divBdr>
        </w:div>
        <w:div w:id="260912194">
          <w:marLeft w:val="640"/>
          <w:marRight w:val="0"/>
          <w:marTop w:val="0"/>
          <w:marBottom w:val="0"/>
          <w:divBdr>
            <w:top w:val="none" w:sz="0" w:space="0" w:color="auto"/>
            <w:left w:val="none" w:sz="0" w:space="0" w:color="auto"/>
            <w:bottom w:val="none" w:sz="0" w:space="0" w:color="auto"/>
            <w:right w:val="none" w:sz="0" w:space="0" w:color="auto"/>
          </w:divBdr>
        </w:div>
        <w:div w:id="1724207881">
          <w:marLeft w:val="640"/>
          <w:marRight w:val="0"/>
          <w:marTop w:val="0"/>
          <w:marBottom w:val="0"/>
          <w:divBdr>
            <w:top w:val="none" w:sz="0" w:space="0" w:color="auto"/>
            <w:left w:val="none" w:sz="0" w:space="0" w:color="auto"/>
            <w:bottom w:val="none" w:sz="0" w:space="0" w:color="auto"/>
            <w:right w:val="none" w:sz="0" w:space="0" w:color="auto"/>
          </w:divBdr>
        </w:div>
        <w:div w:id="761340554">
          <w:marLeft w:val="640"/>
          <w:marRight w:val="0"/>
          <w:marTop w:val="0"/>
          <w:marBottom w:val="0"/>
          <w:divBdr>
            <w:top w:val="none" w:sz="0" w:space="0" w:color="auto"/>
            <w:left w:val="none" w:sz="0" w:space="0" w:color="auto"/>
            <w:bottom w:val="none" w:sz="0" w:space="0" w:color="auto"/>
            <w:right w:val="none" w:sz="0" w:space="0" w:color="auto"/>
          </w:divBdr>
        </w:div>
        <w:div w:id="210968961">
          <w:marLeft w:val="640"/>
          <w:marRight w:val="0"/>
          <w:marTop w:val="0"/>
          <w:marBottom w:val="0"/>
          <w:divBdr>
            <w:top w:val="none" w:sz="0" w:space="0" w:color="auto"/>
            <w:left w:val="none" w:sz="0" w:space="0" w:color="auto"/>
            <w:bottom w:val="none" w:sz="0" w:space="0" w:color="auto"/>
            <w:right w:val="none" w:sz="0" w:space="0" w:color="auto"/>
          </w:divBdr>
        </w:div>
        <w:div w:id="1567761103">
          <w:marLeft w:val="640"/>
          <w:marRight w:val="0"/>
          <w:marTop w:val="0"/>
          <w:marBottom w:val="0"/>
          <w:divBdr>
            <w:top w:val="none" w:sz="0" w:space="0" w:color="auto"/>
            <w:left w:val="none" w:sz="0" w:space="0" w:color="auto"/>
            <w:bottom w:val="none" w:sz="0" w:space="0" w:color="auto"/>
            <w:right w:val="none" w:sz="0" w:space="0" w:color="auto"/>
          </w:divBdr>
        </w:div>
        <w:div w:id="2015067685">
          <w:marLeft w:val="640"/>
          <w:marRight w:val="0"/>
          <w:marTop w:val="0"/>
          <w:marBottom w:val="0"/>
          <w:divBdr>
            <w:top w:val="none" w:sz="0" w:space="0" w:color="auto"/>
            <w:left w:val="none" w:sz="0" w:space="0" w:color="auto"/>
            <w:bottom w:val="none" w:sz="0" w:space="0" w:color="auto"/>
            <w:right w:val="none" w:sz="0" w:space="0" w:color="auto"/>
          </w:divBdr>
        </w:div>
        <w:div w:id="2037004254">
          <w:marLeft w:val="640"/>
          <w:marRight w:val="0"/>
          <w:marTop w:val="0"/>
          <w:marBottom w:val="0"/>
          <w:divBdr>
            <w:top w:val="none" w:sz="0" w:space="0" w:color="auto"/>
            <w:left w:val="none" w:sz="0" w:space="0" w:color="auto"/>
            <w:bottom w:val="none" w:sz="0" w:space="0" w:color="auto"/>
            <w:right w:val="none" w:sz="0" w:space="0" w:color="auto"/>
          </w:divBdr>
        </w:div>
        <w:div w:id="1780566989">
          <w:marLeft w:val="640"/>
          <w:marRight w:val="0"/>
          <w:marTop w:val="0"/>
          <w:marBottom w:val="0"/>
          <w:divBdr>
            <w:top w:val="none" w:sz="0" w:space="0" w:color="auto"/>
            <w:left w:val="none" w:sz="0" w:space="0" w:color="auto"/>
            <w:bottom w:val="none" w:sz="0" w:space="0" w:color="auto"/>
            <w:right w:val="none" w:sz="0" w:space="0" w:color="auto"/>
          </w:divBdr>
        </w:div>
        <w:div w:id="116219030">
          <w:marLeft w:val="640"/>
          <w:marRight w:val="0"/>
          <w:marTop w:val="0"/>
          <w:marBottom w:val="0"/>
          <w:divBdr>
            <w:top w:val="none" w:sz="0" w:space="0" w:color="auto"/>
            <w:left w:val="none" w:sz="0" w:space="0" w:color="auto"/>
            <w:bottom w:val="none" w:sz="0" w:space="0" w:color="auto"/>
            <w:right w:val="none" w:sz="0" w:space="0" w:color="auto"/>
          </w:divBdr>
        </w:div>
        <w:div w:id="443185302">
          <w:marLeft w:val="640"/>
          <w:marRight w:val="0"/>
          <w:marTop w:val="0"/>
          <w:marBottom w:val="0"/>
          <w:divBdr>
            <w:top w:val="none" w:sz="0" w:space="0" w:color="auto"/>
            <w:left w:val="none" w:sz="0" w:space="0" w:color="auto"/>
            <w:bottom w:val="none" w:sz="0" w:space="0" w:color="auto"/>
            <w:right w:val="none" w:sz="0" w:space="0" w:color="auto"/>
          </w:divBdr>
        </w:div>
        <w:div w:id="1275361889">
          <w:marLeft w:val="640"/>
          <w:marRight w:val="0"/>
          <w:marTop w:val="0"/>
          <w:marBottom w:val="0"/>
          <w:divBdr>
            <w:top w:val="none" w:sz="0" w:space="0" w:color="auto"/>
            <w:left w:val="none" w:sz="0" w:space="0" w:color="auto"/>
            <w:bottom w:val="none" w:sz="0" w:space="0" w:color="auto"/>
            <w:right w:val="none" w:sz="0" w:space="0" w:color="auto"/>
          </w:divBdr>
        </w:div>
        <w:div w:id="1977906516">
          <w:marLeft w:val="640"/>
          <w:marRight w:val="0"/>
          <w:marTop w:val="0"/>
          <w:marBottom w:val="0"/>
          <w:divBdr>
            <w:top w:val="none" w:sz="0" w:space="0" w:color="auto"/>
            <w:left w:val="none" w:sz="0" w:space="0" w:color="auto"/>
            <w:bottom w:val="none" w:sz="0" w:space="0" w:color="auto"/>
            <w:right w:val="none" w:sz="0" w:space="0" w:color="auto"/>
          </w:divBdr>
        </w:div>
        <w:div w:id="1137647270">
          <w:marLeft w:val="640"/>
          <w:marRight w:val="0"/>
          <w:marTop w:val="0"/>
          <w:marBottom w:val="0"/>
          <w:divBdr>
            <w:top w:val="none" w:sz="0" w:space="0" w:color="auto"/>
            <w:left w:val="none" w:sz="0" w:space="0" w:color="auto"/>
            <w:bottom w:val="none" w:sz="0" w:space="0" w:color="auto"/>
            <w:right w:val="none" w:sz="0" w:space="0" w:color="auto"/>
          </w:divBdr>
        </w:div>
        <w:div w:id="1502819286">
          <w:marLeft w:val="640"/>
          <w:marRight w:val="0"/>
          <w:marTop w:val="0"/>
          <w:marBottom w:val="0"/>
          <w:divBdr>
            <w:top w:val="none" w:sz="0" w:space="0" w:color="auto"/>
            <w:left w:val="none" w:sz="0" w:space="0" w:color="auto"/>
            <w:bottom w:val="none" w:sz="0" w:space="0" w:color="auto"/>
            <w:right w:val="none" w:sz="0" w:space="0" w:color="auto"/>
          </w:divBdr>
        </w:div>
        <w:div w:id="678385200">
          <w:marLeft w:val="640"/>
          <w:marRight w:val="0"/>
          <w:marTop w:val="0"/>
          <w:marBottom w:val="0"/>
          <w:divBdr>
            <w:top w:val="none" w:sz="0" w:space="0" w:color="auto"/>
            <w:left w:val="none" w:sz="0" w:space="0" w:color="auto"/>
            <w:bottom w:val="none" w:sz="0" w:space="0" w:color="auto"/>
            <w:right w:val="none" w:sz="0" w:space="0" w:color="auto"/>
          </w:divBdr>
        </w:div>
        <w:div w:id="449978360">
          <w:marLeft w:val="640"/>
          <w:marRight w:val="0"/>
          <w:marTop w:val="0"/>
          <w:marBottom w:val="0"/>
          <w:divBdr>
            <w:top w:val="none" w:sz="0" w:space="0" w:color="auto"/>
            <w:left w:val="none" w:sz="0" w:space="0" w:color="auto"/>
            <w:bottom w:val="none" w:sz="0" w:space="0" w:color="auto"/>
            <w:right w:val="none" w:sz="0" w:space="0" w:color="auto"/>
          </w:divBdr>
        </w:div>
        <w:div w:id="235360337">
          <w:marLeft w:val="640"/>
          <w:marRight w:val="0"/>
          <w:marTop w:val="0"/>
          <w:marBottom w:val="0"/>
          <w:divBdr>
            <w:top w:val="none" w:sz="0" w:space="0" w:color="auto"/>
            <w:left w:val="none" w:sz="0" w:space="0" w:color="auto"/>
            <w:bottom w:val="none" w:sz="0" w:space="0" w:color="auto"/>
            <w:right w:val="none" w:sz="0" w:space="0" w:color="auto"/>
          </w:divBdr>
        </w:div>
      </w:divsChild>
    </w:div>
    <w:div w:id="1539656871">
      <w:bodyDiv w:val="1"/>
      <w:marLeft w:val="0"/>
      <w:marRight w:val="0"/>
      <w:marTop w:val="0"/>
      <w:marBottom w:val="0"/>
      <w:divBdr>
        <w:top w:val="none" w:sz="0" w:space="0" w:color="auto"/>
        <w:left w:val="none" w:sz="0" w:space="0" w:color="auto"/>
        <w:bottom w:val="none" w:sz="0" w:space="0" w:color="auto"/>
        <w:right w:val="none" w:sz="0" w:space="0" w:color="auto"/>
      </w:divBdr>
    </w:div>
    <w:div w:id="1613442237">
      <w:bodyDiv w:val="1"/>
      <w:marLeft w:val="0"/>
      <w:marRight w:val="0"/>
      <w:marTop w:val="0"/>
      <w:marBottom w:val="0"/>
      <w:divBdr>
        <w:top w:val="none" w:sz="0" w:space="0" w:color="auto"/>
        <w:left w:val="none" w:sz="0" w:space="0" w:color="auto"/>
        <w:bottom w:val="none" w:sz="0" w:space="0" w:color="auto"/>
        <w:right w:val="none" w:sz="0" w:space="0" w:color="auto"/>
      </w:divBdr>
    </w:div>
    <w:div w:id="1695302058">
      <w:bodyDiv w:val="1"/>
      <w:marLeft w:val="0"/>
      <w:marRight w:val="0"/>
      <w:marTop w:val="0"/>
      <w:marBottom w:val="0"/>
      <w:divBdr>
        <w:top w:val="none" w:sz="0" w:space="0" w:color="auto"/>
        <w:left w:val="none" w:sz="0" w:space="0" w:color="auto"/>
        <w:bottom w:val="none" w:sz="0" w:space="0" w:color="auto"/>
        <w:right w:val="none" w:sz="0" w:space="0" w:color="auto"/>
      </w:divBdr>
    </w:div>
    <w:div w:id="1762949529">
      <w:bodyDiv w:val="1"/>
      <w:marLeft w:val="0"/>
      <w:marRight w:val="0"/>
      <w:marTop w:val="0"/>
      <w:marBottom w:val="0"/>
      <w:divBdr>
        <w:top w:val="none" w:sz="0" w:space="0" w:color="auto"/>
        <w:left w:val="none" w:sz="0" w:space="0" w:color="auto"/>
        <w:bottom w:val="none" w:sz="0" w:space="0" w:color="auto"/>
        <w:right w:val="none" w:sz="0" w:space="0" w:color="auto"/>
      </w:divBdr>
      <w:divsChild>
        <w:div w:id="1996375004">
          <w:marLeft w:val="640"/>
          <w:marRight w:val="0"/>
          <w:marTop w:val="0"/>
          <w:marBottom w:val="0"/>
          <w:divBdr>
            <w:top w:val="none" w:sz="0" w:space="0" w:color="auto"/>
            <w:left w:val="none" w:sz="0" w:space="0" w:color="auto"/>
            <w:bottom w:val="none" w:sz="0" w:space="0" w:color="auto"/>
            <w:right w:val="none" w:sz="0" w:space="0" w:color="auto"/>
          </w:divBdr>
        </w:div>
        <w:div w:id="1553611185">
          <w:marLeft w:val="640"/>
          <w:marRight w:val="0"/>
          <w:marTop w:val="0"/>
          <w:marBottom w:val="0"/>
          <w:divBdr>
            <w:top w:val="none" w:sz="0" w:space="0" w:color="auto"/>
            <w:left w:val="none" w:sz="0" w:space="0" w:color="auto"/>
            <w:bottom w:val="none" w:sz="0" w:space="0" w:color="auto"/>
            <w:right w:val="none" w:sz="0" w:space="0" w:color="auto"/>
          </w:divBdr>
        </w:div>
        <w:div w:id="1328901344">
          <w:marLeft w:val="640"/>
          <w:marRight w:val="0"/>
          <w:marTop w:val="0"/>
          <w:marBottom w:val="0"/>
          <w:divBdr>
            <w:top w:val="none" w:sz="0" w:space="0" w:color="auto"/>
            <w:left w:val="none" w:sz="0" w:space="0" w:color="auto"/>
            <w:bottom w:val="none" w:sz="0" w:space="0" w:color="auto"/>
            <w:right w:val="none" w:sz="0" w:space="0" w:color="auto"/>
          </w:divBdr>
        </w:div>
        <w:div w:id="27923453">
          <w:marLeft w:val="640"/>
          <w:marRight w:val="0"/>
          <w:marTop w:val="0"/>
          <w:marBottom w:val="0"/>
          <w:divBdr>
            <w:top w:val="none" w:sz="0" w:space="0" w:color="auto"/>
            <w:left w:val="none" w:sz="0" w:space="0" w:color="auto"/>
            <w:bottom w:val="none" w:sz="0" w:space="0" w:color="auto"/>
            <w:right w:val="none" w:sz="0" w:space="0" w:color="auto"/>
          </w:divBdr>
        </w:div>
        <w:div w:id="1437755448">
          <w:marLeft w:val="640"/>
          <w:marRight w:val="0"/>
          <w:marTop w:val="0"/>
          <w:marBottom w:val="0"/>
          <w:divBdr>
            <w:top w:val="none" w:sz="0" w:space="0" w:color="auto"/>
            <w:left w:val="none" w:sz="0" w:space="0" w:color="auto"/>
            <w:bottom w:val="none" w:sz="0" w:space="0" w:color="auto"/>
            <w:right w:val="none" w:sz="0" w:space="0" w:color="auto"/>
          </w:divBdr>
        </w:div>
        <w:div w:id="1290429491">
          <w:marLeft w:val="640"/>
          <w:marRight w:val="0"/>
          <w:marTop w:val="0"/>
          <w:marBottom w:val="0"/>
          <w:divBdr>
            <w:top w:val="none" w:sz="0" w:space="0" w:color="auto"/>
            <w:left w:val="none" w:sz="0" w:space="0" w:color="auto"/>
            <w:bottom w:val="none" w:sz="0" w:space="0" w:color="auto"/>
            <w:right w:val="none" w:sz="0" w:space="0" w:color="auto"/>
          </w:divBdr>
        </w:div>
        <w:div w:id="660088590">
          <w:marLeft w:val="640"/>
          <w:marRight w:val="0"/>
          <w:marTop w:val="0"/>
          <w:marBottom w:val="0"/>
          <w:divBdr>
            <w:top w:val="none" w:sz="0" w:space="0" w:color="auto"/>
            <w:left w:val="none" w:sz="0" w:space="0" w:color="auto"/>
            <w:bottom w:val="none" w:sz="0" w:space="0" w:color="auto"/>
            <w:right w:val="none" w:sz="0" w:space="0" w:color="auto"/>
          </w:divBdr>
        </w:div>
        <w:div w:id="1351836005">
          <w:marLeft w:val="640"/>
          <w:marRight w:val="0"/>
          <w:marTop w:val="0"/>
          <w:marBottom w:val="0"/>
          <w:divBdr>
            <w:top w:val="none" w:sz="0" w:space="0" w:color="auto"/>
            <w:left w:val="none" w:sz="0" w:space="0" w:color="auto"/>
            <w:bottom w:val="none" w:sz="0" w:space="0" w:color="auto"/>
            <w:right w:val="none" w:sz="0" w:space="0" w:color="auto"/>
          </w:divBdr>
        </w:div>
        <w:div w:id="240914514">
          <w:marLeft w:val="640"/>
          <w:marRight w:val="0"/>
          <w:marTop w:val="0"/>
          <w:marBottom w:val="0"/>
          <w:divBdr>
            <w:top w:val="none" w:sz="0" w:space="0" w:color="auto"/>
            <w:left w:val="none" w:sz="0" w:space="0" w:color="auto"/>
            <w:bottom w:val="none" w:sz="0" w:space="0" w:color="auto"/>
            <w:right w:val="none" w:sz="0" w:space="0" w:color="auto"/>
          </w:divBdr>
        </w:div>
        <w:div w:id="842359054">
          <w:marLeft w:val="640"/>
          <w:marRight w:val="0"/>
          <w:marTop w:val="0"/>
          <w:marBottom w:val="0"/>
          <w:divBdr>
            <w:top w:val="none" w:sz="0" w:space="0" w:color="auto"/>
            <w:left w:val="none" w:sz="0" w:space="0" w:color="auto"/>
            <w:bottom w:val="none" w:sz="0" w:space="0" w:color="auto"/>
            <w:right w:val="none" w:sz="0" w:space="0" w:color="auto"/>
          </w:divBdr>
        </w:div>
        <w:div w:id="1904749832">
          <w:marLeft w:val="640"/>
          <w:marRight w:val="0"/>
          <w:marTop w:val="0"/>
          <w:marBottom w:val="0"/>
          <w:divBdr>
            <w:top w:val="none" w:sz="0" w:space="0" w:color="auto"/>
            <w:left w:val="none" w:sz="0" w:space="0" w:color="auto"/>
            <w:bottom w:val="none" w:sz="0" w:space="0" w:color="auto"/>
            <w:right w:val="none" w:sz="0" w:space="0" w:color="auto"/>
          </w:divBdr>
        </w:div>
        <w:div w:id="291207014">
          <w:marLeft w:val="640"/>
          <w:marRight w:val="0"/>
          <w:marTop w:val="0"/>
          <w:marBottom w:val="0"/>
          <w:divBdr>
            <w:top w:val="none" w:sz="0" w:space="0" w:color="auto"/>
            <w:left w:val="none" w:sz="0" w:space="0" w:color="auto"/>
            <w:bottom w:val="none" w:sz="0" w:space="0" w:color="auto"/>
            <w:right w:val="none" w:sz="0" w:space="0" w:color="auto"/>
          </w:divBdr>
        </w:div>
        <w:div w:id="723917428">
          <w:marLeft w:val="640"/>
          <w:marRight w:val="0"/>
          <w:marTop w:val="0"/>
          <w:marBottom w:val="0"/>
          <w:divBdr>
            <w:top w:val="none" w:sz="0" w:space="0" w:color="auto"/>
            <w:left w:val="none" w:sz="0" w:space="0" w:color="auto"/>
            <w:bottom w:val="none" w:sz="0" w:space="0" w:color="auto"/>
            <w:right w:val="none" w:sz="0" w:space="0" w:color="auto"/>
          </w:divBdr>
        </w:div>
        <w:div w:id="1558584531">
          <w:marLeft w:val="640"/>
          <w:marRight w:val="0"/>
          <w:marTop w:val="0"/>
          <w:marBottom w:val="0"/>
          <w:divBdr>
            <w:top w:val="none" w:sz="0" w:space="0" w:color="auto"/>
            <w:left w:val="none" w:sz="0" w:space="0" w:color="auto"/>
            <w:bottom w:val="none" w:sz="0" w:space="0" w:color="auto"/>
            <w:right w:val="none" w:sz="0" w:space="0" w:color="auto"/>
          </w:divBdr>
        </w:div>
        <w:div w:id="1361584863">
          <w:marLeft w:val="640"/>
          <w:marRight w:val="0"/>
          <w:marTop w:val="0"/>
          <w:marBottom w:val="0"/>
          <w:divBdr>
            <w:top w:val="none" w:sz="0" w:space="0" w:color="auto"/>
            <w:left w:val="none" w:sz="0" w:space="0" w:color="auto"/>
            <w:bottom w:val="none" w:sz="0" w:space="0" w:color="auto"/>
            <w:right w:val="none" w:sz="0" w:space="0" w:color="auto"/>
          </w:divBdr>
        </w:div>
        <w:div w:id="1740663999">
          <w:marLeft w:val="640"/>
          <w:marRight w:val="0"/>
          <w:marTop w:val="0"/>
          <w:marBottom w:val="0"/>
          <w:divBdr>
            <w:top w:val="none" w:sz="0" w:space="0" w:color="auto"/>
            <w:left w:val="none" w:sz="0" w:space="0" w:color="auto"/>
            <w:bottom w:val="none" w:sz="0" w:space="0" w:color="auto"/>
            <w:right w:val="none" w:sz="0" w:space="0" w:color="auto"/>
          </w:divBdr>
        </w:div>
        <w:div w:id="2145847244">
          <w:marLeft w:val="640"/>
          <w:marRight w:val="0"/>
          <w:marTop w:val="0"/>
          <w:marBottom w:val="0"/>
          <w:divBdr>
            <w:top w:val="none" w:sz="0" w:space="0" w:color="auto"/>
            <w:left w:val="none" w:sz="0" w:space="0" w:color="auto"/>
            <w:bottom w:val="none" w:sz="0" w:space="0" w:color="auto"/>
            <w:right w:val="none" w:sz="0" w:space="0" w:color="auto"/>
          </w:divBdr>
        </w:div>
        <w:div w:id="414477687">
          <w:marLeft w:val="640"/>
          <w:marRight w:val="0"/>
          <w:marTop w:val="0"/>
          <w:marBottom w:val="0"/>
          <w:divBdr>
            <w:top w:val="none" w:sz="0" w:space="0" w:color="auto"/>
            <w:left w:val="none" w:sz="0" w:space="0" w:color="auto"/>
            <w:bottom w:val="none" w:sz="0" w:space="0" w:color="auto"/>
            <w:right w:val="none" w:sz="0" w:space="0" w:color="auto"/>
          </w:divBdr>
        </w:div>
        <w:div w:id="520822447">
          <w:marLeft w:val="640"/>
          <w:marRight w:val="0"/>
          <w:marTop w:val="0"/>
          <w:marBottom w:val="0"/>
          <w:divBdr>
            <w:top w:val="none" w:sz="0" w:space="0" w:color="auto"/>
            <w:left w:val="none" w:sz="0" w:space="0" w:color="auto"/>
            <w:bottom w:val="none" w:sz="0" w:space="0" w:color="auto"/>
            <w:right w:val="none" w:sz="0" w:space="0" w:color="auto"/>
          </w:divBdr>
        </w:div>
        <w:div w:id="754980635">
          <w:marLeft w:val="640"/>
          <w:marRight w:val="0"/>
          <w:marTop w:val="0"/>
          <w:marBottom w:val="0"/>
          <w:divBdr>
            <w:top w:val="none" w:sz="0" w:space="0" w:color="auto"/>
            <w:left w:val="none" w:sz="0" w:space="0" w:color="auto"/>
            <w:bottom w:val="none" w:sz="0" w:space="0" w:color="auto"/>
            <w:right w:val="none" w:sz="0" w:space="0" w:color="auto"/>
          </w:divBdr>
        </w:div>
        <w:div w:id="1652515153">
          <w:marLeft w:val="640"/>
          <w:marRight w:val="0"/>
          <w:marTop w:val="0"/>
          <w:marBottom w:val="0"/>
          <w:divBdr>
            <w:top w:val="none" w:sz="0" w:space="0" w:color="auto"/>
            <w:left w:val="none" w:sz="0" w:space="0" w:color="auto"/>
            <w:bottom w:val="none" w:sz="0" w:space="0" w:color="auto"/>
            <w:right w:val="none" w:sz="0" w:space="0" w:color="auto"/>
          </w:divBdr>
        </w:div>
        <w:div w:id="328752706">
          <w:marLeft w:val="640"/>
          <w:marRight w:val="0"/>
          <w:marTop w:val="0"/>
          <w:marBottom w:val="0"/>
          <w:divBdr>
            <w:top w:val="none" w:sz="0" w:space="0" w:color="auto"/>
            <w:left w:val="none" w:sz="0" w:space="0" w:color="auto"/>
            <w:bottom w:val="none" w:sz="0" w:space="0" w:color="auto"/>
            <w:right w:val="none" w:sz="0" w:space="0" w:color="auto"/>
          </w:divBdr>
        </w:div>
        <w:div w:id="459346172">
          <w:marLeft w:val="640"/>
          <w:marRight w:val="0"/>
          <w:marTop w:val="0"/>
          <w:marBottom w:val="0"/>
          <w:divBdr>
            <w:top w:val="none" w:sz="0" w:space="0" w:color="auto"/>
            <w:left w:val="none" w:sz="0" w:space="0" w:color="auto"/>
            <w:bottom w:val="none" w:sz="0" w:space="0" w:color="auto"/>
            <w:right w:val="none" w:sz="0" w:space="0" w:color="auto"/>
          </w:divBdr>
        </w:div>
        <w:div w:id="530993732">
          <w:marLeft w:val="640"/>
          <w:marRight w:val="0"/>
          <w:marTop w:val="0"/>
          <w:marBottom w:val="0"/>
          <w:divBdr>
            <w:top w:val="none" w:sz="0" w:space="0" w:color="auto"/>
            <w:left w:val="none" w:sz="0" w:space="0" w:color="auto"/>
            <w:bottom w:val="none" w:sz="0" w:space="0" w:color="auto"/>
            <w:right w:val="none" w:sz="0" w:space="0" w:color="auto"/>
          </w:divBdr>
        </w:div>
        <w:div w:id="349643001">
          <w:marLeft w:val="640"/>
          <w:marRight w:val="0"/>
          <w:marTop w:val="0"/>
          <w:marBottom w:val="0"/>
          <w:divBdr>
            <w:top w:val="none" w:sz="0" w:space="0" w:color="auto"/>
            <w:left w:val="none" w:sz="0" w:space="0" w:color="auto"/>
            <w:bottom w:val="none" w:sz="0" w:space="0" w:color="auto"/>
            <w:right w:val="none" w:sz="0" w:space="0" w:color="auto"/>
          </w:divBdr>
        </w:div>
        <w:div w:id="2134013283">
          <w:marLeft w:val="640"/>
          <w:marRight w:val="0"/>
          <w:marTop w:val="0"/>
          <w:marBottom w:val="0"/>
          <w:divBdr>
            <w:top w:val="none" w:sz="0" w:space="0" w:color="auto"/>
            <w:left w:val="none" w:sz="0" w:space="0" w:color="auto"/>
            <w:bottom w:val="none" w:sz="0" w:space="0" w:color="auto"/>
            <w:right w:val="none" w:sz="0" w:space="0" w:color="auto"/>
          </w:divBdr>
        </w:div>
        <w:div w:id="249890781">
          <w:marLeft w:val="640"/>
          <w:marRight w:val="0"/>
          <w:marTop w:val="0"/>
          <w:marBottom w:val="0"/>
          <w:divBdr>
            <w:top w:val="none" w:sz="0" w:space="0" w:color="auto"/>
            <w:left w:val="none" w:sz="0" w:space="0" w:color="auto"/>
            <w:bottom w:val="none" w:sz="0" w:space="0" w:color="auto"/>
            <w:right w:val="none" w:sz="0" w:space="0" w:color="auto"/>
          </w:divBdr>
        </w:div>
        <w:div w:id="552428917">
          <w:marLeft w:val="640"/>
          <w:marRight w:val="0"/>
          <w:marTop w:val="0"/>
          <w:marBottom w:val="0"/>
          <w:divBdr>
            <w:top w:val="none" w:sz="0" w:space="0" w:color="auto"/>
            <w:left w:val="none" w:sz="0" w:space="0" w:color="auto"/>
            <w:bottom w:val="none" w:sz="0" w:space="0" w:color="auto"/>
            <w:right w:val="none" w:sz="0" w:space="0" w:color="auto"/>
          </w:divBdr>
        </w:div>
        <w:div w:id="1522737809">
          <w:marLeft w:val="640"/>
          <w:marRight w:val="0"/>
          <w:marTop w:val="0"/>
          <w:marBottom w:val="0"/>
          <w:divBdr>
            <w:top w:val="none" w:sz="0" w:space="0" w:color="auto"/>
            <w:left w:val="none" w:sz="0" w:space="0" w:color="auto"/>
            <w:bottom w:val="none" w:sz="0" w:space="0" w:color="auto"/>
            <w:right w:val="none" w:sz="0" w:space="0" w:color="auto"/>
          </w:divBdr>
        </w:div>
        <w:div w:id="537624378">
          <w:marLeft w:val="640"/>
          <w:marRight w:val="0"/>
          <w:marTop w:val="0"/>
          <w:marBottom w:val="0"/>
          <w:divBdr>
            <w:top w:val="none" w:sz="0" w:space="0" w:color="auto"/>
            <w:left w:val="none" w:sz="0" w:space="0" w:color="auto"/>
            <w:bottom w:val="none" w:sz="0" w:space="0" w:color="auto"/>
            <w:right w:val="none" w:sz="0" w:space="0" w:color="auto"/>
          </w:divBdr>
        </w:div>
        <w:div w:id="200217155">
          <w:marLeft w:val="640"/>
          <w:marRight w:val="0"/>
          <w:marTop w:val="0"/>
          <w:marBottom w:val="0"/>
          <w:divBdr>
            <w:top w:val="none" w:sz="0" w:space="0" w:color="auto"/>
            <w:left w:val="none" w:sz="0" w:space="0" w:color="auto"/>
            <w:bottom w:val="none" w:sz="0" w:space="0" w:color="auto"/>
            <w:right w:val="none" w:sz="0" w:space="0" w:color="auto"/>
          </w:divBdr>
        </w:div>
        <w:div w:id="328168939">
          <w:marLeft w:val="640"/>
          <w:marRight w:val="0"/>
          <w:marTop w:val="0"/>
          <w:marBottom w:val="0"/>
          <w:divBdr>
            <w:top w:val="none" w:sz="0" w:space="0" w:color="auto"/>
            <w:left w:val="none" w:sz="0" w:space="0" w:color="auto"/>
            <w:bottom w:val="none" w:sz="0" w:space="0" w:color="auto"/>
            <w:right w:val="none" w:sz="0" w:space="0" w:color="auto"/>
          </w:divBdr>
        </w:div>
        <w:div w:id="1520662978">
          <w:marLeft w:val="640"/>
          <w:marRight w:val="0"/>
          <w:marTop w:val="0"/>
          <w:marBottom w:val="0"/>
          <w:divBdr>
            <w:top w:val="none" w:sz="0" w:space="0" w:color="auto"/>
            <w:left w:val="none" w:sz="0" w:space="0" w:color="auto"/>
            <w:bottom w:val="none" w:sz="0" w:space="0" w:color="auto"/>
            <w:right w:val="none" w:sz="0" w:space="0" w:color="auto"/>
          </w:divBdr>
        </w:div>
        <w:div w:id="1041247998">
          <w:marLeft w:val="640"/>
          <w:marRight w:val="0"/>
          <w:marTop w:val="0"/>
          <w:marBottom w:val="0"/>
          <w:divBdr>
            <w:top w:val="none" w:sz="0" w:space="0" w:color="auto"/>
            <w:left w:val="none" w:sz="0" w:space="0" w:color="auto"/>
            <w:bottom w:val="none" w:sz="0" w:space="0" w:color="auto"/>
            <w:right w:val="none" w:sz="0" w:space="0" w:color="auto"/>
          </w:divBdr>
        </w:div>
        <w:div w:id="1563325658">
          <w:marLeft w:val="640"/>
          <w:marRight w:val="0"/>
          <w:marTop w:val="0"/>
          <w:marBottom w:val="0"/>
          <w:divBdr>
            <w:top w:val="none" w:sz="0" w:space="0" w:color="auto"/>
            <w:left w:val="none" w:sz="0" w:space="0" w:color="auto"/>
            <w:bottom w:val="none" w:sz="0" w:space="0" w:color="auto"/>
            <w:right w:val="none" w:sz="0" w:space="0" w:color="auto"/>
          </w:divBdr>
        </w:div>
        <w:div w:id="1805154954">
          <w:marLeft w:val="640"/>
          <w:marRight w:val="0"/>
          <w:marTop w:val="0"/>
          <w:marBottom w:val="0"/>
          <w:divBdr>
            <w:top w:val="none" w:sz="0" w:space="0" w:color="auto"/>
            <w:left w:val="none" w:sz="0" w:space="0" w:color="auto"/>
            <w:bottom w:val="none" w:sz="0" w:space="0" w:color="auto"/>
            <w:right w:val="none" w:sz="0" w:space="0" w:color="auto"/>
          </w:divBdr>
        </w:div>
        <w:div w:id="741027903">
          <w:marLeft w:val="640"/>
          <w:marRight w:val="0"/>
          <w:marTop w:val="0"/>
          <w:marBottom w:val="0"/>
          <w:divBdr>
            <w:top w:val="none" w:sz="0" w:space="0" w:color="auto"/>
            <w:left w:val="none" w:sz="0" w:space="0" w:color="auto"/>
            <w:bottom w:val="none" w:sz="0" w:space="0" w:color="auto"/>
            <w:right w:val="none" w:sz="0" w:space="0" w:color="auto"/>
          </w:divBdr>
        </w:div>
        <w:div w:id="1889486747">
          <w:marLeft w:val="640"/>
          <w:marRight w:val="0"/>
          <w:marTop w:val="0"/>
          <w:marBottom w:val="0"/>
          <w:divBdr>
            <w:top w:val="none" w:sz="0" w:space="0" w:color="auto"/>
            <w:left w:val="none" w:sz="0" w:space="0" w:color="auto"/>
            <w:bottom w:val="none" w:sz="0" w:space="0" w:color="auto"/>
            <w:right w:val="none" w:sz="0" w:space="0" w:color="auto"/>
          </w:divBdr>
        </w:div>
        <w:div w:id="292561560">
          <w:marLeft w:val="640"/>
          <w:marRight w:val="0"/>
          <w:marTop w:val="0"/>
          <w:marBottom w:val="0"/>
          <w:divBdr>
            <w:top w:val="none" w:sz="0" w:space="0" w:color="auto"/>
            <w:left w:val="none" w:sz="0" w:space="0" w:color="auto"/>
            <w:bottom w:val="none" w:sz="0" w:space="0" w:color="auto"/>
            <w:right w:val="none" w:sz="0" w:space="0" w:color="auto"/>
          </w:divBdr>
        </w:div>
        <w:div w:id="600339343">
          <w:marLeft w:val="640"/>
          <w:marRight w:val="0"/>
          <w:marTop w:val="0"/>
          <w:marBottom w:val="0"/>
          <w:divBdr>
            <w:top w:val="none" w:sz="0" w:space="0" w:color="auto"/>
            <w:left w:val="none" w:sz="0" w:space="0" w:color="auto"/>
            <w:bottom w:val="none" w:sz="0" w:space="0" w:color="auto"/>
            <w:right w:val="none" w:sz="0" w:space="0" w:color="auto"/>
          </w:divBdr>
        </w:div>
        <w:div w:id="1367632707">
          <w:marLeft w:val="640"/>
          <w:marRight w:val="0"/>
          <w:marTop w:val="0"/>
          <w:marBottom w:val="0"/>
          <w:divBdr>
            <w:top w:val="none" w:sz="0" w:space="0" w:color="auto"/>
            <w:left w:val="none" w:sz="0" w:space="0" w:color="auto"/>
            <w:bottom w:val="none" w:sz="0" w:space="0" w:color="auto"/>
            <w:right w:val="none" w:sz="0" w:space="0" w:color="auto"/>
          </w:divBdr>
        </w:div>
        <w:div w:id="363605081">
          <w:marLeft w:val="640"/>
          <w:marRight w:val="0"/>
          <w:marTop w:val="0"/>
          <w:marBottom w:val="0"/>
          <w:divBdr>
            <w:top w:val="none" w:sz="0" w:space="0" w:color="auto"/>
            <w:left w:val="none" w:sz="0" w:space="0" w:color="auto"/>
            <w:bottom w:val="none" w:sz="0" w:space="0" w:color="auto"/>
            <w:right w:val="none" w:sz="0" w:space="0" w:color="auto"/>
          </w:divBdr>
        </w:div>
        <w:div w:id="1708598942">
          <w:marLeft w:val="640"/>
          <w:marRight w:val="0"/>
          <w:marTop w:val="0"/>
          <w:marBottom w:val="0"/>
          <w:divBdr>
            <w:top w:val="none" w:sz="0" w:space="0" w:color="auto"/>
            <w:left w:val="none" w:sz="0" w:space="0" w:color="auto"/>
            <w:bottom w:val="none" w:sz="0" w:space="0" w:color="auto"/>
            <w:right w:val="none" w:sz="0" w:space="0" w:color="auto"/>
          </w:divBdr>
        </w:div>
        <w:div w:id="109203886">
          <w:marLeft w:val="640"/>
          <w:marRight w:val="0"/>
          <w:marTop w:val="0"/>
          <w:marBottom w:val="0"/>
          <w:divBdr>
            <w:top w:val="none" w:sz="0" w:space="0" w:color="auto"/>
            <w:left w:val="none" w:sz="0" w:space="0" w:color="auto"/>
            <w:bottom w:val="none" w:sz="0" w:space="0" w:color="auto"/>
            <w:right w:val="none" w:sz="0" w:space="0" w:color="auto"/>
          </w:divBdr>
        </w:div>
        <w:div w:id="567885933">
          <w:marLeft w:val="640"/>
          <w:marRight w:val="0"/>
          <w:marTop w:val="0"/>
          <w:marBottom w:val="0"/>
          <w:divBdr>
            <w:top w:val="none" w:sz="0" w:space="0" w:color="auto"/>
            <w:left w:val="none" w:sz="0" w:space="0" w:color="auto"/>
            <w:bottom w:val="none" w:sz="0" w:space="0" w:color="auto"/>
            <w:right w:val="none" w:sz="0" w:space="0" w:color="auto"/>
          </w:divBdr>
        </w:div>
        <w:div w:id="887376416">
          <w:marLeft w:val="640"/>
          <w:marRight w:val="0"/>
          <w:marTop w:val="0"/>
          <w:marBottom w:val="0"/>
          <w:divBdr>
            <w:top w:val="none" w:sz="0" w:space="0" w:color="auto"/>
            <w:left w:val="none" w:sz="0" w:space="0" w:color="auto"/>
            <w:bottom w:val="none" w:sz="0" w:space="0" w:color="auto"/>
            <w:right w:val="none" w:sz="0" w:space="0" w:color="auto"/>
          </w:divBdr>
        </w:div>
        <w:div w:id="965818574">
          <w:marLeft w:val="640"/>
          <w:marRight w:val="0"/>
          <w:marTop w:val="0"/>
          <w:marBottom w:val="0"/>
          <w:divBdr>
            <w:top w:val="none" w:sz="0" w:space="0" w:color="auto"/>
            <w:left w:val="none" w:sz="0" w:space="0" w:color="auto"/>
            <w:bottom w:val="none" w:sz="0" w:space="0" w:color="auto"/>
            <w:right w:val="none" w:sz="0" w:space="0" w:color="auto"/>
          </w:divBdr>
        </w:div>
        <w:div w:id="1576278593">
          <w:marLeft w:val="640"/>
          <w:marRight w:val="0"/>
          <w:marTop w:val="0"/>
          <w:marBottom w:val="0"/>
          <w:divBdr>
            <w:top w:val="none" w:sz="0" w:space="0" w:color="auto"/>
            <w:left w:val="none" w:sz="0" w:space="0" w:color="auto"/>
            <w:bottom w:val="none" w:sz="0" w:space="0" w:color="auto"/>
            <w:right w:val="none" w:sz="0" w:space="0" w:color="auto"/>
          </w:divBdr>
        </w:div>
        <w:div w:id="1058482307">
          <w:marLeft w:val="640"/>
          <w:marRight w:val="0"/>
          <w:marTop w:val="0"/>
          <w:marBottom w:val="0"/>
          <w:divBdr>
            <w:top w:val="none" w:sz="0" w:space="0" w:color="auto"/>
            <w:left w:val="none" w:sz="0" w:space="0" w:color="auto"/>
            <w:bottom w:val="none" w:sz="0" w:space="0" w:color="auto"/>
            <w:right w:val="none" w:sz="0" w:space="0" w:color="auto"/>
          </w:divBdr>
        </w:div>
        <w:div w:id="725447355">
          <w:marLeft w:val="640"/>
          <w:marRight w:val="0"/>
          <w:marTop w:val="0"/>
          <w:marBottom w:val="0"/>
          <w:divBdr>
            <w:top w:val="none" w:sz="0" w:space="0" w:color="auto"/>
            <w:left w:val="none" w:sz="0" w:space="0" w:color="auto"/>
            <w:bottom w:val="none" w:sz="0" w:space="0" w:color="auto"/>
            <w:right w:val="none" w:sz="0" w:space="0" w:color="auto"/>
          </w:divBdr>
        </w:div>
        <w:div w:id="642584331">
          <w:marLeft w:val="640"/>
          <w:marRight w:val="0"/>
          <w:marTop w:val="0"/>
          <w:marBottom w:val="0"/>
          <w:divBdr>
            <w:top w:val="none" w:sz="0" w:space="0" w:color="auto"/>
            <w:left w:val="none" w:sz="0" w:space="0" w:color="auto"/>
            <w:bottom w:val="none" w:sz="0" w:space="0" w:color="auto"/>
            <w:right w:val="none" w:sz="0" w:space="0" w:color="auto"/>
          </w:divBdr>
        </w:div>
        <w:div w:id="932713099">
          <w:marLeft w:val="640"/>
          <w:marRight w:val="0"/>
          <w:marTop w:val="0"/>
          <w:marBottom w:val="0"/>
          <w:divBdr>
            <w:top w:val="none" w:sz="0" w:space="0" w:color="auto"/>
            <w:left w:val="none" w:sz="0" w:space="0" w:color="auto"/>
            <w:bottom w:val="none" w:sz="0" w:space="0" w:color="auto"/>
            <w:right w:val="none" w:sz="0" w:space="0" w:color="auto"/>
          </w:divBdr>
        </w:div>
        <w:div w:id="2127503325">
          <w:marLeft w:val="640"/>
          <w:marRight w:val="0"/>
          <w:marTop w:val="0"/>
          <w:marBottom w:val="0"/>
          <w:divBdr>
            <w:top w:val="none" w:sz="0" w:space="0" w:color="auto"/>
            <w:left w:val="none" w:sz="0" w:space="0" w:color="auto"/>
            <w:bottom w:val="none" w:sz="0" w:space="0" w:color="auto"/>
            <w:right w:val="none" w:sz="0" w:space="0" w:color="auto"/>
          </w:divBdr>
        </w:div>
        <w:div w:id="2073120576">
          <w:marLeft w:val="640"/>
          <w:marRight w:val="0"/>
          <w:marTop w:val="0"/>
          <w:marBottom w:val="0"/>
          <w:divBdr>
            <w:top w:val="none" w:sz="0" w:space="0" w:color="auto"/>
            <w:left w:val="none" w:sz="0" w:space="0" w:color="auto"/>
            <w:bottom w:val="none" w:sz="0" w:space="0" w:color="auto"/>
            <w:right w:val="none" w:sz="0" w:space="0" w:color="auto"/>
          </w:divBdr>
        </w:div>
        <w:div w:id="1558592289">
          <w:marLeft w:val="640"/>
          <w:marRight w:val="0"/>
          <w:marTop w:val="0"/>
          <w:marBottom w:val="0"/>
          <w:divBdr>
            <w:top w:val="none" w:sz="0" w:space="0" w:color="auto"/>
            <w:left w:val="none" w:sz="0" w:space="0" w:color="auto"/>
            <w:bottom w:val="none" w:sz="0" w:space="0" w:color="auto"/>
            <w:right w:val="none" w:sz="0" w:space="0" w:color="auto"/>
          </w:divBdr>
        </w:div>
      </w:divsChild>
    </w:div>
    <w:div w:id="1893230336">
      <w:bodyDiv w:val="1"/>
      <w:marLeft w:val="0"/>
      <w:marRight w:val="0"/>
      <w:marTop w:val="0"/>
      <w:marBottom w:val="0"/>
      <w:divBdr>
        <w:top w:val="none" w:sz="0" w:space="0" w:color="auto"/>
        <w:left w:val="none" w:sz="0" w:space="0" w:color="auto"/>
        <w:bottom w:val="none" w:sz="0" w:space="0" w:color="auto"/>
        <w:right w:val="none" w:sz="0" w:space="0" w:color="auto"/>
      </w:divBdr>
    </w:div>
    <w:div w:id="1896773499">
      <w:bodyDiv w:val="1"/>
      <w:marLeft w:val="0"/>
      <w:marRight w:val="0"/>
      <w:marTop w:val="0"/>
      <w:marBottom w:val="0"/>
      <w:divBdr>
        <w:top w:val="none" w:sz="0" w:space="0" w:color="auto"/>
        <w:left w:val="none" w:sz="0" w:space="0" w:color="auto"/>
        <w:bottom w:val="none" w:sz="0" w:space="0" w:color="auto"/>
        <w:right w:val="none" w:sz="0" w:space="0" w:color="auto"/>
      </w:divBdr>
    </w:div>
    <w:div w:id="1967537784">
      <w:bodyDiv w:val="1"/>
      <w:marLeft w:val="0"/>
      <w:marRight w:val="0"/>
      <w:marTop w:val="0"/>
      <w:marBottom w:val="0"/>
      <w:divBdr>
        <w:top w:val="none" w:sz="0" w:space="0" w:color="auto"/>
        <w:left w:val="none" w:sz="0" w:space="0" w:color="auto"/>
        <w:bottom w:val="none" w:sz="0" w:space="0" w:color="auto"/>
        <w:right w:val="none" w:sz="0" w:space="0" w:color="auto"/>
      </w:divBdr>
      <w:divsChild>
        <w:div w:id="310251546">
          <w:marLeft w:val="0"/>
          <w:marRight w:val="0"/>
          <w:marTop w:val="0"/>
          <w:marBottom w:val="0"/>
          <w:divBdr>
            <w:top w:val="none" w:sz="0" w:space="0" w:color="auto"/>
            <w:left w:val="none" w:sz="0" w:space="0" w:color="auto"/>
            <w:bottom w:val="none" w:sz="0" w:space="0" w:color="auto"/>
            <w:right w:val="none" w:sz="0" w:space="0" w:color="auto"/>
          </w:divBdr>
        </w:div>
        <w:div w:id="897201714">
          <w:marLeft w:val="0"/>
          <w:marRight w:val="0"/>
          <w:marTop w:val="0"/>
          <w:marBottom w:val="0"/>
          <w:divBdr>
            <w:top w:val="none" w:sz="0" w:space="0" w:color="auto"/>
            <w:left w:val="none" w:sz="0" w:space="0" w:color="auto"/>
            <w:bottom w:val="none" w:sz="0" w:space="0" w:color="auto"/>
            <w:right w:val="none" w:sz="0" w:space="0" w:color="auto"/>
          </w:divBdr>
        </w:div>
        <w:div w:id="617831188">
          <w:marLeft w:val="0"/>
          <w:marRight w:val="0"/>
          <w:marTop w:val="0"/>
          <w:marBottom w:val="0"/>
          <w:divBdr>
            <w:top w:val="none" w:sz="0" w:space="0" w:color="auto"/>
            <w:left w:val="none" w:sz="0" w:space="0" w:color="auto"/>
            <w:bottom w:val="none" w:sz="0" w:space="0" w:color="auto"/>
            <w:right w:val="none" w:sz="0" w:space="0" w:color="auto"/>
          </w:divBdr>
        </w:div>
        <w:div w:id="530414779">
          <w:marLeft w:val="0"/>
          <w:marRight w:val="0"/>
          <w:marTop w:val="0"/>
          <w:marBottom w:val="0"/>
          <w:divBdr>
            <w:top w:val="none" w:sz="0" w:space="0" w:color="auto"/>
            <w:left w:val="none" w:sz="0" w:space="0" w:color="auto"/>
            <w:bottom w:val="none" w:sz="0" w:space="0" w:color="auto"/>
            <w:right w:val="none" w:sz="0" w:space="0" w:color="auto"/>
          </w:divBdr>
        </w:div>
        <w:div w:id="1025903456">
          <w:marLeft w:val="0"/>
          <w:marRight w:val="0"/>
          <w:marTop w:val="0"/>
          <w:marBottom w:val="0"/>
          <w:divBdr>
            <w:top w:val="none" w:sz="0" w:space="0" w:color="auto"/>
            <w:left w:val="none" w:sz="0" w:space="0" w:color="auto"/>
            <w:bottom w:val="none" w:sz="0" w:space="0" w:color="auto"/>
            <w:right w:val="none" w:sz="0" w:space="0" w:color="auto"/>
          </w:divBdr>
        </w:div>
        <w:div w:id="1919749518">
          <w:marLeft w:val="0"/>
          <w:marRight w:val="0"/>
          <w:marTop w:val="0"/>
          <w:marBottom w:val="0"/>
          <w:divBdr>
            <w:top w:val="none" w:sz="0" w:space="0" w:color="auto"/>
            <w:left w:val="none" w:sz="0" w:space="0" w:color="auto"/>
            <w:bottom w:val="none" w:sz="0" w:space="0" w:color="auto"/>
            <w:right w:val="none" w:sz="0" w:space="0" w:color="auto"/>
          </w:divBdr>
        </w:div>
        <w:div w:id="2078894394">
          <w:marLeft w:val="0"/>
          <w:marRight w:val="0"/>
          <w:marTop w:val="0"/>
          <w:marBottom w:val="0"/>
          <w:divBdr>
            <w:top w:val="none" w:sz="0" w:space="0" w:color="auto"/>
            <w:left w:val="none" w:sz="0" w:space="0" w:color="auto"/>
            <w:bottom w:val="none" w:sz="0" w:space="0" w:color="auto"/>
            <w:right w:val="none" w:sz="0" w:space="0" w:color="auto"/>
          </w:divBdr>
        </w:div>
        <w:div w:id="254483094">
          <w:marLeft w:val="0"/>
          <w:marRight w:val="0"/>
          <w:marTop w:val="0"/>
          <w:marBottom w:val="0"/>
          <w:divBdr>
            <w:top w:val="none" w:sz="0" w:space="0" w:color="auto"/>
            <w:left w:val="none" w:sz="0" w:space="0" w:color="auto"/>
            <w:bottom w:val="none" w:sz="0" w:space="0" w:color="auto"/>
            <w:right w:val="none" w:sz="0" w:space="0" w:color="auto"/>
          </w:divBdr>
        </w:div>
        <w:div w:id="1981840103">
          <w:marLeft w:val="0"/>
          <w:marRight w:val="0"/>
          <w:marTop w:val="0"/>
          <w:marBottom w:val="0"/>
          <w:divBdr>
            <w:top w:val="none" w:sz="0" w:space="0" w:color="auto"/>
            <w:left w:val="none" w:sz="0" w:space="0" w:color="auto"/>
            <w:bottom w:val="none" w:sz="0" w:space="0" w:color="auto"/>
            <w:right w:val="none" w:sz="0" w:space="0" w:color="auto"/>
          </w:divBdr>
        </w:div>
        <w:div w:id="593443235">
          <w:marLeft w:val="0"/>
          <w:marRight w:val="0"/>
          <w:marTop w:val="0"/>
          <w:marBottom w:val="0"/>
          <w:divBdr>
            <w:top w:val="none" w:sz="0" w:space="0" w:color="auto"/>
            <w:left w:val="none" w:sz="0" w:space="0" w:color="auto"/>
            <w:bottom w:val="none" w:sz="0" w:space="0" w:color="auto"/>
            <w:right w:val="none" w:sz="0" w:space="0" w:color="auto"/>
          </w:divBdr>
        </w:div>
        <w:div w:id="1273974143">
          <w:marLeft w:val="0"/>
          <w:marRight w:val="0"/>
          <w:marTop w:val="0"/>
          <w:marBottom w:val="0"/>
          <w:divBdr>
            <w:top w:val="none" w:sz="0" w:space="0" w:color="auto"/>
            <w:left w:val="none" w:sz="0" w:space="0" w:color="auto"/>
            <w:bottom w:val="none" w:sz="0" w:space="0" w:color="auto"/>
            <w:right w:val="none" w:sz="0" w:space="0" w:color="auto"/>
          </w:divBdr>
        </w:div>
        <w:div w:id="516575231">
          <w:marLeft w:val="0"/>
          <w:marRight w:val="0"/>
          <w:marTop w:val="0"/>
          <w:marBottom w:val="0"/>
          <w:divBdr>
            <w:top w:val="none" w:sz="0" w:space="0" w:color="auto"/>
            <w:left w:val="none" w:sz="0" w:space="0" w:color="auto"/>
            <w:bottom w:val="none" w:sz="0" w:space="0" w:color="auto"/>
            <w:right w:val="none" w:sz="0" w:space="0" w:color="auto"/>
          </w:divBdr>
        </w:div>
        <w:div w:id="429200618">
          <w:marLeft w:val="0"/>
          <w:marRight w:val="0"/>
          <w:marTop w:val="0"/>
          <w:marBottom w:val="0"/>
          <w:divBdr>
            <w:top w:val="none" w:sz="0" w:space="0" w:color="auto"/>
            <w:left w:val="none" w:sz="0" w:space="0" w:color="auto"/>
            <w:bottom w:val="none" w:sz="0" w:space="0" w:color="auto"/>
            <w:right w:val="none" w:sz="0" w:space="0" w:color="auto"/>
          </w:divBdr>
        </w:div>
      </w:divsChild>
    </w:div>
    <w:div w:id="1996757041">
      <w:bodyDiv w:val="1"/>
      <w:marLeft w:val="0"/>
      <w:marRight w:val="0"/>
      <w:marTop w:val="0"/>
      <w:marBottom w:val="0"/>
      <w:divBdr>
        <w:top w:val="none" w:sz="0" w:space="0" w:color="auto"/>
        <w:left w:val="none" w:sz="0" w:space="0" w:color="auto"/>
        <w:bottom w:val="none" w:sz="0" w:space="0" w:color="auto"/>
        <w:right w:val="none" w:sz="0" w:space="0" w:color="auto"/>
      </w:divBdr>
      <w:divsChild>
        <w:div w:id="1486966437">
          <w:marLeft w:val="640"/>
          <w:marRight w:val="0"/>
          <w:marTop w:val="0"/>
          <w:marBottom w:val="0"/>
          <w:divBdr>
            <w:top w:val="none" w:sz="0" w:space="0" w:color="auto"/>
            <w:left w:val="none" w:sz="0" w:space="0" w:color="auto"/>
            <w:bottom w:val="none" w:sz="0" w:space="0" w:color="auto"/>
            <w:right w:val="none" w:sz="0" w:space="0" w:color="auto"/>
          </w:divBdr>
        </w:div>
        <w:div w:id="1017925508">
          <w:marLeft w:val="640"/>
          <w:marRight w:val="0"/>
          <w:marTop w:val="0"/>
          <w:marBottom w:val="0"/>
          <w:divBdr>
            <w:top w:val="none" w:sz="0" w:space="0" w:color="auto"/>
            <w:left w:val="none" w:sz="0" w:space="0" w:color="auto"/>
            <w:bottom w:val="none" w:sz="0" w:space="0" w:color="auto"/>
            <w:right w:val="none" w:sz="0" w:space="0" w:color="auto"/>
          </w:divBdr>
        </w:div>
        <w:div w:id="758018353">
          <w:marLeft w:val="640"/>
          <w:marRight w:val="0"/>
          <w:marTop w:val="0"/>
          <w:marBottom w:val="0"/>
          <w:divBdr>
            <w:top w:val="none" w:sz="0" w:space="0" w:color="auto"/>
            <w:left w:val="none" w:sz="0" w:space="0" w:color="auto"/>
            <w:bottom w:val="none" w:sz="0" w:space="0" w:color="auto"/>
            <w:right w:val="none" w:sz="0" w:space="0" w:color="auto"/>
          </w:divBdr>
        </w:div>
        <w:div w:id="196048969">
          <w:marLeft w:val="640"/>
          <w:marRight w:val="0"/>
          <w:marTop w:val="0"/>
          <w:marBottom w:val="0"/>
          <w:divBdr>
            <w:top w:val="none" w:sz="0" w:space="0" w:color="auto"/>
            <w:left w:val="none" w:sz="0" w:space="0" w:color="auto"/>
            <w:bottom w:val="none" w:sz="0" w:space="0" w:color="auto"/>
            <w:right w:val="none" w:sz="0" w:space="0" w:color="auto"/>
          </w:divBdr>
        </w:div>
        <w:div w:id="1110736236">
          <w:marLeft w:val="640"/>
          <w:marRight w:val="0"/>
          <w:marTop w:val="0"/>
          <w:marBottom w:val="0"/>
          <w:divBdr>
            <w:top w:val="none" w:sz="0" w:space="0" w:color="auto"/>
            <w:left w:val="none" w:sz="0" w:space="0" w:color="auto"/>
            <w:bottom w:val="none" w:sz="0" w:space="0" w:color="auto"/>
            <w:right w:val="none" w:sz="0" w:space="0" w:color="auto"/>
          </w:divBdr>
        </w:div>
        <w:div w:id="1283072414">
          <w:marLeft w:val="640"/>
          <w:marRight w:val="0"/>
          <w:marTop w:val="0"/>
          <w:marBottom w:val="0"/>
          <w:divBdr>
            <w:top w:val="none" w:sz="0" w:space="0" w:color="auto"/>
            <w:left w:val="none" w:sz="0" w:space="0" w:color="auto"/>
            <w:bottom w:val="none" w:sz="0" w:space="0" w:color="auto"/>
            <w:right w:val="none" w:sz="0" w:space="0" w:color="auto"/>
          </w:divBdr>
        </w:div>
        <w:div w:id="1328483796">
          <w:marLeft w:val="640"/>
          <w:marRight w:val="0"/>
          <w:marTop w:val="0"/>
          <w:marBottom w:val="0"/>
          <w:divBdr>
            <w:top w:val="none" w:sz="0" w:space="0" w:color="auto"/>
            <w:left w:val="none" w:sz="0" w:space="0" w:color="auto"/>
            <w:bottom w:val="none" w:sz="0" w:space="0" w:color="auto"/>
            <w:right w:val="none" w:sz="0" w:space="0" w:color="auto"/>
          </w:divBdr>
        </w:div>
        <w:div w:id="218712848">
          <w:marLeft w:val="640"/>
          <w:marRight w:val="0"/>
          <w:marTop w:val="0"/>
          <w:marBottom w:val="0"/>
          <w:divBdr>
            <w:top w:val="none" w:sz="0" w:space="0" w:color="auto"/>
            <w:left w:val="none" w:sz="0" w:space="0" w:color="auto"/>
            <w:bottom w:val="none" w:sz="0" w:space="0" w:color="auto"/>
            <w:right w:val="none" w:sz="0" w:space="0" w:color="auto"/>
          </w:divBdr>
        </w:div>
        <w:div w:id="888225331">
          <w:marLeft w:val="640"/>
          <w:marRight w:val="0"/>
          <w:marTop w:val="0"/>
          <w:marBottom w:val="0"/>
          <w:divBdr>
            <w:top w:val="none" w:sz="0" w:space="0" w:color="auto"/>
            <w:left w:val="none" w:sz="0" w:space="0" w:color="auto"/>
            <w:bottom w:val="none" w:sz="0" w:space="0" w:color="auto"/>
            <w:right w:val="none" w:sz="0" w:space="0" w:color="auto"/>
          </w:divBdr>
        </w:div>
        <w:div w:id="1237519915">
          <w:marLeft w:val="640"/>
          <w:marRight w:val="0"/>
          <w:marTop w:val="0"/>
          <w:marBottom w:val="0"/>
          <w:divBdr>
            <w:top w:val="none" w:sz="0" w:space="0" w:color="auto"/>
            <w:left w:val="none" w:sz="0" w:space="0" w:color="auto"/>
            <w:bottom w:val="none" w:sz="0" w:space="0" w:color="auto"/>
            <w:right w:val="none" w:sz="0" w:space="0" w:color="auto"/>
          </w:divBdr>
        </w:div>
        <w:div w:id="292057735">
          <w:marLeft w:val="640"/>
          <w:marRight w:val="0"/>
          <w:marTop w:val="0"/>
          <w:marBottom w:val="0"/>
          <w:divBdr>
            <w:top w:val="none" w:sz="0" w:space="0" w:color="auto"/>
            <w:left w:val="none" w:sz="0" w:space="0" w:color="auto"/>
            <w:bottom w:val="none" w:sz="0" w:space="0" w:color="auto"/>
            <w:right w:val="none" w:sz="0" w:space="0" w:color="auto"/>
          </w:divBdr>
        </w:div>
        <w:div w:id="1207908078">
          <w:marLeft w:val="640"/>
          <w:marRight w:val="0"/>
          <w:marTop w:val="0"/>
          <w:marBottom w:val="0"/>
          <w:divBdr>
            <w:top w:val="none" w:sz="0" w:space="0" w:color="auto"/>
            <w:left w:val="none" w:sz="0" w:space="0" w:color="auto"/>
            <w:bottom w:val="none" w:sz="0" w:space="0" w:color="auto"/>
            <w:right w:val="none" w:sz="0" w:space="0" w:color="auto"/>
          </w:divBdr>
        </w:div>
        <w:div w:id="1745838752">
          <w:marLeft w:val="640"/>
          <w:marRight w:val="0"/>
          <w:marTop w:val="0"/>
          <w:marBottom w:val="0"/>
          <w:divBdr>
            <w:top w:val="none" w:sz="0" w:space="0" w:color="auto"/>
            <w:left w:val="none" w:sz="0" w:space="0" w:color="auto"/>
            <w:bottom w:val="none" w:sz="0" w:space="0" w:color="auto"/>
            <w:right w:val="none" w:sz="0" w:space="0" w:color="auto"/>
          </w:divBdr>
        </w:div>
        <w:div w:id="659046724">
          <w:marLeft w:val="640"/>
          <w:marRight w:val="0"/>
          <w:marTop w:val="0"/>
          <w:marBottom w:val="0"/>
          <w:divBdr>
            <w:top w:val="none" w:sz="0" w:space="0" w:color="auto"/>
            <w:left w:val="none" w:sz="0" w:space="0" w:color="auto"/>
            <w:bottom w:val="none" w:sz="0" w:space="0" w:color="auto"/>
            <w:right w:val="none" w:sz="0" w:space="0" w:color="auto"/>
          </w:divBdr>
        </w:div>
        <w:div w:id="1446736021">
          <w:marLeft w:val="640"/>
          <w:marRight w:val="0"/>
          <w:marTop w:val="0"/>
          <w:marBottom w:val="0"/>
          <w:divBdr>
            <w:top w:val="none" w:sz="0" w:space="0" w:color="auto"/>
            <w:left w:val="none" w:sz="0" w:space="0" w:color="auto"/>
            <w:bottom w:val="none" w:sz="0" w:space="0" w:color="auto"/>
            <w:right w:val="none" w:sz="0" w:space="0" w:color="auto"/>
          </w:divBdr>
        </w:div>
        <w:div w:id="538469783">
          <w:marLeft w:val="640"/>
          <w:marRight w:val="0"/>
          <w:marTop w:val="0"/>
          <w:marBottom w:val="0"/>
          <w:divBdr>
            <w:top w:val="none" w:sz="0" w:space="0" w:color="auto"/>
            <w:left w:val="none" w:sz="0" w:space="0" w:color="auto"/>
            <w:bottom w:val="none" w:sz="0" w:space="0" w:color="auto"/>
            <w:right w:val="none" w:sz="0" w:space="0" w:color="auto"/>
          </w:divBdr>
        </w:div>
        <w:div w:id="2022199756">
          <w:marLeft w:val="640"/>
          <w:marRight w:val="0"/>
          <w:marTop w:val="0"/>
          <w:marBottom w:val="0"/>
          <w:divBdr>
            <w:top w:val="none" w:sz="0" w:space="0" w:color="auto"/>
            <w:left w:val="none" w:sz="0" w:space="0" w:color="auto"/>
            <w:bottom w:val="none" w:sz="0" w:space="0" w:color="auto"/>
            <w:right w:val="none" w:sz="0" w:space="0" w:color="auto"/>
          </w:divBdr>
        </w:div>
        <w:div w:id="706640947">
          <w:marLeft w:val="640"/>
          <w:marRight w:val="0"/>
          <w:marTop w:val="0"/>
          <w:marBottom w:val="0"/>
          <w:divBdr>
            <w:top w:val="none" w:sz="0" w:space="0" w:color="auto"/>
            <w:left w:val="none" w:sz="0" w:space="0" w:color="auto"/>
            <w:bottom w:val="none" w:sz="0" w:space="0" w:color="auto"/>
            <w:right w:val="none" w:sz="0" w:space="0" w:color="auto"/>
          </w:divBdr>
        </w:div>
        <w:div w:id="1410225768">
          <w:marLeft w:val="640"/>
          <w:marRight w:val="0"/>
          <w:marTop w:val="0"/>
          <w:marBottom w:val="0"/>
          <w:divBdr>
            <w:top w:val="none" w:sz="0" w:space="0" w:color="auto"/>
            <w:left w:val="none" w:sz="0" w:space="0" w:color="auto"/>
            <w:bottom w:val="none" w:sz="0" w:space="0" w:color="auto"/>
            <w:right w:val="none" w:sz="0" w:space="0" w:color="auto"/>
          </w:divBdr>
        </w:div>
        <w:div w:id="2079162234">
          <w:marLeft w:val="640"/>
          <w:marRight w:val="0"/>
          <w:marTop w:val="0"/>
          <w:marBottom w:val="0"/>
          <w:divBdr>
            <w:top w:val="none" w:sz="0" w:space="0" w:color="auto"/>
            <w:left w:val="none" w:sz="0" w:space="0" w:color="auto"/>
            <w:bottom w:val="none" w:sz="0" w:space="0" w:color="auto"/>
            <w:right w:val="none" w:sz="0" w:space="0" w:color="auto"/>
          </w:divBdr>
        </w:div>
        <w:div w:id="417214745">
          <w:marLeft w:val="640"/>
          <w:marRight w:val="0"/>
          <w:marTop w:val="0"/>
          <w:marBottom w:val="0"/>
          <w:divBdr>
            <w:top w:val="none" w:sz="0" w:space="0" w:color="auto"/>
            <w:left w:val="none" w:sz="0" w:space="0" w:color="auto"/>
            <w:bottom w:val="none" w:sz="0" w:space="0" w:color="auto"/>
            <w:right w:val="none" w:sz="0" w:space="0" w:color="auto"/>
          </w:divBdr>
        </w:div>
        <w:div w:id="741873338">
          <w:marLeft w:val="640"/>
          <w:marRight w:val="0"/>
          <w:marTop w:val="0"/>
          <w:marBottom w:val="0"/>
          <w:divBdr>
            <w:top w:val="none" w:sz="0" w:space="0" w:color="auto"/>
            <w:left w:val="none" w:sz="0" w:space="0" w:color="auto"/>
            <w:bottom w:val="none" w:sz="0" w:space="0" w:color="auto"/>
            <w:right w:val="none" w:sz="0" w:space="0" w:color="auto"/>
          </w:divBdr>
        </w:div>
        <w:div w:id="1709794150">
          <w:marLeft w:val="640"/>
          <w:marRight w:val="0"/>
          <w:marTop w:val="0"/>
          <w:marBottom w:val="0"/>
          <w:divBdr>
            <w:top w:val="none" w:sz="0" w:space="0" w:color="auto"/>
            <w:left w:val="none" w:sz="0" w:space="0" w:color="auto"/>
            <w:bottom w:val="none" w:sz="0" w:space="0" w:color="auto"/>
            <w:right w:val="none" w:sz="0" w:space="0" w:color="auto"/>
          </w:divBdr>
        </w:div>
        <w:div w:id="1685591758">
          <w:marLeft w:val="640"/>
          <w:marRight w:val="0"/>
          <w:marTop w:val="0"/>
          <w:marBottom w:val="0"/>
          <w:divBdr>
            <w:top w:val="none" w:sz="0" w:space="0" w:color="auto"/>
            <w:left w:val="none" w:sz="0" w:space="0" w:color="auto"/>
            <w:bottom w:val="none" w:sz="0" w:space="0" w:color="auto"/>
            <w:right w:val="none" w:sz="0" w:space="0" w:color="auto"/>
          </w:divBdr>
        </w:div>
        <w:div w:id="1554584186">
          <w:marLeft w:val="640"/>
          <w:marRight w:val="0"/>
          <w:marTop w:val="0"/>
          <w:marBottom w:val="0"/>
          <w:divBdr>
            <w:top w:val="none" w:sz="0" w:space="0" w:color="auto"/>
            <w:left w:val="none" w:sz="0" w:space="0" w:color="auto"/>
            <w:bottom w:val="none" w:sz="0" w:space="0" w:color="auto"/>
            <w:right w:val="none" w:sz="0" w:space="0" w:color="auto"/>
          </w:divBdr>
        </w:div>
        <w:div w:id="1773351867">
          <w:marLeft w:val="640"/>
          <w:marRight w:val="0"/>
          <w:marTop w:val="0"/>
          <w:marBottom w:val="0"/>
          <w:divBdr>
            <w:top w:val="none" w:sz="0" w:space="0" w:color="auto"/>
            <w:left w:val="none" w:sz="0" w:space="0" w:color="auto"/>
            <w:bottom w:val="none" w:sz="0" w:space="0" w:color="auto"/>
            <w:right w:val="none" w:sz="0" w:space="0" w:color="auto"/>
          </w:divBdr>
        </w:div>
        <w:div w:id="641498556">
          <w:marLeft w:val="640"/>
          <w:marRight w:val="0"/>
          <w:marTop w:val="0"/>
          <w:marBottom w:val="0"/>
          <w:divBdr>
            <w:top w:val="none" w:sz="0" w:space="0" w:color="auto"/>
            <w:left w:val="none" w:sz="0" w:space="0" w:color="auto"/>
            <w:bottom w:val="none" w:sz="0" w:space="0" w:color="auto"/>
            <w:right w:val="none" w:sz="0" w:space="0" w:color="auto"/>
          </w:divBdr>
        </w:div>
        <w:div w:id="1425036287">
          <w:marLeft w:val="640"/>
          <w:marRight w:val="0"/>
          <w:marTop w:val="0"/>
          <w:marBottom w:val="0"/>
          <w:divBdr>
            <w:top w:val="none" w:sz="0" w:space="0" w:color="auto"/>
            <w:left w:val="none" w:sz="0" w:space="0" w:color="auto"/>
            <w:bottom w:val="none" w:sz="0" w:space="0" w:color="auto"/>
            <w:right w:val="none" w:sz="0" w:space="0" w:color="auto"/>
          </w:divBdr>
        </w:div>
        <w:div w:id="77597856">
          <w:marLeft w:val="640"/>
          <w:marRight w:val="0"/>
          <w:marTop w:val="0"/>
          <w:marBottom w:val="0"/>
          <w:divBdr>
            <w:top w:val="none" w:sz="0" w:space="0" w:color="auto"/>
            <w:left w:val="none" w:sz="0" w:space="0" w:color="auto"/>
            <w:bottom w:val="none" w:sz="0" w:space="0" w:color="auto"/>
            <w:right w:val="none" w:sz="0" w:space="0" w:color="auto"/>
          </w:divBdr>
        </w:div>
        <w:div w:id="1539006680">
          <w:marLeft w:val="640"/>
          <w:marRight w:val="0"/>
          <w:marTop w:val="0"/>
          <w:marBottom w:val="0"/>
          <w:divBdr>
            <w:top w:val="none" w:sz="0" w:space="0" w:color="auto"/>
            <w:left w:val="none" w:sz="0" w:space="0" w:color="auto"/>
            <w:bottom w:val="none" w:sz="0" w:space="0" w:color="auto"/>
            <w:right w:val="none" w:sz="0" w:space="0" w:color="auto"/>
          </w:divBdr>
        </w:div>
        <w:div w:id="1826123475">
          <w:marLeft w:val="640"/>
          <w:marRight w:val="0"/>
          <w:marTop w:val="0"/>
          <w:marBottom w:val="0"/>
          <w:divBdr>
            <w:top w:val="none" w:sz="0" w:space="0" w:color="auto"/>
            <w:left w:val="none" w:sz="0" w:space="0" w:color="auto"/>
            <w:bottom w:val="none" w:sz="0" w:space="0" w:color="auto"/>
            <w:right w:val="none" w:sz="0" w:space="0" w:color="auto"/>
          </w:divBdr>
        </w:div>
        <w:div w:id="1225531654">
          <w:marLeft w:val="640"/>
          <w:marRight w:val="0"/>
          <w:marTop w:val="0"/>
          <w:marBottom w:val="0"/>
          <w:divBdr>
            <w:top w:val="none" w:sz="0" w:space="0" w:color="auto"/>
            <w:left w:val="none" w:sz="0" w:space="0" w:color="auto"/>
            <w:bottom w:val="none" w:sz="0" w:space="0" w:color="auto"/>
            <w:right w:val="none" w:sz="0" w:space="0" w:color="auto"/>
          </w:divBdr>
        </w:div>
        <w:div w:id="1949392666">
          <w:marLeft w:val="640"/>
          <w:marRight w:val="0"/>
          <w:marTop w:val="0"/>
          <w:marBottom w:val="0"/>
          <w:divBdr>
            <w:top w:val="none" w:sz="0" w:space="0" w:color="auto"/>
            <w:left w:val="none" w:sz="0" w:space="0" w:color="auto"/>
            <w:bottom w:val="none" w:sz="0" w:space="0" w:color="auto"/>
            <w:right w:val="none" w:sz="0" w:space="0" w:color="auto"/>
          </w:divBdr>
        </w:div>
        <w:div w:id="87775143">
          <w:marLeft w:val="640"/>
          <w:marRight w:val="0"/>
          <w:marTop w:val="0"/>
          <w:marBottom w:val="0"/>
          <w:divBdr>
            <w:top w:val="none" w:sz="0" w:space="0" w:color="auto"/>
            <w:left w:val="none" w:sz="0" w:space="0" w:color="auto"/>
            <w:bottom w:val="none" w:sz="0" w:space="0" w:color="auto"/>
            <w:right w:val="none" w:sz="0" w:space="0" w:color="auto"/>
          </w:divBdr>
        </w:div>
        <w:div w:id="930890854">
          <w:marLeft w:val="640"/>
          <w:marRight w:val="0"/>
          <w:marTop w:val="0"/>
          <w:marBottom w:val="0"/>
          <w:divBdr>
            <w:top w:val="none" w:sz="0" w:space="0" w:color="auto"/>
            <w:left w:val="none" w:sz="0" w:space="0" w:color="auto"/>
            <w:bottom w:val="none" w:sz="0" w:space="0" w:color="auto"/>
            <w:right w:val="none" w:sz="0" w:space="0" w:color="auto"/>
          </w:divBdr>
        </w:div>
        <w:div w:id="120156283">
          <w:marLeft w:val="640"/>
          <w:marRight w:val="0"/>
          <w:marTop w:val="0"/>
          <w:marBottom w:val="0"/>
          <w:divBdr>
            <w:top w:val="none" w:sz="0" w:space="0" w:color="auto"/>
            <w:left w:val="none" w:sz="0" w:space="0" w:color="auto"/>
            <w:bottom w:val="none" w:sz="0" w:space="0" w:color="auto"/>
            <w:right w:val="none" w:sz="0" w:space="0" w:color="auto"/>
          </w:divBdr>
        </w:div>
        <w:div w:id="1156410343">
          <w:marLeft w:val="640"/>
          <w:marRight w:val="0"/>
          <w:marTop w:val="0"/>
          <w:marBottom w:val="0"/>
          <w:divBdr>
            <w:top w:val="none" w:sz="0" w:space="0" w:color="auto"/>
            <w:left w:val="none" w:sz="0" w:space="0" w:color="auto"/>
            <w:bottom w:val="none" w:sz="0" w:space="0" w:color="auto"/>
            <w:right w:val="none" w:sz="0" w:space="0" w:color="auto"/>
          </w:divBdr>
        </w:div>
        <w:div w:id="577713284">
          <w:marLeft w:val="640"/>
          <w:marRight w:val="0"/>
          <w:marTop w:val="0"/>
          <w:marBottom w:val="0"/>
          <w:divBdr>
            <w:top w:val="none" w:sz="0" w:space="0" w:color="auto"/>
            <w:left w:val="none" w:sz="0" w:space="0" w:color="auto"/>
            <w:bottom w:val="none" w:sz="0" w:space="0" w:color="auto"/>
            <w:right w:val="none" w:sz="0" w:space="0" w:color="auto"/>
          </w:divBdr>
        </w:div>
        <w:div w:id="1342662851">
          <w:marLeft w:val="640"/>
          <w:marRight w:val="0"/>
          <w:marTop w:val="0"/>
          <w:marBottom w:val="0"/>
          <w:divBdr>
            <w:top w:val="none" w:sz="0" w:space="0" w:color="auto"/>
            <w:left w:val="none" w:sz="0" w:space="0" w:color="auto"/>
            <w:bottom w:val="none" w:sz="0" w:space="0" w:color="auto"/>
            <w:right w:val="none" w:sz="0" w:space="0" w:color="auto"/>
          </w:divBdr>
        </w:div>
        <w:div w:id="452864216">
          <w:marLeft w:val="640"/>
          <w:marRight w:val="0"/>
          <w:marTop w:val="0"/>
          <w:marBottom w:val="0"/>
          <w:divBdr>
            <w:top w:val="none" w:sz="0" w:space="0" w:color="auto"/>
            <w:left w:val="none" w:sz="0" w:space="0" w:color="auto"/>
            <w:bottom w:val="none" w:sz="0" w:space="0" w:color="auto"/>
            <w:right w:val="none" w:sz="0" w:space="0" w:color="auto"/>
          </w:divBdr>
        </w:div>
        <w:div w:id="1818063155">
          <w:marLeft w:val="640"/>
          <w:marRight w:val="0"/>
          <w:marTop w:val="0"/>
          <w:marBottom w:val="0"/>
          <w:divBdr>
            <w:top w:val="none" w:sz="0" w:space="0" w:color="auto"/>
            <w:left w:val="none" w:sz="0" w:space="0" w:color="auto"/>
            <w:bottom w:val="none" w:sz="0" w:space="0" w:color="auto"/>
            <w:right w:val="none" w:sz="0" w:space="0" w:color="auto"/>
          </w:divBdr>
        </w:div>
        <w:div w:id="1814055418">
          <w:marLeft w:val="640"/>
          <w:marRight w:val="0"/>
          <w:marTop w:val="0"/>
          <w:marBottom w:val="0"/>
          <w:divBdr>
            <w:top w:val="none" w:sz="0" w:space="0" w:color="auto"/>
            <w:left w:val="none" w:sz="0" w:space="0" w:color="auto"/>
            <w:bottom w:val="none" w:sz="0" w:space="0" w:color="auto"/>
            <w:right w:val="none" w:sz="0" w:space="0" w:color="auto"/>
          </w:divBdr>
        </w:div>
        <w:div w:id="677658483">
          <w:marLeft w:val="640"/>
          <w:marRight w:val="0"/>
          <w:marTop w:val="0"/>
          <w:marBottom w:val="0"/>
          <w:divBdr>
            <w:top w:val="none" w:sz="0" w:space="0" w:color="auto"/>
            <w:left w:val="none" w:sz="0" w:space="0" w:color="auto"/>
            <w:bottom w:val="none" w:sz="0" w:space="0" w:color="auto"/>
            <w:right w:val="none" w:sz="0" w:space="0" w:color="auto"/>
          </w:divBdr>
        </w:div>
        <w:div w:id="861434606">
          <w:marLeft w:val="640"/>
          <w:marRight w:val="0"/>
          <w:marTop w:val="0"/>
          <w:marBottom w:val="0"/>
          <w:divBdr>
            <w:top w:val="none" w:sz="0" w:space="0" w:color="auto"/>
            <w:left w:val="none" w:sz="0" w:space="0" w:color="auto"/>
            <w:bottom w:val="none" w:sz="0" w:space="0" w:color="auto"/>
            <w:right w:val="none" w:sz="0" w:space="0" w:color="auto"/>
          </w:divBdr>
        </w:div>
        <w:div w:id="1301881638">
          <w:marLeft w:val="640"/>
          <w:marRight w:val="0"/>
          <w:marTop w:val="0"/>
          <w:marBottom w:val="0"/>
          <w:divBdr>
            <w:top w:val="none" w:sz="0" w:space="0" w:color="auto"/>
            <w:left w:val="none" w:sz="0" w:space="0" w:color="auto"/>
            <w:bottom w:val="none" w:sz="0" w:space="0" w:color="auto"/>
            <w:right w:val="none" w:sz="0" w:space="0" w:color="auto"/>
          </w:divBdr>
        </w:div>
        <w:div w:id="2044362562">
          <w:marLeft w:val="640"/>
          <w:marRight w:val="0"/>
          <w:marTop w:val="0"/>
          <w:marBottom w:val="0"/>
          <w:divBdr>
            <w:top w:val="none" w:sz="0" w:space="0" w:color="auto"/>
            <w:left w:val="none" w:sz="0" w:space="0" w:color="auto"/>
            <w:bottom w:val="none" w:sz="0" w:space="0" w:color="auto"/>
            <w:right w:val="none" w:sz="0" w:space="0" w:color="auto"/>
          </w:divBdr>
        </w:div>
        <w:div w:id="700857762">
          <w:marLeft w:val="640"/>
          <w:marRight w:val="0"/>
          <w:marTop w:val="0"/>
          <w:marBottom w:val="0"/>
          <w:divBdr>
            <w:top w:val="none" w:sz="0" w:space="0" w:color="auto"/>
            <w:left w:val="none" w:sz="0" w:space="0" w:color="auto"/>
            <w:bottom w:val="none" w:sz="0" w:space="0" w:color="auto"/>
            <w:right w:val="none" w:sz="0" w:space="0" w:color="auto"/>
          </w:divBdr>
        </w:div>
        <w:div w:id="292449317">
          <w:marLeft w:val="640"/>
          <w:marRight w:val="0"/>
          <w:marTop w:val="0"/>
          <w:marBottom w:val="0"/>
          <w:divBdr>
            <w:top w:val="none" w:sz="0" w:space="0" w:color="auto"/>
            <w:left w:val="none" w:sz="0" w:space="0" w:color="auto"/>
            <w:bottom w:val="none" w:sz="0" w:space="0" w:color="auto"/>
            <w:right w:val="none" w:sz="0" w:space="0" w:color="auto"/>
          </w:divBdr>
        </w:div>
        <w:div w:id="15932668">
          <w:marLeft w:val="640"/>
          <w:marRight w:val="0"/>
          <w:marTop w:val="0"/>
          <w:marBottom w:val="0"/>
          <w:divBdr>
            <w:top w:val="none" w:sz="0" w:space="0" w:color="auto"/>
            <w:left w:val="none" w:sz="0" w:space="0" w:color="auto"/>
            <w:bottom w:val="none" w:sz="0" w:space="0" w:color="auto"/>
            <w:right w:val="none" w:sz="0" w:space="0" w:color="auto"/>
          </w:divBdr>
        </w:div>
        <w:div w:id="73625387">
          <w:marLeft w:val="640"/>
          <w:marRight w:val="0"/>
          <w:marTop w:val="0"/>
          <w:marBottom w:val="0"/>
          <w:divBdr>
            <w:top w:val="none" w:sz="0" w:space="0" w:color="auto"/>
            <w:left w:val="none" w:sz="0" w:space="0" w:color="auto"/>
            <w:bottom w:val="none" w:sz="0" w:space="0" w:color="auto"/>
            <w:right w:val="none" w:sz="0" w:space="0" w:color="auto"/>
          </w:divBdr>
        </w:div>
        <w:div w:id="1707101408">
          <w:marLeft w:val="640"/>
          <w:marRight w:val="0"/>
          <w:marTop w:val="0"/>
          <w:marBottom w:val="0"/>
          <w:divBdr>
            <w:top w:val="none" w:sz="0" w:space="0" w:color="auto"/>
            <w:left w:val="none" w:sz="0" w:space="0" w:color="auto"/>
            <w:bottom w:val="none" w:sz="0" w:space="0" w:color="auto"/>
            <w:right w:val="none" w:sz="0" w:space="0" w:color="auto"/>
          </w:divBdr>
        </w:div>
        <w:div w:id="1050374531">
          <w:marLeft w:val="640"/>
          <w:marRight w:val="0"/>
          <w:marTop w:val="0"/>
          <w:marBottom w:val="0"/>
          <w:divBdr>
            <w:top w:val="none" w:sz="0" w:space="0" w:color="auto"/>
            <w:left w:val="none" w:sz="0" w:space="0" w:color="auto"/>
            <w:bottom w:val="none" w:sz="0" w:space="0" w:color="auto"/>
            <w:right w:val="none" w:sz="0" w:space="0" w:color="auto"/>
          </w:divBdr>
        </w:div>
        <w:div w:id="1327779774">
          <w:marLeft w:val="640"/>
          <w:marRight w:val="0"/>
          <w:marTop w:val="0"/>
          <w:marBottom w:val="0"/>
          <w:divBdr>
            <w:top w:val="none" w:sz="0" w:space="0" w:color="auto"/>
            <w:left w:val="none" w:sz="0" w:space="0" w:color="auto"/>
            <w:bottom w:val="none" w:sz="0" w:space="0" w:color="auto"/>
            <w:right w:val="none" w:sz="0" w:space="0" w:color="auto"/>
          </w:divBdr>
        </w:div>
        <w:div w:id="1353071599">
          <w:marLeft w:val="640"/>
          <w:marRight w:val="0"/>
          <w:marTop w:val="0"/>
          <w:marBottom w:val="0"/>
          <w:divBdr>
            <w:top w:val="none" w:sz="0" w:space="0" w:color="auto"/>
            <w:left w:val="none" w:sz="0" w:space="0" w:color="auto"/>
            <w:bottom w:val="none" w:sz="0" w:space="0" w:color="auto"/>
            <w:right w:val="none" w:sz="0" w:space="0" w:color="auto"/>
          </w:divBdr>
        </w:div>
        <w:div w:id="1291478990">
          <w:marLeft w:val="640"/>
          <w:marRight w:val="0"/>
          <w:marTop w:val="0"/>
          <w:marBottom w:val="0"/>
          <w:divBdr>
            <w:top w:val="none" w:sz="0" w:space="0" w:color="auto"/>
            <w:left w:val="none" w:sz="0" w:space="0" w:color="auto"/>
            <w:bottom w:val="none" w:sz="0" w:space="0" w:color="auto"/>
            <w:right w:val="none" w:sz="0" w:space="0" w:color="auto"/>
          </w:divBdr>
        </w:div>
      </w:divsChild>
    </w:div>
    <w:div w:id="2035959961">
      <w:bodyDiv w:val="1"/>
      <w:marLeft w:val="0"/>
      <w:marRight w:val="0"/>
      <w:marTop w:val="0"/>
      <w:marBottom w:val="0"/>
      <w:divBdr>
        <w:top w:val="none" w:sz="0" w:space="0" w:color="auto"/>
        <w:left w:val="none" w:sz="0" w:space="0" w:color="auto"/>
        <w:bottom w:val="none" w:sz="0" w:space="0" w:color="auto"/>
        <w:right w:val="none" w:sz="0" w:space="0" w:color="auto"/>
      </w:divBdr>
      <w:divsChild>
        <w:div w:id="1036540942">
          <w:marLeft w:val="0"/>
          <w:marRight w:val="0"/>
          <w:marTop w:val="0"/>
          <w:marBottom w:val="0"/>
          <w:divBdr>
            <w:top w:val="none" w:sz="0" w:space="0" w:color="auto"/>
            <w:left w:val="none" w:sz="0" w:space="0" w:color="auto"/>
            <w:bottom w:val="none" w:sz="0" w:space="0" w:color="auto"/>
            <w:right w:val="none" w:sz="0" w:space="0" w:color="auto"/>
          </w:divBdr>
        </w:div>
        <w:div w:id="124467392">
          <w:marLeft w:val="0"/>
          <w:marRight w:val="0"/>
          <w:marTop w:val="0"/>
          <w:marBottom w:val="0"/>
          <w:divBdr>
            <w:top w:val="none" w:sz="0" w:space="0" w:color="auto"/>
            <w:left w:val="none" w:sz="0" w:space="0" w:color="auto"/>
            <w:bottom w:val="none" w:sz="0" w:space="0" w:color="auto"/>
            <w:right w:val="none" w:sz="0" w:space="0" w:color="auto"/>
          </w:divBdr>
        </w:div>
        <w:div w:id="1570265541">
          <w:marLeft w:val="0"/>
          <w:marRight w:val="0"/>
          <w:marTop w:val="0"/>
          <w:marBottom w:val="0"/>
          <w:divBdr>
            <w:top w:val="none" w:sz="0" w:space="0" w:color="auto"/>
            <w:left w:val="none" w:sz="0" w:space="0" w:color="auto"/>
            <w:bottom w:val="none" w:sz="0" w:space="0" w:color="auto"/>
            <w:right w:val="none" w:sz="0" w:space="0" w:color="auto"/>
          </w:divBdr>
        </w:div>
        <w:div w:id="807086107">
          <w:marLeft w:val="0"/>
          <w:marRight w:val="0"/>
          <w:marTop w:val="0"/>
          <w:marBottom w:val="0"/>
          <w:divBdr>
            <w:top w:val="none" w:sz="0" w:space="0" w:color="auto"/>
            <w:left w:val="none" w:sz="0" w:space="0" w:color="auto"/>
            <w:bottom w:val="none" w:sz="0" w:space="0" w:color="auto"/>
            <w:right w:val="none" w:sz="0" w:space="0" w:color="auto"/>
          </w:divBdr>
        </w:div>
        <w:div w:id="711265618">
          <w:marLeft w:val="0"/>
          <w:marRight w:val="0"/>
          <w:marTop w:val="0"/>
          <w:marBottom w:val="0"/>
          <w:divBdr>
            <w:top w:val="none" w:sz="0" w:space="0" w:color="auto"/>
            <w:left w:val="none" w:sz="0" w:space="0" w:color="auto"/>
            <w:bottom w:val="none" w:sz="0" w:space="0" w:color="auto"/>
            <w:right w:val="none" w:sz="0" w:space="0" w:color="auto"/>
          </w:divBdr>
        </w:div>
        <w:div w:id="542014475">
          <w:marLeft w:val="0"/>
          <w:marRight w:val="0"/>
          <w:marTop w:val="0"/>
          <w:marBottom w:val="0"/>
          <w:divBdr>
            <w:top w:val="none" w:sz="0" w:space="0" w:color="auto"/>
            <w:left w:val="none" w:sz="0" w:space="0" w:color="auto"/>
            <w:bottom w:val="none" w:sz="0" w:space="0" w:color="auto"/>
            <w:right w:val="none" w:sz="0" w:space="0" w:color="auto"/>
          </w:divBdr>
        </w:div>
        <w:div w:id="650136013">
          <w:marLeft w:val="0"/>
          <w:marRight w:val="0"/>
          <w:marTop w:val="0"/>
          <w:marBottom w:val="0"/>
          <w:divBdr>
            <w:top w:val="none" w:sz="0" w:space="0" w:color="auto"/>
            <w:left w:val="none" w:sz="0" w:space="0" w:color="auto"/>
            <w:bottom w:val="none" w:sz="0" w:space="0" w:color="auto"/>
            <w:right w:val="none" w:sz="0" w:space="0" w:color="auto"/>
          </w:divBdr>
        </w:div>
        <w:div w:id="88309589">
          <w:marLeft w:val="0"/>
          <w:marRight w:val="0"/>
          <w:marTop w:val="0"/>
          <w:marBottom w:val="0"/>
          <w:divBdr>
            <w:top w:val="none" w:sz="0" w:space="0" w:color="auto"/>
            <w:left w:val="none" w:sz="0" w:space="0" w:color="auto"/>
            <w:bottom w:val="none" w:sz="0" w:space="0" w:color="auto"/>
            <w:right w:val="none" w:sz="0" w:space="0" w:color="auto"/>
          </w:divBdr>
        </w:div>
        <w:div w:id="1293368683">
          <w:marLeft w:val="0"/>
          <w:marRight w:val="0"/>
          <w:marTop w:val="0"/>
          <w:marBottom w:val="0"/>
          <w:divBdr>
            <w:top w:val="none" w:sz="0" w:space="0" w:color="auto"/>
            <w:left w:val="none" w:sz="0" w:space="0" w:color="auto"/>
            <w:bottom w:val="none" w:sz="0" w:space="0" w:color="auto"/>
            <w:right w:val="none" w:sz="0" w:space="0" w:color="auto"/>
          </w:divBdr>
        </w:div>
        <w:div w:id="828906444">
          <w:marLeft w:val="0"/>
          <w:marRight w:val="0"/>
          <w:marTop w:val="0"/>
          <w:marBottom w:val="0"/>
          <w:divBdr>
            <w:top w:val="none" w:sz="0" w:space="0" w:color="auto"/>
            <w:left w:val="none" w:sz="0" w:space="0" w:color="auto"/>
            <w:bottom w:val="none" w:sz="0" w:space="0" w:color="auto"/>
            <w:right w:val="none" w:sz="0" w:space="0" w:color="auto"/>
          </w:divBdr>
        </w:div>
        <w:div w:id="1428383825">
          <w:marLeft w:val="0"/>
          <w:marRight w:val="0"/>
          <w:marTop w:val="0"/>
          <w:marBottom w:val="0"/>
          <w:divBdr>
            <w:top w:val="none" w:sz="0" w:space="0" w:color="auto"/>
            <w:left w:val="none" w:sz="0" w:space="0" w:color="auto"/>
            <w:bottom w:val="none" w:sz="0" w:space="0" w:color="auto"/>
            <w:right w:val="none" w:sz="0" w:space="0" w:color="auto"/>
          </w:divBdr>
        </w:div>
        <w:div w:id="1427186836">
          <w:marLeft w:val="0"/>
          <w:marRight w:val="0"/>
          <w:marTop w:val="0"/>
          <w:marBottom w:val="0"/>
          <w:divBdr>
            <w:top w:val="none" w:sz="0" w:space="0" w:color="auto"/>
            <w:left w:val="none" w:sz="0" w:space="0" w:color="auto"/>
            <w:bottom w:val="none" w:sz="0" w:space="0" w:color="auto"/>
            <w:right w:val="none" w:sz="0" w:space="0" w:color="auto"/>
          </w:divBdr>
        </w:div>
        <w:div w:id="2099786265">
          <w:marLeft w:val="0"/>
          <w:marRight w:val="0"/>
          <w:marTop w:val="0"/>
          <w:marBottom w:val="0"/>
          <w:divBdr>
            <w:top w:val="none" w:sz="0" w:space="0" w:color="auto"/>
            <w:left w:val="none" w:sz="0" w:space="0" w:color="auto"/>
            <w:bottom w:val="none" w:sz="0" w:space="0" w:color="auto"/>
            <w:right w:val="none" w:sz="0" w:space="0" w:color="auto"/>
          </w:divBdr>
        </w:div>
        <w:div w:id="321547041">
          <w:marLeft w:val="0"/>
          <w:marRight w:val="0"/>
          <w:marTop w:val="0"/>
          <w:marBottom w:val="0"/>
          <w:divBdr>
            <w:top w:val="none" w:sz="0" w:space="0" w:color="auto"/>
            <w:left w:val="none" w:sz="0" w:space="0" w:color="auto"/>
            <w:bottom w:val="none" w:sz="0" w:space="0" w:color="auto"/>
            <w:right w:val="none" w:sz="0" w:space="0" w:color="auto"/>
          </w:divBdr>
        </w:div>
        <w:div w:id="6100678">
          <w:marLeft w:val="0"/>
          <w:marRight w:val="0"/>
          <w:marTop w:val="0"/>
          <w:marBottom w:val="0"/>
          <w:divBdr>
            <w:top w:val="none" w:sz="0" w:space="0" w:color="auto"/>
            <w:left w:val="none" w:sz="0" w:space="0" w:color="auto"/>
            <w:bottom w:val="none" w:sz="0" w:space="0" w:color="auto"/>
            <w:right w:val="none" w:sz="0" w:space="0" w:color="auto"/>
          </w:divBdr>
        </w:div>
        <w:div w:id="1445533710">
          <w:marLeft w:val="0"/>
          <w:marRight w:val="0"/>
          <w:marTop w:val="0"/>
          <w:marBottom w:val="0"/>
          <w:divBdr>
            <w:top w:val="none" w:sz="0" w:space="0" w:color="auto"/>
            <w:left w:val="none" w:sz="0" w:space="0" w:color="auto"/>
            <w:bottom w:val="none" w:sz="0" w:space="0" w:color="auto"/>
            <w:right w:val="none" w:sz="0" w:space="0" w:color="auto"/>
          </w:divBdr>
        </w:div>
        <w:div w:id="932780427">
          <w:marLeft w:val="0"/>
          <w:marRight w:val="0"/>
          <w:marTop w:val="0"/>
          <w:marBottom w:val="0"/>
          <w:divBdr>
            <w:top w:val="none" w:sz="0" w:space="0" w:color="auto"/>
            <w:left w:val="none" w:sz="0" w:space="0" w:color="auto"/>
            <w:bottom w:val="none" w:sz="0" w:space="0" w:color="auto"/>
            <w:right w:val="none" w:sz="0" w:space="0" w:color="auto"/>
          </w:divBdr>
        </w:div>
        <w:div w:id="2115519915">
          <w:marLeft w:val="0"/>
          <w:marRight w:val="0"/>
          <w:marTop w:val="0"/>
          <w:marBottom w:val="0"/>
          <w:divBdr>
            <w:top w:val="none" w:sz="0" w:space="0" w:color="auto"/>
            <w:left w:val="none" w:sz="0" w:space="0" w:color="auto"/>
            <w:bottom w:val="none" w:sz="0" w:space="0" w:color="auto"/>
            <w:right w:val="none" w:sz="0" w:space="0" w:color="auto"/>
          </w:divBdr>
        </w:div>
        <w:div w:id="1347513186">
          <w:marLeft w:val="0"/>
          <w:marRight w:val="0"/>
          <w:marTop w:val="0"/>
          <w:marBottom w:val="0"/>
          <w:divBdr>
            <w:top w:val="none" w:sz="0" w:space="0" w:color="auto"/>
            <w:left w:val="none" w:sz="0" w:space="0" w:color="auto"/>
            <w:bottom w:val="none" w:sz="0" w:space="0" w:color="auto"/>
            <w:right w:val="none" w:sz="0" w:space="0" w:color="auto"/>
          </w:divBdr>
        </w:div>
        <w:div w:id="447506268">
          <w:marLeft w:val="0"/>
          <w:marRight w:val="0"/>
          <w:marTop w:val="0"/>
          <w:marBottom w:val="0"/>
          <w:divBdr>
            <w:top w:val="none" w:sz="0" w:space="0" w:color="auto"/>
            <w:left w:val="none" w:sz="0" w:space="0" w:color="auto"/>
            <w:bottom w:val="none" w:sz="0" w:space="0" w:color="auto"/>
            <w:right w:val="none" w:sz="0" w:space="0" w:color="auto"/>
          </w:divBdr>
        </w:div>
        <w:div w:id="1014840332">
          <w:marLeft w:val="0"/>
          <w:marRight w:val="0"/>
          <w:marTop w:val="0"/>
          <w:marBottom w:val="0"/>
          <w:divBdr>
            <w:top w:val="none" w:sz="0" w:space="0" w:color="auto"/>
            <w:left w:val="none" w:sz="0" w:space="0" w:color="auto"/>
            <w:bottom w:val="none" w:sz="0" w:space="0" w:color="auto"/>
            <w:right w:val="none" w:sz="0" w:space="0" w:color="auto"/>
          </w:divBdr>
        </w:div>
        <w:div w:id="1998026562">
          <w:marLeft w:val="0"/>
          <w:marRight w:val="0"/>
          <w:marTop w:val="0"/>
          <w:marBottom w:val="0"/>
          <w:divBdr>
            <w:top w:val="none" w:sz="0" w:space="0" w:color="auto"/>
            <w:left w:val="none" w:sz="0" w:space="0" w:color="auto"/>
            <w:bottom w:val="none" w:sz="0" w:space="0" w:color="auto"/>
            <w:right w:val="none" w:sz="0" w:space="0" w:color="auto"/>
          </w:divBdr>
        </w:div>
        <w:div w:id="1100567545">
          <w:marLeft w:val="0"/>
          <w:marRight w:val="0"/>
          <w:marTop w:val="0"/>
          <w:marBottom w:val="0"/>
          <w:divBdr>
            <w:top w:val="none" w:sz="0" w:space="0" w:color="auto"/>
            <w:left w:val="none" w:sz="0" w:space="0" w:color="auto"/>
            <w:bottom w:val="none" w:sz="0" w:space="0" w:color="auto"/>
            <w:right w:val="none" w:sz="0" w:space="0" w:color="auto"/>
          </w:divBdr>
        </w:div>
        <w:div w:id="2015641873">
          <w:marLeft w:val="0"/>
          <w:marRight w:val="0"/>
          <w:marTop w:val="0"/>
          <w:marBottom w:val="0"/>
          <w:divBdr>
            <w:top w:val="none" w:sz="0" w:space="0" w:color="auto"/>
            <w:left w:val="none" w:sz="0" w:space="0" w:color="auto"/>
            <w:bottom w:val="none" w:sz="0" w:space="0" w:color="auto"/>
            <w:right w:val="none" w:sz="0" w:space="0" w:color="auto"/>
          </w:divBdr>
        </w:div>
        <w:div w:id="1218467743">
          <w:marLeft w:val="0"/>
          <w:marRight w:val="0"/>
          <w:marTop w:val="0"/>
          <w:marBottom w:val="0"/>
          <w:divBdr>
            <w:top w:val="none" w:sz="0" w:space="0" w:color="auto"/>
            <w:left w:val="none" w:sz="0" w:space="0" w:color="auto"/>
            <w:bottom w:val="none" w:sz="0" w:space="0" w:color="auto"/>
            <w:right w:val="none" w:sz="0" w:space="0" w:color="auto"/>
          </w:divBdr>
        </w:div>
        <w:div w:id="418865253">
          <w:marLeft w:val="0"/>
          <w:marRight w:val="0"/>
          <w:marTop w:val="0"/>
          <w:marBottom w:val="0"/>
          <w:divBdr>
            <w:top w:val="none" w:sz="0" w:space="0" w:color="auto"/>
            <w:left w:val="none" w:sz="0" w:space="0" w:color="auto"/>
            <w:bottom w:val="none" w:sz="0" w:space="0" w:color="auto"/>
            <w:right w:val="none" w:sz="0" w:space="0" w:color="auto"/>
          </w:divBdr>
        </w:div>
        <w:div w:id="199900349">
          <w:marLeft w:val="0"/>
          <w:marRight w:val="0"/>
          <w:marTop w:val="0"/>
          <w:marBottom w:val="0"/>
          <w:divBdr>
            <w:top w:val="none" w:sz="0" w:space="0" w:color="auto"/>
            <w:left w:val="none" w:sz="0" w:space="0" w:color="auto"/>
            <w:bottom w:val="none" w:sz="0" w:space="0" w:color="auto"/>
            <w:right w:val="none" w:sz="0" w:space="0" w:color="auto"/>
          </w:divBdr>
        </w:div>
        <w:div w:id="1726831854">
          <w:marLeft w:val="0"/>
          <w:marRight w:val="0"/>
          <w:marTop w:val="0"/>
          <w:marBottom w:val="0"/>
          <w:divBdr>
            <w:top w:val="none" w:sz="0" w:space="0" w:color="auto"/>
            <w:left w:val="none" w:sz="0" w:space="0" w:color="auto"/>
            <w:bottom w:val="none" w:sz="0" w:space="0" w:color="auto"/>
            <w:right w:val="none" w:sz="0" w:space="0" w:color="auto"/>
          </w:divBdr>
        </w:div>
        <w:div w:id="2121685684">
          <w:marLeft w:val="0"/>
          <w:marRight w:val="0"/>
          <w:marTop w:val="0"/>
          <w:marBottom w:val="0"/>
          <w:divBdr>
            <w:top w:val="none" w:sz="0" w:space="0" w:color="auto"/>
            <w:left w:val="none" w:sz="0" w:space="0" w:color="auto"/>
            <w:bottom w:val="none" w:sz="0" w:space="0" w:color="auto"/>
            <w:right w:val="none" w:sz="0" w:space="0" w:color="auto"/>
          </w:divBdr>
        </w:div>
        <w:div w:id="866677343">
          <w:marLeft w:val="0"/>
          <w:marRight w:val="0"/>
          <w:marTop w:val="0"/>
          <w:marBottom w:val="0"/>
          <w:divBdr>
            <w:top w:val="none" w:sz="0" w:space="0" w:color="auto"/>
            <w:left w:val="none" w:sz="0" w:space="0" w:color="auto"/>
            <w:bottom w:val="none" w:sz="0" w:space="0" w:color="auto"/>
            <w:right w:val="none" w:sz="0" w:space="0" w:color="auto"/>
          </w:divBdr>
        </w:div>
        <w:div w:id="270866475">
          <w:marLeft w:val="0"/>
          <w:marRight w:val="0"/>
          <w:marTop w:val="0"/>
          <w:marBottom w:val="0"/>
          <w:divBdr>
            <w:top w:val="none" w:sz="0" w:space="0" w:color="auto"/>
            <w:left w:val="none" w:sz="0" w:space="0" w:color="auto"/>
            <w:bottom w:val="none" w:sz="0" w:space="0" w:color="auto"/>
            <w:right w:val="none" w:sz="0" w:space="0" w:color="auto"/>
          </w:divBdr>
        </w:div>
        <w:div w:id="832573126">
          <w:marLeft w:val="0"/>
          <w:marRight w:val="0"/>
          <w:marTop w:val="0"/>
          <w:marBottom w:val="0"/>
          <w:divBdr>
            <w:top w:val="none" w:sz="0" w:space="0" w:color="auto"/>
            <w:left w:val="none" w:sz="0" w:space="0" w:color="auto"/>
            <w:bottom w:val="none" w:sz="0" w:space="0" w:color="auto"/>
            <w:right w:val="none" w:sz="0" w:space="0" w:color="auto"/>
          </w:divBdr>
        </w:div>
        <w:div w:id="606540964">
          <w:marLeft w:val="0"/>
          <w:marRight w:val="0"/>
          <w:marTop w:val="0"/>
          <w:marBottom w:val="0"/>
          <w:divBdr>
            <w:top w:val="none" w:sz="0" w:space="0" w:color="auto"/>
            <w:left w:val="none" w:sz="0" w:space="0" w:color="auto"/>
            <w:bottom w:val="none" w:sz="0" w:space="0" w:color="auto"/>
            <w:right w:val="none" w:sz="0" w:space="0" w:color="auto"/>
          </w:divBdr>
        </w:div>
        <w:div w:id="29916829">
          <w:marLeft w:val="0"/>
          <w:marRight w:val="0"/>
          <w:marTop w:val="0"/>
          <w:marBottom w:val="0"/>
          <w:divBdr>
            <w:top w:val="none" w:sz="0" w:space="0" w:color="auto"/>
            <w:left w:val="none" w:sz="0" w:space="0" w:color="auto"/>
            <w:bottom w:val="none" w:sz="0" w:space="0" w:color="auto"/>
            <w:right w:val="none" w:sz="0" w:space="0" w:color="auto"/>
          </w:divBdr>
        </w:div>
        <w:div w:id="2101247126">
          <w:marLeft w:val="0"/>
          <w:marRight w:val="0"/>
          <w:marTop w:val="0"/>
          <w:marBottom w:val="0"/>
          <w:divBdr>
            <w:top w:val="none" w:sz="0" w:space="0" w:color="auto"/>
            <w:left w:val="none" w:sz="0" w:space="0" w:color="auto"/>
            <w:bottom w:val="none" w:sz="0" w:space="0" w:color="auto"/>
            <w:right w:val="none" w:sz="0" w:space="0" w:color="auto"/>
          </w:divBdr>
        </w:div>
        <w:div w:id="96949070">
          <w:marLeft w:val="0"/>
          <w:marRight w:val="0"/>
          <w:marTop w:val="0"/>
          <w:marBottom w:val="0"/>
          <w:divBdr>
            <w:top w:val="none" w:sz="0" w:space="0" w:color="auto"/>
            <w:left w:val="none" w:sz="0" w:space="0" w:color="auto"/>
            <w:bottom w:val="none" w:sz="0" w:space="0" w:color="auto"/>
            <w:right w:val="none" w:sz="0" w:space="0" w:color="auto"/>
          </w:divBdr>
        </w:div>
        <w:div w:id="638995072">
          <w:marLeft w:val="0"/>
          <w:marRight w:val="0"/>
          <w:marTop w:val="0"/>
          <w:marBottom w:val="0"/>
          <w:divBdr>
            <w:top w:val="none" w:sz="0" w:space="0" w:color="auto"/>
            <w:left w:val="none" w:sz="0" w:space="0" w:color="auto"/>
            <w:bottom w:val="none" w:sz="0" w:space="0" w:color="auto"/>
            <w:right w:val="none" w:sz="0" w:space="0" w:color="auto"/>
          </w:divBdr>
        </w:div>
        <w:div w:id="1512135608">
          <w:marLeft w:val="0"/>
          <w:marRight w:val="0"/>
          <w:marTop w:val="0"/>
          <w:marBottom w:val="0"/>
          <w:divBdr>
            <w:top w:val="none" w:sz="0" w:space="0" w:color="auto"/>
            <w:left w:val="none" w:sz="0" w:space="0" w:color="auto"/>
            <w:bottom w:val="none" w:sz="0" w:space="0" w:color="auto"/>
            <w:right w:val="none" w:sz="0" w:space="0" w:color="auto"/>
          </w:divBdr>
        </w:div>
        <w:div w:id="1288391694">
          <w:marLeft w:val="0"/>
          <w:marRight w:val="0"/>
          <w:marTop w:val="0"/>
          <w:marBottom w:val="0"/>
          <w:divBdr>
            <w:top w:val="none" w:sz="0" w:space="0" w:color="auto"/>
            <w:left w:val="none" w:sz="0" w:space="0" w:color="auto"/>
            <w:bottom w:val="none" w:sz="0" w:space="0" w:color="auto"/>
            <w:right w:val="none" w:sz="0" w:space="0" w:color="auto"/>
          </w:divBdr>
        </w:div>
        <w:div w:id="1317609912">
          <w:marLeft w:val="0"/>
          <w:marRight w:val="0"/>
          <w:marTop w:val="0"/>
          <w:marBottom w:val="0"/>
          <w:divBdr>
            <w:top w:val="none" w:sz="0" w:space="0" w:color="auto"/>
            <w:left w:val="none" w:sz="0" w:space="0" w:color="auto"/>
            <w:bottom w:val="none" w:sz="0" w:space="0" w:color="auto"/>
            <w:right w:val="none" w:sz="0" w:space="0" w:color="auto"/>
          </w:divBdr>
        </w:div>
        <w:div w:id="50085776">
          <w:marLeft w:val="0"/>
          <w:marRight w:val="0"/>
          <w:marTop w:val="0"/>
          <w:marBottom w:val="0"/>
          <w:divBdr>
            <w:top w:val="none" w:sz="0" w:space="0" w:color="auto"/>
            <w:left w:val="none" w:sz="0" w:space="0" w:color="auto"/>
            <w:bottom w:val="none" w:sz="0" w:space="0" w:color="auto"/>
            <w:right w:val="none" w:sz="0" w:space="0" w:color="auto"/>
          </w:divBdr>
        </w:div>
      </w:divsChild>
    </w:div>
    <w:div w:id="2042364473">
      <w:bodyDiv w:val="1"/>
      <w:marLeft w:val="0"/>
      <w:marRight w:val="0"/>
      <w:marTop w:val="0"/>
      <w:marBottom w:val="0"/>
      <w:divBdr>
        <w:top w:val="none" w:sz="0" w:space="0" w:color="auto"/>
        <w:left w:val="none" w:sz="0" w:space="0" w:color="auto"/>
        <w:bottom w:val="none" w:sz="0" w:space="0" w:color="auto"/>
        <w:right w:val="none" w:sz="0" w:space="0" w:color="auto"/>
      </w:divBdr>
      <w:divsChild>
        <w:div w:id="1736313517">
          <w:marLeft w:val="640"/>
          <w:marRight w:val="0"/>
          <w:marTop w:val="0"/>
          <w:marBottom w:val="0"/>
          <w:divBdr>
            <w:top w:val="none" w:sz="0" w:space="0" w:color="auto"/>
            <w:left w:val="none" w:sz="0" w:space="0" w:color="auto"/>
            <w:bottom w:val="none" w:sz="0" w:space="0" w:color="auto"/>
            <w:right w:val="none" w:sz="0" w:space="0" w:color="auto"/>
          </w:divBdr>
        </w:div>
        <w:div w:id="411197224">
          <w:marLeft w:val="640"/>
          <w:marRight w:val="0"/>
          <w:marTop w:val="0"/>
          <w:marBottom w:val="0"/>
          <w:divBdr>
            <w:top w:val="none" w:sz="0" w:space="0" w:color="auto"/>
            <w:left w:val="none" w:sz="0" w:space="0" w:color="auto"/>
            <w:bottom w:val="none" w:sz="0" w:space="0" w:color="auto"/>
            <w:right w:val="none" w:sz="0" w:space="0" w:color="auto"/>
          </w:divBdr>
        </w:div>
        <w:div w:id="791363909">
          <w:marLeft w:val="640"/>
          <w:marRight w:val="0"/>
          <w:marTop w:val="0"/>
          <w:marBottom w:val="0"/>
          <w:divBdr>
            <w:top w:val="none" w:sz="0" w:space="0" w:color="auto"/>
            <w:left w:val="none" w:sz="0" w:space="0" w:color="auto"/>
            <w:bottom w:val="none" w:sz="0" w:space="0" w:color="auto"/>
            <w:right w:val="none" w:sz="0" w:space="0" w:color="auto"/>
          </w:divBdr>
        </w:div>
        <w:div w:id="295768657">
          <w:marLeft w:val="640"/>
          <w:marRight w:val="0"/>
          <w:marTop w:val="0"/>
          <w:marBottom w:val="0"/>
          <w:divBdr>
            <w:top w:val="none" w:sz="0" w:space="0" w:color="auto"/>
            <w:left w:val="none" w:sz="0" w:space="0" w:color="auto"/>
            <w:bottom w:val="none" w:sz="0" w:space="0" w:color="auto"/>
            <w:right w:val="none" w:sz="0" w:space="0" w:color="auto"/>
          </w:divBdr>
        </w:div>
        <w:div w:id="1163351708">
          <w:marLeft w:val="640"/>
          <w:marRight w:val="0"/>
          <w:marTop w:val="0"/>
          <w:marBottom w:val="0"/>
          <w:divBdr>
            <w:top w:val="none" w:sz="0" w:space="0" w:color="auto"/>
            <w:left w:val="none" w:sz="0" w:space="0" w:color="auto"/>
            <w:bottom w:val="none" w:sz="0" w:space="0" w:color="auto"/>
            <w:right w:val="none" w:sz="0" w:space="0" w:color="auto"/>
          </w:divBdr>
        </w:div>
        <w:div w:id="874774685">
          <w:marLeft w:val="640"/>
          <w:marRight w:val="0"/>
          <w:marTop w:val="0"/>
          <w:marBottom w:val="0"/>
          <w:divBdr>
            <w:top w:val="none" w:sz="0" w:space="0" w:color="auto"/>
            <w:left w:val="none" w:sz="0" w:space="0" w:color="auto"/>
            <w:bottom w:val="none" w:sz="0" w:space="0" w:color="auto"/>
            <w:right w:val="none" w:sz="0" w:space="0" w:color="auto"/>
          </w:divBdr>
        </w:div>
        <w:div w:id="107631328">
          <w:marLeft w:val="640"/>
          <w:marRight w:val="0"/>
          <w:marTop w:val="0"/>
          <w:marBottom w:val="0"/>
          <w:divBdr>
            <w:top w:val="none" w:sz="0" w:space="0" w:color="auto"/>
            <w:left w:val="none" w:sz="0" w:space="0" w:color="auto"/>
            <w:bottom w:val="none" w:sz="0" w:space="0" w:color="auto"/>
            <w:right w:val="none" w:sz="0" w:space="0" w:color="auto"/>
          </w:divBdr>
        </w:div>
        <w:div w:id="2015644284">
          <w:marLeft w:val="640"/>
          <w:marRight w:val="0"/>
          <w:marTop w:val="0"/>
          <w:marBottom w:val="0"/>
          <w:divBdr>
            <w:top w:val="none" w:sz="0" w:space="0" w:color="auto"/>
            <w:left w:val="none" w:sz="0" w:space="0" w:color="auto"/>
            <w:bottom w:val="none" w:sz="0" w:space="0" w:color="auto"/>
            <w:right w:val="none" w:sz="0" w:space="0" w:color="auto"/>
          </w:divBdr>
        </w:div>
        <w:div w:id="154565329">
          <w:marLeft w:val="640"/>
          <w:marRight w:val="0"/>
          <w:marTop w:val="0"/>
          <w:marBottom w:val="0"/>
          <w:divBdr>
            <w:top w:val="none" w:sz="0" w:space="0" w:color="auto"/>
            <w:left w:val="none" w:sz="0" w:space="0" w:color="auto"/>
            <w:bottom w:val="none" w:sz="0" w:space="0" w:color="auto"/>
            <w:right w:val="none" w:sz="0" w:space="0" w:color="auto"/>
          </w:divBdr>
        </w:div>
        <w:div w:id="1127699036">
          <w:marLeft w:val="640"/>
          <w:marRight w:val="0"/>
          <w:marTop w:val="0"/>
          <w:marBottom w:val="0"/>
          <w:divBdr>
            <w:top w:val="none" w:sz="0" w:space="0" w:color="auto"/>
            <w:left w:val="none" w:sz="0" w:space="0" w:color="auto"/>
            <w:bottom w:val="none" w:sz="0" w:space="0" w:color="auto"/>
            <w:right w:val="none" w:sz="0" w:space="0" w:color="auto"/>
          </w:divBdr>
        </w:div>
        <w:div w:id="852913808">
          <w:marLeft w:val="640"/>
          <w:marRight w:val="0"/>
          <w:marTop w:val="0"/>
          <w:marBottom w:val="0"/>
          <w:divBdr>
            <w:top w:val="none" w:sz="0" w:space="0" w:color="auto"/>
            <w:left w:val="none" w:sz="0" w:space="0" w:color="auto"/>
            <w:bottom w:val="none" w:sz="0" w:space="0" w:color="auto"/>
            <w:right w:val="none" w:sz="0" w:space="0" w:color="auto"/>
          </w:divBdr>
        </w:div>
        <w:div w:id="936792575">
          <w:marLeft w:val="640"/>
          <w:marRight w:val="0"/>
          <w:marTop w:val="0"/>
          <w:marBottom w:val="0"/>
          <w:divBdr>
            <w:top w:val="none" w:sz="0" w:space="0" w:color="auto"/>
            <w:left w:val="none" w:sz="0" w:space="0" w:color="auto"/>
            <w:bottom w:val="none" w:sz="0" w:space="0" w:color="auto"/>
            <w:right w:val="none" w:sz="0" w:space="0" w:color="auto"/>
          </w:divBdr>
        </w:div>
        <w:div w:id="1121074736">
          <w:marLeft w:val="640"/>
          <w:marRight w:val="0"/>
          <w:marTop w:val="0"/>
          <w:marBottom w:val="0"/>
          <w:divBdr>
            <w:top w:val="none" w:sz="0" w:space="0" w:color="auto"/>
            <w:left w:val="none" w:sz="0" w:space="0" w:color="auto"/>
            <w:bottom w:val="none" w:sz="0" w:space="0" w:color="auto"/>
            <w:right w:val="none" w:sz="0" w:space="0" w:color="auto"/>
          </w:divBdr>
        </w:div>
        <w:div w:id="1665164356">
          <w:marLeft w:val="640"/>
          <w:marRight w:val="0"/>
          <w:marTop w:val="0"/>
          <w:marBottom w:val="0"/>
          <w:divBdr>
            <w:top w:val="none" w:sz="0" w:space="0" w:color="auto"/>
            <w:left w:val="none" w:sz="0" w:space="0" w:color="auto"/>
            <w:bottom w:val="none" w:sz="0" w:space="0" w:color="auto"/>
            <w:right w:val="none" w:sz="0" w:space="0" w:color="auto"/>
          </w:divBdr>
        </w:div>
        <w:div w:id="911813151">
          <w:marLeft w:val="640"/>
          <w:marRight w:val="0"/>
          <w:marTop w:val="0"/>
          <w:marBottom w:val="0"/>
          <w:divBdr>
            <w:top w:val="none" w:sz="0" w:space="0" w:color="auto"/>
            <w:left w:val="none" w:sz="0" w:space="0" w:color="auto"/>
            <w:bottom w:val="none" w:sz="0" w:space="0" w:color="auto"/>
            <w:right w:val="none" w:sz="0" w:space="0" w:color="auto"/>
          </w:divBdr>
        </w:div>
        <w:div w:id="2107723801">
          <w:marLeft w:val="640"/>
          <w:marRight w:val="0"/>
          <w:marTop w:val="0"/>
          <w:marBottom w:val="0"/>
          <w:divBdr>
            <w:top w:val="none" w:sz="0" w:space="0" w:color="auto"/>
            <w:left w:val="none" w:sz="0" w:space="0" w:color="auto"/>
            <w:bottom w:val="none" w:sz="0" w:space="0" w:color="auto"/>
            <w:right w:val="none" w:sz="0" w:space="0" w:color="auto"/>
          </w:divBdr>
        </w:div>
        <w:div w:id="2100059285">
          <w:marLeft w:val="640"/>
          <w:marRight w:val="0"/>
          <w:marTop w:val="0"/>
          <w:marBottom w:val="0"/>
          <w:divBdr>
            <w:top w:val="none" w:sz="0" w:space="0" w:color="auto"/>
            <w:left w:val="none" w:sz="0" w:space="0" w:color="auto"/>
            <w:bottom w:val="none" w:sz="0" w:space="0" w:color="auto"/>
            <w:right w:val="none" w:sz="0" w:space="0" w:color="auto"/>
          </w:divBdr>
        </w:div>
        <w:div w:id="1663316469">
          <w:marLeft w:val="640"/>
          <w:marRight w:val="0"/>
          <w:marTop w:val="0"/>
          <w:marBottom w:val="0"/>
          <w:divBdr>
            <w:top w:val="none" w:sz="0" w:space="0" w:color="auto"/>
            <w:left w:val="none" w:sz="0" w:space="0" w:color="auto"/>
            <w:bottom w:val="none" w:sz="0" w:space="0" w:color="auto"/>
            <w:right w:val="none" w:sz="0" w:space="0" w:color="auto"/>
          </w:divBdr>
        </w:div>
        <w:div w:id="448740711">
          <w:marLeft w:val="640"/>
          <w:marRight w:val="0"/>
          <w:marTop w:val="0"/>
          <w:marBottom w:val="0"/>
          <w:divBdr>
            <w:top w:val="none" w:sz="0" w:space="0" w:color="auto"/>
            <w:left w:val="none" w:sz="0" w:space="0" w:color="auto"/>
            <w:bottom w:val="none" w:sz="0" w:space="0" w:color="auto"/>
            <w:right w:val="none" w:sz="0" w:space="0" w:color="auto"/>
          </w:divBdr>
        </w:div>
        <w:div w:id="781415348">
          <w:marLeft w:val="640"/>
          <w:marRight w:val="0"/>
          <w:marTop w:val="0"/>
          <w:marBottom w:val="0"/>
          <w:divBdr>
            <w:top w:val="none" w:sz="0" w:space="0" w:color="auto"/>
            <w:left w:val="none" w:sz="0" w:space="0" w:color="auto"/>
            <w:bottom w:val="none" w:sz="0" w:space="0" w:color="auto"/>
            <w:right w:val="none" w:sz="0" w:space="0" w:color="auto"/>
          </w:divBdr>
        </w:div>
        <w:div w:id="1572041774">
          <w:marLeft w:val="640"/>
          <w:marRight w:val="0"/>
          <w:marTop w:val="0"/>
          <w:marBottom w:val="0"/>
          <w:divBdr>
            <w:top w:val="none" w:sz="0" w:space="0" w:color="auto"/>
            <w:left w:val="none" w:sz="0" w:space="0" w:color="auto"/>
            <w:bottom w:val="none" w:sz="0" w:space="0" w:color="auto"/>
            <w:right w:val="none" w:sz="0" w:space="0" w:color="auto"/>
          </w:divBdr>
        </w:div>
        <w:div w:id="592785421">
          <w:marLeft w:val="640"/>
          <w:marRight w:val="0"/>
          <w:marTop w:val="0"/>
          <w:marBottom w:val="0"/>
          <w:divBdr>
            <w:top w:val="none" w:sz="0" w:space="0" w:color="auto"/>
            <w:left w:val="none" w:sz="0" w:space="0" w:color="auto"/>
            <w:bottom w:val="none" w:sz="0" w:space="0" w:color="auto"/>
            <w:right w:val="none" w:sz="0" w:space="0" w:color="auto"/>
          </w:divBdr>
        </w:div>
        <w:div w:id="2018188345">
          <w:marLeft w:val="640"/>
          <w:marRight w:val="0"/>
          <w:marTop w:val="0"/>
          <w:marBottom w:val="0"/>
          <w:divBdr>
            <w:top w:val="none" w:sz="0" w:space="0" w:color="auto"/>
            <w:left w:val="none" w:sz="0" w:space="0" w:color="auto"/>
            <w:bottom w:val="none" w:sz="0" w:space="0" w:color="auto"/>
            <w:right w:val="none" w:sz="0" w:space="0" w:color="auto"/>
          </w:divBdr>
        </w:div>
        <w:div w:id="1264219837">
          <w:marLeft w:val="640"/>
          <w:marRight w:val="0"/>
          <w:marTop w:val="0"/>
          <w:marBottom w:val="0"/>
          <w:divBdr>
            <w:top w:val="none" w:sz="0" w:space="0" w:color="auto"/>
            <w:left w:val="none" w:sz="0" w:space="0" w:color="auto"/>
            <w:bottom w:val="none" w:sz="0" w:space="0" w:color="auto"/>
            <w:right w:val="none" w:sz="0" w:space="0" w:color="auto"/>
          </w:divBdr>
        </w:div>
        <w:div w:id="1306087946">
          <w:marLeft w:val="640"/>
          <w:marRight w:val="0"/>
          <w:marTop w:val="0"/>
          <w:marBottom w:val="0"/>
          <w:divBdr>
            <w:top w:val="none" w:sz="0" w:space="0" w:color="auto"/>
            <w:left w:val="none" w:sz="0" w:space="0" w:color="auto"/>
            <w:bottom w:val="none" w:sz="0" w:space="0" w:color="auto"/>
            <w:right w:val="none" w:sz="0" w:space="0" w:color="auto"/>
          </w:divBdr>
        </w:div>
        <w:div w:id="1639071138">
          <w:marLeft w:val="640"/>
          <w:marRight w:val="0"/>
          <w:marTop w:val="0"/>
          <w:marBottom w:val="0"/>
          <w:divBdr>
            <w:top w:val="none" w:sz="0" w:space="0" w:color="auto"/>
            <w:left w:val="none" w:sz="0" w:space="0" w:color="auto"/>
            <w:bottom w:val="none" w:sz="0" w:space="0" w:color="auto"/>
            <w:right w:val="none" w:sz="0" w:space="0" w:color="auto"/>
          </w:divBdr>
        </w:div>
        <w:div w:id="2049447745">
          <w:marLeft w:val="640"/>
          <w:marRight w:val="0"/>
          <w:marTop w:val="0"/>
          <w:marBottom w:val="0"/>
          <w:divBdr>
            <w:top w:val="none" w:sz="0" w:space="0" w:color="auto"/>
            <w:left w:val="none" w:sz="0" w:space="0" w:color="auto"/>
            <w:bottom w:val="none" w:sz="0" w:space="0" w:color="auto"/>
            <w:right w:val="none" w:sz="0" w:space="0" w:color="auto"/>
          </w:divBdr>
        </w:div>
        <w:div w:id="779841147">
          <w:marLeft w:val="640"/>
          <w:marRight w:val="0"/>
          <w:marTop w:val="0"/>
          <w:marBottom w:val="0"/>
          <w:divBdr>
            <w:top w:val="none" w:sz="0" w:space="0" w:color="auto"/>
            <w:left w:val="none" w:sz="0" w:space="0" w:color="auto"/>
            <w:bottom w:val="none" w:sz="0" w:space="0" w:color="auto"/>
            <w:right w:val="none" w:sz="0" w:space="0" w:color="auto"/>
          </w:divBdr>
        </w:div>
        <w:div w:id="256452335">
          <w:marLeft w:val="640"/>
          <w:marRight w:val="0"/>
          <w:marTop w:val="0"/>
          <w:marBottom w:val="0"/>
          <w:divBdr>
            <w:top w:val="none" w:sz="0" w:space="0" w:color="auto"/>
            <w:left w:val="none" w:sz="0" w:space="0" w:color="auto"/>
            <w:bottom w:val="none" w:sz="0" w:space="0" w:color="auto"/>
            <w:right w:val="none" w:sz="0" w:space="0" w:color="auto"/>
          </w:divBdr>
        </w:div>
        <w:div w:id="880748935">
          <w:marLeft w:val="640"/>
          <w:marRight w:val="0"/>
          <w:marTop w:val="0"/>
          <w:marBottom w:val="0"/>
          <w:divBdr>
            <w:top w:val="none" w:sz="0" w:space="0" w:color="auto"/>
            <w:left w:val="none" w:sz="0" w:space="0" w:color="auto"/>
            <w:bottom w:val="none" w:sz="0" w:space="0" w:color="auto"/>
            <w:right w:val="none" w:sz="0" w:space="0" w:color="auto"/>
          </w:divBdr>
        </w:div>
        <w:div w:id="1080517471">
          <w:marLeft w:val="640"/>
          <w:marRight w:val="0"/>
          <w:marTop w:val="0"/>
          <w:marBottom w:val="0"/>
          <w:divBdr>
            <w:top w:val="none" w:sz="0" w:space="0" w:color="auto"/>
            <w:left w:val="none" w:sz="0" w:space="0" w:color="auto"/>
            <w:bottom w:val="none" w:sz="0" w:space="0" w:color="auto"/>
            <w:right w:val="none" w:sz="0" w:space="0" w:color="auto"/>
          </w:divBdr>
        </w:div>
        <w:div w:id="1311515229">
          <w:marLeft w:val="640"/>
          <w:marRight w:val="0"/>
          <w:marTop w:val="0"/>
          <w:marBottom w:val="0"/>
          <w:divBdr>
            <w:top w:val="none" w:sz="0" w:space="0" w:color="auto"/>
            <w:left w:val="none" w:sz="0" w:space="0" w:color="auto"/>
            <w:bottom w:val="none" w:sz="0" w:space="0" w:color="auto"/>
            <w:right w:val="none" w:sz="0" w:space="0" w:color="auto"/>
          </w:divBdr>
        </w:div>
        <w:div w:id="1658147888">
          <w:marLeft w:val="640"/>
          <w:marRight w:val="0"/>
          <w:marTop w:val="0"/>
          <w:marBottom w:val="0"/>
          <w:divBdr>
            <w:top w:val="none" w:sz="0" w:space="0" w:color="auto"/>
            <w:left w:val="none" w:sz="0" w:space="0" w:color="auto"/>
            <w:bottom w:val="none" w:sz="0" w:space="0" w:color="auto"/>
            <w:right w:val="none" w:sz="0" w:space="0" w:color="auto"/>
          </w:divBdr>
        </w:div>
        <w:div w:id="1572232495">
          <w:marLeft w:val="640"/>
          <w:marRight w:val="0"/>
          <w:marTop w:val="0"/>
          <w:marBottom w:val="0"/>
          <w:divBdr>
            <w:top w:val="none" w:sz="0" w:space="0" w:color="auto"/>
            <w:left w:val="none" w:sz="0" w:space="0" w:color="auto"/>
            <w:bottom w:val="none" w:sz="0" w:space="0" w:color="auto"/>
            <w:right w:val="none" w:sz="0" w:space="0" w:color="auto"/>
          </w:divBdr>
        </w:div>
        <w:div w:id="1992054304">
          <w:marLeft w:val="640"/>
          <w:marRight w:val="0"/>
          <w:marTop w:val="0"/>
          <w:marBottom w:val="0"/>
          <w:divBdr>
            <w:top w:val="none" w:sz="0" w:space="0" w:color="auto"/>
            <w:left w:val="none" w:sz="0" w:space="0" w:color="auto"/>
            <w:bottom w:val="none" w:sz="0" w:space="0" w:color="auto"/>
            <w:right w:val="none" w:sz="0" w:space="0" w:color="auto"/>
          </w:divBdr>
        </w:div>
        <w:div w:id="811214784">
          <w:marLeft w:val="640"/>
          <w:marRight w:val="0"/>
          <w:marTop w:val="0"/>
          <w:marBottom w:val="0"/>
          <w:divBdr>
            <w:top w:val="none" w:sz="0" w:space="0" w:color="auto"/>
            <w:left w:val="none" w:sz="0" w:space="0" w:color="auto"/>
            <w:bottom w:val="none" w:sz="0" w:space="0" w:color="auto"/>
            <w:right w:val="none" w:sz="0" w:space="0" w:color="auto"/>
          </w:divBdr>
        </w:div>
        <w:div w:id="148375926">
          <w:marLeft w:val="640"/>
          <w:marRight w:val="0"/>
          <w:marTop w:val="0"/>
          <w:marBottom w:val="0"/>
          <w:divBdr>
            <w:top w:val="none" w:sz="0" w:space="0" w:color="auto"/>
            <w:left w:val="none" w:sz="0" w:space="0" w:color="auto"/>
            <w:bottom w:val="none" w:sz="0" w:space="0" w:color="auto"/>
            <w:right w:val="none" w:sz="0" w:space="0" w:color="auto"/>
          </w:divBdr>
        </w:div>
        <w:div w:id="182285068">
          <w:marLeft w:val="640"/>
          <w:marRight w:val="0"/>
          <w:marTop w:val="0"/>
          <w:marBottom w:val="0"/>
          <w:divBdr>
            <w:top w:val="none" w:sz="0" w:space="0" w:color="auto"/>
            <w:left w:val="none" w:sz="0" w:space="0" w:color="auto"/>
            <w:bottom w:val="none" w:sz="0" w:space="0" w:color="auto"/>
            <w:right w:val="none" w:sz="0" w:space="0" w:color="auto"/>
          </w:divBdr>
        </w:div>
        <w:div w:id="1022631849">
          <w:marLeft w:val="640"/>
          <w:marRight w:val="0"/>
          <w:marTop w:val="0"/>
          <w:marBottom w:val="0"/>
          <w:divBdr>
            <w:top w:val="none" w:sz="0" w:space="0" w:color="auto"/>
            <w:left w:val="none" w:sz="0" w:space="0" w:color="auto"/>
            <w:bottom w:val="none" w:sz="0" w:space="0" w:color="auto"/>
            <w:right w:val="none" w:sz="0" w:space="0" w:color="auto"/>
          </w:divBdr>
        </w:div>
        <w:div w:id="787314035">
          <w:marLeft w:val="640"/>
          <w:marRight w:val="0"/>
          <w:marTop w:val="0"/>
          <w:marBottom w:val="0"/>
          <w:divBdr>
            <w:top w:val="none" w:sz="0" w:space="0" w:color="auto"/>
            <w:left w:val="none" w:sz="0" w:space="0" w:color="auto"/>
            <w:bottom w:val="none" w:sz="0" w:space="0" w:color="auto"/>
            <w:right w:val="none" w:sz="0" w:space="0" w:color="auto"/>
          </w:divBdr>
        </w:div>
        <w:div w:id="1828402112">
          <w:marLeft w:val="640"/>
          <w:marRight w:val="0"/>
          <w:marTop w:val="0"/>
          <w:marBottom w:val="0"/>
          <w:divBdr>
            <w:top w:val="none" w:sz="0" w:space="0" w:color="auto"/>
            <w:left w:val="none" w:sz="0" w:space="0" w:color="auto"/>
            <w:bottom w:val="none" w:sz="0" w:space="0" w:color="auto"/>
            <w:right w:val="none" w:sz="0" w:space="0" w:color="auto"/>
          </w:divBdr>
        </w:div>
        <w:div w:id="1976714790">
          <w:marLeft w:val="640"/>
          <w:marRight w:val="0"/>
          <w:marTop w:val="0"/>
          <w:marBottom w:val="0"/>
          <w:divBdr>
            <w:top w:val="none" w:sz="0" w:space="0" w:color="auto"/>
            <w:left w:val="none" w:sz="0" w:space="0" w:color="auto"/>
            <w:bottom w:val="none" w:sz="0" w:space="0" w:color="auto"/>
            <w:right w:val="none" w:sz="0" w:space="0" w:color="auto"/>
          </w:divBdr>
        </w:div>
        <w:div w:id="1164202625">
          <w:marLeft w:val="640"/>
          <w:marRight w:val="0"/>
          <w:marTop w:val="0"/>
          <w:marBottom w:val="0"/>
          <w:divBdr>
            <w:top w:val="none" w:sz="0" w:space="0" w:color="auto"/>
            <w:left w:val="none" w:sz="0" w:space="0" w:color="auto"/>
            <w:bottom w:val="none" w:sz="0" w:space="0" w:color="auto"/>
            <w:right w:val="none" w:sz="0" w:space="0" w:color="auto"/>
          </w:divBdr>
        </w:div>
        <w:div w:id="783884692">
          <w:marLeft w:val="640"/>
          <w:marRight w:val="0"/>
          <w:marTop w:val="0"/>
          <w:marBottom w:val="0"/>
          <w:divBdr>
            <w:top w:val="none" w:sz="0" w:space="0" w:color="auto"/>
            <w:left w:val="none" w:sz="0" w:space="0" w:color="auto"/>
            <w:bottom w:val="none" w:sz="0" w:space="0" w:color="auto"/>
            <w:right w:val="none" w:sz="0" w:space="0" w:color="auto"/>
          </w:divBdr>
        </w:div>
        <w:div w:id="714548496">
          <w:marLeft w:val="640"/>
          <w:marRight w:val="0"/>
          <w:marTop w:val="0"/>
          <w:marBottom w:val="0"/>
          <w:divBdr>
            <w:top w:val="none" w:sz="0" w:space="0" w:color="auto"/>
            <w:left w:val="none" w:sz="0" w:space="0" w:color="auto"/>
            <w:bottom w:val="none" w:sz="0" w:space="0" w:color="auto"/>
            <w:right w:val="none" w:sz="0" w:space="0" w:color="auto"/>
          </w:divBdr>
        </w:div>
        <w:div w:id="1613319254">
          <w:marLeft w:val="640"/>
          <w:marRight w:val="0"/>
          <w:marTop w:val="0"/>
          <w:marBottom w:val="0"/>
          <w:divBdr>
            <w:top w:val="none" w:sz="0" w:space="0" w:color="auto"/>
            <w:left w:val="none" w:sz="0" w:space="0" w:color="auto"/>
            <w:bottom w:val="none" w:sz="0" w:space="0" w:color="auto"/>
            <w:right w:val="none" w:sz="0" w:space="0" w:color="auto"/>
          </w:divBdr>
        </w:div>
        <w:div w:id="490298032">
          <w:marLeft w:val="640"/>
          <w:marRight w:val="0"/>
          <w:marTop w:val="0"/>
          <w:marBottom w:val="0"/>
          <w:divBdr>
            <w:top w:val="none" w:sz="0" w:space="0" w:color="auto"/>
            <w:left w:val="none" w:sz="0" w:space="0" w:color="auto"/>
            <w:bottom w:val="none" w:sz="0" w:space="0" w:color="auto"/>
            <w:right w:val="none" w:sz="0" w:space="0" w:color="auto"/>
          </w:divBdr>
        </w:div>
        <w:div w:id="844855677">
          <w:marLeft w:val="640"/>
          <w:marRight w:val="0"/>
          <w:marTop w:val="0"/>
          <w:marBottom w:val="0"/>
          <w:divBdr>
            <w:top w:val="none" w:sz="0" w:space="0" w:color="auto"/>
            <w:left w:val="none" w:sz="0" w:space="0" w:color="auto"/>
            <w:bottom w:val="none" w:sz="0" w:space="0" w:color="auto"/>
            <w:right w:val="none" w:sz="0" w:space="0" w:color="auto"/>
          </w:divBdr>
        </w:div>
        <w:div w:id="1306813024">
          <w:marLeft w:val="640"/>
          <w:marRight w:val="0"/>
          <w:marTop w:val="0"/>
          <w:marBottom w:val="0"/>
          <w:divBdr>
            <w:top w:val="none" w:sz="0" w:space="0" w:color="auto"/>
            <w:left w:val="none" w:sz="0" w:space="0" w:color="auto"/>
            <w:bottom w:val="none" w:sz="0" w:space="0" w:color="auto"/>
            <w:right w:val="none" w:sz="0" w:space="0" w:color="auto"/>
          </w:divBdr>
        </w:div>
        <w:div w:id="367338413">
          <w:marLeft w:val="640"/>
          <w:marRight w:val="0"/>
          <w:marTop w:val="0"/>
          <w:marBottom w:val="0"/>
          <w:divBdr>
            <w:top w:val="none" w:sz="0" w:space="0" w:color="auto"/>
            <w:left w:val="none" w:sz="0" w:space="0" w:color="auto"/>
            <w:bottom w:val="none" w:sz="0" w:space="0" w:color="auto"/>
            <w:right w:val="none" w:sz="0" w:space="0" w:color="auto"/>
          </w:divBdr>
        </w:div>
        <w:div w:id="891818156">
          <w:marLeft w:val="640"/>
          <w:marRight w:val="0"/>
          <w:marTop w:val="0"/>
          <w:marBottom w:val="0"/>
          <w:divBdr>
            <w:top w:val="none" w:sz="0" w:space="0" w:color="auto"/>
            <w:left w:val="none" w:sz="0" w:space="0" w:color="auto"/>
            <w:bottom w:val="none" w:sz="0" w:space="0" w:color="auto"/>
            <w:right w:val="none" w:sz="0" w:space="0" w:color="auto"/>
          </w:divBdr>
        </w:div>
        <w:div w:id="307634582">
          <w:marLeft w:val="640"/>
          <w:marRight w:val="0"/>
          <w:marTop w:val="0"/>
          <w:marBottom w:val="0"/>
          <w:divBdr>
            <w:top w:val="none" w:sz="0" w:space="0" w:color="auto"/>
            <w:left w:val="none" w:sz="0" w:space="0" w:color="auto"/>
            <w:bottom w:val="none" w:sz="0" w:space="0" w:color="auto"/>
            <w:right w:val="none" w:sz="0" w:space="0" w:color="auto"/>
          </w:divBdr>
        </w:div>
        <w:div w:id="391199041">
          <w:marLeft w:val="640"/>
          <w:marRight w:val="0"/>
          <w:marTop w:val="0"/>
          <w:marBottom w:val="0"/>
          <w:divBdr>
            <w:top w:val="none" w:sz="0" w:space="0" w:color="auto"/>
            <w:left w:val="none" w:sz="0" w:space="0" w:color="auto"/>
            <w:bottom w:val="none" w:sz="0" w:space="0" w:color="auto"/>
            <w:right w:val="none" w:sz="0" w:space="0" w:color="auto"/>
          </w:divBdr>
        </w:div>
        <w:div w:id="159664064">
          <w:marLeft w:val="640"/>
          <w:marRight w:val="0"/>
          <w:marTop w:val="0"/>
          <w:marBottom w:val="0"/>
          <w:divBdr>
            <w:top w:val="none" w:sz="0" w:space="0" w:color="auto"/>
            <w:left w:val="none" w:sz="0" w:space="0" w:color="auto"/>
            <w:bottom w:val="none" w:sz="0" w:space="0" w:color="auto"/>
            <w:right w:val="none" w:sz="0" w:space="0" w:color="auto"/>
          </w:divBdr>
        </w:div>
        <w:div w:id="616833543">
          <w:marLeft w:val="640"/>
          <w:marRight w:val="0"/>
          <w:marTop w:val="0"/>
          <w:marBottom w:val="0"/>
          <w:divBdr>
            <w:top w:val="none" w:sz="0" w:space="0" w:color="auto"/>
            <w:left w:val="none" w:sz="0" w:space="0" w:color="auto"/>
            <w:bottom w:val="none" w:sz="0" w:space="0" w:color="auto"/>
            <w:right w:val="none" w:sz="0" w:space="0" w:color="auto"/>
          </w:divBdr>
        </w:div>
        <w:div w:id="1926919378">
          <w:marLeft w:val="640"/>
          <w:marRight w:val="0"/>
          <w:marTop w:val="0"/>
          <w:marBottom w:val="0"/>
          <w:divBdr>
            <w:top w:val="none" w:sz="0" w:space="0" w:color="auto"/>
            <w:left w:val="none" w:sz="0" w:space="0" w:color="auto"/>
            <w:bottom w:val="none" w:sz="0" w:space="0" w:color="auto"/>
            <w:right w:val="none" w:sz="0" w:space="0" w:color="auto"/>
          </w:divBdr>
        </w:div>
        <w:div w:id="1288122791">
          <w:marLeft w:val="640"/>
          <w:marRight w:val="0"/>
          <w:marTop w:val="0"/>
          <w:marBottom w:val="0"/>
          <w:divBdr>
            <w:top w:val="none" w:sz="0" w:space="0" w:color="auto"/>
            <w:left w:val="none" w:sz="0" w:space="0" w:color="auto"/>
            <w:bottom w:val="none" w:sz="0" w:space="0" w:color="auto"/>
            <w:right w:val="none" w:sz="0" w:space="0" w:color="auto"/>
          </w:divBdr>
        </w:div>
      </w:divsChild>
    </w:div>
    <w:div w:id="2070885546">
      <w:bodyDiv w:val="1"/>
      <w:marLeft w:val="0"/>
      <w:marRight w:val="0"/>
      <w:marTop w:val="0"/>
      <w:marBottom w:val="0"/>
      <w:divBdr>
        <w:top w:val="none" w:sz="0" w:space="0" w:color="auto"/>
        <w:left w:val="none" w:sz="0" w:space="0" w:color="auto"/>
        <w:bottom w:val="none" w:sz="0" w:space="0" w:color="auto"/>
        <w:right w:val="none" w:sz="0" w:space="0" w:color="auto"/>
      </w:divBdr>
    </w:div>
    <w:div w:id="2108964887">
      <w:bodyDiv w:val="1"/>
      <w:marLeft w:val="0"/>
      <w:marRight w:val="0"/>
      <w:marTop w:val="0"/>
      <w:marBottom w:val="0"/>
      <w:divBdr>
        <w:top w:val="none" w:sz="0" w:space="0" w:color="auto"/>
        <w:left w:val="none" w:sz="0" w:space="0" w:color="auto"/>
        <w:bottom w:val="none" w:sz="0" w:space="0" w:color="auto"/>
        <w:right w:val="none" w:sz="0" w:space="0" w:color="auto"/>
      </w:divBdr>
      <w:divsChild>
        <w:div w:id="1937862716">
          <w:marLeft w:val="640"/>
          <w:marRight w:val="0"/>
          <w:marTop w:val="0"/>
          <w:marBottom w:val="0"/>
          <w:divBdr>
            <w:top w:val="none" w:sz="0" w:space="0" w:color="auto"/>
            <w:left w:val="none" w:sz="0" w:space="0" w:color="auto"/>
            <w:bottom w:val="none" w:sz="0" w:space="0" w:color="auto"/>
            <w:right w:val="none" w:sz="0" w:space="0" w:color="auto"/>
          </w:divBdr>
        </w:div>
        <w:div w:id="1225338133">
          <w:marLeft w:val="640"/>
          <w:marRight w:val="0"/>
          <w:marTop w:val="0"/>
          <w:marBottom w:val="0"/>
          <w:divBdr>
            <w:top w:val="none" w:sz="0" w:space="0" w:color="auto"/>
            <w:left w:val="none" w:sz="0" w:space="0" w:color="auto"/>
            <w:bottom w:val="none" w:sz="0" w:space="0" w:color="auto"/>
            <w:right w:val="none" w:sz="0" w:space="0" w:color="auto"/>
          </w:divBdr>
        </w:div>
        <w:div w:id="390036571">
          <w:marLeft w:val="640"/>
          <w:marRight w:val="0"/>
          <w:marTop w:val="0"/>
          <w:marBottom w:val="0"/>
          <w:divBdr>
            <w:top w:val="none" w:sz="0" w:space="0" w:color="auto"/>
            <w:left w:val="none" w:sz="0" w:space="0" w:color="auto"/>
            <w:bottom w:val="none" w:sz="0" w:space="0" w:color="auto"/>
            <w:right w:val="none" w:sz="0" w:space="0" w:color="auto"/>
          </w:divBdr>
        </w:div>
        <w:div w:id="1609662121">
          <w:marLeft w:val="640"/>
          <w:marRight w:val="0"/>
          <w:marTop w:val="0"/>
          <w:marBottom w:val="0"/>
          <w:divBdr>
            <w:top w:val="none" w:sz="0" w:space="0" w:color="auto"/>
            <w:left w:val="none" w:sz="0" w:space="0" w:color="auto"/>
            <w:bottom w:val="none" w:sz="0" w:space="0" w:color="auto"/>
            <w:right w:val="none" w:sz="0" w:space="0" w:color="auto"/>
          </w:divBdr>
        </w:div>
        <w:div w:id="1126317031">
          <w:marLeft w:val="640"/>
          <w:marRight w:val="0"/>
          <w:marTop w:val="0"/>
          <w:marBottom w:val="0"/>
          <w:divBdr>
            <w:top w:val="none" w:sz="0" w:space="0" w:color="auto"/>
            <w:left w:val="none" w:sz="0" w:space="0" w:color="auto"/>
            <w:bottom w:val="none" w:sz="0" w:space="0" w:color="auto"/>
            <w:right w:val="none" w:sz="0" w:space="0" w:color="auto"/>
          </w:divBdr>
        </w:div>
        <w:div w:id="521869274">
          <w:marLeft w:val="640"/>
          <w:marRight w:val="0"/>
          <w:marTop w:val="0"/>
          <w:marBottom w:val="0"/>
          <w:divBdr>
            <w:top w:val="none" w:sz="0" w:space="0" w:color="auto"/>
            <w:left w:val="none" w:sz="0" w:space="0" w:color="auto"/>
            <w:bottom w:val="none" w:sz="0" w:space="0" w:color="auto"/>
            <w:right w:val="none" w:sz="0" w:space="0" w:color="auto"/>
          </w:divBdr>
        </w:div>
        <w:div w:id="205142269">
          <w:marLeft w:val="640"/>
          <w:marRight w:val="0"/>
          <w:marTop w:val="0"/>
          <w:marBottom w:val="0"/>
          <w:divBdr>
            <w:top w:val="none" w:sz="0" w:space="0" w:color="auto"/>
            <w:left w:val="none" w:sz="0" w:space="0" w:color="auto"/>
            <w:bottom w:val="none" w:sz="0" w:space="0" w:color="auto"/>
            <w:right w:val="none" w:sz="0" w:space="0" w:color="auto"/>
          </w:divBdr>
        </w:div>
        <w:div w:id="1437142162">
          <w:marLeft w:val="640"/>
          <w:marRight w:val="0"/>
          <w:marTop w:val="0"/>
          <w:marBottom w:val="0"/>
          <w:divBdr>
            <w:top w:val="none" w:sz="0" w:space="0" w:color="auto"/>
            <w:left w:val="none" w:sz="0" w:space="0" w:color="auto"/>
            <w:bottom w:val="none" w:sz="0" w:space="0" w:color="auto"/>
            <w:right w:val="none" w:sz="0" w:space="0" w:color="auto"/>
          </w:divBdr>
        </w:div>
        <w:div w:id="1396195719">
          <w:marLeft w:val="640"/>
          <w:marRight w:val="0"/>
          <w:marTop w:val="0"/>
          <w:marBottom w:val="0"/>
          <w:divBdr>
            <w:top w:val="none" w:sz="0" w:space="0" w:color="auto"/>
            <w:left w:val="none" w:sz="0" w:space="0" w:color="auto"/>
            <w:bottom w:val="none" w:sz="0" w:space="0" w:color="auto"/>
            <w:right w:val="none" w:sz="0" w:space="0" w:color="auto"/>
          </w:divBdr>
        </w:div>
        <w:div w:id="1662736904">
          <w:marLeft w:val="640"/>
          <w:marRight w:val="0"/>
          <w:marTop w:val="0"/>
          <w:marBottom w:val="0"/>
          <w:divBdr>
            <w:top w:val="none" w:sz="0" w:space="0" w:color="auto"/>
            <w:left w:val="none" w:sz="0" w:space="0" w:color="auto"/>
            <w:bottom w:val="none" w:sz="0" w:space="0" w:color="auto"/>
            <w:right w:val="none" w:sz="0" w:space="0" w:color="auto"/>
          </w:divBdr>
        </w:div>
        <w:div w:id="18312570">
          <w:marLeft w:val="640"/>
          <w:marRight w:val="0"/>
          <w:marTop w:val="0"/>
          <w:marBottom w:val="0"/>
          <w:divBdr>
            <w:top w:val="none" w:sz="0" w:space="0" w:color="auto"/>
            <w:left w:val="none" w:sz="0" w:space="0" w:color="auto"/>
            <w:bottom w:val="none" w:sz="0" w:space="0" w:color="auto"/>
            <w:right w:val="none" w:sz="0" w:space="0" w:color="auto"/>
          </w:divBdr>
        </w:div>
        <w:div w:id="139276602">
          <w:marLeft w:val="640"/>
          <w:marRight w:val="0"/>
          <w:marTop w:val="0"/>
          <w:marBottom w:val="0"/>
          <w:divBdr>
            <w:top w:val="none" w:sz="0" w:space="0" w:color="auto"/>
            <w:left w:val="none" w:sz="0" w:space="0" w:color="auto"/>
            <w:bottom w:val="none" w:sz="0" w:space="0" w:color="auto"/>
            <w:right w:val="none" w:sz="0" w:space="0" w:color="auto"/>
          </w:divBdr>
        </w:div>
        <w:div w:id="398528069">
          <w:marLeft w:val="640"/>
          <w:marRight w:val="0"/>
          <w:marTop w:val="0"/>
          <w:marBottom w:val="0"/>
          <w:divBdr>
            <w:top w:val="none" w:sz="0" w:space="0" w:color="auto"/>
            <w:left w:val="none" w:sz="0" w:space="0" w:color="auto"/>
            <w:bottom w:val="none" w:sz="0" w:space="0" w:color="auto"/>
            <w:right w:val="none" w:sz="0" w:space="0" w:color="auto"/>
          </w:divBdr>
        </w:div>
        <w:div w:id="1866554449">
          <w:marLeft w:val="640"/>
          <w:marRight w:val="0"/>
          <w:marTop w:val="0"/>
          <w:marBottom w:val="0"/>
          <w:divBdr>
            <w:top w:val="none" w:sz="0" w:space="0" w:color="auto"/>
            <w:left w:val="none" w:sz="0" w:space="0" w:color="auto"/>
            <w:bottom w:val="none" w:sz="0" w:space="0" w:color="auto"/>
            <w:right w:val="none" w:sz="0" w:space="0" w:color="auto"/>
          </w:divBdr>
        </w:div>
        <w:div w:id="557598227">
          <w:marLeft w:val="640"/>
          <w:marRight w:val="0"/>
          <w:marTop w:val="0"/>
          <w:marBottom w:val="0"/>
          <w:divBdr>
            <w:top w:val="none" w:sz="0" w:space="0" w:color="auto"/>
            <w:left w:val="none" w:sz="0" w:space="0" w:color="auto"/>
            <w:bottom w:val="none" w:sz="0" w:space="0" w:color="auto"/>
            <w:right w:val="none" w:sz="0" w:space="0" w:color="auto"/>
          </w:divBdr>
        </w:div>
        <w:div w:id="1738622701">
          <w:marLeft w:val="640"/>
          <w:marRight w:val="0"/>
          <w:marTop w:val="0"/>
          <w:marBottom w:val="0"/>
          <w:divBdr>
            <w:top w:val="none" w:sz="0" w:space="0" w:color="auto"/>
            <w:left w:val="none" w:sz="0" w:space="0" w:color="auto"/>
            <w:bottom w:val="none" w:sz="0" w:space="0" w:color="auto"/>
            <w:right w:val="none" w:sz="0" w:space="0" w:color="auto"/>
          </w:divBdr>
        </w:div>
        <w:div w:id="242839014">
          <w:marLeft w:val="640"/>
          <w:marRight w:val="0"/>
          <w:marTop w:val="0"/>
          <w:marBottom w:val="0"/>
          <w:divBdr>
            <w:top w:val="none" w:sz="0" w:space="0" w:color="auto"/>
            <w:left w:val="none" w:sz="0" w:space="0" w:color="auto"/>
            <w:bottom w:val="none" w:sz="0" w:space="0" w:color="auto"/>
            <w:right w:val="none" w:sz="0" w:space="0" w:color="auto"/>
          </w:divBdr>
        </w:div>
        <w:div w:id="1240359517">
          <w:marLeft w:val="640"/>
          <w:marRight w:val="0"/>
          <w:marTop w:val="0"/>
          <w:marBottom w:val="0"/>
          <w:divBdr>
            <w:top w:val="none" w:sz="0" w:space="0" w:color="auto"/>
            <w:left w:val="none" w:sz="0" w:space="0" w:color="auto"/>
            <w:bottom w:val="none" w:sz="0" w:space="0" w:color="auto"/>
            <w:right w:val="none" w:sz="0" w:space="0" w:color="auto"/>
          </w:divBdr>
        </w:div>
        <w:div w:id="546183867">
          <w:marLeft w:val="640"/>
          <w:marRight w:val="0"/>
          <w:marTop w:val="0"/>
          <w:marBottom w:val="0"/>
          <w:divBdr>
            <w:top w:val="none" w:sz="0" w:space="0" w:color="auto"/>
            <w:left w:val="none" w:sz="0" w:space="0" w:color="auto"/>
            <w:bottom w:val="none" w:sz="0" w:space="0" w:color="auto"/>
            <w:right w:val="none" w:sz="0" w:space="0" w:color="auto"/>
          </w:divBdr>
        </w:div>
        <w:div w:id="57678908">
          <w:marLeft w:val="640"/>
          <w:marRight w:val="0"/>
          <w:marTop w:val="0"/>
          <w:marBottom w:val="0"/>
          <w:divBdr>
            <w:top w:val="none" w:sz="0" w:space="0" w:color="auto"/>
            <w:left w:val="none" w:sz="0" w:space="0" w:color="auto"/>
            <w:bottom w:val="none" w:sz="0" w:space="0" w:color="auto"/>
            <w:right w:val="none" w:sz="0" w:space="0" w:color="auto"/>
          </w:divBdr>
        </w:div>
        <w:div w:id="956986736">
          <w:marLeft w:val="640"/>
          <w:marRight w:val="0"/>
          <w:marTop w:val="0"/>
          <w:marBottom w:val="0"/>
          <w:divBdr>
            <w:top w:val="none" w:sz="0" w:space="0" w:color="auto"/>
            <w:left w:val="none" w:sz="0" w:space="0" w:color="auto"/>
            <w:bottom w:val="none" w:sz="0" w:space="0" w:color="auto"/>
            <w:right w:val="none" w:sz="0" w:space="0" w:color="auto"/>
          </w:divBdr>
        </w:div>
        <w:div w:id="1994555263">
          <w:marLeft w:val="640"/>
          <w:marRight w:val="0"/>
          <w:marTop w:val="0"/>
          <w:marBottom w:val="0"/>
          <w:divBdr>
            <w:top w:val="none" w:sz="0" w:space="0" w:color="auto"/>
            <w:left w:val="none" w:sz="0" w:space="0" w:color="auto"/>
            <w:bottom w:val="none" w:sz="0" w:space="0" w:color="auto"/>
            <w:right w:val="none" w:sz="0" w:space="0" w:color="auto"/>
          </w:divBdr>
        </w:div>
        <w:div w:id="1290236166">
          <w:marLeft w:val="640"/>
          <w:marRight w:val="0"/>
          <w:marTop w:val="0"/>
          <w:marBottom w:val="0"/>
          <w:divBdr>
            <w:top w:val="none" w:sz="0" w:space="0" w:color="auto"/>
            <w:left w:val="none" w:sz="0" w:space="0" w:color="auto"/>
            <w:bottom w:val="none" w:sz="0" w:space="0" w:color="auto"/>
            <w:right w:val="none" w:sz="0" w:space="0" w:color="auto"/>
          </w:divBdr>
        </w:div>
        <w:div w:id="473640253">
          <w:marLeft w:val="640"/>
          <w:marRight w:val="0"/>
          <w:marTop w:val="0"/>
          <w:marBottom w:val="0"/>
          <w:divBdr>
            <w:top w:val="none" w:sz="0" w:space="0" w:color="auto"/>
            <w:left w:val="none" w:sz="0" w:space="0" w:color="auto"/>
            <w:bottom w:val="none" w:sz="0" w:space="0" w:color="auto"/>
            <w:right w:val="none" w:sz="0" w:space="0" w:color="auto"/>
          </w:divBdr>
        </w:div>
        <w:div w:id="475336984">
          <w:marLeft w:val="640"/>
          <w:marRight w:val="0"/>
          <w:marTop w:val="0"/>
          <w:marBottom w:val="0"/>
          <w:divBdr>
            <w:top w:val="none" w:sz="0" w:space="0" w:color="auto"/>
            <w:left w:val="none" w:sz="0" w:space="0" w:color="auto"/>
            <w:bottom w:val="none" w:sz="0" w:space="0" w:color="auto"/>
            <w:right w:val="none" w:sz="0" w:space="0" w:color="auto"/>
          </w:divBdr>
        </w:div>
        <w:div w:id="1443648772">
          <w:marLeft w:val="640"/>
          <w:marRight w:val="0"/>
          <w:marTop w:val="0"/>
          <w:marBottom w:val="0"/>
          <w:divBdr>
            <w:top w:val="none" w:sz="0" w:space="0" w:color="auto"/>
            <w:left w:val="none" w:sz="0" w:space="0" w:color="auto"/>
            <w:bottom w:val="none" w:sz="0" w:space="0" w:color="auto"/>
            <w:right w:val="none" w:sz="0" w:space="0" w:color="auto"/>
          </w:divBdr>
        </w:div>
        <w:div w:id="169762623">
          <w:marLeft w:val="640"/>
          <w:marRight w:val="0"/>
          <w:marTop w:val="0"/>
          <w:marBottom w:val="0"/>
          <w:divBdr>
            <w:top w:val="none" w:sz="0" w:space="0" w:color="auto"/>
            <w:left w:val="none" w:sz="0" w:space="0" w:color="auto"/>
            <w:bottom w:val="none" w:sz="0" w:space="0" w:color="auto"/>
            <w:right w:val="none" w:sz="0" w:space="0" w:color="auto"/>
          </w:divBdr>
        </w:div>
        <w:div w:id="524832733">
          <w:marLeft w:val="640"/>
          <w:marRight w:val="0"/>
          <w:marTop w:val="0"/>
          <w:marBottom w:val="0"/>
          <w:divBdr>
            <w:top w:val="none" w:sz="0" w:space="0" w:color="auto"/>
            <w:left w:val="none" w:sz="0" w:space="0" w:color="auto"/>
            <w:bottom w:val="none" w:sz="0" w:space="0" w:color="auto"/>
            <w:right w:val="none" w:sz="0" w:space="0" w:color="auto"/>
          </w:divBdr>
        </w:div>
        <w:div w:id="1907178975">
          <w:marLeft w:val="640"/>
          <w:marRight w:val="0"/>
          <w:marTop w:val="0"/>
          <w:marBottom w:val="0"/>
          <w:divBdr>
            <w:top w:val="none" w:sz="0" w:space="0" w:color="auto"/>
            <w:left w:val="none" w:sz="0" w:space="0" w:color="auto"/>
            <w:bottom w:val="none" w:sz="0" w:space="0" w:color="auto"/>
            <w:right w:val="none" w:sz="0" w:space="0" w:color="auto"/>
          </w:divBdr>
        </w:div>
        <w:div w:id="763108122">
          <w:marLeft w:val="640"/>
          <w:marRight w:val="0"/>
          <w:marTop w:val="0"/>
          <w:marBottom w:val="0"/>
          <w:divBdr>
            <w:top w:val="none" w:sz="0" w:space="0" w:color="auto"/>
            <w:left w:val="none" w:sz="0" w:space="0" w:color="auto"/>
            <w:bottom w:val="none" w:sz="0" w:space="0" w:color="auto"/>
            <w:right w:val="none" w:sz="0" w:space="0" w:color="auto"/>
          </w:divBdr>
        </w:div>
        <w:div w:id="918632424">
          <w:marLeft w:val="640"/>
          <w:marRight w:val="0"/>
          <w:marTop w:val="0"/>
          <w:marBottom w:val="0"/>
          <w:divBdr>
            <w:top w:val="none" w:sz="0" w:space="0" w:color="auto"/>
            <w:left w:val="none" w:sz="0" w:space="0" w:color="auto"/>
            <w:bottom w:val="none" w:sz="0" w:space="0" w:color="auto"/>
            <w:right w:val="none" w:sz="0" w:space="0" w:color="auto"/>
          </w:divBdr>
        </w:div>
        <w:div w:id="1659578101">
          <w:marLeft w:val="640"/>
          <w:marRight w:val="0"/>
          <w:marTop w:val="0"/>
          <w:marBottom w:val="0"/>
          <w:divBdr>
            <w:top w:val="none" w:sz="0" w:space="0" w:color="auto"/>
            <w:left w:val="none" w:sz="0" w:space="0" w:color="auto"/>
            <w:bottom w:val="none" w:sz="0" w:space="0" w:color="auto"/>
            <w:right w:val="none" w:sz="0" w:space="0" w:color="auto"/>
          </w:divBdr>
        </w:div>
        <w:div w:id="532351209">
          <w:marLeft w:val="640"/>
          <w:marRight w:val="0"/>
          <w:marTop w:val="0"/>
          <w:marBottom w:val="0"/>
          <w:divBdr>
            <w:top w:val="none" w:sz="0" w:space="0" w:color="auto"/>
            <w:left w:val="none" w:sz="0" w:space="0" w:color="auto"/>
            <w:bottom w:val="none" w:sz="0" w:space="0" w:color="auto"/>
            <w:right w:val="none" w:sz="0" w:space="0" w:color="auto"/>
          </w:divBdr>
        </w:div>
        <w:div w:id="1653174978">
          <w:marLeft w:val="640"/>
          <w:marRight w:val="0"/>
          <w:marTop w:val="0"/>
          <w:marBottom w:val="0"/>
          <w:divBdr>
            <w:top w:val="none" w:sz="0" w:space="0" w:color="auto"/>
            <w:left w:val="none" w:sz="0" w:space="0" w:color="auto"/>
            <w:bottom w:val="none" w:sz="0" w:space="0" w:color="auto"/>
            <w:right w:val="none" w:sz="0" w:space="0" w:color="auto"/>
          </w:divBdr>
        </w:div>
        <w:div w:id="783887569">
          <w:marLeft w:val="640"/>
          <w:marRight w:val="0"/>
          <w:marTop w:val="0"/>
          <w:marBottom w:val="0"/>
          <w:divBdr>
            <w:top w:val="none" w:sz="0" w:space="0" w:color="auto"/>
            <w:left w:val="none" w:sz="0" w:space="0" w:color="auto"/>
            <w:bottom w:val="none" w:sz="0" w:space="0" w:color="auto"/>
            <w:right w:val="none" w:sz="0" w:space="0" w:color="auto"/>
          </w:divBdr>
        </w:div>
        <w:div w:id="1824346749">
          <w:marLeft w:val="640"/>
          <w:marRight w:val="0"/>
          <w:marTop w:val="0"/>
          <w:marBottom w:val="0"/>
          <w:divBdr>
            <w:top w:val="none" w:sz="0" w:space="0" w:color="auto"/>
            <w:left w:val="none" w:sz="0" w:space="0" w:color="auto"/>
            <w:bottom w:val="none" w:sz="0" w:space="0" w:color="auto"/>
            <w:right w:val="none" w:sz="0" w:space="0" w:color="auto"/>
          </w:divBdr>
        </w:div>
        <w:div w:id="396438881">
          <w:marLeft w:val="640"/>
          <w:marRight w:val="0"/>
          <w:marTop w:val="0"/>
          <w:marBottom w:val="0"/>
          <w:divBdr>
            <w:top w:val="none" w:sz="0" w:space="0" w:color="auto"/>
            <w:left w:val="none" w:sz="0" w:space="0" w:color="auto"/>
            <w:bottom w:val="none" w:sz="0" w:space="0" w:color="auto"/>
            <w:right w:val="none" w:sz="0" w:space="0" w:color="auto"/>
          </w:divBdr>
        </w:div>
        <w:div w:id="1980110260">
          <w:marLeft w:val="640"/>
          <w:marRight w:val="0"/>
          <w:marTop w:val="0"/>
          <w:marBottom w:val="0"/>
          <w:divBdr>
            <w:top w:val="none" w:sz="0" w:space="0" w:color="auto"/>
            <w:left w:val="none" w:sz="0" w:space="0" w:color="auto"/>
            <w:bottom w:val="none" w:sz="0" w:space="0" w:color="auto"/>
            <w:right w:val="none" w:sz="0" w:space="0" w:color="auto"/>
          </w:divBdr>
        </w:div>
        <w:div w:id="905185269">
          <w:marLeft w:val="640"/>
          <w:marRight w:val="0"/>
          <w:marTop w:val="0"/>
          <w:marBottom w:val="0"/>
          <w:divBdr>
            <w:top w:val="none" w:sz="0" w:space="0" w:color="auto"/>
            <w:left w:val="none" w:sz="0" w:space="0" w:color="auto"/>
            <w:bottom w:val="none" w:sz="0" w:space="0" w:color="auto"/>
            <w:right w:val="none" w:sz="0" w:space="0" w:color="auto"/>
          </w:divBdr>
        </w:div>
        <w:div w:id="1098331356">
          <w:marLeft w:val="640"/>
          <w:marRight w:val="0"/>
          <w:marTop w:val="0"/>
          <w:marBottom w:val="0"/>
          <w:divBdr>
            <w:top w:val="none" w:sz="0" w:space="0" w:color="auto"/>
            <w:left w:val="none" w:sz="0" w:space="0" w:color="auto"/>
            <w:bottom w:val="none" w:sz="0" w:space="0" w:color="auto"/>
            <w:right w:val="none" w:sz="0" w:space="0" w:color="auto"/>
          </w:divBdr>
        </w:div>
        <w:div w:id="33314496">
          <w:marLeft w:val="640"/>
          <w:marRight w:val="0"/>
          <w:marTop w:val="0"/>
          <w:marBottom w:val="0"/>
          <w:divBdr>
            <w:top w:val="none" w:sz="0" w:space="0" w:color="auto"/>
            <w:left w:val="none" w:sz="0" w:space="0" w:color="auto"/>
            <w:bottom w:val="none" w:sz="0" w:space="0" w:color="auto"/>
            <w:right w:val="none" w:sz="0" w:space="0" w:color="auto"/>
          </w:divBdr>
        </w:div>
        <w:div w:id="716512212">
          <w:marLeft w:val="640"/>
          <w:marRight w:val="0"/>
          <w:marTop w:val="0"/>
          <w:marBottom w:val="0"/>
          <w:divBdr>
            <w:top w:val="none" w:sz="0" w:space="0" w:color="auto"/>
            <w:left w:val="none" w:sz="0" w:space="0" w:color="auto"/>
            <w:bottom w:val="none" w:sz="0" w:space="0" w:color="auto"/>
            <w:right w:val="none" w:sz="0" w:space="0" w:color="auto"/>
          </w:divBdr>
        </w:div>
        <w:div w:id="611518221">
          <w:marLeft w:val="640"/>
          <w:marRight w:val="0"/>
          <w:marTop w:val="0"/>
          <w:marBottom w:val="0"/>
          <w:divBdr>
            <w:top w:val="none" w:sz="0" w:space="0" w:color="auto"/>
            <w:left w:val="none" w:sz="0" w:space="0" w:color="auto"/>
            <w:bottom w:val="none" w:sz="0" w:space="0" w:color="auto"/>
            <w:right w:val="none" w:sz="0" w:space="0" w:color="auto"/>
          </w:divBdr>
        </w:div>
        <w:div w:id="237600059">
          <w:marLeft w:val="640"/>
          <w:marRight w:val="0"/>
          <w:marTop w:val="0"/>
          <w:marBottom w:val="0"/>
          <w:divBdr>
            <w:top w:val="none" w:sz="0" w:space="0" w:color="auto"/>
            <w:left w:val="none" w:sz="0" w:space="0" w:color="auto"/>
            <w:bottom w:val="none" w:sz="0" w:space="0" w:color="auto"/>
            <w:right w:val="none" w:sz="0" w:space="0" w:color="auto"/>
          </w:divBdr>
        </w:div>
        <w:div w:id="1695493120">
          <w:marLeft w:val="640"/>
          <w:marRight w:val="0"/>
          <w:marTop w:val="0"/>
          <w:marBottom w:val="0"/>
          <w:divBdr>
            <w:top w:val="none" w:sz="0" w:space="0" w:color="auto"/>
            <w:left w:val="none" w:sz="0" w:space="0" w:color="auto"/>
            <w:bottom w:val="none" w:sz="0" w:space="0" w:color="auto"/>
            <w:right w:val="none" w:sz="0" w:space="0" w:color="auto"/>
          </w:divBdr>
        </w:div>
        <w:div w:id="2123382664">
          <w:marLeft w:val="640"/>
          <w:marRight w:val="0"/>
          <w:marTop w:val="0"/>
          <w:marBottom w:val="0"/>
          <w:divBdr>
            <w:top w:val="none" w:sz="0" w:space="0" w:color="auto"/>
            <w:left w:val="none" w:sz="0" w:space="0" w:color="auto"/>
            <w:bottom w:val="none" w:sz="0" w:space="0" w:color="auto"/>
            <w:right w:val="none" w:sz="0" w:space="0" w:color="auto"/>
          </w:divBdr>
        </w:div>
        <w:div w:id="1386293924">
          <w:marLeft w:val="640"/>
          <w:marRight w:val="0"/>
          <w:marTop w:val="0"/>
          <w:marBottom w:val="0"/>
          <w:divBdr>
            <w:top w:val="none" w:sz="0" w:space="0" w:color="auto"/>
            <w:left w:val="none" w:sz="0" w:space="0" w:color="auto"/>
            <w:bottom w:val="none" w:sz="0" w:space="0" w:color="auto"/>
            <w:right w:val="none" w:sz="0" w:space="0" w:color="auto"/>
          </w:divBdr>
        </w:div>
        <w:div w:id="1800881592">
          <w:marLeft w:val="640"/>
          <w:marRight w:val="0"/>
          <w:marTop w:val="0"/>
          <w:marBottom w:val="0"/>
          <w:divBdr>
            <w:top w:val="none" w:sz="0" w:space="0" w:color="auto"/>
            <w:left w:val="none" w:sz="0" w:space="0" w:color="auto"/>
            <w:bottom w:val="none" w:sz="0" w:space="0" w:color="auto"/>
            <w:right w:val="none" w:sz="0" w:space="0" w:color="auto"/>
          </w:divBdr>
        </w:div>
        <w:div w:id="1144128894">
          <w:marLeft w:val="640"/>
          <w:marRight w:val="0"/>
          <w:marTop w:val="0"/>
          <w:marBottom w:val="0"/>
          <w:divBdr>
            <w:top w:val="none" w:sz="0" w:space="0" w:color="auto"/>
            <w:left w:val="none" w:sz="0" w:space="0" w:color="auto"/>
            <w:bottom w:val="none" w:sz="0" w:space="0" w:color="auto"/>
            <w:right w:val="none" w:sz="0" w:space="0" w:color="auto"/>
          </w:divBdr>
        </w:div>
        <w:div w:id="1244681304">
          <w:marLeft w:val="640"/>
          <w:marRight w:val="0"/>
          <w:marTop w:val="0"/>
          <w:marBottom w:val="0"/>
          <w:divBdr>
            <w:top w:val="none" w:sz="0" w:space="0" w:color="auto"/>
            <w:left w:val="none" w:sz="0" w:space="0" w:color="auto"/>
            <w:bottom w:val="none" w:sz="0" w:space="0" w:color="auto"/>
            <w:right w:val="none" w:sz="0" w:space="0" w:color="auto"/>
          </w:divBdr>
        </w:div>
        <w:div w:id="1686904720">
          <w:marLeft w:val="640"/>
          <w:marRight w:val="0"/>
          <w:marTop w:val="0"/>
          <w:marBottom w:val="0"/>
          <w:divBdr>
            <w:top w:val="none" w:sz="0" w:space="0" w:color="auto"/>
            <w:left w:val="none" w:sz="0" w:space="0" w:color="auto"/>
            <w:bottom w:val="none" w:sz="0" w:space="0" w:color="auto"/>
            <w:right w:val="none" w:sz="0" w:space="0" w:color="auto"/>
          </w:divBdr>
        </w:div>
        <w:div w:id="1750543279">
          <w:marLeft w:val="640"/>
          <w:marRight w:val="0"/>
          <w:marTop w:val="0"/>
          <w:marBottom w:val="0"/>
          <w:divBdr>
            <w:top w:val="none" w:sz="0" w:space="0" w:color="auto"/>
            <w:left w:val="none" w:sz="0" w:space="0" w:color="auto"/>
            <w:bottom w:val="none" w:sz="0" w:space="0" w:color="auto"/>
            <w:right w:val="none" w:sz="0" w:space="0" w:color="auto"/>
          </w:divBdr>
        </w:div>
        <w:div w:id="1895508066">
          <w:marLeft w:val="640"/>
          <w:marRight w:val="0"/>
          <w:marTop w:val="0"/>
          <w:marBottom w:val="0"/>
          <w:divBdr>
            <w:top w:val="none" w:sz="0" w:space="0" w:color="auto"/>
            <w:left w:val="none" w:sz="0" w:space="0" w:color="auto"/>
            <w:bottom w:val="none" w:sz="0" w:space="0" w:color="auto"/>
            <w:right w:val="none" w:sz="0" w:space="0" w:color="auto"/>
          </w:divBdr>
        </w:div>
        <w:div w:id="1531801508">
          <w:marLeft w:val="640"/>
          <w:marRight w:val="0"/>
          <w:marTop w:val="0"/>
          <w:marBottom w:val="0"/>
          <w:divBdr>
            <w:top w:val="none" w:sz="0" w:space="0" w:color="auto"/>
            <w:left w:val="none" w:sz="0" w:space="0" w:color="auto"/>
            <w:bottom w:val="none" w:sz="0" w:space="0" w:color="auto"/>
            <w:right w:val="none" w:sz="0" w:space="0" w:color="auto"/>
          </w:divBdr>
        </w:div>
        <w:div w:id="76903679">
          <w:marLeft w:val="640"/>
          <w:marRight w:val="0"/>
          <w:marTop w:val="0"/>
          <w:marBottom w:val="0"/>
          <w:divBdr>
            <w:top w:val="none" w:sz="0" w:space="0" w:color="auto"/>
            <w:left w:val="none" w:sz="0" w:space="0" w:color="auto"/>
            <w:bottom w:val="none" w:sz="0" w:space="0" w:color="auto"/>
            <w:right w:val="none" w:sz="0" w:space="0" w:color="auto"/>
          </w:divBdr>
        </w:div>
      </w:divsChild>
    </w:div>
    <w:div w:id="2132477763">
      <w:bodyDiv w:val="1"/>
      <w:marLeft w:val="0"/>
      <w:marRight w:val="0"/>
      <w:marTop w:val="0"/>
      <w:marBottom w:val="0"/>
      <w:divBdr>
        <w:top w:val="none" w:sz="0" w:space="0" w:color="auto"/>
        <w:left w:val="none" w:sz="0" w:space="0" w:color="auto"/>
        <w:bottom w:val="none" w:sz="0" w:space="0" w:color="auto"/>
        <w:right w:val="none" w:sz="0" w:space="0" w:color="auto"/>
      </w:divBdr>
      <w:divsChild>
        <w:div w:id="2073579998">
          <w:marLeft w:val="640"/>
          <w:marRight w:val="0"/>
          <w:marTop w:val="0"/>
          <w:marBottom w:val="0"/>
          <w:divBdr>
            <w:top w:val="none" w:sz="0" w:space="0" w:color="auto"/>
            <w:left w:val="none" w:sz="0" w:space="0" w:color="auto"/>
            <w:bottom w:val="none" w:sz="0" w:space="0" w:color="auto"/>
            <w:right w:val="none" w:sz="0" w:space="0" w:color="auto"/>
          </w:divBdr>
        </w:div>
        <w:div w:id="1465848604">
          <w:marLeft w:val="640"/>
          <w:marRight w:val="0"/>
          <w:marTop w:val="0"/>
          <w:marBottom w:val="0"/>
          <w:divBdr>
            <w:top w:val="none" w:sz="0" w:space="0" w:color="auto"/>
            <w:left w:val="none" w:sz="0" w:space="0" w:color="auto"/>
            <w:bottom w:val="none" w:sz="0" w:space="0" w:color="auto"/>
            <w:right w:val="none" w:sz="0" w:space="0" w:color="auto"/>
          </w:divBdr>
        </w:div>
        <w:div w:id="701977464">
          <w:marLeft w:val="640"/>
          <w:marRight w:val="0"/>
          <w:marTop w:val="0"/>
          <w:marBottom w:val="0"/>
          <w:divBdr>
            <w:top w:val="none" w:sz="0" w:space="0" w:color="auto"/>
            <w:left w:val="none" w:sz="0" w:space="0" w:color="auto"/>
            <w:bottom w:val="none" w:sz="0" w:space="0" w:color="auto"/>
            <w:right w:val="none" w:sz="0" w:space="0" w:color="auto"/>
          </w:divBdr>
        </w:div>
        <w:div w:id="924536045">
          <w:marLeft w:val="640"/>
          <w:marRight w:val="0"/>
          <w:marTop w:val="0"/>
          <w:marBottom w:val="0"/>
          <w:divBdr>
            <w:top w:val="none" w:sz="0" w:space="0" w:color="auto"/>
            <w:left w:val="none" w:sz="0" w:space="0" w:color="auto"/>
            <w:bottom w:val="none" w:sz="0" w:space="0" w:color="auto"/>
            <w:right w:val="none" w:sz="0" w:space="0" w:color="auto"/>
          </w:divBdr>
        </w:div>
        <w:div w:id="1308584204">
          <w:marLeft w:val="640"/>
          <w:marRight w:val="0"/>
          <w:marTop w:val="0"/>
          <w:marBottom w:val="0"/>
          <w:divBdr>
            <w:top w:val="none" w:sz="0" w:space="0" w:color="auto"/>
            <w:left w:val="none" w:sz="0" w:space="0" w:color="auto"/>
            <w:bottom w:val="none" w:sz="0" w:space="0" w:color="auto"/>
            <w:right w:val="none" w:sz="0" w:space="0" w:color="auto"/>
          </w:divBdr>
        </w:div>
        <w:div w:id="574708656">
          <w:marLeft w:val="640"/>
          <w:marRight w:val="0"/>
          <w:marTop w:val="0"/>
          <w:marBottom w:val="0"/>
          <w:divBdr>
            <w:top w:val="none" w:sz="0" w:space="0" w:color="auto"/>
            <w:left w:val="none" w:sz="0" w:space="0" w:color="auto"/>
            <w:bottom w:val="none" w:sz="0" w:space="0" w:color="auto"/>
            <w:right w:val="none" w:sz="0" w:space="0" w:color="auto"/>
          </w:divBdr>
        </w:div>
        <w:div w:id="168451232">
          <w:marLeft w:val="640"/>
          <w:marRight w:val="0"/>
          <w:marTop w:val="0"/>
          <w:marBottom w:val="0"/>
          <w:divBdr>
            <w:top w:val="none" w:sz="0" w:space="0" w:color="auto"/>
            <w:left w:val="none" w:sz="0" w:space="0" w:color="auto"/>
            <w:bottom w:val="none" w:sz="0" w:space="0" w:color="auto"/>
            <w:right w:val="none" w:sz="0" w:space="0" w:color="auto"/>
          </w:divBdr>
        </w:div>
        <w:div w:id="333652145">
          <w:marLeft w:val="640"/>
          <w:marRight w:val="0"/>
          <w:marTop w:val="0"/>
          <w:marBottom w:val="0"/>
          <w:divBdr>
            <w:top w:val="none" w:sz="0" w:space="0" w:color="auto"/>
            <w:left w:val="none" w:sz="0" w:space="0" w:color="auto"/>
            <w:bottom w:val="none" w:sz="0" w:space="0" w:color="auto"/>
            <w:right w:val="none" w:sz="0" w:space="0" w:color="auto"/>
          </w:divBdr>
        </w:div>
        <w:div w:id="721636782">
          <w:marLeft w:val="640"/>
          <w:marRight w:val="0"/>
          <w:marTop w:val="0"/>
          <w:marBottom w:val="0"/>
          <w:divBdr>
            <w:top w:val="none" w:sz="0" w:space="0" w:color="auto"/>
            <w:left w:val="none" w:sz="0" w:space="0" w:color="auto"/>
            <w:bottom w:val="none" w:sz="0" w:space="0" w:color="auto"/>
            <w:right w:val="none" w:sz="0" w:space="0" w:color="auto"/>
          </w:divBdr>
        </w:div>
        <w:div w:id="894244985">
          <w:marLeft w:val="640"/>
          <w:marRight w:val="0"/>
          <w:marTop w:val="0"/>
          <w:marBottom w:val="0"/>
          <w:divBdr>
            <w:top w:val="none" w:sz="0" w:space="0" w:color="auto"/>
            <w:left w:val="none" w:sz="0" w:space="0" w:color="auto"/>
            <w:bottom w:val="none" w:sz="0" w:space="0" w:color="auto"/>
            <w:right w:val="none" w:sz="0" w:space="0" w:color="auto"/>
          </w:divBdr>
        </w:div>
        <w:div w:id="2037584179">
          <w:marLeft w:val="640"/>
          <w:marRight w:val="0"/>
          <w:marTop w:val="0"/>
          <w:marBottom w:val="0"/>
          <w:divBdr>
            <w:top w:val="none" w:sz="0" w:space="0" w:color="auto"/>
            <w:left w:val="none" w:sz="0" w:space="0" w:color="auto"/>
            <w:bottom w:val="none" w:sz="0" w:space="0" w:color="auto"/>
            <w:right w:val="none" w:sz="0" w:space="0" w:color="auto"/>
          </w:divBdr>
        </w:div>
        <w:div w:id="1683317232">
          <w:marLeft w:val="640"/>
          <w:marRight w:val="0"/>
          <w:marTop w:val="0"/>
          <w:marBottom w:val="0"/>
          <w:divBdr>
            <w:top w:val="none" w:sz="0" w:space="0" w:color="auto"/>
            <w:left w:val="none" w:sz="0" w:space="0" w:color="auto"/>
            <w:bottom w:val="none" w:sz="0" w:space="0" w:color="auto"/>
            <w:right w:val="none" w:sz="0" w:space="0" w:color="auto"/>
          </w:divBdr>
        </w:div>
        <w:div w:id="1496074359">
          <w:marLeft w:val="640"/>
          <w:marRight w:val="0"/>
          <w:marTop w:val="0"/>
          <w:marBottom w:val="0"/>
          <w:divBdr>
            <w:top w:val="none" w:sz="0" w:space="0" w:color="auto"/>
            <w:left w:val="none" w:sz="0" w:space="0" w:color="auto"/>
            <w:bottom w:val="none" w:sz="0" w:space="0" w:color="auto"/>
            <w:right w:val="none" w:sz="0" w:space="0" w:color="auto"/>
          </w:divBdr>
        </w:div>
        <w:div w:id="251665163">
          <w:marLeft w:val="640"/>
          <w:marRight w:val="0"/>
          <w:marTop w:val="0"/>
          <w:marBottom w:val="0"/>
          <w:divBdr>
            <w:top w:val="none" w:sz="0" w:space="0" w:color="auto"/>
            <w:left w:val="none" w:sz="0" w:space="0" w:color="auto"/>
            <w:bottom w:val="none" w:sz="0" w:space="0" w:color="auto"/>
            <w:right w:val="none" w:sz="0" w:space="0" w:color="auto"/>
          </w:divBdr>
        </w:div>
        <w:div w:id="264848300">
          <w:marLeft w:val="640"/>
          <w:marRight w:val="0"/>
          <w:marTop w:val="0"/>
          <w:marBottom w:val="0"/>
          <w:divBdr>
            <w:top w:val="none" w:sz="0" w:space="0" w:color="auto"/>
            <w:left w:val="none" w:sz="0" w:space="0" w:color="auto"/>
            <w:bottom w:val="none" w:sz="0" w:space="0" w:color="auto"/>
            <w:right w:val="none" w:sz="0" w:space="0" w:color="auto"/>
          </w:divBdr>
        </w:div>
        <w:div w:id="940533815">
          <w:marLeft w:val="640"/>
          <w:marRight w:val="0"/>
          <w:marTop w:val="0"/>
          <w:marBottom w:val="0"/>
          <w:divBdr>
            <w:top w:val="none" w:sz="0" w:space="0" w:color="auto"/>
            <w:left w:val="none" w:sz="0" w:space="0" w:color="auto"/>
            <w:bottom w:val="none" w:sz="0" w:space="0" w:color="auto"/>
            <w:right w:val="none" w:sz="0" w:space="0" w:color="auto"/>
          </w:divBdr>
        </w:div>
        <w:div w:id="726344205">
          <w:marLeft w:val="640"/>
          <w:marRight w:val="0"/>
          <w:marTop w:val="0"/>
          <w:marBottom w:val="0"/>
          <w:divBdr>
            <w:top w:val="none" w:sz="0" w:space="0" w:color="auto"/>
            <w:left w:val="none" w:sz="0" w:space="0" w:color="auto"/>
            <w:bottom w:val="none" w:sz="0" w:space="0" w:color="auto"/>
            <w:right w:val="none" w:sz="0" w:space="0" w:color="auto"/>
          </w:divBdr>
        </w:div>
        <w:div w:id="1579898174">
          <w:marLeft w:val="640"/>
          <w:marRight w:val="0"/>
          <w:marTop w:val="0"/>
          <w:marBottom w:val="0"/>
          <w:divBdr>
            <w:top w:val="none" w:sz="0" w:space="0" w:color="auto"/>
            <w:left w:val="none" w:sz="0" w:space="0" w:color="auto"/>
            <w:bottom w:val="none" w:sz="0" w:space="0" w:color="auto"/>
            <w:right w:val="none" w:sz="0" w:space="0" w:color="auto"/>
          </w:divBdr>
        </w:div>
        <w:div w:id="1364205522">
          <w:marLeft w:val="640"/>
          <w:marRight w:val="0"/>
          <w:marTop w:val="0"/>
          <w:marBottom w:val="0"/>
          <w:divBdr>
            <w:top w:val="none" w:sz="0" w:space="0" w:color="auto"/>
            <w:left w:val="none" w:sz="0" w:space="0" w:color="auto"/>
            <w:bottom w:val="none" w:sz="0" w:space="0" w:color="auto"/>
            <w:right w:val="none" w:sz="0" w:space="0" w:color="auto"/>
          </w:divBdr>
        </w:div>
        <w:div w:id="1062488577">
          <w:marLeft w:val="640"/>
          <w:marRight w:val="0"/>
          <w:marTop w:val="0"/>
          <w:marBottom w:val="0"/>
          <w:divBdr>
            <w:top w:val="none" w:sz="0" w:space="0" w:color="auto"/>
            <w:left w:val="none" w:sz="0" w:space="0" w:color="auto"/>
            <w:bottom w:val="none" w:sz="0" w:space="0" w:color="auto"/>
            <w:right w:val="none" w:sz="0" w:space="0" w:color="auto"/>
          </w:divBdr>
        </w:div>
        <w:div w:id="946160365">
          <w:marLeft w:val="640"/>
          <w:marRight w:val="0"/>
          <w:marTop w:val="0"/>
          <w:marBottom w:val="0"/>
          <w:divBdr>
            <w:top w:val="none" w:sz="0" w:space="0" w:color="auto"/>
            <w:left w:val="none" w:sz="0" w:space="0" w:color="auto"/>
            <w:bottom w:val="none" w:sz="0" w:space="0" w:color="auto"/>
            <w:right w:val="none" w:sz="0" w:space="0" w:color="auto"/>
          </w:divBdr>
        </w:div>
        <w:div w:id="749546261">
          <w:marLeft w:val="640"/>
          <w:marRight w:val="0"/>
          <w:marTop w:val="0"/>
          <w:marBottom w:val="0"/>
          <w:divBdr>
            <w:top w:val="none" w:sz="0" w:space="0" w:color="auto"/>
            <w:left w:val="none" w:sz="0" w:space="0" w:color="auto"/>
            <w:bottom w:val="none" w:sz="0" w:space="0" w:color="auto"/>
            <w:right w:val="none" w:sz="0" w:space="0" w:color="auto"/>
          </w:divBdr>
        </w:div>
        <w:div w:id="1347369511">
          <w:marLeft w:val="640"/>
          <w:marRight w:val="0"/>
          <w:marTop w:val="0"/>
          <w:marBottom w:val="0"/>
          <w:divBdr>
            <w:top w:val="none" w:sz="0" w:space="0" w:color="auto"/>
            <w:left w:val="none" w:sz="0" w:space="0" w:color="auto"/>
            <w:bottom w:val="none" w:sz="0" w:space="0" w:color="auto"/>
            <w:right w:val="none" w:sz="0" w:space="0" w:color="auto"/>
          </w:divBdr>
        </w:div>
        <w:div w:id="1988431318">
          <w:marLeft w:val="640"/>
          <w:marRight w:val="0"/>
          <w:marTop w:val="0"/>
          <w:marBottom w:val="0"/>
          <w:divBdr>
            <w:top w:val="none" w:sz="0" w:space="0" w:color="auto"/>
            <w:left w:val="none" w:sz="0" w:space="0" w:color="auto"/>
            <w:bottom w:val="none" w:sz="0" w:space="0" w:color="auto"/>
            <w:right w:val="none" w:sz="0" w:space="0" w:color="auto"/>
          </w:divBdr>
        </w:div>
        <w:div w:id="1258907324">
          <w:marLeft w:val="640"/>
          <w:marRight w:val="0"/>
          <w:marTop w:val="0"/>
          <w:marBottom w:val="0"/>
          <w:divBdr>
            <w:top w:val="none" w:sz="0" w:space="0" w:color="auto"/>
            <w:left w:val="none" w:sz="0" w:space="0" w:color="auto"/>
            <w:bottom w:val="none" w:sz="0" w:space="0" w:color="auto"/>
            <w:right w:val="none" w:sz="0" w:space="0" w:color="auto"/>
          </w:divBdr>
        </w:div>
        <w:div w:id="1668435933">
          <w:marLeft w:val="640"/>
          <w:marRight w:val="0"/>
          <w:marTop w:val="0"/>
          <w:marBottom w:val="0"/>
          <w:divBdr>
            <w:top w:val="none" w:sz="0" w:space="0" w:color="auto"/>
            <w:left w:val="none" w:sz="0" w:space="0" w:color="auto"/>
            <w:bottom w:val="none" w:sz="0" w:space="0" w:color="auto"/>
            <w:right w:val="none" w:sz="0" w:space="0" w:color="auto"/>
          </w:divBdr>
        </w:div>
        <w:div w:id="2093113368">
          <w:marLeft w:val="640"/>
          <w:marRight w:val="0"/>
          <w:marTop w:val="0"/>
          <w:marBottom w:val="0"/>
          <w:divBdr>
            <w:top w:val="none" w:sz="0" w:space="0" w:color="auto"/>
            <w:left w:val="none" w:sz="0" w:space="0" w:color="auto"/>
            <w:bottom w:val="none" w:sz="0" w:space="0" w:color="auto"/>
            <w:right w:val="none" w:sz="0" w:space="0" w:color="auto"/>
          </w:divBdr>
        </w:div>
        <w:div w:id="520509096">
          <w:marLeft w:val="640"/>
          <w:marRight w:val="0"/>
          <w:marTop w:val="0"/>
          <w:marBottom w:val="0"/>
          <w:divBdr>
            <w:top w:val="none" w:sz="0" w:space="0" w:color="auto"/>
            <w:left w:val="none" w:sz="0" w:space="0" w:color="auto"/>
            <w:bottom w:val="none" w:sz="0" w:space="0" w:color="auto"/>
            <w:right w:val="none" w:sz="0" w:space="0" w:color="auto"/>
          </w:divBdr>
        </w:div>
        <w:div w:id="225186345">
          <w:marLeft w:val="640"/>
          <w:marRight w:val="0"/>
          <w:marTop w:val="0"/>
          <w:marBottom w:val="0"/>
          <w:divBdr>
            <w:top w:val="none" w:sz="0" w:space="0" w:color="auto"/>
            <w:left w:val="none" w:sz="0" w:space="0" w:color="auto"/>
            <w:bottom w:val="none" w:sz="0" w:space="0" w:color="auto"/>
            <w:right w:val="none" w:sz="0" w:space="0" w:color="auto"/>
          </w:divBdr>
        </w:div>
        <w:div w:id="949974006">
          <w:marLeft w:val="640"/>
          <w:marRight w:val="0"/>
          <w:marTop w:val="0"/>
          <w:marBottom w:val="0"/>
          <w:divBdr>
            <w:top w:val="none" w:sz="0" w:space="0" w:color="auto"/>
            <w:left w:val="none" w:sz="0" w:space="0" w:color="auto"/>
            <w:bottom w:val="none" w:sz="0" w:space="0" w:color="auto"/>
            <w:right w:val="none" w:sz="0" w:space="0" w:color="auto"/>
          </w:divBdr>
        </w:div>
        <w:div w:id="1624341066">
          <w:marLeft w:val="640"/>
          <w:marRight w:val="0"/>
          <w:marTop w:val="0"/>
          <w:marBottom w:val="0"/>
          <w:divBdr>
            <w:top w:val="none" w:sz="0" w:space="0" w:color="auto"/>
            <w:left w:val="none" w:sz="0" w:space="0" w:color="auto"/>
            <w:bottom w:val="none" w:sz="0" w:space="0" w:color="auto"/>
            <w:right w:val="none" w:sz="0" w:space="0" w:color="auto"/>
          </w:divBdr>
        </w:div>
        <w:div w:id="429279969">
          <w:marLeft w:val="640"/>
          <w:marRight w:val="0"/>
          <w:marTop w:val="0"/>
          <w:marBottom w:val="0"/>
          <w:divBdr>
            <w:top w:val="none" w:sz="0" w:space="0" w:color="auto"/>
            <w:left w:val="none" w:sz="0" w:space="0" w:color="auto"/>
            <w:bottom w:val="none" w:sz="0" w:space="0" w:color="auto"/>
            <w:right w:val="none" w:sz="0" w:space="0" w:color="auto"/>
          </w:divBdr>
        </w:div>
        <w:div w:id="1105074407">
          <w:marLeft w:val="640"/>
          <w:marRight w:val="0"/>
          <w:marTop w:val="0"/>
          <w:marBottom w:val="0"/>
          <w:divBdr>
            <w:top w:val="none" w:sz="0" w:space="0" w:color="auto"/>
            <w:left w:val="none" w:sz="0" w:space="0" w:color="auto"/>
            <w:bottom w:val="none" w:sz="0" w:space="0" w:color="auto"/>
            <w:right w:val="none" w:sz="0" w:space="0" w:color="auto"/>
          </w:divBdr>
        </w:div>
        <w:div w:id="1790126088">
          <w:marLeft w:val="640"/>
          <w:marRight w:val="0"/>
          <w:marTop w:val="0"/>
          <w:marBottom w:val="0"/>
          <w:divBdr>
            <w:top w:val="none" w:sz="0" w:space="0" w:color="auto"/>
            <w:left w:val="none" w:sz="0" w:space="0" w:color="auto"/>
            <w:bottom w:val="none" w:sz="0" w:space="0" w:color="auto"/>
            <w:right w:val="none" w:sz="0" w:space="0" w:color="auto"/>
          </w:divBdr>
        </w:div>
        <w:div w:id="1566257712">
          <w:marLeft w:val="640"/>
          <w:marRight w:val="0"/>
          <w:marTop w:val="0"/>
          <w:marBottom w:val="0"/>
          <w:divBdr>
            <w:top w:val="none" w:sz="0" w:space="0" w:color="auto"/>
            <w:left w:val="none" w:sz="0" w:space="0" w:color="auto"/>
            <w:bottom w:val="none" w:sz="0" w:space="0" w:color="auto"/>
            <w:right w:val="none" w:sz="0" w:space="0" w:color="auto"/>
          </w:divBdr>
        </w:div>
        <w:div w:id="10690670">
          <w:marLeft w:val="640"/>
          <w:marRight w:val="0"/>
          <w:marTop w:val="0"/>
          <w:marBottom w:val="0"/>
          <w:divBdr>
            <w:top w:val="none" w:sz="0" w:space="0" w:color="auto"/>
            <w:left w:val="none" w:sz="0" w:space="0" w:color="auto"/>
            <w:bottom w:val="none" w:sz="0" w:space="0" w:color="auto"/>
            <w:right w:val="none" w:sz="0" w:space="0" w:color="auto"/>
          </w:divBdr>
        </w:div>
        <w:div w:id="771626996">
          <w:marLeft w:val="640"/>
          <w:marRight w:val="0"/>
          <w:marTop w:val="0"/>
          <w:marBottom w:val="0"/>
          <w:divBdr>
            <w:top w:val="none" w:sz="0" w:space="0" w:color="auto"/>
            <w:left w:val="none" w:sz="0" w:space="0" w:color="auto"/>
            <w:bottom w:val="none" w:sz="0" w:space="0" w:color="auto"/>
            <w:right w:val="none" w:sz="0" w:space="0" w:color="auto"/>
          </w:divBdr>
        </w:div>
        <w:div w:id="1759596573">
          <w:marLeft w:val="640"/>
          <w:marRight w:val="0"/>
          <w:marTop w:val="0"/>
          <w:marBottom w:val="0"/>
          <w:divBdr>
            <w:top w:val="none" w:sz="0" w:space="0" w:color="auto"/>
            <w:left w:val="none" w:sz="0" w:space="0" w:color="auto"/>
            <w:bottom w:val="none" w:sz="0" w:space="0" w:color="auto"/>
            <w:right w:val="none" w:sz="0" w:space="0" w:color="auto"/>
          </w:divBdr>
        </w:div>
        <w:div w:id="26377648">
          <w:marLeft w:val="640"/>
          <w:marRight w:val="0"/>
          <w:marTop w:val="0"/>
          <w:marBottom w:val="0"/>
          <w:divBdr>
            <w:top w:val="none" w:sz="0" w:space="0" w:color="auto"/>
            <w:left w:val="none" w:sz="0" w:space="0" w:color="auto"/>
            <w:bottom w:val="none" w:sz="0" w:space="0" w:color="auto"/>
            <w:right w:val="none" w:sz="0" w:space="0" w:color="auto"/>
          </w:divBdr>
        </w:div>
        <w:div w:id="1809319166">
          <w:marLeft w:val="640"/>
          <w:marRight w:val="0"/>
          <w:marTop w:val="0"/>
          <w:marBottom w:val="0"/>
          <w:divBdr>
            <w:top w:val="none" w:sz="0" w:space="0" w:color="auto"/>
            <w:left w:val="none" w:sz="0" w:space="0" w:color="auto"/>
            <w:bottom w:val="none" w:sz="0" w:space="0" w:color="auto"/>
            <w:right w:val="none" w:sz="0" w:space="0" w:color="auto"/>
          </w:divBdr>
        </w:div>
        <w:div w:id="2065173128">
          <w:marLeft w:val="640"/>
          <w:marRight w:val="0"/>
          <w:marTop w:val="0"/>
          <w:marBottom w:val="0"/>
          <w:divBdr>
            <w:top w:val="none" w:sz="0" w:space="0" w:color="auto"/>
            <w:left w:val="none" w:sz="0" w:space="0" w:color="auto"/>
            <w:bottom w:val="none" w:sz="0" w:space="0" w:color="auto"/>
            <w:right w:val="none" w:sz="0" w:space="0" w:color="auto"/>
          </w:divBdr>
        </w:div>
        <w:div w:id="2131048255">
          <w:marLeft w:val="640"/>
          <w:marRight w:val="0"/>
          <w:marTop w:val="0"/>
          <w:marBottom w:val="0"/>
          <w:divBdr>
            <w:top w:val="none" w:sz="0" w:space="0" w:color="auto"/>
            <w:left w:val="none" w:sz="0" w:space="0" w:color="auto"/>
            <w:bottom w:val="none" w:sz="0" w:space="0" w:color="auto"/>
            <w:right w:val="none" w:sz="0" w:space="0" w:color="auto"/>
          </w:divBdr>
        </w:div>
        <w:div w:id="336201008">
          <w:marLeft w:val="640"/>
          <w:marRight w:val="0"/>
          <w:marTop w:val="0"/>
          <w:marBottom w:val="0"/>
          <w:divBdr>
            <w:top w:val="none" w:sz="0" w:space="0" w:color="auto"/>
            <w:left w:val="none" w:sz="0" w:space="0" w:color="auto"/>
            <w:bottom w:val="none" w:sz="0" w:space="0" w:color="auto"/>
            <w:right w:val="none" w:sz="0" w:space="0" w:color="auto"/>
          </w:divBdr>
        </w:div>
        <w:div w:id="425418280">
          <w:marLeft w:val="640"/>
          <w:marRight w:val="0"/>
          <w:marTop w:val="0"/>
          <w:marBottom w:val="0"/>
          <w:divBdr>
            <w:top w:val="none" w:sz="0" w:space="0" w:color="auto"/>
            <w:left w:val="none" w:sz="0" w:space="0" w:color="auto"/>
            <w:bottom w:val="none" w:sz="0" w:space="0" w:color="auto"/>
            <w:right w:val="none" w:sz="0" w:space="0" w:color="auto"/>
          </w:divBdr>
        </w:div>
        <w:div w:id="1046682258">
          <w:marLeft w:val="640"/>
          <w:marRight w:val="0"/>
          <w:marTop w:val="0"/>
          <w:marBottom w:val="0"/>
          <w:divBdr>
            <w:top w:val="none" w:sz="0" w:space="0" w:color="auto"/>
            <w:left w:val="none" w:sz="0" w:space="0" w:color="auto"/>
            <w:bottom w:val="none" w:sz="0" w:space="0" w:color="auto"/>
            <w:right w:val="none" w:sz="0" w:space="0" w:color="auto"/>
          </w:divBdr>
        </w:div>
        <w:div w:id="1633171958">
          <w:marLeft w:val="640"/>
          <w:marRight w:val="0"/>
          <w:marTop w:val="0"/>
          <w:marBottom w:val="0"/>
          <w:divBdr>
            <w:top w:val="none" w:sz="0" w:space="0" w:color="auto"/>
            <w:left w:val="none" w:sz="0" w:space="0" w:color="auto"/>
            <w:bottom w:val="none" w:sz="0" w:space="0" w:color="auto"/>
            <w:right w:val="none" w:sz="0" w:space="0" w:color="auto"/>
          </w:divBdr>
        </w:div>
        <w:div w:id="465122279">
          <w:marLeft w:val="640"/>
          <w:marRight w:val="0"/>
          <w:marTop w:val="0"/>
          <w:marBottom w:val="0"/>
          <w:divBdr>
            <w:top w:val="none" w:sz="0" w:space="0" w:color="auto"/>
            <w:left w:val="none" w:sz="0" w:space="0" w:color="auto"/>
            <w:bottom w:val="none" w:sz="0" w:space="0" w:color="auto"/>
            <w:right w:val="none" w:sz="0" w:space="0" w:color="auto"/>
          </w:divBdr>
        </w:div>
        <w:div w:id="830482117">
          <w:marLeft w:val="640"/>
          <w:marRight w:val="0"/>
          <w:marTop w:val="0"/>
          <w:marBottom w:val="0"/>
          <w:divBdr>
            <w:top w:val="none" w:sz="0" w:space="0" w:color="auto"/>
            <w:left w:val="none" w:sz="0" w:space="0" w:color="auto"/>
            <w:bottom w:val="none" w:sz="0" w:space="0" w:color="auto"/>
            <w:right w:val="none" w:sz="0" w:space="0" w:color="auto"/>
          </w:divBdr>
        </w:div>
        <w:div w:id="1675493988">
          <w:marLeft w:val="640"/>
          <w:marRight w:val="0"/>
          <w:marTop w:val="0"/>
          <w:marBottom w:val="0"/>
          <w:divBdr>
            <w:top w:val="none" w:sz="0" w:space="0" w:color="auto"/>
            <w:left w:val="none" w:sz="0" w:space="0" w:color="auto"/>
            <w:bottom w:val="none" w:sz="0" w:space="0" w:color="auto"/>
            <w:right w:val="none" w:sz="0" w:space="0" w:color="auto"/>
          </w:divBdr>
        </w:div>
        <w:div w:id="777261087">
          <w:marLeft w:val="640"/>
          <w:marRight w:val="0"/>
          <w:marTop w:val="0"/>
          <w:marBottom w:val="0"/>
          <w:divBdr>
            <w:top w:val="none" w:sz="0" w:space="0" w:color="auto"/>
            <w:left w:val="none" w:sz="0" w:space="0" w:color="auto"/>
            <w:bottom w:val="none" w:sz="0" w:space="0" w:color="auto"/>
            <w:right w:val="none" w:sz="0" w:space="0" w:color="auto"/>
          </w:divBdr>
        </w:div>
        <w:div w:id="2031295577">
          <w:marLeft w:val="640"/>
          <w:marRight w:val="0"/>
          <w:marTop w:val="0"/>
          <w:marBottom w:val="0"/>
          <w:divBdr>
            <w:top w:val="none" w:sz="0" w:space="0" w:color="auto"/>
            <w:left w:val="none" w:sz="0" w:space="0" w:color="auto"/>
            <w:bottom w:val="none" w:sz="0" w:space="0" w:color="auto"/>
            <w:right w:val="none" w:sz="0" w:space="0" w:color="auto"/>
          </w:divBdr>
        </w:div>
        <w:div w:id="410393446">
          <w:marLeft w:val="640"/>
          <w:marRight w:val="0"/>
          <w:marTop w:val="0"/>
          <w:marBottom w:val="0"/>
          <w:divBdr>
            <w:top w:val="none" w:sz="0" w:space="0" w:color="auto"/>
            <w:left w:val="none" w:sz="0" w:space="0" w:color="auto"/>
            <w:bottom w:val="none" w:sz="0" w:space="0" w:color="auto"/>
            <w:right w:val="none" w:sz="0" w:space="0" w:color="auto"/>
          </w:divBdr>
        </w:div>
        <w:div w:id="516697938">
          <w:marLeft w:val="640"/>
          <w:marRight w:val="0"/>
          <w:marTop w:val="0"/>
          <w:marBottom w:val="0"/>
          <w:divBdr>
            <w:top w:val="none" w:sz="0" w:space="0" w:color="auto"/>
            <w:left w:val="none" w:sz="0" w:space="0" w:color="auto"/>
            <w:bottom w:val="none" w:sz="0" w:space="0" w:color="auto"/>
            <w:right w:val="none" w:sz="0" w:space="0" w:color="auto"/>
          </w:divBdr>
        </w:div>
        <w:div w:id="1879000793">
          <w:marLeft w:val="640"/>
          <w:marRight w:val="0"/>
          <w:marTop w:val="0"/>
          <w:marBottom w:val="0"/>
          <w:divBdr>
            <w:top w:val="none" w:sz="0" w:space="0" w:color="auto"/>
            <w:left w:val="none" w:sz="0" w:space="0" w:color="auto"/>
            <w:bottom w:val="none" w:sz="0" w:space="0" w:color="auto"/>
            <w:right w:val="none" w:sz="0" w:space="0" w:color="auto"/>
          </w:divBdr>
        </w:div>
        <w:div w:id="2138721198">
          <w:marLeft w:val="640"/>
          <w:marRight w:val="0"/>
          <w:marTop w:val="0"/>
          <w:marBottom w:val="0"/>
          <w:divBdr>
            <w:top w:val="none" w:sz="0" w:space="0" w:color="auto"/>
            <w:left w:val="none" w:sz="0" w:space="0" w:color="auto"/>
            <w:bottom w:val="none" w:sz="0" w:space="0" w:color="auto"/>
            <w:right w:val="none" w:sz="0" w:space="0" w:color="auto"/>
          </w:divBdr>
        </w:div>
      </w:divsChild>
    </w:div>
    <w:div w:id="214238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427913D2-8A2C-4B0B-8BD0-0F200AEF9F76}"/>
      </w:docPartPr>
      <w:docPartBody>
        <w:p w:rsidR="002C48D1" w:rsidRDefault="00AA2E92">
          <w:r w:rsidRPr="001937A4">
            <w:rPr>
              <w:rStyle w:val="Textodelmarcadordeposicin"/>
            </w:rPr>
            <w:t>Haga clic o pulse aquí para escribir texto.</w:t>
          </w:r>
        </w:p>
      </w:docPartBody>
    </w:docPart>
    <w:docPart>
      <w:docPartPr>
        <w:name w:val="D48212C18218450D97BEAE9DD12D2253"/>
        <w:category>
          <w:name w:val="General"/>
          <w:gallery w:val="placeholder"/>
        </w:category>
        <w:types>
          <w:type w:val="bbPlcHdr"/>
        </w:types>
        <w:behaviors>
          <w:behavior w:val="content"/>
        </w:behaviors>
        <w:guid w:val="{311388B1-6C9E-4E2A-9FEC-4787591AD908}"/>
      </w:docPartPr>
      <w:docPartBody>
        <w:p w:rsidR="004E771A" w:rsidRDefault="004238ED" w:rsidP="004238ED">
          <w:pPr>
            <w:pStyle w:val="D48212C18218450D97BEAE9DD12D2253"/>
          </w:pPr>
          <w:r w:rsidRPr="001937A4">
            <w:rPr>
              <w:rStyle w:val="Textodelmarcadordeposicin"/>
            </w:rPr>
            <w:t>Haga clic o pulse aquí para escribir texto.</w:t>
          </w:r>
        </w:p>
      </w:docPartBody>
    </w:docPart>
    <w:docPart>
      <w:docPartPr>
        <w:name w:val="FDC65DDAE747412FA0E72034AC10F93B"/>
        <w:category>
          <w:name w:val="General"/>
          <w:gallery w:val="placeholder"/>
        </w:category>
        <w:types>
          <w:type w:val="bbPlcHdr"/>
        </w:types>
        <w:behaviors>
          <w:behavior w:val="content"/>
        </w:behaviors>
        <w:guid w:val="{218E22E6-6BF7-4AD0-9E2A-C3E8FDACE40E}"/>
      </w:docPartPr>
      <w:docPartBody>
        <w:p w:rsidR="003B2EB4" w:rsidRDefault="001818DB" w:rsidP="001818DB">
          <w:pPr>
            <w:pStyle w:val="FDC65DDAE747412FA0E72034AC10F93B"/>
          </w:pPr>
          <w:r w:rsidRPr="001937A4">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E92"/>
    <w:rsid w:val="0012204D"/>
    <w:rsid w:val="001350B0"/>
    <w:rsid w:val="001818DB"/>
    <w:rsid w:val="001D35E1"/>
    <w:rsid w:val="001E3B73"/>
    <w:rsid w:val="001F1BDB"/>
    <w:rsid w:val="002C48D1"/>
    <w:rsid w:val="003128C9"/>
    <w:rsid w:val="0037258D"/>
    <w:rsid w:val="003B2EB4"/>
    <w:rsid w:val="004217D4"/>
    <w:rsid w:val="004238ED"/>
    <w:rsid w:val="004E771A"/>
    <w:rsid w:val="00522754"/>
    <w:rsid w:val="006930A8"/>
    <w:rsid w:val="006E6B24"/>
    <w:rsid w:val="0070689A"/>
    <w:rsid w:val="008C5E8A"/>
    <w:rsid w:val="00903D1C"/>
    <w:rsid w:val="00A24340"/>
    <w:rsid w:val="00AA2E92"/>
    <w:rsid w:val="00BA0C20"/>
    <w:rsid w:val="00BE1AA0"/>
    <w:rsid w:val="00C3776D"/>
    <w:rsid w:val="00D22F57"/>
    <w:rsid w:val="00D50937"/>
    <w:rsid w:val="00ED30F0"/>
    <w:rsid w:val="00F50E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818DB"/>
    <w:rPr>
      <w:color w:val="808080"/>
    </w:rPr>
  </w:style>
  <w:style w:type="paragraph" w:customStyle="1" w:styleId="D48212C18218450D97BEAE9DD12D2253">
    <w:name w:val="D48212C18218450D97BEAE9DD12D2253"/>
    <w:rsid w:val="004238ED"/>
  </w:style>
  <w:style w:type="paragraph" w:customStyle="1" w:styleId="FDC65DDAE747412FA0E72034AC10F93B">
    <w:name w:val="FDC65DDAE747412FA0E72034AC10F93B"/>
    <w:rsid w:val="001818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CB7E432-3BC3-4526-9112-A6F88AD23F74}">
  <we:reference id="wa104382081" version="1.55.1.0" store="es-ES" storeType="OMEX"/>
  <we:alternateReferences>
    <we:reference id="wa104382081" version="1.55.1.0" store="" storeType="OMEX"/>
  </we:alternateReferences>
  <we:properties>
    <we:property name="MENDELEY_CITATIONS" value="[{&quot;citationID&quot;:&quot;MENDELEY_CITATION_6cf384ed-7a5e-4039-a433-de5a696d527e&quot;,&quot;properties&quot;:{&quot;noteIndex&quot;:0},&quot;isEdited&quot;:false,&quot;manualOverride&quot;:{&quot;isManuallyOverridden&quot;:false,&quot;citeprocText&quot;:&quot;[1]&quot;,&quot;manualOverrideText&quot;:&quot;&quot;},&quot;citationTag&quot;:&quot;MENDELEY_CITATION_v3_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&quot;,&quot;citationItems&quot;:[{&quot;id&quot;:&quot;f1fa7218-8c46-36e8-a985-de98255a06e5&quot;,&quot;itemData&quot;:{&quot;type&quot;:&quot;article-journal&quot;,&quot;id&quot;:&quot;f1fa7218-8c46-36e8-a985-de98255a06e5&quot;,&quot;title&quot;:&quot;Revision of the 1990 Working Formulation for the Standardization of Nomenclature in the Diagnosis of Heart Rejection&quot;,&quot;author&quot;:[{&quot;family&quot;:&quot;Stewart&quot;,&quot;given&quot;:&quot;Susan&quot;,&quot;parse-names&quot;:false,&quot;dropping-particle&quot;:&quot;&quot;,&quot;non-dropping-particle&quot;:&quot;&quot;},{&quot;family&quot;:&quot;Winters&quot;,&quot;given&quot;:&quot;Gayle L.&quot;,&quot;parse-names&quot;:false,&quot;dropping-particle&quot;:&quot;&quot;,&quot;non-dropping-particle&quot;:&quot;&quot;},{&quot;family&quot;:&quot;Fishbein&quot;,&quot;given&quot;:&quot;Michael C.&quot;,&quot;parse-names&quot;:false,&quot;dropping-particle&quot;:&quot;&quot;,&quot;non-dropping-particle&quot;:&quot;&quot;},{&quot;family&quot;:&quot;Tazelaar&quot;,&quot;given&quot;:&quot;Henry D.&quot;,&quot;parse-names&quot;:false,&quot;dropping-particle&quot;:&quot;&quot;,&quot;non-dropping-particle&quot;:&quot;&quot;},{&quot;family&quot;:&quot;Kobashigawa&quot;,&quot;given&quot;:&quot;Jon&quot;,&quot;parse-names&quot;:false,&quot;dropping-particle&quot;:&quot;&quot;,&quot;non-dropping-particle&quot;:&quot;&quot;},{&quot;family&quot;:&quot;Abrams&quot;,&quot;given&quot;:&quot;Jacki&quot;,&quot;parse-names&quot;:false,&quot;dropping-particle&quot;:&quot;&quot;,&quot;non-dropping-particle&quot;:&quot;&quot;},{&quot;family&quot;:&quot;Andersen&quot;,&quot;given&quot;:&quot;Claus B.&quot;,&quot;parse-names&quot;:false,&quot;dropping-particle&quot;:&quot;&quot;,&quot;non-dropping-particle&quot;:&quot;&quot;},{&quot;family&quot;:&quot;Angelini&quot;,&quot;given&quot;:&quot;Annalisa&quot;,&quot;parse-names&quot;:false,&quot;dropping-particle&quot;:&quot;&quot;,&quot;non-dropping-particle&quot;:&quot;&quot;},{&quot;family&quot;:&quot;Berry&quot;,&quot;given&quot;:&quot;Gerald J.&quot;,&quot;parse-names&quot;:false,&quot;dropping-particle&quot;:&quot;&quot;,&quot;non-dropping-particle&quot;:&quot;&quot;},{&quot;family&quot;:&quot;Burke&quot;,&quot;given&quot;:&quot;Margaret M.&quot;,&quot;parse-names&quot;:false,&quot;dropping-particle&quot;:&quot;&quot;,&quot;non-dropping-particle&quot;:&quot;&quot;},{&quot;family&quot;:&quot;Demetris&quot;,&quot;given&quot;:&quot;Anthony J.&quot;,&quot;parse-names&quot;:false,&quot;dropping-particle&quot;:&quot;&quot;,&quot;non-dropping-particle&quot;:&quot;&quot;},{&quot;family&quot;:&quot;Hammond&quot;,&quot;given&quot;:&quot;Elizabeth&quot;,&quot;parse-names&quot;:false,&quot;dropping-particle&quot;:&quot;&quot;,&quot;non-dropping-particle&quot;:&quot;&quot;},{&quot;family&quot;:&quot;Itescu&quot;,&quot;given&quot;:&quot;Silviu&quot;,&quot;parse-names&quot;:false,&quot;dropping-particle&quot;:&quot;&quot;,&quot;non-dropping-particle&quot;:&quot;&quot;},{&quot;family&quot;:&quot;Marboe&quot;,&quot;given&quot;:&quot;Charles C.&quot;,&quot;parse-names&quot;:false,&quot;dropping-particle&quot;:&quot;&quot;,&quot;non-dropping-particle&quot;:&quot;&quot;},{&quot;family&quot;:&quot;McManus&quot;,&quot;given&quot;:&quot;Bruce&quot;,&quot;parse-names&quot;:false,&quot;dropping-particle&quot;:&quot;&quot;,&quot;non-dropping-particle&quot;:&quot;&quot;},{&quot;family&quot;:&quot;Reed&quot;,&quot;given&quot;:&quot;Elaine F.&quot;,&quot;parse-names&quot;:false,&quot;dropping-particle&quot;:&quot;&quot;,&quot;non-dropping-particle&quot;:&quot;&quot;},{&quot;family&quot;:&quot;Reinsmoen&quot;,&quot;given&quot;:&quot;Nancy L.&quot;,&quot;parse-names&quot;:false,&quot;dropping-particle&quot;:&quot;&quot;,&quot;non-dropping-particle&quot;:&quot;&quot;},{&quot;family&quot;:&quot;Rodriguez&quot;,&quot;given&quot;:&quot;E. Rene&quot;,&quot;parse-names&quot;:false,&quot;dropping-particle&quot;:&quot;&quot;,&quot;non-dropping-particle&quot;:&quot;&quot;},{&quot;family&quot;:&quot;Rose&quot;,&quot;given&quot;:&quot;Alan G.&quot;,&quot;parse-names&quot;:false,&quot;dropping-particle&quot;:&quot;&quot;,&quot;non-dropping-particle&quot;:&quot;&quot;},{&quot;family&quot;:&quot;Rose&quot;,&quot;given&quot;:&quot;Marlene&quot;,&quot;parse-names&quot;:false,&quot;dropping-particle&quot;:&quot;&quot;,&quot;non-dropping-particle&quot;:&quot;&quot;},{&quot;family&quot;:&quot;Suciu-Focia&quot;,&quot;given&quot;:&quot;Nicole&quot;,&quot;parse-names&quot;:false,&quot;dropping-particle&quot;:&quot;&quot;,&quot;non-dropping-particle&quot;:&quot;&quot;},{&quot;family&quot;:&quot;Zeevi&quot;,&quot;given&quot;:&quot;Adriana&quot;,&quot;parse-names&quot;:false,&quot;dropping-particle&quot;:&quot;&quot;,&quot;non-dropping-particle&quot;:&quot;&quot;},{&quot;family&quot;:&quot;Billingham&quot;,&quot;given&quot;:&quot;Margaret E.&quot;,&quot;parse-names&quot;:false,&quot;dropping-particle&quot;:&quot;&quot;,&quot;non-dropping-particle&quot;:&quot;&quot;}],&quot;container-title&quot;:&quot;The Journal of Heart and Lung Transplantation&quot;,&quot;DOI&quot;:&quot;10.1016/j.healun.2005.03.019&quot;,&quot;ISSN&quot;:&quot;10532498&quot;,&quot;issued&quot;:{&quot;date-parts&quot;:[[2005,11]]},&quot;page&quot;:&quot;1710-1720&quot;,&quot;issue&quot;:&quot;11&quot;,&quot;volume&quot;:&quot;24&quot;,&quot;container-title-short&quot;:&quot;&quot;},&quot;isTemporary&quot;:false}]},{&quot;citationID&quot;:&quot;MENDELEY_CITATION_30ef9324-5c4f-45b1-bf68-0ebfa2e7e2c0&quot;,&quot;properties&quot;:{&quot;noteIndex&quot;:0},&quot;isEdited&quot;:false,&quot;manualOverride&quot;:{&quot;isManuallyOverridden&quot;:false,&quot;citeprocText&quot;:&quot;[2]&quot;,&quot;manualOverrideText&quot;:&quot;&quot;},&quot;citationTag&quot;:&quot;MENDELEY_CITATION_v3_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&quot;,&quot;citationItems&quot;:[{&quot;id&quot;:&quot;fb82a17c-5378-3f0c-8779-4943daa17e98&quot;,&quot;itemData&quot;:{&quot;type&quot;:&quot;article-journal&quot;,&quot;id&quot;:&quot;fb82a17c-5378-3f0c-8779-4943daa17e98&quot;,&quot;title&quot;:&quot;The Council for International Organizations and Medical Sciences (CIOMS) Guidelines on Ethics of Clinical Trials&quot;,&quot;author&quot;:[{&quot;family&quot;:&quot;Macrae&quot;,&quot;given&quot;:&quot;D. J.&quot;,&quot;parse-names&quot;:false,&quot;dropping-particle&quot;:&quot;&quot;,&quot;non-dropping-particle&quot;:&quot;&quot;}],&quot;container-title&quot;:&quot;Proceedings of the American Thoracic Society&quot;,&quot;DOI&quot;:&quot;10.1513/pats.200701-011GC&quot;,&quot;ISSN&quot;:&quot;1546-3222&quot;,&quot;issued&quot;:{&quot;date-parts&quot;:[[2007,5,1]]},&quot;page&quot;:&quot;176-179&quot;,&quot;issue&quot;:&quot;2&quot;,&quot;volume&quot;:&quot;4&quot;,&quot;container-title-short&quot;:&quot;Proc Am Thorac Soc&quot;},&quot;isTemporary&quot;:false}]},{&quot;citationID&quot;:&quot;MENDELEY_CITATION_00ead11a-14ec-4966-923c-e9c47038a7ba&quot;,&quot;properties&quot;:{&quot;noteIndex&quot;:0},&quot;isEdited&quot;:false,&quot;manualOverride&quot;:{&quot;isManuallyOverridden&quot;:false,&quot;citeprocText&quot;:&quot;[3]&quot;,&quot;manualOverrideText&quot;:&quot;&quot;},&quot;citationTag&quot;:&quot;MENDELEY_CITATION_v3_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&quot;,&quot;citationItems&quot;:[{&quot;id&quot;:&quot;616fa302-e43d-305c-a3e9-8be6d586fa5c&quot;,&quot;itemData&quot;:{&quot;type&quot;:&quot;article-journal&quot;,&quot;id&quot;:&quot;616fa302-e43d-305c-a3e9-8be6d586fa5c&quot;,&quot;title&quot;:&quot;Circulating mitochondrial genes detect acute cardiac allograft rejection: Role of the mitochondrial calcium uniporter complex&quot;,&quot;author&quot;:[{&quot;family&quot;:&quot;Tarazón&quot;,&quot;given&quot;:&quot;Estefanía&quot;,&quot;parse-names&quot;:false,&quot;dropping-particle&quot;:&quot;&quot;,&quot;non-dropping-particle&quot;:&quot;&quot;},{&quot;family&quot;:&quot;Pérez-Carrillo&quot;,&quot;given&quot;:&quot;Lorena&quot;,&quot;parse-names&quot;:false,&quot;dropping-particle&quot;:&quot;&quot;,&quot;non-dropping-particle&quot;:&quot;&quot;},{&quot;family&quot;:&quot;García-Bolufer&quot;,&quot;given&quot;:&quot;Pau&quot;,&quot;parse-names&quot;:false,&quot;dropping-particle&quot;:&quot;&quot;,&quot;non-dropping-particle&quot;:&quot;&quot;},{&quot;family&quot;:&quot;Triviño&quot;,&quot;given&quot;:&quot;Juan C.&quot;,&quot;parse-names&quot;:false,&quot;dropping-particle&quot;:&quot;&quot;,&quot;non-dropping-particle&quot;:&quot;&quot;},{&quot;family&quot;:&quot;Feijóo-Bandín&quot;,&quot;given&quot;:&quot;Sandra&quot;,&quot;parse-names&quot;:false,&quot;dropping-particle&quot;:&quot;&quot;,&quot;non-dropping-particle&quot;:&quot;&quot;},{&quot;family&quot;:&quot;Lago&quot;,&quot;given&quot;:&quot;Francisca&quot;,&quot;parse-names&quot;:false,&quot;dropping-particle&quot;:&quot;&quot;,&quot;non-dropping-particle&quot;:&quot;&quot;},{&quot;family&quot;:&quot;González-Juanatey&quot;,&quot;given&quot;:&quot;José R.&quot;,&quot;parse-names&quot;:false,&quot;dropping-particle&quot;:&quot;&quot;,&quot;non-dropping-particle&quot;:&quot;&quot;},{&quot;family&quot;:&quot;Martínez-Dolz&quot;,&quot;given&quot;:&quot;Luis&quot;,&quot;parse-names&quot;:false,&quot;dropping-particle&quot;:&quot;&quot;,&quot;non-dropping-particle&quot;:&quot;&quot;},{&quot;family&quot;:&quot;Portolés&quot;,&quot;given&quot;:&quot;Manuel&quot;,&quot;parse-names&quot;:false,&quot;dropping-particle&quot;:&quot;&quot;,&quot;non-dropping-particle&quot;:&quot;&quot;},{&quot;family&quot;:&quot;Roselló-Lletí&quot;,&quot;given&quot;:&quot;Esther&quot;,&quot;parse-names&quot;:false,&quot;dropping-particle&quot;:&quot;&quot;,&quot;non-dropping-particle&quot;:&quot;&quot;}],&quot;container-title&quot;:&quot;American Journal of Transplantation&quot;,&quot;DOI&quot;:&quot;10.1111/ajt.16387&quot;,&quot;ISSN&quot;:&quot;16006135&quot;,&quot;issued&quot;:{&quot;date-parts&quot;:[[2021,6]]},&quot;page&quot;:&quot;2056-2066&quot;,&quot;issue&quot;:&quot;6&quot;,&quot;volume&quot;:&quot;21&quot;,&quot;container-title-short&quot;:&quot;&quot;},&quot;isTemporary&quot;:false}]},{&quot;citationID&quot;:&quot;MENDELEY_CITATION_33b5d4b4-46e8-4927-b76d-1f66b9d761ca&quot;,&quot;properties&quot;:{&quot;noteIndex&quot;:0},&quot;isEdited&quot;:false,&quot;manualOverride&quot;:{&quot;isManuallyOverridden&quot;:false,&quot;citeprocText&quot;:&quot;[4]&quot;,&quot;manualOverrideText&quot;:&quot;&quot;},&quot;citationTag&quot;:&quot;MENDELEY_CITATION_v3_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&quot;,&quot;citationItems&quot;:[{&quot;id&quot;:&quot;e270c50c-4748-3b3b-a2de-a9f268c494d3&quot;,&quot;itemData&quot;:{&quot;type&quot;:&quot;article-journal&quot;,&quot;id&quot;:&quot;e270c50c-4748-3b3b-a2de-a9f268c494d3&quot;,&quot;title&quot;:&quot;Ultrafast and memory-efficient alignment of short DNA sequences to the human genome&quot;,&quot;author&quot;:[{&quot;family&quot;:&quot;Langmead&quot;,&quot;given&quot;:&quot;Ben&quot;,&quot;parse-names&quot;:false,&quot;dropping-particle&quot;:&quot;&quot;,&quot;non-dropping-particle&quot;:&quot;&quot;},{&quot;family&quot;:&quot;Trapnell&quot;,&quot;given&quot;:&quot;Cole&quot;,&quot;parse-names&quot;:false,&quot;dropping-particle&quot;:&quot;&quot;,&quot;non-dropping-particle&quot;:&quot;&quot;},{&quot;family&quot;:&quot;Pop&quot;,&quot;given&quot;:&quot;Mihai&quot;,&quot;parse-names&quot;:false,&quot;dropping-particle&quot;:&quot;&quot;,&quot;non-dropping-particle&quot;:&quot;&quot;},{&quot;family&quot;:&quot;Salzberg&quot;,&quot;given&quot;:&quot;Steven L&quot;,&quot;parse-names&quot;:false,&quot;dropping-particle&quot;:&quot;&quot;,&quot;non-dropping-particle&quot;:&quot;&quot;}],&quot;container-title&quot;:&quot;Genome Biology&quot;,&quot;DOI&quot;:&quot;10.1186/gb-2009-10-3-r25&quot;,&quot;ISSN&quot;:&quot;1465-6906&quot;,&quot;issued&quot;:{&quot;date-parts&quot;:[[2009]]},&quot;page&quot;:&quot;R25&quot;,&quot;issue&quot;:&quot;3&quot;,&quot;volume&quot;:&quot;10&quot;,&quot;container-title-short&quot;:&quot;Genome Biol&quot;},&quot;isTemporary&quot;:false}]},{&quot;citationID&quot;:&quot;MENDELEY_CITATION_68da97bb-bca0-4f45-a9af-bb46240572ce&quot;,&quot;properties&quot;:{&quot;noteIndex&quot;:0},&quot;isEdited&quot;:false,&quot;manualOverride&quot;:{&quot;isManuallyOverridden&quot;:false,&quot;citeprocText&quot;:&quot;[5]&quot;,&quot;manualOverrideText&quot;:&quot;&quot;},&quot;citationTag&quot;:&quot;MENDELEY_CITATION_v3_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&quot;,&quot;citationItems&quot;:[{&quot;id&quot;:&quot;a7ddf00a-e7b1-30de-8462-a393fdb99469&quot;,&quot;itemData&quot;:{&quot;type&quot;:&quot;article-journal&quot;,&quot;id&quot;:&quot;a7ddf00a-e7b1-30de-8462-a393fdb99469&quot;,&quot;title&quot;:&quot;The Sequence Alignment/Map format and SAMtools&quot;,&quot;author&quot;:[{&quot;family&quot;:&quot;Li&quot;,&quot;given&quot;:&quot;Heng&quot;,&quot;parse-names&quot;:false,&quot;dropping-particle&quot;:&quot;&quot;,&quot;non-dropping-particle&quot;:&quot;&quot;},{&quot;family&quot;:&quot;Handsaker&quot;,&quot;given&quot;:&quot;Bob&quot;,&quot;parse-names&quot;:false,&quot;dropping-particle&quot;:&quot;&quot;,&quot;non-dropping-particle&quot;:&quot;&quot;},{&quot;family&quot;:&quot;Wysoker&quot;,&quot;given&quot;:&quot;Alec&quot;,&quot;parse-names&quot;:false,&quot;dropping-particle&quot;:&quot;&quot;,&quot;non-dropping-particle&quot;:&quot;&quot;},{&quot;family&quot;:&quot;Fennell&quot;,&quot;given&quot;:&quot;Tim&quot;,&quot;parse-names&quot;:false,&quot;dropping-particle&quot;:&quot;&quot;,&quot;non-dropping-particle&quot;:&quot;&quot;},{&quot;family&quot;:&quot;Ruan&quot;,&quot;given&quot;:&quot;Jue&quot;,&quot;parse-names&quot;:false,&quot;dropping-particle&quot;:&quot;&quot;,&quot;non-dropping-particle&quot;:&quot;&quot;},{&quot;family&quot;:&quot;Homer&quot;,&quot;given&quot;:&quot;Nils&quot;,&quot;parse-names&quot;:false,&quot;dropping-particle&quot;:&quot;&quot;,&quot;non-dropping-particle&quot;:&quot;&quot;},{&quot;family&quot;:&quot;Marth&quot;,&quot;given&quot;:&quot;Gabor&quot;,&quot;parse-names&quot;:false,&quot;dropping-particle&quot;:&quot;&quot;,&quot;non-dropping-particle&quot;:&quot;&quot;},{&quot;family&quot;:&quot;Abecasis&quot;,&quot;given&quot;:&quot;Goncalo&quot;,&quot;parse-names&quot;:false,&quot;dropping-particle&quot;:&quot;&quot;,&quot;non-dropping-particle&quot;:&quot;&quot;},{&quot;family&quot;:&quot;Durbin&quot;,&quot;given&quot;:&quot;Richard&quot;,&quot;parse-names&quot;:false,&quot;dropping-particle&quot;:&quot;&quot;,&quot;non-dropping-particle&quot;:&quot;&quot;}],&quot;container-title&quot;:&quot;Bioinformatics&quot;,&quot;DOI&quot;:&quot;10.1093/bioinformatics/btp352&quot;,&quot;ISSN&quot;:&quot;1367-4811&quot;,&quot;issued&quot;:{&quot;date-parts&quot;:[[2009,8,15]]},&quot;page&quot;:&quot;2078-2079&quot;,&quot;abstract&quot;:&quot;&lt;p&gt;Summary: The Sequence Alignment/Map (SAM) format is a generic alignment format for storing read alignments against reference sequences, supporting short and long reads (up to 128 Mbp) produced by different sequencing platforms. It is flexible in style, compact in size, efficient in random access and is the format in which alignments from the 1000 Genomes Project are released. SAMtools implements various utilities for post-processing alignments in the SAM format, such as indexing, variant caller and alignment viewer, and thus provides universal tools for processing read alignments.&lt;/p&gt;&quot;,&quot;issue&quot;:&quot;16&quot;,&quot;volume&quot;:&quot;25&quot;,&quot;container-title-short&quot;:&quot;&quot;},&quot;isTemporary&quot;:false}]},{&quot;citationID&quot;:&quot;MENDELEY_CITATION_7fe8b493-2265-4e7f-919f-8cf4184af97e&quot;,&quot;properties&quot;:{&quot;noteIndex&quot;:0},&quot;isEdited&quot;:false,&quot;manualOverride&quot;:{&quot;isManuallyOverridden&quot;:false,&quot;citeprocText&quot;:&quot;[6]&quot;,&quot;manualOverrideText&quot;:&quot;&quot;},&quot;citationTag&quot;:&quot;MENDELEY_CITATION_v3_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&quot;,&quot;citationItems&quot;:[{&quot;id&quot;:&quot;9b5adacc-d0fe-3549-b973-bf13e42b9fde&quot;,&quot;itemData&quot;:{&quot;type&quot;:&quot;article-journal&quot;,&quot;id&quot;:&quot;9b5adacc-d0fe-3549-b973-bf13e42b9fde&quot;,&quot;title&quot;:&quot;HTSeq—a Python framework to work with high-throughput sequencing data&quot;,&quot;author&quot;:[{&quot;family&quot;:&quot;Anders&quot;,&quot;given&quot;:&quot;Simon&quot;,&quot;parse-names&quot;:false,&quot;dropping-particle&quot;:&quot;&quot;,&quot;non-dropping-particle&quot;:&quot;&quot;},{&quot;family&quot;:&quot;Pyl&quot;,&quot;given&quot;:&quot;Paul Theodor&quot;,&quot;parse-names&quot;:false,&quot;dropping-particle&quot;:&quot;&quot;,&quot;non-dropping-particle&quot;:&quot;&quot;},{&quot;family&quot;:&quot;Huber&quot;,&quot;given&quot;:&quot;Wolfgang&quot;,&quot;parse-names&quot;:false,&quot;dropping-particle&quot;:&quot;&quot;,&quot;non-dropping-particle&quot;:&quot;&quot;}],&quot;container-title&quot;:&quot;Bioinformatics&quot;,&quot;DOI&quot;:&quot;10.1093/bioinformatics/btu638&quot;,&quot;ISSN&quot;:&quot;1367-4811&quot;,&quot;issued&quot;:{&quot;date-parts&quot;:[[2015,1,15]]},&quot;page&quot;:&quot;166-169&quot;,&quot;abstract&quot;:&quot;&lt;p&gt;Motivation: A large choice of tools exists for many standard tasks in the analysis of high-throughput sequencing (HTS) data. However, once a project deviates from standard workflows, custom scripts are needed.&lt;/p&gt;&quot;,&quot;issue&quot;:&quot;2&quot;,&quot;volume&quot;:&quot;31&quot;,&quot;container-title-short&quot;:&quot;&quot;},&quot;isTemporary&quot;:false}]},{&quot;citationID&quot;:&quot;MENDELEY_CITATION_c48dc36d-7a65-4718-8e18-21d7b1f407fb&quot;,&quot;properties&quot;:{&quot;noteIndex&quot;:0},&quot;isEdited&quot;:false,&quot;manualOverride&quot;:{&quot;isManuallyOverridden&quot;:false,&quot;citeprocText&quot;:&quot;[7]&quot;,&quot;manualOverrideText&quot;:&quot;&quot;},&quot;citationTag&quot;:&quot;MENDELEY_CITATION_v3_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&quot;,&quot;citationItems&quot;:[{&quot;id&quot;:&quot;fbd8a1f5-689c-325c-8799-56a91c0756ea&quot;,&quot;itemData&quot;:{&quot;type&quot;:&quot;article-journal&quot;,&quot;id&quot;:&quot;fbd8a1f5-689c-325c-8799-56a91c0756ea&quot;,&quot;title&quot;:&quot;Moderated estimation of fold change and dispersion for RNA-seq data with DESeq2&quot;,&quot;author&quot;:[{&quot;family&quot;:&quot;Love&quot;,&quot;given&quot;:&quot;Michael I&quot;,&quot;parse-names&quot;:false,&quot;dropping-particle&quot;:&quot;&quot;,&quot;non-dropping-particle&quot;:&quot;&quot;},{&quot;family&quot;:&quot;Huber&quot;,&quot;given&quot;:&quot;Wolfgang&quot;,&quot;parse-names&quot;:false,&quot;dropping-particle&quot;:&quot;&quot;,&quot;non-dropping-particle&quot;:&quot;&quot;},{&quot;family&quot;:&quot;Anders&quot;,&quot;given&quot;:&quot;Simon&quot;,&quot;parse-names&quot;:false,&quot;dropping-particle&quot;:&quot;&quot;,&quot;non-dropping-particle&quot;:&quot;&quot;}],&quot;container-title&quot;:&quot;Genome Biology&quot;,&quot;DOI&quot;:&quot;10.1186/s13059-014-0550-8&quot;,&quot;ISSN&quot;:&quot;1474-760X&quot;,&quot;issued&quot;:{&quot;date-parts&quot;:[[2014,12,5]]},&quot;page&quot;:&quot;550&quot;,&quot;issue&quot;:&quot;12&quot;,&quot;volume&quot;:&quot;15&quot;,&quot;container-title-short&quot;:&quot;Genome Biol&quot;},&quot;isTemporary&quot;:false}]},{&quot;citationID&quot;:&quot;MENDELEY_CITATION_30d05f70-40bf-4be2-819b-71267b1ecde1&quot;,&quot;properties&quot;:{&quot;noteIndex&quot;:0},&quot;isEdited&quot;:false,&quot;manualOverride&quot;:{&quot;isManuallyOverridden&quot;:false,&quot;citeprocText&quot;:&quot;[8]&quot;,&quot;manualOverrideText&quot;:&quot;&quot;},&quot;citationTag&quot;:&quot;MENDELEY_CITATION_v3_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&quot;,&quot;citationItems&quot;:[{&quot;id&quot;:&quot;711611bf-d7bb-3811-b5f8-026b1463ea08&quot;,&quot;itemData&quot;:{&quot;type&quot;:&quot;article-journal&quot;,&quot;id&quot;:&quot;711611bf-d7bb-3811-b5f8-026b1463ea08&quot;,&quot;title&quot;:&quot;IntaRNA 2.0: enhanced and customizable prediction of RNA–RNA interactions&quot;,&quot;author&quot;:[{&quot;family&quot;:&quot;Mann&quot;,&quot;given&quot;:&quot;Martin&quot;,&quot;parse-names&quot;:false,&quot;dropping-particle&quot;:&quot;&quot;,&quot;non-dropping-particle&quot;:&quot;&quot;},{&quot;family&quot;:&quot;Wright&quot;,&quot;given&quot;:&quot;Patrick R.&quot;,&quot;parse-names&quot;:false,&quot;dropping-particle&quot;:&quot;&quot;,&quot;non-dropping-particle&quot;:&quot;&quot;},{&quot;family&quot;:&quot;Backofen&quot;,&quot;given&quot;:&quot;Rolf&quot;,&quot;parse-names&quot;:false,&quot;dropping-particle&quot;:&quot;&quot;,&quot;non-dropping-particle&quot;:&quot;&quot;}],&quot;container-title&quot;:&quot;Nucleic Acids Research&quot;,&quot;DOI&quot;:&quot;10.1093/nar/gkx279&quot;,&quot;ISSN&quot;:&quot;0305-1048&quot;,&quot;issued&quot;:{&quot;date-parts&quot;:[[2017,7,3]]},&quot;page&quot;:&quot;W435-W439&quot;,&quot;issue&quot;:&quot;W1&quot;,&quot;volume&quot;:&quot;45&quot;,&quot;container-title-short&quot;:&quot;Nucleic Acids Res&quot;},&quot;isTemporary&quot;:false}]},{&quot;citationID&quot;:&quot;MENDELEY_CITATION_1cac8d18-90e1-4e12-b13b-66e3e78bf48e&quot;,&quot;properties&quot;:{&quot;noteIndex&quot;:0},&quot;isEdited&quot;:false,&quot;manualOverride&quot;:{&quot;isManuallyOverridden&quot;:false,&quot;citeprocText&quot;:&quot;[7]&quot;,&quot;manualOverrideText&quot;:&quot;&quot;},&quot;citationTag&quot;:&quot;MENDELEY_CITATION_v3_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&quot;,&quot;citationItems&quot;:[{&quot;id&quot;:&quot;fbd8a1f5-689c-325c-8799-56a91c0756ea&quot;,&quot;itemData&quot;:{&quot;type&quot;:&quot;article-journal&quot;,&quot;id&quot;:&quot;fbd8a1f5-689c-325c-8799-56a91c0756ea&quot;,&quot;title&quot;:&quot;Moderated estimation of fold change and dispersion for RNA-seq data with DESeq2&quot;,&quot;author&quot;:[{&quot;family&quot;:&quot;Love&quot;,&quot;given&quot;:&quot;Michael I&quot;,&quot;parse-names&quot;:false,&quot;dropping-particle&quot;:&quot;&quot;,&quot;non-dropping-particle&quot;:&quot;&quot;},{&quot;family&quot;:&quot;Huber&quot;,&quot;given&quot;:&quot;Wolfgang&quot;,&quot;parse-names&quot;:false,&quot;dropping-particle&quot;:&quot;&quot;,&quot;non-dropping-particle&quot;:&quot;&quot;},{&quot;family&quot;:&quot;Anders&quot;,&quot;given&quot;:&quot;Simon&quot;,&quot;parse-names&quot;:false,&quot;dropping-particle&quot;:&quot;&quot;,&quot;non-dropping-particle&quot;:&quot;&quot;}],&quot;container-title&quot;:&quot;Genome Biology&quot;,&quot;DOI&quot;:&quot;10.1186/s13059-014-0550-8&quot;,&quot;ISSN&quot;:&quot;1474-760X&quot;,&quot;issued&quot;:{&quot;date-parts&quot;:[[2014,12,5]]},&quot;page&quot;:&quot;550&quot;,&quot;issue&quot;:&quot;12&quot;,&quot;volume&quot;:&quot;15&quot;,&quot;container-title-short&quot;:&quot;Genome Biol&quot;},&quot;isTemporary&quot;:false}]},{&quot;citationID&quot;:&quot;MENDELEY_CITATION_ece814de-c2a2-489b-8058-c2d232265ed3&quot;,&quot;properties&quot;:{&quot;noteIndex&quot;:0},&quot;isEdited&quot;:false,&quot;manualOverride&quot;:{&quot;isManuallyOverridden&quot;:false,&quot;citeprocText&quot;:&quot;[7]&quot;,&quot;manualOverrideText&quot;:&quot;&quot;},&quot;citationTag&quot;:&quot;MENDELEY_CITATION_v3_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&quot;,&quot;citationItems&quot;:[{&quot;id&quot;:&quot;fbd8a1f5-689c-325c-8799-56a91c0756ea&quot;,&quot;itemData&quot;:{&quot;type&quot;:&quot;article-journal&quot;,&quot;id&quot;:&quot;fbd8a1f5-689c-325c-8799-56a91c0756ea&quot;,&quot;title&quot;:&quot;Moderated estimation of fold change and dispersion for RNA-seq data with DESeq2&quot;,&quot;author&quot;:[{&quot;family&quot;:&quot;Love&quot;,&quot;given&quot;:&quot;Michael I&quot;,&quot;parse-names&quot;:false,&quot;dropping-particle&quot;:&quot;&quot;,&quot;non-dropping-particle&quot;:&quot;&quot;},{&quot;family&quot;:&quot;Huber&quot;,&quot;given&quot;:&quot;Wolfgang&quot;,&quot;parse-names&quot;:false,&quot;dropping-particle&quot;:&quot;&quot;,&quot;non-dropping-particle&quot;:&quot;&quot;},{&quot;family&quot;:&quot;Anders&quot;,&quot;given&quot;:&quot;Simon&quot;,&quot;parse-names&quot;:false,&quot;dropping-particle&quot;:&quot;&quot;,&quot;non-dropping-particle&quot;:&quot;&quot;}],&quot;container-title&quot;:&quot;Genome Biology&quot;,&quot;DOI&quot;:&quot;10.1186/s13059-014-0550-8&quot;,&quot;ISSN&quot;:&quot;1474-760X&quot;,&quot;issued&quot;:{&quot;date-parts&quot;:[[2014,12,5]]},&quot;page&quot;:&quot;550&quot;,&quot;issue&quot;:&quot;12&quot;,&quot;volume&quot;:&quot;15&quot;,&quot;container-title-short&quot;:&quot;Genome Biol&quot;},&quot;isTemporary&quot;:false}]},{&quot;citationID&quot;:&quot;MENDELEY_CITATION_890dab41-a1a3-4308-9691-783a9b9c3815&quot;,&quot;properties&quot;:{&quot;noteIndex&quot;:0},&quot;isEdited&quot;:false,&quot;manualOverride&quot;:{&quot;isManuallyOverridden&quot;:false,&quot;citeprocText&quot;:&quot;[9]&quot;,&quot;manualOverrideText&quot;:&quot;&quot;},&quot;citationTag&quot;:&quot;MENDELEY_CITATION_v3_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&quot;,&quot;citationItems&quot;:[{&quot;id&quot;:&quot;0ab860cf-e008-36ab-9e5a-f99239a1ee98&quot;,&quot;itemData&quot;:{&quot;type&quot;:&quot;article-journal&quot;,&quot;id&quot;:&quot;0ab860cf-e008-36ab-9e5a-f99239a1ee98&quot;,&quot;title&quot;:&quot;Long non-coding RNAs in diseases related to inflammation and immunity&quot;,&quot;author&quot;:[{&quot;family&quot;:&quot;Chen&quot;,&quot;given&quot;:&quot;Jiao&quot;,&quot;parse-names&quot;:false,&quot;dropping-particle&quot;:&quot;&quot;,&quot;non-dropping-particle&quot;:&quot;&quot;},{&quot;family&quot;:&quot;Ao&quot;,&quot;given&quot;:&quot;Liangfei&quot;,&quot;parse-names&quot;:false,&quot;dropping-particle&quot;:&quot;&quot;,&quot;non-dropping-particle&quot;:&quot;&quot;},{&quot;family&quot;:&quot;Yang&quot;,&quot;given&quot;:&quot;Jing&quot;,&quot;parse-names&quot;:false,&quot;dropping-particle&quot;:&quot;&quot;,&quot;non-dropping-particle&quot;:&quot;&quot;}],&quot;container-title&quot;:&quot;Annals of Translational Medicine&quot;,&quot;DOI&quot;:&quot;10.21037/atm.2019.08.37&quot;,&quot;ISSN&quot;:&quot;23055839&quot;,&quot;issued&quot;:{&quot;date-parts&quot;:[[2019,9]]},&quot;page&quot;:&quot;494-494&quot;,&quot;issue&quot;:&quot;18&quot;,&quot;volume&quot;:&quot;7&quot;,&quot;container-title-short&quot;:&quot;Ann Transl Med&quot;},&quot;isTemporary&quot;:false}]},{&quot;citationID&quot;:&quot;MENDELEY_CITATION_deb8a320-bc47-4273-b8e2-bbf6ad5ea37f&quot;,&quot;properties&quot;:{&quot;noteIndex&quot;:0},&quot;isEdited&quot;:false,&quot;manualOverride&quot;:{&quot;isManuallyOverridden&quot;:false,&quot;citeprocText&quot;:&quot;[10]&quot;,&quot;manualOverrideText&quot;:&quot;&quot;},&quot;citationTag&quot;:&quot;MENDELEY_CITATION_v3_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&quot;,&quot;citationItems&quot;:[{&quot;id&quot;:&quot;582cfa19-2dd5-30a0-b541-9b50a7c979c5&quot;,&quot;itemData&quot;:{&quot;type&quot;:&quot;article-journal&quot;,&quot;id&quot;:&quot;582cfa19-2dd5-30a0-b541-9b50a7c979c5&quot;,&quot;title&quot;:&quot;The Search for a Gold Standard to Detect Rejection in Heart Transplant Patients&quot;,&quot;author&quot;:[{&quot;family&quot;:&quot;Kobashigawa&quot;,&quot;given&quot;:&quot;Jon A.&quot;,&quot;parse-names&quot;:false,&quot;dropping-particle&quot;:&quot;&quot;,&quot;non-dropping-particle&quot;:&quot;&quot;}],&quot;container-title&quot;:&quot;Circulation&quot;,&quot;DOI&quot;:&quot;10.1161/CIRCULATIONAHA.117.026752&quot;,&quot;ISSN&quot;:&quot;0009-7322&quot;,&quot;issued&quot;:{&quot;date-parts&quot;:[[2017,3,7]]},&quot;page&quot;:&quot;936-938&quot;,&quot;issue&quot;:&quot;10&quot;,&quot;volume&quot;:&quot;135&quot;,&quot;container-title-short&quot;:&quot;Circulation&quot;},&quot;isTemporary&quot;:false}]},{&quot;citationID&quot;:&quot;MENDELEY_CITATION_f23c09d5-54d1-416a-bc24-6063db6165b3&quot;,&quot;properties&quot;:{&quot;noteIndex&quot;:0},&quot;isEdited&quot;:false,&quot;manualOverride&quot;:{&quot;isManuallyOverridden&quot;:false,&quot;citeprocText&quot;:&quot;[11]&quot;,&quot;manualOverrideText&quot;:&quot;&quot;},&quot;citationTag&quot;:&quot;MENDELEY_CITATION_v3_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&quot;,&quot;citationItems&quot;:[{&quot;id&quot;:&quot;c48a4d63-85f4-3831-a2cb-88daf4963783&quot;,&quot;itemData&quot;:{&quot;type&quot;:&quot;article-journal&quot;,&quot;id&quot;:&quot;c48a4d63-85f4-3831-a2cb-88daf4963783&quot;,&quot;title&quot;:&quot;Deep learning-enabled assessment of cardiac allograft rejection from endomyocardial biopsies&quot;,&quot;author&quot;:[{&quot;family&quot;:&quot;Lipkova&quot;,&quot;given&quot;:&quot;Jana&quot;,&quot;parse-names&quot;:false,&quot;dropping-particle&quot;:&quot;&quot;,&quot;non-dropping-particle&quot;:&quot;&quot;},{&quot;family&quot;:&quot;Chen&quot;,&quot;given&quot;:&quot;Tiffany Y.&quot;,&quot;parse-names&quot;:false,&quot;dropping-particle&quot;:&quot;&quot;,&quot;non-dropping-particle&quot;:&quot;&quot;},{&quot;family&quot;:&quot;Lu&quot;,&quot;given&quot;:&quot;Ming Y.&quot;,&quot;parse-names&quot;:false,&quot;dropping-particle&quot;:&quot;&quot;,&quot;non-dropping-particle&quot;:&quot;&quot;},{&quot;family&quot;:&quot;Chen&quot;,&quot;given&quot;:&quot;Richard J.&quot;,&quot;parse-names&quot;:false,&quot;dropping-particle&quot;:&quot;&quot;,&quot;non-dropping-particle&quot;:&quot;&quot;},{&quot;family&quot;:&quot;Shady&quot;,&quot;given&quot;:&quot;Maha&quot;,&quot;parse-names&quot;:false,&quot;dropping-particle&quot;:&quot;&quot;,&quot;non-dropping-particle&quot;:&quot;&quot;},{&quot;family&quot;:&quot;Williams&quot;,&quot;given&quot;:&quot;Mane&quot;,&quot;parse-names&quot;:false,&quot;dropping-particle&quot;:&quot;&quot;,&quot;non-dropping-particle&quot;:&quot;&quot;},{&quot;family&quot;:&quot;Wang&quot;,&quot;given&quot;:&quot;Jingwen&quot;,&quot;parse-names&quot;:false,&quot;dropping-particle&quot;:&quot;&quot;,&quot;non-dropping-particle&quot;:&quot;&quot;},{&quot;family&quot;:&quot;Noor&quot;,&quot;given&quot;:&quot;Zahra&quot;,&quot;parse-names&quot;:false,&quot;dropping-particle&quot;:&quot;&quot;,&quot;non-dropping-particle&quot;:&quot;&quot;},{&quot;family&quot;:&quot;Mitchell&quot;,&quot;given&quot;:&quot;Richard N.&quot;,&quot;parse-names&quot;:false,&quot;dropping-particle&quot;:&quot;&quot;,&quot;non-dropping-particle&quot;:&quot;&quot;},{&quot;family&quot;:&quot;Turan&quot;,&quot;given&quot;:&quot;Mehmet&quot;,&quot;parse-names&quot;:false,&quot;dropping-particle&quot;:&quot;&quot;,&quot;non-dropping-particle&quot;:&quot;&quot;},{&quot;family&quot;:&quot;Coskun&quot;,&quot;given&quot;:&quot;Gulfize&quot;,&quot;parse-names&quot;:false,&quot;dropping-particle&quot;:&quot;&quot;,&quot;non-dropping-particle&quot;:&quot;&quot;},{&quot;family&quot;:&quot;Yilmaz&quot;,&quot;given&quot;:&quot;Funda&quot;,&quot;parse-names&quot;:false,&quot;dropping-particle&quot;:&quot;&quot;,&quot;non-dropping-particle&quot;:&quot;&quot;},{&quot;family&quot;:&quot;Demir&quot;,&quot;given&quot;:&quot;Derya&quot;,&quot;parse-names&quot;:false,&quot;dropping-particle&quot;:&quot;&quot;,&quot;non-dropping-particle&quot;:&quot;&quot;},{&quot;family&quot;:&quot;Nart&quot;,&quot;given&quot;:&quot;Deniz&quot;,&quot;parse-names&quot;:false,&quot;dropping-particle&quot;:&quot;&quot;,&quot;non-dropping-particle&quot;:&quot;&quot;},{&quot;family&quot;:&quot;Basak&quot;,&quot;given&quot;:&quot;Kayhan&quot;,&quot;parse-names&quot;:false,&quot;dropping-particle&quot;:&quot;&quot;,&quot;non-dropping-particle&quot;:&quot;&quot;},{&quot;family&quot;:&quot;Turhan&quot;,&quot;given&quot;:&quot;Nesrin&quot;,&quot;parse-names&quot;:false,&quot;dropping-particle&quot;:&quot;&quot;,&quot;non-dropping-particle&quot;:&quot;&quot;},{&quot;family&quot;:&quot;Ozkara&quot;,&quot;given&quot;:&quot;Selvinaz&quot;,&quot;parse-names&quot;:false,&quot;dropping-particle&quot;:&quot;&quot;,&quot;non-dropping-particle&quot;:&quot;&quot;},{&quot;family&quot;:&quot;Banz&quot;,&quot;given&quot;:&quot;Yara&quot;,&quot;parse-names&quot;:false,&quot;dropping-particle&quot;:&quot;&quot;,&quot;non-dropping-particle&quot;:&quot;&quot;},{&quot;family&quot;:&quot;Odening&quot;,&quot;given&quot;:&quot;Katja E.&quot;,&quot;parse-names&quot;:false,&quot;dropping-particle&quot;:&quot;&quot;,&quot;non-dropping-particle&quot;:&quot;&quot;},{&quot;family&quot;:&quot;Mahmood&quot;,&quot;given&quot;:&quot;Faisal&quot;,&quot;parse-names&quot;:false,&quot;dropping-particle&quot;:&quot;&quot;,&quot;non-dropping-particle&quot;:&quot;&quot;}],&quot;container-title&quot;:&quot;Nature Medicine&quot;,&quot;DOI&quot;:&quot;10.1038/s41591-022-01709-2&quot;,&quot;ISSN&quot;:&quot;1078-8956&quot;,&quot;issued&quot;:{&quot;date-parts&quot;:[[2022,3,21]]},&quot;page&quot;:&quot;575-582&quot;,&quot;issue&quot;:&quot;3&quot;,&quot;volume&quot;:&quot;28&quot;,&quot;container-title-short&quot;:&quot;Nat Med&quot;},&quot;isTemporary&quot;:false}]},{&quot;citationID&quot;:&quot;MENDELEY_CITATION_992e4df7-2f98-41cb-9eb4-8b38d6b8e02e&quot;,&quot;properties&quot;:{&quot;noteIndex&quot;:0},&quot;isEdited&quot;:false,&quot;manualOverride&quot;:{&quot;isManuallyOverridden&quot;:false,&quot;citeprocText&quot;:&quot;[12]&quot;,&quot;manualOverrideText&quot;:&quot;&quot;},&quot;citationTag&quot;:&quot;MENDELEY_CITATION_v3_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&quot;,&quot;citationItems&quot;:[{&quot;id&quot;:&quot;04290a61-dda2-3cae-9a5b-32021e8e16b2&quot;,&quot;itemData&quot;:{&quot;type&quot;:&quot;article-journal&quot;,&quot;id&quot;:&quot;04290a61-dda2-3cae-9a5b-32021e8e16b2&quot;,&quot;title&quot;:&quot;Myocardial Gene Expression Profiling to Predict and Identify Cardiac Allograft Acute Cellular Rejection: The GET-Study&quot;,&quot;author&quot;:[{&quot;family&quot;:&quot;Bodez&quot;,&quot;given&quot;:&quot;Diane&quot;,&quot;parse-names&quot;:false,&quot;dropping-particle&quot;:&quot;&quot;,&quot;non-dropping-particle&quot;:&quot;&quot;},{&quot;family&quot;:&quot;Hocini&quot;,&quot;given&quot;:&quot;Hakim&quot;,&quot;parse-names&quot;:false,&quot;dropping-particle&quot;:&quot;&quot;,&quot;non-dropping-particle&quot;:&quot;&quot;},{&quot;family&quot;:&quot;Tchitchek&quot;,&quot;given&quot;:&quot;Nicolas&quot;,&quot;parse-names&quot;:false,&quot;dropping-particle&quot;:&quot;&quot;,&quot;non-dropping-particle&quot;:&quot;&quot;},{&quot;family&quot;:&quot;Tisserand&quot;,&quot;given&quot;:&quot;Pascaline&quot;,&quot;parse-names&quot;:false,&quot;dropping-particle&quot;:&quot;&quot;,&quot;non-dropping-particle&quot;:&quot;&quot;},{&quot;family&quot;:&quot;Benhaiem&quot;,&quot;given&quot;:&quot;Nicole&quot;,&quot;parse-names&quot;:false,&quot;dropping-particle&quot;:&quot;&quot;,&quot;non-dropping-particle&quot;:&quot;&quot;},{&quot;family&quot;:&quot;Barau&quot;,&quot;given&quot;:&quot;Caroline&quot;,&quot;parse-names&quot;:false,&quot;dropping-particle&quot;:&quot;&quot;,&quot;non-dropping-particle&quot;:&quot;&quot;},{&quot;family&quot;:&quot;Kharoubi&quot;,&quot;given&quot;:&quot;Mounira&quot;,&quot;parse-names&quot;:false,&quot;dropping-particle&quot;:&quot;&quot;,&quot;non-dropping-particle&quot;:&quot;&quot;},{&quot;family&quot;:&quot;Guellich&quot;,&quot;given&quot;:&quot;Aziz&quot;,&quot;parse-names&quot;:false,&quot;dropping-particle&quot;:&quot;&quot;,&quot;non-dropping-particle&quot;:&quot;&quot;},{&quot;family&quot;:&quot;Guendouz&quot;,&quot;given&quot;:&quot;Soulef&quot;,&quot;parse-names&quot;:false,&quot;dropping-particle&quot;:&quot;&quot;,&quot;non-dropping-particle&quot;:&quot;&quot;},{&quot;family&quot;:&quot;Radu&quot;,&quot;given&quot;:&quot;Costin&quot;,&quot;parse-names&quot;:false,&quot;dropping-particle&quot;:&quot;&quot;,&quot;non-dropping-particle&quot;:&quot;&quot;},{&quot;family&quot;:&quot;Couetil&quot;,&quot;given&quot;:&quot;Jean-Paul&quot;,&quot;parse-names&quot;:false,&quot;dropping-particle&quot;:&quot;&quot;,&quot;non-dropping-particle&quot;:&quot;&quot;},{&quot;family&quot;:&quot;Ghaleh&quot;,&quot;given&quot;:&quot;Bijan&quot;,&quot;parse-names&quot;:false,&quot;dropping-particle&quot;:&quot;&quot;,&quot;non-dropping-particle&quot;:&quot;&quot;},{&quot;family&quot;:&quot;Dubois-Randé&quot;,&quot;given&quot;:&quot;Jean-Luc&quot;,&quot;parse-names&quot;:false,&quot;dropping-particle&quot;:&quot;&quot;,&quot;non-dropping-particle&quot;:&quot;&quot;},{&quot;family&quot;:&quot;Teiger&quot;,&quot;given&quot;:&quot;Emmanuel&quot;,&quot;parse-names&quot;:false,&quot;dropping-particle&quot;:&quot;&quot;,&quot;non-dropping-particle&quot;:&quot;&quot;},{&quot;family&quot;:&quot;Hittinger&quot;,&quot;given&quot;:&quot;Luc&quot;,&quot;parse-names&quot;:false,&quot;dropping-particle&quot;:&quot;&quot;,&quot;non-dropping-particle&quot;:&quot;&quot;},{&quot;family&quot;:&quot;Levy&quot;,&quot;given&quot;:&quot;Yves&quot;,&quot;parse-names&quot;:false,&quot;dropping-particle&quot;:&quot;&quot;,&quot;non-dropping-particle&quot;:&quot;&quot;},{&quot;family&quot;:&quot;Damy&quot;,&quot;given&quot;:&quot;Thibaud&quot;,&quot;parse-names&quot;:false,&quot;dropping-particle&quot;:&quot;&quot;,&quot;non-dropping-particle&quot;:&quot;&quot;}],&quot;container-title&quot;:&quot;PLOS ONE&quot;,&quot;DOI&quot;:&quot;10.1371/journal.pone.0167213&quot;,&quot;ISSN&quot;:&quot;1932-6203&quot;,&quot;issued&quot;:{&quot;date-parts&quot;:[[2016,11,29]]},&quot;page&quot;:&quot;e0167213&quot;,&quot;issue&quot;:&quot;11&quot;,&quot;volume&quot;:&quot;11&quot;,&quot;container-title-short&quot;:&quot;PLoS One&quot;},&quot;isTemporary&quot;:false}]},{&quot;citationID&quot;:&quot;MENDELEY_CITATION_e62f8716-82ed-415f-aef2-ebe07b079b7c&quot;,&quot;properties&quot;:{&quot;noteIndex&quot;:0},&quot;isEdited&quot;:false,&quot;manualOverride&quot;:{&quot;isManuallyOverridden&quot;:false,&quot;citeprocText&quot;:&quot;[13]&quot;,&quot;manualOverrideText&quot;:&quot;&quot;},&quot;citationTag&quot;:&quot;MENDELEY_CITATION_v3_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&quot;,&quot;citationItems&quot;:[{&quot;id&quot;:&quot;0998774b-79a1-39ea-af04-cfb2e33fbfbc&quot;,&quot;itemData&quot;:{&quot;type&quot;:&quot;article-journal&quot;,&quot;id&quot;:&quot;0998774b-79a1-39ea-af04-cfb2e33fbfbc&quot;,&quot;title&quot;:&quot;Current Status of Endomyocardial Biopsy&quot;,&quot;author&quot;:[{&quot;family&quot;:&quot;From&quot;,&quot;given&quot;:&quot;Aaron M.&quot;,&quot;parse-names&quot;:false,&quot;dropping-particle&quot;:&quot;&quot;,&quot;non-dropping-particle&quot;:&quot;&quot;},{&quot;family&quot;:&quot;Maleszewski&quot;,&quot;given&quot;:&quot;Joseph J.&quot;,&quot;parse-names&quot;:false,&quot;dropping-particle&quot;:&quot;&quot;,&quot;non-dropping-particle&quot;:&quot;&quot;},{&quot;family&quot;:&quot;Rihal&quot;,&quot;given&quot;:&quot;Charanjit S.&quot;,&quot;parse-names&quot;:false,&quot;dropping-particle&quot;:&quot;&quot;,&quot;non-dropping-particle&quot;:&quot;&quot;}],&quot;container-title&quot;:&quot;Mayo Clinic Proceedings&quot;,&quot;DOI&quot;:&quot;10.4065/mcp.2011.0296&quot;,&quot;ISSN&quot;:&quot;00256196&quot;,&quot;issued&quot;:{&quot;date-parts&quot;:[[2011,11]]},&quot;page&quot;:&quot;1095-1102&quot;,&quot;issue&quot;:&quot;11&quot;,&quot;volume&quot;:&quot;86&quot;,&quot;container-title-short&quot;:&quot;Mayo Clin Proc&quot;},&quot;isTemporary&quot;:false}]},{&quot;citationID&quot;:&quot;MENDELEY_CITATION_292fa8e8-9ce9-4413-b259-d1cd8fec6135&quot;,&quot;properties&quot;:{&quot;noteIndex&quot;:0},&quot;isEdited&quot;:false,&quot;manualOverride&quot;:{&quot;isManuallyOverridden&quot;:false,&quot;citeprocText&quot;:&quot;[14]&quot;,&quot;manualOverrideText&quot;:&quot;&quot;},&quot;citationTag&quot;:&quot;MENDELEY_CITATION_v3_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&quot;,&quot;citationItems&quot;:[{&quot;id&quot;:&quot;d257a7f7-dc61-3167-a014-8b2e427c854d&quot;,&quot;itemData&quot;:{&quot;type&quot;:&quot;article-journal&quot;,&quot;id&quot;:&quot;d257a7f7-dc61-3167-a014-8b2e427c854d&quot;,&quot;title&quot;:&quot;Clinical usefulness of gene-expression profile to rule out acute rejection after heart transplantation: CARGO II&quot;,&quot;author&quot;:[{&quot;family&quot;:&quot;Crespo-Leiro&quot;,&quot;given&quot;:&quot;Maria G.&quot;,&quot;parse-names&quot;:false,&quot;dropping-particle&quot;:&quot;&quot;,&quot;non-dropping-particle&quot;:&quot;&quot;},{&quot;family&quot;:&quot;Stypmann&quot;,&quot;given&quot;:&quot;Jörg&quot;,&quot;parse-names&quot;:false,&quot;dropping-particle&quot;:&quot;&quot;,&quot;non-dropping-particle&quot;:&quot;&quot;},{&quot;family&quot;:&quot;Schulz&quot;,&quot;given&quot;:&quot;Uwe&quot;,&quot;parse-names&quot;:false,&quot;dropping-particle&quot;:&quot;&quot;,&quot;non-dropping-particle&quot;:&quot;&quot;},{&quot;family&quot;:&quot;Zuckermann&quot;,&quot;given&quot;:&quot;Andreas&quot;,&quot;parse-names&quot;:false,&quot;dropping-particle&quot;:&quot;&quot;,&quot;non-dropping-particle&quot;:&quot;&quot;},{&quot;family&quot;:&quot;Mohacsi&quot;,&quot;given&quot;:&quot;Paul&quot;,&quot;parse-names&quot;:false,&quot;dropping-particle&quot;:&quot;&quot;,&quot;non-dropping-particle&quot;:&quot;&quot;},{&quot;family&quot;:&quot;Bara&quot;,&quot;given&quot;:&quot;Christoph&quot;,&quot;parse-names&quot;:false,&quot;dropping-particle&quot;:&quot;&quot;,&quot;non-dropping-particle&quot;:&quot;&quot;},{&quot;family&quot;:&quot;Ross&quot;,&quot;given&quot;:&quot;Heather&quot;,&quot;parse-names&quot;:false,&quot;dropping-particle&quot;:&quot;&quot;,&quot;non-dropping-particle&quot;:&quot;&quot;},{&quot;family&quot;:&quot;Parameshwar&quot;,&quot;given&quot;:&quot;Jayan&quot;,&quot;parse-names&quot;:false,&quot;dropping-particle&quot;:&quot;&quot;,&quot;non-dropping-particle&quot;:&quot;&quot;},{&quot;family&quot;:&quot;Zakliczyński&quot;,&quot;given&quot;:&quot;Michal&quot;,&quot;parse-names&quot;:false,&quot;dropping-particle&quot;:&quot;&quot;,&quot;non-dropping-particle&quot;:&quot;&quot;},{&quot;family&quot;:&quot;Fiocchi&quot;,&quot;given&quot;:&quot;Roberto&quot;,&quot;parse-names&quot;:false,&quot;dropping-particle&quot;:&quot;&quot;,&quot;non-dropping-particle&quot;:&quot;&quot;},{&quot;family&quot;:&quot;Hoefer&quot;,&quot;given&quot;:&quot;Daniel&quot;,&quot;parse-names&quot;:false,&quot;dropping-particle&quot;:&quot;&quot;,&quot;non-dropping-particle&quot;:&quot;&quot;},{&quot;family&quot;:&quot;Colvin&quot;,&quot;given&quot;:&quot;Monica&quot;,&quot;parse-names&quot;:false,&quot;dropping-particle&quot;:&quot;&quot;,&quot;non-dropping-particle&quot;:&quot;&quot;},{&quot;family&quot;:&quot;Deng&quot;,&quot;given&quot;:&quot;Mario C.&quot;,&quot;parse-names&quot;:false,&quot;dropping-particle&quot;:&quot;&quot;,&quot;non-dropping-particle&quot;:&quot;&quot;},{&quot;family&quot;:&quot;Leprince&quot;,&quot;given&quot;:&quot;Pascal&quot;,&quot;parse-names&quot;:false,&quot;dropping-particle&quot;:&quot;&quot;,&quot;non-dropping-particle&quot;:&quot;&quot;},{&quot;family&quot;:&quot;Elashoff&quot;,&quot;given&quot;:&quot;Barbara&quot;,&quot;parse-names&quot;:false,&quot;dropping-particle&quot;:&quot;&quot;,&quot;non-dropping-particle&quot;:&quot;&quot;},{&quot;family&quot;:&quot;Yee&quot;,&quot;given&quot;:&quot;James P.&quot;,&quot;parse-names&quot;:false,&quot;dropping-particle&quot;:&quot;&quot;,&quot;non-dropping-particle&quot;:&quot;&quot;},{&quot;family&quot;:&quot;Vanhaecke&quot;,&quot;given&quot;:&quot;Johan&quot;,&quot;parse-names&quot;:false,&quot;dropping-particle&quot;:&quot;&quot;,&quot;non-dropping-particle&quot;:&quot;&quot;}],&quot;container-title&quot;:&quot;European Heart Journal&quot;,&quot;DOI&quot;:&quot;10.1093/eurheartj/ehv682&quot;,&quot;ISSN&quot;:&quot;0195-668X&quot;,&quot;issued&quot;:{&quot;date-parts&quot;:[[2016,9,1]]},&quot;page&quot;:&quot;2591-2601&quot;,&quot;issue&quot;:&quot;33&quot;,&quot;volume&quot;:&quot;37&quot;,&quot;container-title-short&quot;:&quot;Eur Heart J&quot;},&quot;isTemporary&quot;:false}]},{&quot;citationID&quot;:&quot;MENDELEY_CITATION_7408ff48-b412-4eea-b563-b2a2f452bf34&quot;,&quot;properties&quot;:{&quot;noteIndex&quot;:0},&quot;isEdited&quot;:false,&quot;manualOverride&quot;:{&quot;isManuallyOverridden&quot;:false,&quot;citeprocText&quot;:&quot;[15]&quot;,&quot;manualOverrideText&quot;:&quot;&quot;},&quot;citationTag&quot;:&quot;MENDELEY_CITATION_v3_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&quot;,&quot;citationItems&quot;:[{&quot;id&quot;:&quot;712bc64f-45cd-3e50-84ba-7da346d9fea4&quot;,&quot;itemData&quot;:{&quot;type&quot;:&quot;article-journal&quot;,&quot;id&quot;:&quot;712bc64f-45cd-3e50-84ba-7da346d9fea4&quot;,&quot;title&quot;:&quot;Natural History of Focal Moderate Cardiac Allograft Rejection&quot;,&quot;author&quot;:[{&quot;family&quot;:&quot;Winters&quot;,&quot;given&quot;:&quot;Gayle L.&quot;,&quot;parse-names&quot;:false,&quot;dropping-particle&quot;:&quot;&quot;,&quot;non-dropping-particle&quot;:&quot;&quot;},{&quot;family&quot;:&quot;Loh&quot;,&quot;given&quot;:&quot;Evan&quot;,&quot;parse-names&quot;:false,&quot;dropping-particle&quot;:&quot;&quot;,&quot;non-dropping-particle&quot;:&quot;&quot;},{&quot;family&quot;:&quot;Schoen&quot;,&quot;given&quot;:&quot;Frederick J.&quot;,&quot;parse-names&quot;:false,&quot;dropping-particle&quot;:&quot;&quot;,&quot;non-dropping-particle&quot;:&quot;&quot;}],&quot;container-title&quot;:&quot;Circulation&quot;,&quot;DOI&quot;:&quot;10.1161/01.CIR.91.7.1975&quot;,&quot;ISSN&quot;:&quot;0009-7322&quot;,&quot;issued&quot;:{&quot;date-parts&quot;:[[1995,4]]},&quot;page&quot;:&quot;1975-1980&quot;,&quot;abstract&quot;:&quot;&lt;p&gt; &lt;italic&gt;Background&lt;/italic&gt; The rate of progression and potential long-term consequences of isolated foci of moderate acute rejection (FMR) on endomyocardial biopsy (EMB) have not been defined; therefore, whether FMR necessitates augmented immunosuppression remains controversial. &lt;/p&gt;&quot;,&quot;issue&quot;:&quot;7&quot;,&quot;volume&quot;:&quot;91&quot;,&quot;container-title-short&quot;:&quot;Circulation&quot;},&quot;isTemporary&quot;:false}]},{&quot;citationID&quot;:&quot;MENDELEY_CITATION_c039ea11-2a7d-4f12-8b04-f9bfdc7143b0&quot;,&quot;properties&quot;:{&quot;noteIndex&quot;:0},&quot;isEdited&quot;:false,&quot;manualOverride&quot;:{&quot;isManuallyOverridden&quot;:false,&quot;citeprocText&quot;:&quot;[16–18]&quot;,&quot;manualOverrideText&quot;:&quot;&quot;},&quot;citationItems&quot;:[{&quot;id&quot;:&quot;039a00c0-7efa-3541-bbde-5b5776605b7f&quot;,&quot;itemData&quot;:{&quot;type&quot;:&quot;article-journal&quot;,&quot;id&quot;:&quot;039a00c0-7efa-3541-bbde-5b5776605b7f&quot;,&quot;title&quot;:&quot;Cell-Free DNA to Detect Heart Allograft Acute Rejection&quot;,&quot;author&quot;:[{&quot;family&quot;:&quot;Agbor-Enoh&quot;,&quot;given&quot;:&quot;Sean&quot;,&quot;parse-names&quot;:false,&quot;dropping-particle&quot;:&quot;&quot;,&quot;non-dropping-particle&quot;:&quot;&quot;},{&quot;family&quot;:&quot;Shah&quot;,&quot;given&quot;:&quot;Palak&quot;,&quot;parse-names&quot;:false,&quot;dropping-particle&quot;:&quot;&quot;,&quot;non-dropping-particle&quot;:&quot;&quot;},{&quot;family&quot;:&quot;Tunc&quot;,&quot;given&quot;:&quot;Ilker&quot;,&quot;parse-names&quot;:false,&quot;dropping-particle&quot;:&quot;&quot;,&quot;non-dropping-particle&quot;:&quot;&quot;},{&quot;family&quot;:&quot;Hsu&quot;,&quot;given&quot;:&quot;Steven&quot;,&quot;parse-names&quot;:false,&quot;dropping-particle&quot;:&quot;&quot;,&quot;non-dropping-particle&quot;:&quot;&quot;},{&quot;family&quot;:&quot;Russell&quot;,&quot;given&quot;:&quot;Stuart&quot;,&quot;parse-names&quot;:false,&quot;dropping-particle&quot;:&quot;&quot;,&quot;non-dropping-particle&quot;:&quot;&quot;},{&quot;family&quot;:&quot;Feller&quot;,&quot;given&quot;:&quot;Erika&quot;,&quot;parse-names&quot;:false,&quot;dropping-particle&quot;:&quot;&quot;,&quot;non-dropping-particle&quot;:&quot;&quot;},{&quot;family&quot;:&quot;Shah&quot;,&quot;given&quot;:&quot;Keyur&quot;,&quot;parse-names&quot;:false,&quot;dropping-particle&quot;:&quot;&quot;,&quot;non-dropping-particle&quot;:&quot;&quot;},{&quot;family&quot;:&quot;Rodrigo&quot;,&quot;given&quot;:&quot;Maria E.&quot;,&quot;parse-names&quot;:false,&quot;dropping-particle&quot;:&quot;&quot;,&quot;non-dropping-particle&quot;:&quot;&quot;},{&quot;family&quot;:&quot;Najjar&quot;,&quot;given&quot;:&quot;Samer S.&quot;,&quot;parse-names&quot;:false,&quot;dropping-particle&quot;:&quot;&quot;,&quot;non-dropping-particle&quot;:&quot;&quot;},{&quot;family&quot;:&quot;Kong&quot;,&quot;given&quot;:&quot;Hyesik&quot;,&quot;parse-names&quot;:false,&quot;dropping-particle&quot;:&quot;&quot;,&quot;non-dropping-particle&quot;:&quot;&quot;},{&quot;family&quot;:&quot;Pirooznia&quot;,&quot;given&quot;:&quot;Mehdi&quot;,&quot;parse-names&quot;:false,&quot;dropping-particle&quot;:&quot;&quot;,&quot;non-dropping-particle&quot;:&quot;&quot;},{&quot;family&quot;:&quot;Fideli&quot;,&quot;given&quot;:&quot;Ulgen&quot;,&quot;parse-names&quot;:false,&quot;dropping-particle&quot;:&quot;&quot;,&quot;non-dropping-particle&quot;:&quot;&quot;},{&quot;family&quot;:&quot;Bikineyeva&quot;,&quot;given&quot;:&quot;Alfiya&quot;,&quot;parse-names&quot;:false,&quot;dropping-particle&quot;:&quot;&quot;,&quot;non-dropping-particle&quot;:&quot;&quot;},{&quot;family&quot;:&quot;Marishta&quot;,&quot;given&quot;:&quot;Argit&quot;,&quot;parse-names&quot;:false,&quot;dropping-particle&quot;:&quot;&quot;,&quot;non-dropping-particle&quot;:&quot;&quot;},{&quot;family&quot;:&quot;Bhatti&quot;,&quot;given&quot;:&quot;Kenneth&quot;,&quot;parse-names&quot;:false,&quot;dropping-particle&quot;:&quot;&quot;,&quot;non-dropping-particle&quot;:&quot;&quot;},{&quot;family&quot;:&quot;Yang&quot;,&quot;given&quot;:&quot;Yanqin&quot;,&quot;parse-names&quot;:false,&quot;dropping-particle&quot;:&quot;&quot;,&quot;non-dropping-particle&quot;:&quot;&quot;},{&quot;family&quot;:&quot;Mutebi&quot;,&quot;given&quot;:&quot;Cedric&quot;,&quot;parse-names&quot;:false,&quot;dropping-particle&quot;:&quot;&quot;,&quot;non-dropping-particle&quot;:&quot;&quot;},{&quot;family&quot;:&quot;Yu&quot;,&quot;given&quot;:&quot;Kai&quot;,&quot;parse-names&quot;:false,&quot;dropping-particle&quot;:&quot;&quot;,&quot;non-dropping-particle&quot;:&quot;&quot;},{&quot;family&quot;:&quot;Kyoo Jang&quot;,&quot;given&quot;:&quot;Moon&quot;,&quot;parse-names&quot;:false,&quot;dropping-particle&quot;:&quot;&quot;,&quot;non-dropping-particle&quot;:&quot;&quot;},{&quot;family&quot;:&quot;Marboe&quot;,&quot;given&quot;:&quot;Charles&quot;,&quot;parse-names&quot;:false,&quot;dropping-particle&quot;:&quot;&quot;,&quot;non-dropping-particle&quot;:&quot;&quot;},{&quot;family&quot;:&quot;Berry&quot;,&quot;given&quot;:&quot;Gerald J.&quot;,&quot;parse-names&quot;:false,&quot;dropping-particle&quot;:&quot;&quot;,&quot;non-dropping-particle&quot;:&quot;&quot;},{&quot;family&quot;:&quot;Valantine&quot;,&quot;given&quot;:&quot;Hannah A.&quot;,&quot;parse-names&quot;:false,&quot;dropping-particle&quot;:&quot;&quot;,&quot;non-dropping-particle&quot;:&quot;&quot;}],&quot;container-title&quot;:&quot;Circulation&quot;,&quot;DOI&quot;:&quot;10.1161/CIRCULATIONAHA.120.049098&quot;,&quot;ISSN&quot;:&quot;0009-7322&quot;,&quot;issued&quot;:{&quot;date-parts&quot;:[[2021,3,23]]},&quot;page&quot;:&quot;1184-1197&quot;,&quot;issue&quot;:&quot;12&quot;,&quot;volume&quot;:&quot;143&quot;,&quot;container-title-short&quot;:&quot;Circulation&quot;},&quot;isTemporary&quot;:false},{&quot;id&quot;:&quot;08d86e23-4979-30ab-b818-4decbdd749fc&quot;,&quot;itemData&quot;:{&quot;type&quot;:&quot;article-journal&quot;,&quot;id&quot;:&quot;08d86e23-4979-30ab-b818-4decbdd749fc&quot;,&quot;title&quot;:&quot;The International Society for Heart and Lung Transplantation (ISHLT) guidelines for the care of heart transplant recipients&quot;,&quot;author&quot;:[{&quot;family&quot;:&quot;Velleca&quot;,&quot;given&quot;:&quot;Angela&quot;,&quot;parse-names&quot;:false,&quot;dropping-particle&quot;:&quot;&quot;,&quot;non-dropping-particle&quot;:&quot;&quot;},{&quot;family&quot;:&quot;Shullo&quot;,&quot;given&quot;:&quot;Michael A&quot;,&quot;parse-names&quot;:false,&quot;dropping-particle&quot;:&quot;&quot;,&quot;non-dropping-particle&quot;:&quot;&quot;},{&quot;family&quot;:&quot;Dhital&quot;,&quot;given&quot;:&quot;Kumud&quot;,&quot;parse-names&quot;:false,&quot;dropping-particle&quot;:&quot;&quot;,&quot;non-dropping-particle&quot;:&quot;&quot;},{&quot;family&quot;:&quot;Azeka&quot;,&quot;given&quot;:&quot;Estela&quot;,&quot;parse-names&quot;:false,&quot;dropping-particle&quot;:&quot;&quot;,&quot;non-dropping-particle&quot;:&quot;&quot;},{&quot;family&quot;:&quot;Colvin&quot;,&quot;given&quot;:&quot;Monica&quot;,&quot;parse-names&quot;:false,&quot;dropping-particle&quot;:&quot;&quot;,&quot;non-dropping-particle&quot;:&quot;&quot;},{&quot;family&quot;:&quot;DePasquale&quot;,&quot;given&quot;:&quot;Eugene&quot;,&quot;parse-names&quot;:false,&quot;dropping-particle&quot;:&quot;&quot;,&quot;non-dropping-particle&quot;:&quot;&quot;},{&quot;family&quot;:&quot;Farrero&quot;,&quot;given&quot;:&quot;Marta&quot;,&quot;parse-names&quot;:false,&quot;dropping-particle&quot;:&quot;&quot;,&quot;non-dropping-particle&quot;:&quot;&quot;},{&quot;family&quot;:&quot;García-Guereta&quot;,&quot;given&quot;:&quot;Luis&quot;,&quot;parse-names&quot;:false,&quot;dropping-particle&quot;:&quot;&quot;,&quot;non-dropping-particle&quot;:&quot;&quot;},{&quot;family&quot;:&quot;Jamero&quot;,&quot;given&quot;:&quot;Gina&quot;,&quot;parse-names&quot;:false,&quot;dropping-particle&quot;:&quot;&quot;,&quot;non-dropping-particle&quot;:&quot;&quot;},{&quot;family&quot;:&quot;Khush&quot;,&quot;given&quot;:&quot;Kiran&quot;,&quot;parse-names&quot;:false,&quot;dropping-particle&quot;:&quot;&quot;,&quot;non-dropping-particle&quot;:&quot;&quot;},{&quot;family&quot;:&quot;Lavee&quot;,&quot;given&quot;:&quot;Jacob&quot;,&quot;parse-names&quot;:false,&quot;dropping-particle&quot;:&quot;&quot;,&quot;non-dropping-particle&quot;:&quot;&quot;},{&quot;family&quot;:&quot;Pouch&quot;,&quot;given&quot;:&quot;Stephanie&quot;,&quot;parse-names&quot;:false,&quot;dropping-particle&quot;:&quot;&quot;,&quot;non-dropping-particle&quot;:&quot;&quot;},{&quot;family&quot;:&quot;Patel&quot;,&quot;given&quot;:&quot;Jignesh&quot;,&quot;parse-names&quot;:false,&quot;dropping-particle&quot;:&quot;&quot;,&quot;non-dropping-particle&quot;:&quot;&quot;},{&quot;family&quot;:&quot;Michaud&quot;,&quot;given&quot;:&quot;CJ&quot;,&quot;parse-names&quot;:false,&quot;dropping-particle&quot;:&quot;&quot;,&quot;non-dropping-particle&quot;:&quot;&quot;},{&quot;family&quot;:&quot;Shullo&quot;,&quot;given&quot;:&quot;Michael A&quot;,&quot;parse-names&quot;:false,&quot;dropping-particle&quot;:&quot;&quot;,&quot;non-dropping-particle&quot;:&quot;&quot;},{&quot;family&quot;:&quot;Schubert&quot;,&quot;given&quot;:&quot;Stephan&quot;,&quot;parse-names&quot;:false,&quot;dropping-particle&quot;:&quot;&quot;,&quot;non-dropping-particle&quot;:&quot;&quot;},{&quot;family&quot;:&quot;Angelini&quot;,&quot;given&quot;:&quot;Annalisa&quot;,&quot;parse-names&quot;:false,&quot;dropping-particle&quot;:&quot;&quot;,&quot;non-dropping-particle&quot;:&quot;&quot;},{&quot;family&quot;:&quot;Carlos&quot;,&quot;given&quot;:&quot;Lilibeth&quot;,&quot;parse-names&quot;:false,&quot;dropping-particle&quot;:&quot;&quot;,&quot;non-dropping-particle&quot;:&quot;&quot;},{&quot;family&quot;:&quot;Mirabet&quot;,&quot;given&quot;:&quot;Sonia&quot;,&quot;parse-names&quot;:false,&quot;dropping-particle&quot;:&quot;&quot;,&quot;non-dropping-particle&quot;:&quot;&quot;},{&quot;family&quot;:&quot;Patel&quot;,&quot;given&quot;:&quot;Jignesh&quot;,&quot;parse-names&quot;:false,&quot;dropping-particle&quot;:&quot;&quot;,&quot;non-dropping-particle&quot;:&quot;&quot;},{&quot;family&quot;:&quot;Pham&quot;,&quot;given&quot;:&quot;Michael&quot;,&quot;parse-names&quot;:false,&quot;dropping-particle&quot;:&quot;&quot;,&quot;non-dropping-particle&quot;:&quot;&quot;},{&quot;family&quot;:&quot;Urschel&quot;,&quot;given&quot;:&quot;Simon&quot;,&quot;parse-names&quot;:false,&quot;dropping-particle&quot;:&quot;&quot;,&quot;non-dropping-particle&quot;:&quot;&quot;},{&quot;family&quot;:&quot;Kim&quot;,&quot;given&quot;:&quot;Kyung-Hee&quot;,&quot;parse-names&quot;:false,&quot;dropping-particle&quot;:&quot;&quot;,&quot;non-dropping-particle&quot;:&quot;&quot;},{&quot;family&quot;:&quot;Miyamoto&quot;,&quot;given&quot;:&quot;Shelly&quot;,&quot;parse-names&quot;:false,&quot;dropping-particle&quot;:&quot;&quot;,&quot;non-dropping-particle&quot;:&quot;&quot;},{&quot;family&quot;:&quot;Chih&quot;,&quot;given&quot;:&quot;Sharon&quot;,&quot;parse-names&quot;:false,&quot;dropping-particle&quot;:&quot;&quot;,&quot;non-dropping-particle&quot;:&quot;&quot;},{&quot;family&quot;:&quot;Daly&quot;,&quot;given&quot;:&quot;Kevin&quot;,&quot;parse-names&quot;:false,&quot;dropping-particle&quot;:&quot;&quot;,&quot;non-dropping-particle&quot;:&quot;&quot;},{&quot;family&quot;:&quot;Grossi&quot;,&quot;given&quot;:&quot;Paolo&quot;,&quot;parse-names&quot;:false,&quot;dropping-particle&quot;:&quot;&quot;,&quot;non-dropping-particle&quot;:&quot;&quot;},{&quot;family&quot;:&quot;Jennings&quot;,&quot;given&quot;:&quot;Douglas L&quot;,&quot;parse-names&quot;:false,&quot;dropping-particle&quot;:&quot;&quot;,&quot;non-dropping-particle&quot;:&quot;&quot;},{&quot;family&quot;:&quot;Kim&quot;,&quot;given&quot;:&quot;In-cheol&quot;,&quot;parse-names&quot;:false,&quot;dropping-particle&quot;:&quot;&quot;,&quot;non-dropping-particle&quot;:&quot;&quot;},{&quot;family&quot;:&quot;Lim&quot;,&quot;given&quot;:&quot;Hoong Sern&quot;,&quot;parse-names&quot;:false,&quot;dropping-particle&quot;:&quot;&quot;,&quot;non-dropping-particle&quot;:&quot;&quot;},{&quot;family&quot;:&quot;Miller&quot;,&quot;given&quot;:&quot;Tara&quot;,&quot;parse-names&quot;:false,&quot;dropping-particle&quot;:&quot;&quot;,&quot;non-dropping-particle&quot;:&quot;&quot;},{&quot;family&quot;:&quot;Potena&quot;,&quot;given&quot;:&quot;Luciano&quot;,&quot;parse-names&quot;:false,&quot;dropping-particle&quot;:&quot;&quot;,&quot;non-dropping-particle&quot;:&quot;&quot;},{&quot;family&quot;:&quot;Velleca&quot;,&quot;given&quot;:&quot;Angela&quot;,&quot;parse-names&quot;:false,&quot;dropping-particle&quot;:&quot;&quot;,&quot;non-dropping-particle&quot;:&quot;&quot;},{&quot;family&quot;:&quot;Eisen&quot;,&quot;given&quot;:&quot;Howard&quot;,&quot;parse-names&quot;:false,&quot;dropping-particle&quot;:&quot;&quot;,&quot;non-dropping-particle&quot;:&quot;&quot;},{&quot;family&quot;:&quot;Bellumkonda&quot;,&quot;given&quot;:&quot;Lavanya&quot;,&quot;parse-names&quot;:false,&quot;dropping-particle&quot;:&quot;&quot;,&quot;non-dropping-particle&quot;:&quot;&quot;},{&quot;family&quot;:&quot;Danziger-Isakov&quot;,&quot;given&quot;:&quot;Lara&quot;,&quot;parse-names&quot;:false,&quot;dropping-particle&quot;:&quot;&quot;,&quot;non-dropping-particle&quot;:&quot;&quot;},{&quot;family&quot;:&quot;Dobbels&quot;,&quot;given&quot;:&quot;Fabienne&quot;,&quot;parse-names&quot;:false,&quot;dropping-particle&quot;:&quot;&quot;,&quot;non-dropping-particle&quot;:&quot;&quot;},{&quot;family&quot;:&quot;Harkess&quot;,&quot;given&quot;:&quot;Michelle&quot;,&quot;parse-names&quot;:false,&quot;dropping-particle&quot;:&quot;&quot;,&quot;non-dropping-particle&quot;:&quot;&quot;},{&quot;family&quot;:&quot;Kim&quot;,&quot;given&quot;:&quot;Daniel&quot;,&quot;parse-names&quot;:false,&quot;dropping-particle&quot;:&quot;&quot;,&quot;non-dropping-particle&quot;:&quot;&quot;},{&quot;family&quot;:&quot;Lyster&quot;,&quot;given&quot;:&quot;Haifa&quot;,&quot;parse-names&quot;:false,&quot;dropping-particle&quot;:&quot;&quot;,&quot;non-dropping-particle&quot;:&quot;&quot;},{&quot;family&quot;:&quot;Peled&quot;,&quot;given&quot;:&quot;Yael&quot;,&quot;parse-names&quot;:false,&quot;dropping-particle&quot;:&quot;&quot;,&quot;non-dropping-particle&quot;:&quot;&quot;},{&quot;family&quot;:&quot;Reinhardt&quot;,&quot;given&quot;:&quot;Zdenka&quot;,&quot;parse-names&quot;:false,&quot;dropping-particle&quot;:&quot;&quot;,&quot;non-dropping-particle&quot;:&quot;&quot;}],&quot;container-title&quot;:&quot;The Journal of Heart and Lung Transplantation&quot;,&quot;DOI&quot;:&quot;10.1016/j.healun.2022.10.015&quot;,&quot;ISSN&quot;:&quot;10532498&quot;,&quot;issued&quot;:{&quot;date-parts&quot;:[[2023,5]]},&quot;page&quot;:&quot;e1-e141&quot;,&quot;issue&quot;:&quot;5&quot;,&quot;volume&quot;:&quot;42&quot;,&quot;container-title-short&quot;:&quot;&quot;},&quot;isTemporary&quot;:false},{&quot;id&quot;:&quot;e7797c16-e41f-3d8c-a8f9-c699be10148d&quot;,&quot;itemData&quot;:{&quot;type&quot;:&quot;article-journal&quot;,&quot;id&quot;:&quot;e7797c16-e41f-3d8c-a8f9-c699be10148d&quot;,&quot;title&quot;:&quot;Use of graft‐derived cell‐free DNA as a novel biomarker to predict allograft function after kidney transplantation&quot;,&quot;author&quot;:[{&quot;family&quot;:&quot;Di&quot;,&quot;given&quot;:&quot;Wenjia&quot;,&quot;parse-names&quot;:false,&quot;dropping-particle&quot;:&quot;&quot;,&quot;non-dropping-particle&quot;:&quot;&quot;},{&quot;family&quot;:&quot;Ran&quot;,&quot;given&quot;:&quot;Qing&quot;,&quot;parse-names&quot;:false,&quot;dropping-particle&quot;:&quot;&quot;,&quot;non-dropping-particle&quot;:&quot;&quot;},{&quot;family&quot;:&quot;Yang&quot;,&quot;given&quot;:&quot;Hongji&quot;,&quot;parse-names&quot;:false,&quot;dropping-particle&quot;:&quot;&quot;,&quot;non-dropping-particle&quot;:&quot;&quot;},{&quot;family&quot;:&quot;Lu&quot;,&quot;given&quot;:&quot;Jun&quot;,&quot;parse-names&quot;:false,&quot;dropping-particle&quot;:&quot;&quot;,&quot;non-dropping-particle&quot;:&quot;&quot;},{&quot;family&quot;:&quot;Hou&quot;,&quot;given&quot;:&quot;Yifu&quot;,&quot;parse-names&quot;:false,&quot;dropping-particle&quot;:&quot;&quot;,&quot;non-dropping-particle&quot;:&quot;&quot;},{&quot;family&quot;:&quot;Wang&quot;,&quot;given&quot;:&quot;Xiaoxiao&quot;,&quot;parse-names&quot;:false,&quot;dropping-particle&quot;:&quot;&quot;,&quot;non-dropping-particle&quot;:&quot;&quot;},{&quot;family&quot;:&quot;He&quot;,&quot;given&quot;:&quot;Jiayang&quot;,&quot;parse-names&quot;:false,&quot;dropping-particle&quot;:&quot;&quot;,&quot;non-dropping-particle&quot;:&quot;&quot;},{&quot;family&quot;:&quot;Wei&quot;,&quot;given&quot;:&quot;Liang&quot;,&quot;parse-names&quot;:false,&quot;dropping-particle&quot;:&quot;&quot;,&quot;non-dropping-particle&quot;:&quot;&quot;}],&quot;container-title&quot;:&quot;International Journal of Urology&quot;,&quot;DOI&quot;:&quot;10.1111/iju.14638&quot;,&quot;ISSN&quot;:&quot;0919-8172&quot;,&quot;issued&quot;:{&quot;date-parts&quot;:[[2021,10,6]]},&quot;page&quot;:&quot;1019-1025&quot;,&quot;issue&quot;:&quot;10&quot;,&quot;volume&quot;:&quot;28&quot;},&quot;isTemporary&quot;:false}],&quot;citationTag&quot;:&quot;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&quot;},{&quot;citationID&quot;:&quot;MENDELEY_CITATION_810b2a9e-3192-4afd-9020-0b67913b9f4d&quot;,&quot;properties&quot;:{&quot;noteIndex&quot;:0},&quot;isEdited&quot;:false,&quot;manualOverride&quot;:{&quot;isManuallyOverridden&quot;:false,&quot;citeprocText&quot;:&quot;[19]&quot;,&quot;manualOverrideText&quot;:&quot;&quot;},&quot;citationTag&quot;:&quot;MENDELEY_CITATION_v3_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&quot;,&quot;citationItems&quot;:[{&quot;id&quot;:&quot;6fc6f375-776f-33d9-a5f1-fb033ed931e7&quot;,&quot;itemData&quot;:{&quot;type&quot;:&quot;article-journal&quot;,&quot;id&quot;:&quot;6fc6f375-776f-33d9-a5f1-fb033ed931e7&quot;,&quot;title&quot;:&quot;Anything But a Biopsy: The Quest for Noninvasive Alternatives in Heart Transplantation&quot;,&quot;author&quot;:[{&quot;family&quot;:&quot;Baran&quot;,&quot;given&quot;:&quot;David A.&quot;,&quot;parse-names&quot;:false,&quot;dropping-particle&quot;:&quot;&quot;,&quot;non-dropping-particle&quot;:&quot;&quot;}],&quot;container-title&quot;:&quot;Transplantation&quot;,&quot;container-title-short&quot;:&quot;Transplantation&quot;,&quot;DOI&quot;:&quot;10.1097/TP.0000000000004623&quot;,&quot;ISSN&quot;:&quot;0041-1337&quot;,&quot;issued&quot;:{&quot;date-parts&quot;:[[2023,9,5]]},&quot;page&quot;:&quot;1875-1876&quot;,&quot;issue&quot;:&quot;9&quot;,&quot;volume&quot;:&quot;107&quot;},&quot;isTemporary&quot;:false}]},{&quot;citationID&quot;:&quot;MENDELEY_CITATION_31592b75-f502-4e0d-a8fe-204d36392797&quot;,&quot;properties&quot;:{&quot;noteIndex&quot;:0},&quot;isEdited&quot;:false,&quot;manualOverride&quot;:{&quot;isManuallyOverridden&quot;:false,&quot;citeprocText&quot;:&quot;[20]&quot;,&quot;manualOverrideText&quot;:&quot;&quot;},&quot;citationTag&quot;:&quot;MENDELEY_CITATION_v3_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&quot;,&quot;citationItems&quot;:[{&quot;id&quot;:&quot;a3fd52cf-822e-335d-83fc-8b4e19191704&quot;,&quot;itemData&quot;:{&quot;type&quot;:&quot;article-journal&quot;,&quot;id&quot;:&quot;a3fd52cf-822e-335d-83fc-8b4e19191704&quot;,&quot;title&quot;:&quot;The Registry of the International Society for Heart and Lung Transplantation: Thirty-fourth Adult Heart Transplantation Report—2017; Focus Theme: Allograft ischemic time&quot;,&quot;author&quot;:[{&quot;family&quot;:&quot;Lund&quot;,&quot;given&quot;:&quot;Lars H.&quot;,&quot;parse-names&quot;:false,&quot;dropping-particle&quot;:&quot;&quot;,&quot;non-dropping-particle&quot;:&quot;&quot;},{&quot;family&quot;:&quot;Khush&quot;,&quot;given&quot;:&quot;Kiran K.&quot;,&quot;parse-names&quot;:false,&quot;dropping-particle&quot;:&quot;&quot;,&quot;non-dropping-particle&quot;:&quot;&quot;},{&quot;family&quot;:&quot;Cherikh&quot;,&quot;given&quot;:&quot;Wida S.&quot;,&quot;parse-names&quot;:false,&quot;dropping-particle&quot;:&quot;&quot;,&quot;non-dropping-particle&quot;:&quot;&quot;},{&quot;family&quot;:&quot;Goldfarb&quot;,&quot;given&quot;:&quot;Samuel&quot;,&quot;parse-names&quot;:false,&quot;dropping-particle&quot;:&quot;&quot;,&quot;non-dropping-particle&quot;:&quot;&quot;},{&quot;family&quot;:&quot;Kucheryavaya&quot;,&quot;given&quot;:&quot;Anna Y.&quot;,&quot;parse-names&quot;:false,&quot;dropping-particle&quot;:&quot;&quot;,&quot;non-dropping-particle&quot;:&quot;&quot;},{&quot;family&quot;:&quot;Levvey&quot;,&quot;given&quot;:&quot;Bronwyn J.&quot;,&quot;parse-names&quot;:false,&quot;dropping-particle&quot;:&quot;&quot;,&quot;non-dropping-particle&quot;:&quot;&quot;},{&quot;family&quot;:&quot;Meiser&quot;,&quot;given&quot;:&quot;Bruno&quot;,&quot;parse-names&quot;:false,&quot;dropping-particle&quot;:&quot;&quot;,&quot;non-dropping-particle&quot;:&quot;&quot;},{&quot;family&quot;:&quot;Rossano&quot;,&quot;given&quot;:&quot;Joseph W.&quot;,&quot;parse-names&quot;:false,&quot;dropping-particle&quot;:&quot;&quot;,&quot;non-dropping-particle&quot;:&quot;&quot;},{&quot;family&quot;:&quot;Chambers&quot;,&quot;given&quot;:&quot;Daniel C.&quot;,&quot;parse-names&quot;:false,&quot;dropping-particle&quot;:&quot;&quot;,&quot;non-dropping-particle&quot;:&quot;&quot;},{&quot;family&quot;:&quot;Yusen&quot;,&quot;given&quot;:&quot;Roger D.&quot;,&quot;parse-names&quot;:false,&quot;dropping-particle&quot;:&quot;&quot;,&quot;non-dropping-particle&quot;:&quot;&quot;},{&quot;family&quot;:&quot;Stehlik&quot;,&quot;given&quot;:&quot;Josef&quot;,&quot;parse-names&quot;:false,&quot;dropping-particle&quot;:&quot;&quot;,&quot;non-dropping-particle&quot;:&quot;&quot;}],&quot;container-title&quot;:&quot;The Journal of Heart and Lung Transplantation&quot;,&quot;DOI&quot;:&quot;10.1016/j.healun.2017.07.019&quot;,&quot;ISSN&quot;:&quot;10532498&quot;,&quot;issued&quot;:{&quot;date-parts&quot;:[[2017,10]]},&quot;page&quot;:&quot;1037-1046&quot;,&quot;issue&quot;:&quot;10&quot;,&quot;volume&quot;:&quot;36&quot;,&quot;container-title-short&quot;:&quot;&quot;},&quot;isTemporary&quot;:false}]},{&quot;citationID&quot;:&quot;MENDELEY_CITATION_be4f6451-770d-4d3d-8466-3dcbf39c1e4c&quot;,&quot;properties&quot;:{&quot;noteIndex&quot;:0},&quot;isEdited&quot;:false,&quot;manualOverride&quot;:{&quot;isManuallyOverridden&quot;:false,&quot;citeprocText&quot;:&quot;[21]&quot;,&quot;manualOverrideText&quot;:&quot;&quot;},&quot;citationTag&quot;:&quot;MENDELEY_CITATION_v3_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&quot;,&quot;citationItems&quot;:[{&quot;id&quot;:&quot;7ec9a18f-7173-3b34-bc15-4a8cfd1182a2&quot;,&quot;itemData&quot;:{&quot;type&quot;:&quot;article-journal&quot;,&quot;id&quot;:&quot;7ec9a18f-7173-3b34-bc15-4a8cfd1182a2&quot;,&quot;title&quot;:&quot;Circulating Noncoding RNAs as Biomarkers of Cardiovascular Disease and Injury&quot;,&quot;author&quot;:[{&quot;family&quot;:&quot;Viereck&quot;,&quot;given&quot;:&quot;Janika&quot;,&quot;parse-names&quot;:false,&quot;dropping-particle&quot;:&quot;&quot;,&quot;non-dropping-particle&quot;:&quot;&quot;},{&quot;family&quot;:&quot;Thum&quot;,&quot;given&quot;:&quot;Thomas&quot;,&quot;parse-names&quot;:false,&quot;dropping-particle&quot;:&quot;&quot;,&quot;non-dropping-particle&quot;:&quot;&quot;}],&quot;container-title&quot;:&quot;Circulation Research&quot;,&quot;DOI&quot;:&quot;10.1161/CIRCRESAHA.116.308434&quot;,&quot;ISSN&quot;:&quot;0009-7330&quot;,&quot;issued&quot;:{&quot;date-parts&quot;:[[2017,1,20]]},&quot;page&quot;:&quot;381-399&quot;,&quot;abstract&quot;:&quot;&lt;p&gt;The discovery of thousands of noncoding RNAs (ncRNAs) has expanded our view on mammalian genomes and transcriptomes, as well as their organization and regulation. Accumulating evidence on aberrantly regulated ncRNAs, including short microRNAs, long ncRNAs and circular RNAs, across various heart diseases indicates that ncRNAs are critical contributors to cardiovascular pathophysiology. In addition, ncRNAs are released into the circulation where they are present in concentration levels that differ between healthy subjects and diseased patients. Although little is known about the origin and function of such circulating ncRNAs, these molecules are increasingly recognized as noninvasive and readily accessible biomarker for risk stratification, diagnosis and prognosis of cardiac injury, and multiple forms of cardiovascular disease. In this review, we summarize recent findings on biological characteristics of circulating ncRNAs and highlight their value as potential biomarker in selected pathologies of cardiovascular disease.&lt;/p&gt;&quot;,&quot;issue&quot;:&quot;2&quot;,&quot;volume&quot;:&quot;120&quot;,&quot;container-title-short&quot;:&quot;Circ Res&quot;},&quot;isTemporary&quot;:false}]},{&quot;citationID&quot;:&quot;MENDELEY_CITATION_120dd3cf-5d55-4447-bd57-510a204bb002&quot;,&quot;properties&quot;:{&quot;noteIndex&quot;:0},&quot;isEdited&quot;:false,&quot;manualOverride&quot;:{&quot;isManuallyOverridden&quot;:false,&quot;citeprocText&quot;:&quot;[22–24]&quot;,&quot;manualOverrideText&quot;:&quot;&quot;},&quot;citationTag&quot;:&quot;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&quot;,&quot;citationItems&quot;:[{&quot;id&quot;:&quot;2203ff94-360b-32b9-b5e0-4d3380bcaefe&quot;,&quot;itemData&quot;:{&quot;type&quot;:&quot;article-journal&quot;,&quot;id&quot;:&quot;2203ff94-360b-32b9-b5e0-4d3380bcaefe&quot;,&quot;title&quot;:&quot;Identifying 4 Novel lncRNAs as Potential Biomarkers for Acute Rejection and Graft Loss of Renal Allograft&quot;,&quot;author&quot;:[{&quot;family&quot;:&quot;Zhang&quot;,&quot;given&quot;:&quot;Zedan&quot;,&quot;parse-names&quot;:false,&quot;dropping-particle&quot;:&quot;&quot;,&quot;non-dropping-particle&quot;:&quot;&quot;},{&quot;family&quot;:&quot;Tang&quot;,&quot;given&quot;:&quot;Yanlin&quot;,&quot;parse-names&quot;:false,&quot;dropping-particle&quot;:&quot;&quot;,&quot;non-dropping-particle&quot;:&quot;&quot;},{&quot;family&quot;:&quot;Zhuang&quot;,&quot;given&quot;:&quot;Hongkai&quot;,&quot;parse-names&quot;:false,&quot;dropping-particle&quot;:&quot;&quot;,&quot;non-dropping-particle&quot;:&quot;&quot;},{&quot;family&quot;:&quot;Lin&quot;,&quot;given&quot;:&quot;Enyu&quot;,&quot;parse-names&quot;:false,&quot;dropping-particle&quot;:&quot;&quot;,&quot;non-dropping-particle&quot;:&quot;&quot;},{&quot;family&quot;:&quot;Xie&quot;,&quot;given&quot;:&quot;Lu&quot;,&quot;parse-names&quot;:false,&quot;dropping-particle&quot;:&quot;&quot;,&quot;non-dropping-particle&quot;:&quot;&quot;},{&quot;family&quot;:&quot;Feng&quot;,&quot;given&quot;:&quot;Xiaoqiang&quot;,&quot;parse-names&quot;:false,&quot;dropping-particle&quot;:&quot;&quot;,&quot;non-dropping-particle&quot;:&quot;&quot;},{&quot;family&quot;:&quot;Zeng&quot;,&quot;given&quot;:&quot;Jiayi&quot;,&quot;parse-names&quot;:false,&quot;dropping-particle&quot;:&quot;&quot;,&quot;non-dropping-particle&quot;:&quot;&quot;},{&quot;family&quot;:&quot;Liu&quot;,&quot;given&quot;:&quot;Yanjun&quot;,&quot;parse-names&quot;:false,&quot;dropping-particle&quot;:&quot;&quot;,&quot;non-dropping-particle&quot;:&quot;&quot;},{&quot;family&quot;:&quot;Liu&quot;,&quot;given&quot;:&quot;Jiumin&quot;,&quot;parse-names&quot;:false,&quot;dropping-particle&quot;:&quot;&quot;,&quot;non-dropping-particle&quot;:&quot;&quot;},{&quot;family&quot;:&quot;Yu&quot;,&quot;given&quot;:&quot;Yuming&quot;,&quot;parse-names&quot;:false,&quot;dropping-particle&quot;:&quot;&quot;,&quot;non-dropping-particle&quot;:&quot;&quot;}],&quot;container-title&quot;:&quot;Journal of Immunology Research&quot;,&quot;DOI&quot;:&quot;10.1155/2020/2415374&quot;,&quot;ISSN&quot;:&quot;2314-7156&quot;,&quot;issued&quot;:{&quot;date-parts&quot;:[[2020,11,28]]},&quot;page&quot;:&quot;1-22&quot;,&quot;abstract&quot;:&quot;&lt;p&gt; Acute rejection (AR) after kidney transplant is one of the major obstacles to obtain ideal graft survival. Reliable molecular biomarkers for AR and renal allograft loss are lacking. This study was performed to identify novel long noncoding RNAs (lncRNAs) for diagnosing AR and predicting the risk of graft loss. The several microarray datasets with AR and nonrejection specimens of renal allograft downloaded from Gene Expression Omnibus database were analyzed to screen differentially expressed lncRNAs (DElncRNAs) and mRNAs (DEmRNAs). Univariate and multivariate Cox regression analyses were used to identify optimal prognosis-related DElncRNAs for constructing a risk score model. 39 common DElncRNAs and 185 common DEmRNAs were identified to construct a lncRNA-mRNA regulatory relationship network. DElncRNAs were revealed to regulate immune cell activation and proliferation. Then, 4 optimal DElncRNAs, ATP1A1-AS1, CTD-3080P12.3, EMX2OS, and LINC00645, were selected from 17 prognostic DElncRNAs to establish the 4-lncRNA risk score model. In the training set, the high-risk patients were more inclined to graft loss than the low-risk patients. Time-dependent receiver operating characteristics analysis revealed the model had good sensitivity and specificity in prediction of 1-, 2-, and 3-year graft survival after biopsy ( &lt;inline-formula&gt; &lt;math id=\&quot;M1\&quot;&gt; &lt;mtext&gt;AUC&lt;/mtext&gt; &lt;mo&gt;=&lt;/mo&gt; &lt;mn&gt;0.891&lt;/mn&gt; &lt;mo&gt;,&lt;/mo&gt; &lt;mn&gt;0.836&lt;/mn&gt; &lt;mo&gt;,&lt;/mo&gt; &lt;mtext&gt;and&lt;/mtext&gt; &lt;mtext&gt; &lt;/mtext&gt; &lt;mn&gt;0.733&lt;/mn&gt; &lt;/math&gt; &lt;/inline-formula&gt; , respectively). The internal testing set verified the result well. Gene set enrichment analysis which expounded NOD-like receptor, the Toll-like receptor signaling pathways, and other else playing important role in immune response was enriched by the 4 lncRNAs. Allograft-infiltrating immune cells analysis elucidated the expression of 4 lncRNAs correlated with gamma delta T cells and eosinophils, etc. Our study identified 4 novel lncRNAs as potential biomarkers for AR of renal allograft and constructed a lncRNA-based model for predicting the risk of graft loss, which would provide new insights into mechanisms of AR. &lt;/p&gt;&quot;,&quot;volume&quot;:&quot;2020&quot;,&quot;container-title-short&quot;:&quot;J Immunol Res&quot;},&quot;isTemporary&quot;:false},{&quot;id&quot;:&quot;a702c286-565f-3592-9215-a4ee78af2f3d&quot;,&quot;itemData&quot;:{&quot;type&quot;:&quot;article-journal&quot;,&quot;id&quot;:&quot;a702c286-565f-3592-9215-a4ee78af2f3d&quot;,&quot;title&quot;:&quot;Transforming growth factor-β activated long non-coding RNA ATB plays an important role in acute rejection of renal allografts and may impacts the postoperative pharmaceutical immunosuppression therapy&quot;,&quot;author&quot;:[{&quot;family&quot;:&quot;Qiu&quot;,&quot;given&quot;:&quot;Jiang&quot;,&quot;parse-names&quot;:false,&quot;dropping-particle&quot;:&quot;&quot;,&quot;non-dropping-particle&quot;:&quot;&quot;},{&quot;family&quot;:&quot;Chen&quot;,&quot;given&quot;:&quot;Yehui&quot;,&quot;parse-names&quot;:false,&quot;dropping-particle&quot;:&quot;&quot;,&quot;non-dropping-particle&quot;:&quot;&quot;},{&quot;family&quot;:&quot;Huang&quot;,&quot;given&quot;:&quot;Gang&quot;,&quot;parse-names&quot;:false,&quot;dropping-particle&quot;:&quot;&quot;,&quot;non-dropping-particle&quot;:&quot;&quot;},{&quot;family&quot;:&quot;Zhang&quot;,&quot;given&quot;:&quot;Zhi&quot;,&quot;parse-names&quot;:false,&quot;dropping-particle&quot;:&quot;&quot;,&quot;non-dropping-particle&quot;:&quot;&quot;},{&quot;family&quot;:&quot;Chen&quot;,&quot;given&quot;:&quot;Lizhong&quot;,&quot;parse-names&quot;:false,&quot;dropping-particle&quot;:&quot;&quot;,&quot;non-dropping-particle&quot;:&quot;&quot;},{&quot;family&quot;:&quot;Na&quot;,&quot;given&quot;:&quot;Ning&quot;,&quot;parse-names&quot;:false,&quot;dropping-particle&quot;:&quot;&quot;,&quot;non-dropping-particle&quot;:&quot;&quot;}],&quot;container-title&quot;:&quot;Nephrology&quot;,&quot;DOI&quot;:&quot;10.1111/nep.12851&quot;,&quot;ISSN&quot;:&quot;13205358&quot;,&quot;issued&quot;:{&quot;date-parts&quot;:[[2017,10]]},&quot;page&quot;:&quot;796-803&quot;,&quot;issue&quot;:&quot;10&quot;,&quot;volume&quot;:&quot;22&quot;,&quot;container-title-short&quot;:&quot;&quot;},&quot;isTemporary&quot;:false},{&quot;id&quot;:&quot;671e3e02-88c7-3621-b6a5-ab96cc0ae699&quot;,&quot;itemData&quot;:{&quot;type&quot;:&quot;article-journal&quot;,&quot;id&quot;:&quot;671e3e02-88c7-3621-b6a5-ab96cc0ae699&quot;,&quot;title&quot;:&quot;Differential Expression of Long Noncoding RNAs During Cardiac Allograft Rejection&quot;,&quot;author&quot;:[{&quot;family&quot;:&quot;Gu&quot;,&quot;given&quot;:&quot;Guangxiang&quot;,&quot;parse-names&quot;:false,&quot;dropping-particle&quot;:&quot;&quot;,&quot;non-dropping-particle&quot;:&quot;&quot;},{&quot;family&quot;:&quot;Huang&quot;,&quot;given&quot;:&quot;Yingjuan&quot;,&quot;parse-names&quot;:false,&quot;dropping-particle&quot;:&quot;&quot;,&quot;non-dropping-particle&quot;:&quot;&quot;},{&quot;family&quot;:&quot;Wu&quot;,&quot;given&quot;:&quot;Chenglin&quot;,&quot;parse-names&quot;:false,&quot;dropping-particle&quot;:&quot;&quot;,&quot;non-dropping-particle&quot;:&quot;&quot;},{&quot;family&quot;:&quot;Guo&quot;,&quot;given&quot;:&quot;Zhiyong&quot;,&quot;parse-names&quot;:false,&quot;dropping-particle&quot;:&quot;&quot;,&quot;non-dropping-particle&quot;:&quot;&quot;},{&quot;family&quot;:&quot;Ma&quot;,&quot;given&quot;:&quot;Yi&quot;,&quot;parse-names&quot;:false,&quot;dropping-particle&quot;:&quot;&quot;,&quot;non-dropping-particle&quot;:&quot;&quot;},{&quot;family&quot;:&quot;Xia&quot;,&quot;given&quot;:&quot;Qiang&quot;,&quot;parse-names&quot;:false,&quot;dropping-particle&quot;:&quot;&quot;,&quot;non-dropping-particle&quot;:&quot;&quot;},{&quot;family&quot;:&quot;Awasthi&quot;,&quot;given&quot;:&quot;Amit&quot;,&quot;parse-names&quot;:false,&quot;dropping-particle&quot;:&quot;&quot;,&quot;non-dropping-particle&quot;:&quot;&quot;},{&quot;family&quot;:&quot;He&quot;,&quot;given&quot;:&quot;Xiaoshun&quot;,&quot;parse-names&quot;:false,&quot;dropping-particle&quot;:&quot;&quot;,&quot;non-dropping-particle&quot;:&quot;&quot;}],&quot;container-title&quot;:&quot;Transplantation&quot;,&quot;DOI&quot;:&quot;10.1097/TP.0000000000001463&quot;,&quot;ISSN&quot;:&quot;0041-1337&quot;,&quot;issued&quot;:{&quot;date-parts&quot;:[[2017,1]]},&quot;page&quot;:&quot;83-91&quot;,&quot;issue&quot;:&quot;1&quot;,&quot;volume&quot;:&quot;101&quot;,&quot;container-title-short&quot;:&quot;Transplantation&quot;},&quot;isTemporary&quot;:false}]},{&quot;citationID&quot;:&quot;MENDELEY_CITATION_6fd6a064-0e7f-4d6e-b23d-5ee5060d7bd1&quot;,&quot;properties&quot;:{&quot;noteIndex&quot;:0},&quot;isEdited&quot;:false,&quot;manualOverride&quot;:{&quot;isManuallyOverridden&quot;:false,&quot;citeprocText&quot;:&quot;[25]&quot;,&quot;manualOverrideText&quot;:&quot;&quot;},&quot;citationTag&quot;:&quot;MENDELEY_CITATION_v3_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&quot;,&quot;citationItems&quot;:[{&quot;id&quot;:&quot;6e782781-cbeb-33e1-b1c1-0d6e7d669b6c&quot;,&quot;itemData&quot;:{&quot;type&quot;:&quot;article-journal&quot;,&quot;id&quot;:&quot;6e782781-cbeb-33e1-b1c1-0d6e7d669b6c&quot;,&quot;title&quot;:&quot;The landscape of long noncoding RNAs in the human transcriptome&quot;,&quot;author&quot;:[{&quot;family&quot;:&quot;Iyer&quot;,&quot;given&quot;:&quot;Matthew K&quot;,&quot;parse-names&quot;:false,&quot;dropping-particle&quot;:&quot;&quot;,&quot;non-dropping-particle&quot;:&quot;&quot;},{&quot;family&quot;:&quot;Niknafs&quot;,&quot;given&quot;:&quot;Yashar S&quot;,&quot;parse-names&quot;:false,&quot;dropping-particle&quot;:&quot;&quot;,&quot;non-dropping-particle&quot;:&quot;&quot;},{&quot;family&quot;:&quot;Malik&quot;,&quot;given&quot;:&quot;Rohit&quot;,&quot;parse-names&quot;:false,&quot;dropping-particle&quot;:&quot;&quot;,&quot;non-dropping-particle&quot;:&quot;&quot;},{&quot;family&quot;:&quot;Singhal&quot;,&quot;given&quot;:&quot;Udit&quot;,&quot;parse-names&quot;:false,&quot;dropping-particle&quot;:&quot;&quot;,&quot;non-dropping-particle&quot;:&quot;&quot;},{&quot;family&quot;:&quot;Sahu&quot;,&quot;given&quot;:&quot;Anirban&quot;,&quot;parse-names&quot;:false,&quot;dropping-particle&quot;:&quot;&quot;,&quot;non-dropping-particle&quot;:&quot;&quot;},{&quot;family&quot;:&quot;Hosono&quot;,&quot;given&quot;:&quot;Yasuyuki&quot;,&quot;parse-names&quot;:false,&quot;dropping-particle&quot;:&quot;&quot;,&quot;non-dropping-particle&quot;:&quot;&quot;},{&quot;family&quot;:&quot;Barrette&quot;,&quot;given&quot;:&quot;Terrence R&quot;,&quot;parse-names&quot;:false,&quot;dropping-particle&quot;:&quot;&quot;,&quot;non-dropping-particle&quot;:&quot;&quot;},{&quot;family&quot;:&quot;Prensner&quot;,&quot;given&quot;:&quot;John R&quot;,&quot;parse-names&quot;:false,&quot;dropping-particle&quot;:&quot;&quot;,&quot;non-dropping-particle&quot;:&quot;&quot;},{&quot;family&quot;:&quot;Evans&quot;,&quot;given&quot;:&quot;Joseph R&quot;,&quot;parse-names&quot;:false,&quot;dropping-particle&quot;:&quot;&quot;,&quot;non-dropping-particle&quot;:&quot;&quot;},{&quot;family&quot;:&quot;Zhao&quot;,&quot;given&quot;:&quot;Shuang&quot;,&quot;parse-names&quot;:false,&quot;dropping-particle&quot;:&quot;&quot;,&quot;non-dropping-particle&quot;:&quot;&quot;},{&quot;family&quot;:&quot;Poliakov&quot;,&quot;given&quot;:&quot;Anton&quot;,&quot;parse-names&quot;:false,&quot;dropping-particle&quot;:&quot;&quot;,&quot;non-dropping-particle&quot;:&quot;&quot;},{&quot;family&quot;:&quot;Cao&quot;,&quot;given&quot;:&quot;Xuhong&quot;,&quot;parse-names&quot;:false,&quot;dropping-particle&quot;:&quot;&quot;,&quot;non-dropping-particle&quot;:&quot;&quot;},{&quot;family&quot;:&quot;Dhanasekaran&quot;,&quot;given&quot;:&quot;Saravana M&quot;,&quot;parse-names&quot;:false,&quot;dropping-particle&quot;:&quot;&quot;,&quot;non-dropping-particle&quot;:&quot;&quot;},{&quot;family&quot;:&quot;Wu&quot;,&quot;given&quot;:&quot;Yi-Mi&quot;,&quot;parse-names&quot;:false,&quot;dropping-particle&quot;:&quot;&quot;,&quot;non-dropping-particle&quot;:&quot;&quot;},{&quot;family&quot;:&quot;Robinson&quot;,&quot;given&quot;:&quot;Dan R&quot;,&quot;parse-names&quot;:false,&quot;dropping-particle&quot;:&quot;&quot;,&quot;non-dropping-particle&quot;:&quot;&quot;},{&quot;family&quot;:&quot;Beer&quot;,&quot;given&quot;:&quot;David G&quot;,&quot;parse-names&quot;:false,&quot;dropping-particle&quot;:&quot;&quot;,&quot;non-dropping-particle&quot;:&quot;&quot;},{&quot;family&quot;:&quot;Feng&quot;,&quot;given&quot;:&quot;Felix Y&quot;,&quot;parse-names&quot;:false,&quot;dropping-particle&quot;:&quot;&quot;,&quot;non-dropping-particle&quot;:&quot;&quot;},{&quot;family&quot;:&quot;Iyer&quot;,&quot;given&quot;:&quot;Hariharan K&quot;,&quot;parse-names&quot;:false,&quot;dropping-particle&quot;:&quot;&quot;,&quot;non-dropping-particle&quot;:&quot;&quot;},{&quot;family&quot;:&quot;Chinnaiyan&quot;,&quot;given&quot;:&quot;Arul M&quot;,&quot;parse-names&quot;:false,&quot;dropping-particle&quot;:&quot;&quot;,&quot;non-dropping-particle&quot;:&quot;&quot;}],&quot;container-title&quot;:&quot;Nature Genetics&quot;,&quot;DOI&quot;:&quot;10.1038/ng.3192&quot;,&quot;ISSN&quot;:&quot;1061-4036&quot;,&quot;issued&quot;:{&quot;date-parts&quot;:[[2015,3,19]]},&quot;page&quot;:&quot;199-208&quot;,&quot;issue&quot;:&quot;3&quot;,&quot;volume&quot;:&quot;47&quot;,&quot;container-title-short&quot;:&quot;Nat Genet&quot;},&quot;isTemporary&quot;:false}]},{&quot;citationID&quot;:&quot;MENDELEY_CITATION_f686eb19-1254-4860-b868-a8b4fc88ce9e&quot;,&quot;properties&quot;:{&quot;noteIndex&quot;:0},&quot;isEdited&quot;:false,&quot;manualOverride&quot;:{&quot;isManuallyOverridden&quot;:false,&quot;citeprocText&quot;:&quot;[21]&quot;,&quot;manualOverrideText&quot;:&quot;&quot;},&quot;citationTag&quot;:&quot;MENDELEY_CITATION_v3_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&quot;,&quot;citationItems&quot;:[{&quot;id&quot;:&quot;7ec9a18f-7173-3b34-bc15-4a8cfd1182a2&quot;,&quot;itemData&quot;:{&quot;type&quot;:&quot;article-journal&quot;,&quot;id&quot;:&quot;7ec9a18f-7173-3b34-bc15-4a8cfd1182a2&quot;,&quot;title&quot;:&quot;Circulating Noncoding RNAs as Biomarkers of Cardiovascular Disease and Injury&quot;,&quot;author&quot;:[{&quot;family&quot;:&quot;Viereck&quot;,&quot;given&quot;:&quot;Janika&quot;,&quot;parse-names&quot;:false,&quot;dropping-particle&quot;:&quot;&quot;,&quot;non-dropping-particle&quot;:&quot;&quot;},{&quot;family&quot;:&quot;Thum&quot;,&quot;given&quot;:&quot;Thomas&quot;,&quot;parse-names&quot;:false,&quot;dropping-particle&quot;:&quot;&quot;,&quot;non-dropping-particle&quot;:&quot;&quot;}],&quot;container-title&quot;:&quot;Circulation Research&quot;,&quot;DOI&quot;:&quot;10.1161/CIRCRESAHA.116.308434&quot;,&quot;ISSN&quot;:&quot;0009-7330&quot;,&quot;issued&quot;:{&quot;date-parts&quot;:[[2017,1,20]]},&quot;page&quot;:&quot;381-399&quot;,&quot;abstract&quot;:&quot;&lt;p&gt;The discovery of thousands of noncoding RNAs (ncRNAs) has expanded our view on mammalian genomes and transcriptomes, as well as their organization and regulation. Accumulating evidence on aberrantly regulated ncRNAs, including short microRNAs, long ncRNAs and circular RNAs, across various heart diseases indicates that ncRNAs are critical contributors to cardiovascular pathophysiology. In addition, ncRNAs are released into the circulation where they are present in concentration levels that differ between healthy subjects and diseased patients. Although little is known about the origin and function of such circulating ncRNAs, these molecules are increasingly recognized as noninvasive and readily accessible biomarker for risk stratification, diagnosis and prognosis of cardiac injury, and multiple forms of cardiovascular disease. In this review, we summarize recent findings on biological characteristics of circulating ncRNAs and highlight their value as potential biomarker in selected pathologies of cardiovascular disease.&lt;/p&gt;&quot;,&quot;issue&quot;:&quot;2&quot;,&quot;volume&quot;:&quot;120&quot;,&quot;container-title-short&quot;:&quot;Circ Res&quot;},&quot;isTemporary&quot;:false}]},{&quot;citationID&quot;:&quot;MENDELEY_CITATION_99d7eb39-412e-4b6e-b8ee-8f8367b538a9&quot;,&quot;properties&quot;:{&quot;noteIndex&quot;:0},&quot;isEdited&quot;:false,&quot;manualOverride&quot;:{&quot;isManuallyOverridden&quot;:false,&quot;citeprocText&quot;:&quot;[26]&quot;,&quot;manualOverrideText&quot;:&quot;&quot;},&quot;citationTag&quot;:&quot;MENDELEY_CITATION_v3_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&quot;,&quot;citationItems&quot;:[{&quot;id&quot;:&quot;7ad52ed3-cdd2-3690-9e45-9e676fedcf8f&quot;,&quot;itemData&quot;:{&quot;type&quot;:&quot;article-journal&quot;,&quot;id&quot;:&quot;7ad52ed3-cdd2-3690-9e45-9e676fedcf8f&quot;,&quot;title&quot;:&quot;Formin-like 1 (FMNL1) Is Regulated by N-terminal Myristoylation and Induces Polarized Membrane Blebbing&quot;,&quot;author&quot;:[{&quot;family&quot;:&quot;Han&quot;,&quot;given&quot;:&quot;Yanyan&quot;,&quot;parse-names&quot;:false,&quot;dropping-particle&quot;:&quot;&quot;,&quot;non-dropping-particle&quot;:&quot;&quot;},{&quot;family&quot;:&quot;Eppinger&quot;,&quot;given&quot;:&quot;Elfriede&quot;,&quot;parse-names&quot;:false,&quot;dropping-particle&quot;:&quot;&quot;,&quot;non-dropping-particle&quot;:&quot;&quot;},{&quot;family&quot;:&quot;Schuster&quot;,&quot;given&quot;:&quot;Ingrid G.&quot;,&quot;parse-names&quot;:false,&quot;dropping-particle&quot;:&quot;&quot;,&quot;non-dropping-particle&quot;:&quot;&quot;},{&quot;family&quot;:&quot;Weigand&quot;,&quot;given&quot;:&quot;Luise U.&quot;,&quot;parse-names&quot;:false,&quot;dropping-particle&quot;:&quot;&quot;,&quot;non-dropping-particle&quot;:&quot;&quot;},{&quot;family&quot;:&quot;Liang&quot;,&quot;given&quot;:&quot;Xiaoling&quot;,&quot;parse-names&quot;:false,&quot;dropping-particle&quot;:&quot;&quot;,&quot;non-dropping-particle&quot;:&quot;&quot;},{&quot;family&quot;:&quot;Kremmer&quot;,&quot;given&quot;:&quot;Elisabeth&quot;,&quot;parse-names&quot;:false,&quot;dropping-particle&quot;:&quot;&quot;,&quot;non-dropping-particle&quot;:&quot;&quot;},{&quot;family&quot;:&quot;Peschel&quot;,&quot;given&quot;:&quot;Christian&quot;,&quot;parse-names&quot;:false,&quot;dropping-particle&quot;:&quot;&quot;,&quot;non-dropping-particle&quot;:&quot;&quot;},{&quot;family&quot;:&quot;Krackhardt&quot;,&quot;given&quot;:&quot;Angela M.&quot;,&quot;parse-names&quot;:false,&quot;dropping-particle&quot;:&quot;&quot;,&quot;non-dropping-particle&quot;:&quot;&quot;}],&quot;container-title&quot;:&quot;Journal of Biological Chemistry&quot;,&quot;DOI&quot;:&quot;10.1074/jbc.M109.060699&quot;,&quot;ISSN&quot;:&quot;00219258&quot;,&quot;issued&quot;:{&quot;date-parts&quot;:[[2009,11]]},&quot;page&quot;:&quot;33409-33417&quot;,&quot;issue&quot;:&quot;48&quot;,&quot;volume&quot;:&quot;284&quot;,&quot;container-title-short&quot;:&quot;&quot;},&quot;isTemporary&quot;:false}]},{&quot;citationID&quot;:&quot;MENDELEY_CITATION_ef26c6f4-8c27-4c19-bf90-1275fae204a7&quot;,&quot;properties&quot;:{&quot;noteIndex&quot;:0},&quot;isEdited&quot;:false,&quot;manualOverride&quot;:{&quot;isManuallyOverridden&quot;:false,&quot;citeprocText&quot;:&quot;[27]&quot;,&quot;manualOverrideText&quot;:&quot;&quot;},&quot;citationTag&quot;:&quot;MENDELEY_CITATION_v3_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&quot;,&quot;citationItems&quot;:[{&quot;id&quot;:&quot;6773d626-3667-34e3-8113-b479d7996a65&quot;,&quot;itemData&quot;:{&quot;type&quot;:&quot;article-journal&quot;,&quot;id&quot;:&quot;6773d626-3667-34e3-8113-b479d7996a65&quot;,&quot;title&quot;:&quot;Long Non-Coding RNA Profile Study Identifies an Immune-Related lncRNA Prognostic Signature for Kidney Renal Clear Cell Carcinoma&quot;,&quot;author&quot;:[{&quot;family&quot;:&quot;Sun&quot;,&quot;given&quot;:&quot;Zhuolun&quot;,&quot;parse-names&quot;:false,&quot;dropping-particle&quot;:&quot;&quot;,&quot;non-dropping-particle&quot;:&quot;&quot;},{&quot;family&quot;:&quot;Jing&quot;,&quot;given&quot;:&quot;Changying&quot;,&quot;parse-names&quot;:false,&quot;dropping-particle&quot;:&quot;&quot;,&quot;non-dropping-particle&quot;:&quot;&quot;},{&quot;family&quot;:&quot;Xiao&quot;,&quot;given&quot;:&quot;Chutian&quot;,&quot;parse-names&quot;:false,&quot;dropping-particle&quot;:&quot;&quot;,&quot;non-dropping-particle&quot;:&quot;&quot;},{&quot;family&quot;:&quot;Li&quot;,&quot;given&quot;:&quot;Tengcheng&quot;,&quot;parse-names&quot;:false,&quot;dropping-particle&quot;:&quot;&quot;,&quot;non-dropping-particle&quot;:&quot;&quot;}],&quot;container-title&quot;:&quot;Frontiers in Oncology&quot;,&quot;DOI&quot;:&quot;10.3389/fonc.2020.01430&quot;,&quot;ISSN&quot;:&quot;2234-943X&quot;,&quot;issued&quot;:{&quot;date-parts&quot;:[[2020,8,20]]},&quot;volume&quot;:&quot;10&quot;,&quot;container-title-short&quot;:&quot;Front Oncol&quot;},&quot;isTemporary&quot;:false}]},{&quot;citationID&quot;:&quot;MENDELEY_CITATION_48d351b8-7722-4e1a-a1d7-1548c922f409&quot;,&quot;properties&quot;:{&quot;noteIndex&quot;:0},&quot;isEdited&quot;:false,&quot;manualOverride&quot;:{&quot;isManuallyOverridden&quot;:false,&quot;citeprocText&quot;:&quot;[28]&quot;,&quot;manualOverrideText&quot;:&quot;&quot;},&quot;citationTag&quot;:&quot;MENDELEY_CITATION_v3_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&quot;,&quot;citationItems&quot;:[{&quot;id&quot;:&quot;6c3cd1a1-5f68-369f-b2d5-3834e2ca38b9&quot;,&quot;itemData&quot;:{&quot;type&quot;:&quot;article-journal&quot;,&quot;id&quot;:&quot;6c3cd1a1-5f68-369f-b2d5-3834e2ca38b9&quot;,&quot;title&quot;:&quot;Relationships of N6-Methyladenosine-Related Long Non-Coding RNAs With Tumor Immune Microenvironment and Clinical Prognosis in Lung Adenocarcinoma&quot;,&quot;author&quot;:[{&quot;family&quot;:&quot;Zhao&quot;,&quot;given&quot;:&quot;Jianhui&quot;,&quot;parse-names&quot;:false,&quot;dropping-particle&quot;:&quot;&quot;,&quot;non-dropping-particle&quot;:&quot;&quot;},{&quot;family&quot;:&quot;Lin&quot;,&quot;given&quot;:&quot;Xi&quot;,&quot;parse-names&quot;:false,&quot;dropping-particle&quot;:&quot;&quot;,&quot;non-dropping-particle&quot;:&quot;&quot;},{&quot;family&quot;:&quot;Zhuang&quot;,&quot;given&quot;:&quot;Jinman&quot;,&quot;parse-names&quot;:false,&quot;dropping-particle&quot;:&quot;&quot;,&quot;non-dropping-particle&quot;:&quot;&quot;},{&quot;family&quot;:&quot;He&quot;,&quot;given&quot;:&quot;Fei&quot;,&quot;parse-names&quot;:false,&quot;dropping-particle&quot;:&quot;&quot;,&quot;non-dropping-particle&quot;:&quot;&quot;}],&quot;container-title&quot;:&quot;Frontiers in Genetics&quot;,&quot;DOI&quot;:&quot;10.3389/fgene.2021.714697&quot;,&quot;ISSN&quot;:&quot;1664-8021&quot;,&quot;issued&quot;:{&quot;date-parts&quot;:[[2021,10,20]]},&quot;abstract&quot;:&quot;&lt;p&gt; &lt;bold&gt;Background:&lt;/bold&gt; Lung adenocarcinoma (LUAD) is the major subtype of lung cancer and is associated with very high mortality. Emerging studies have shown that N6-methyladenosine (m6A)-related long non-coding (lnc) RNAs play crucial roles in tumor prognosis and the tumor immune microenvironment (TME). We aimed to explore the expression patterns of different m6A-related lncRNAs concerning patient prognosis and construct an m6A-related lncRNA prognostic model for LUAD. &lt;/p&gt;&quot;,&quot;volume&quot;:&quot;12&quot;,&quot;container-title-short&quot;:&quot;Front Genet&quot;},&quot;isTemporary&quot;:false}]},{&quot;citationID&quot;:&quot;MENDELEY_CITATION_51b05bdd-8631-47fb-b90a-b29d33e6df26&quot;,&quot;properties&quot;:{&quot;noteIndex&quot;:0},&quot;isEdited&quot;:false,&quot;manualOverride&quot;:{&quot;isManuallyOverridden&quot;:false,&quot;citeprocText&quot;:&quot;[29]&quot;,&quot;manualOverrideText&quot;:&quot;&quot;},&quot;citationTag&quot;:&quot;MENDELEY_CITATION_v3_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&quot;,&quot;citationItems&quot;:[{&quot;id&quot;:&quot;a4d3d6c7-ad68-3def-b82f-fd0d5cb8bece&quot;,&quot;itemData&quot;:{&quot;type&quot;:&quot;article-journal&quot;,&quot;id&quot;:&quot;a4d3d6c7-ad68-3def-b82f-fd0d5cb8bece&quot;,&quot;title&quot;:&quot;SPMLMI: predicting lncRNA–miRNA interactions in humans using a structural perturbation method&quot;,&quot;author&quot;:[{&quot;family&quot;:&quot;Xu&quot;,&quot;given&quot;:&quot;Mingmin&quot;,&quot;parse-names&quot;:false,&quot;dropping-particle&quot;:&quot;&quot;,&quot;non-dropping-particle&quot;:&quot;&quot;},{&quot;family&quot;:&quot;Chen&quot;,&quot;given&quot;:&quot;Yuanyuan&quot;,&quot;parse-names&quot;:false,&quot;dropping-particle&quot;:&quot;&quot;,&quot;non-dropping-particle&quot;:&quot;&quot;},{&quot;family&quot;:&quot;Lu&quot;,&quot;given&quot;:&quot;Wei&quot;,&quot;parse-names&quot;:false,&quot;dropping-particle&quot;:&quot;&quot;,&quot;non-dropping-particle&quot;:&quot;&quot;},{&quot;family&quot;:&quot;Kong&quot;,&quot;given&quot;:&quot;Lingpeng&quot;,&quot;parse-names&quot;:false,&quot;dropping-particle&quot;:&quot;&quot;,&quot;non-dropping-particle&quot;:&quot;&quot;},{&quot;family&quot;:&quot;Fang&quot;,&quot;given&quot;:&quot;Jingya&quot;,&quot;parse-names&quot;:false,&quot;dropping-particle&quot;:&quot;&quot;,&quot;non-dropping-particle&quot;:&quot;&quot;},{&quot;family&quot;:&quot;Li&quot;,&quot;given&quot;:&quot;Zutan&quot;,&quot;parse-names&quot;:false,&quot;dropping-particle&quot;:&quot;&quot;,&quot;non-dropping-particle&quot;:&quot;&quot;},{&quot;family&quot;:&quot;Zhang&quot;,&quot;given&quot;:&quot;Liangyun&quot;,&quot;parse-names&quot;:false,&quot;dropping-particle&quot;:&quot;&quot;,&quot;non-dropping-particle&quot;:&quot;&quot;},{&quot;family&quot;:&quot;Pian&quot;,&quot;given&quot;:&quot;Cong&quot;,&quot;parse-names&quot;:false,&quot;dropping-particle&quot;:&quot;&quot;,&quot;non-dropping-particle&quot;:&quot;&quot;}],&quot;container-title&quot;:&quot;PeerJ&quot;,&quot;DOI&quot;:&quot;10.7717/peerj.11426&quot;,&quot;ISSN&quot;:&quot;2167-8359&quot;,&quot;issued&quot;:{&quot;date-parts&quot;:[[2021,5,19]]},&quot;page&quot;:&quot;e11426&quot;,&quot;abstract&quot;:&quot;&lt;p&gt;Long non-coding RNA (lncRNA)–microRNA (miRNA) interactions are quickly emerging as important mechanisms underlying the functions of non-coding RNAs. Accordingly, predicting lncRNA–miRNA interactions provides an important basis for understanding the mechanisms of action of ncRNAs. However, the accuracy of the established prediction methods is still limited. In this study, we used structural consistency to measure the predictability of interactive links based on a bilayer network by integrating information for known lncRNA–miRNA interactions, an lncRNA similarity network, and an miRNA similarity network. In particular, by using the structural perturbation method, we proposed a framework called SPMLMI to predict potential lncRNA–miRNA interactions based on the bilayer network. We found that the structural consistency of the bilayer network was higher than that of any single network, supporting the utility of bilayer network construction for the prediction of lncRNA–miRNA interactions. Applying SPMLMI to three real datasets, we obtained areas under the curves of 0.9512 ± 0.0034, 0.8767 ± 0.0033, and 0.8653 ± 0.0021 based on 5-fold cross-validation, suggesting good model performance. In addition, the generalizability of SPMLMI was better than that of the previously established methods. Case studies of two lncRNAs (i.e., SNHG14 and MALAT1) further demonstrated the feasibility and effectiveness of the method. Therefore, SPMLMI is a feasible approach to identify novel lncRNA–miRNA interactions underlying complex biological processes.&lt;/p&gt;&quot;,&quot;volume&quot;:&quot;9&quot;,&quot;container-title-short&quot;:&quot;PeerJ&quot;},&quot;isTemporary&quot;:false}]},{&quot;citationID&quot;:&quot;MENDELEY_CITATION_0156a9c7-c302-467b-96a4-189c45f32762&quot;,&quot;properties&quot;:{&quot;noteIndex&quot;:0},&quot;isEdited&quot;:false,&quot;manualOverride&quot;:{&quot;isManuallyOverridden&quot;:false,&quot;citeprocText&quot;:&quot;[30]&quot;,&quot;manualOverrideText&quot;:&quot;&quot;},&quot;citationTag&quot;:&quot;MENDELEY_CITATION_v3_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&quot;,&quot;citationItems&quot;:[{&quot;id&quot;:&quot;ff408df8-35db-3c13-9b55-cd57a856eb32&quot;,&quot;itemData&quot;:{&quot;type&quot;:&quot;article-journal&quot;,&quot;id&quot;:&quot;ff408df8-35db-3c13-9b55-cd57a856eb32&quot;,&quot;title&quot;:&quot;Functional interactions among microRNAs and long noncoding RNAs&quot;,&quot;author&quot;:[{&quot;family&quot;:&quot;Yoon&quot;,&quot;given&quot;:&quot;Je-Hyun&quot;,&quot;parse-names&quot;:false,&quot;dropping-particle&quot;:&quot;&quot;,&quot;non-dropping-particle&quot;:&quot;&quot;},{&quot;family&quot;:&quot;Abdelmohsen&quot;,&quot;given&quot;:&quot;Kotb&quot;,&quot;parse-names&quot;:false,&quot;dropping-particle&quot;:&quot;&quot;,&quot;non-dropping-particle&quot;:&quot;&quot;},{&quot;family&quot;:&quot;Gorospe&quot;,&quot;given&quot;:&quot;Myriam&quot;,&quot;parse-names&quot;:false,&quot;dropping-particle&quot;:&quot;&quot;,&quot;non-dropping-particle&quot;:&quot;&quot;}],&quot;container-title&quot;:&quot;Seminars in Cell &amp; Developmental Biology&quot;,&quot;DOI&quot;:&quot;10.1016/j.semcdb.2014.05.015&quot;,&quot;ISSN&quot;:&quot;10849521&quot;,&quot;issued&quot;:{&quot;date-parts&quot;:[[2014,10]]},&quot;page&quot;:&quot;9-14&quot;,&quot;volume&quot;:&quot;34&quot;,&quot;container-title-short&quot;:&quot;Semin Cell Dev Biol&quot;},&quot;isTemporary&quot;:false}]},{&quot;citationID&quot;:&quot;MENDELEY_CITATION_f64effe8-4ffb-42e6-afe5-c9bb326177ce&quot;,&quot;properties&quot;:{&quot;noteIndex&quot;:0},&quot;isEdited&quot;:false,&quot;manualOverride&quot;:{&quot;isManuallyOverridden&quot;:false,&quot;citeprocText&quot;:&quot;[31]&quot;,&quot;manualOverrideText&quot;:&quot;&quot;},&quot;citationTag&quot;:&quot;MENDELEY_CITATION_v3_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&quot;,&quot;citationItems&quot;:[{&quot;id&quot;:&quot;6fadd94c-3715-33bc-b16e-b704c220f067&quot;,&quot;itemData&quot;:{&quot;type&quot;:&quot;article-journal&quot;,&quot;id&quot;:&quot;6fadd94c-3715-33bc-b16e-b704c220f067&quot;,&quot;title&quot;:&quot;Molecular Crosstalking among Noncoding RNAs: A New Network Layer of Genome Regulation in Cancer&quot;,&quot;author&quot;:[{&quot;family&quot;:&quot;Ragusa&quot;,&quot;given&quot;:&quot;Marco&quot;,&quot;parse-names&quot;:false,&quot;dropping-particle&quot;:&quot;&quot;,&quot;non-dropping-particle&quot;:&quot;&quot;},{&quot;family&quot;:&quot;Barbagallo&quot;,&quot;given&quot;:&quot;Cristina&quot;,&quot;parse-names&quot;:false,&quot;dropping-particle&quot;:&quot;&quot;,&quot;non-dropping-particle&quot;:&quot;&quot;},{&quot;family&quot;:&quot;Brex&quot;,&quot;given&quot;:&quot;Duilia&quot;,&quot;parse-names&quot;:false,&quot;dropping-particle&quot;:&quot;&quot;,&quot;non-dropping-particle&quot;:&quot;&quot;},{&quot;family&quot;:&quot;Caponnetto&quot;,&quot;given&quot;:&quot;Angela&quot;,&quot;parse-names&quot;:false,&quot;dropping-particle&quot;:&quot;&quot;,&quot;non-dropping-particle&quot;:&quot;&quot;},{&quot;family&quot;:&quot;Cirnigliaro&quot;,&quot;given&quot;:&quot;Matilde&quot;,&quot;parse-names&quot;:false,&quot;dropping-particle&quot;:&quot;&quot;,&quot;non-dropping-particle&quot;:&quot;&quot;},{&quot;family&quot;:&quot;Battaglia&quot;,&quot;given&quot;:&quot;Rosalia&quot;,&quot;parse-names&quot;:false,&quot;dropping-particle&quot;:&quot;&quot;,&quot;non-dropping-particle&quot;:&quot;&quot;},{&quot;family&quot;:&quot;Barbagallo&quot;,&quot;given&quot;:&quot;Davide&quot;,&quot;parse-names&quot;:false,&quot;dropping-particle&quot;:&quot;&quot;,&quot;non-dropping-particle&quot;:&quot;&quot;},{&quot;family&quot;:&quot;Pietro&quot;,&quot;given&quot;:&quot;Cinzia&quot;,&quot;parse-names&quot;:false,&quot;dropping-particle&quot;:&quot;&quot;,&quot;non-dropping-particle&quot;:&quot;Di&quot;},{&quot;family&quot;:&quot;Purrello&quot;,&quot;given&quot;:&quot;Michele&quot;,&quot;parse-names&quot;:false,&quot;dropping-particle&quot;:&quot;&quot;,&quot;non-dropping-particle&quot;:&quot;&quot;}],&quot;container-title&quot;:&quot;International Journal of Genomics&quot;,&quot;DOI&quot;:&quot;10.1155/2017/4723193&quot;,&quot;ISSN&quot;:&quot;2314-436X&quot;,&quot;issued&quot;:{&quot;date-parts&quot;:[[2017]]},&quot;page&quot;:&quot;1-17&quot;,&quot;abstract&quot;:&quot;&lt;p&gt;Over the past few years, noncoding RNAs (ncRNAs) have been extensively studied because of the significant biological roles that they play in regulation of cellular mechanisms. ncRNAs are associated to higher eukaryotes complexity; accordingly, their dysfunction results in pathological phenotypes, including cancer. To date, most research efforts have been mainly focused on how ncRNAs could modulate the expression of protein-coding genes in pathological phenotypes. However, recent evidence has shown the existence of an unexpected interplay among ncRNAs that strongly influences cancer development and progression. ncRNAs can interact with and regulate each other through various molecular mechanisms generating a complex network including different species of RNAs (e.g., mRNAs, miRNAs, lncRNAs, and circRNAs). Such a hidden network of RNA-RNA competitive interactions pervades and modulates the physiological functioning of canonical protein-coding pathways involved in proliferation, differentiation, and metastasis in cancer. Moreover, the pivotal role of ncRNAs as keystones of network structural integrity makes them very attractive and promising targets for innovative RNA-based therapeutics. In this review we will discuss: (1) the current knowledge on complex crosstalk among ncRNAs, with a special focus on cancer; and (2) the main issues and criticisms concerning ncRNAs targeting in therapeutics.&lt;/p&gt;&quot;,&quot;volume&quot;:&quot;2017&quot;,&quot;container-title-short&quot;:&quot;Int J Genomics&quot;},&quot;isTemporary&quot;:false}]},{&quot;citationID&quot;:&quot;MENDELEY_CITATION_f58e630d-448d-48d7-a033-2c61e7d28260&quot;,&quot;properties&quot;:{&quot;noteIndex&quot;:0},&quot;isEdited&quot;:false,&quot;manualOverride&quot;:{&quot;isManuallyOverridden&quot;:false,&quot;citeprocText&quot;:&quot;[32–35]&quot;,&quot;manualOverrideText&quot;:&quot;&quot;},&quot;citationTag&quot;:&quot;MENDELEY_CITATION_v3_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&quot;,&quot;citationItems&quot;:[{&quot;id&quot;:&quot;05f3bdc3-093d-3383-843b-51b6c59d4997&quot;,&quot;itemData&quot;:{&quot;type&quot;:&quot;article-journal&quot;,&quot;id&quot;:&quot;05f3bdc3-093d-3383-843b-51b6c59d4997&quot;,&quot;title&quot;:&quot;hsa-miR-3177-5p and hsa-miR-3178 Inhibit 5-HT1A Expression by Binding the 3′-UTR Region in vitro&quot;,&quot;author&quot;:[{&quot;family&quot;:&quot;Wu&quot;,&quot;given&quot;:&quot;Xue&quot;,&quot;parse-names&quot;:false,&quot;dropping-particle&quot;:&quot;&quot;,&quot;non-dropping-particle&quot;:&quot;&quot;},{&quot;family&quot;:&quot;Ding&quot;,&quot;given&quot;:&quot;Mei&quot;,&quot;parse-names&quot;:false,&quot;dropping-particle&quot;:&quot;&quot;,&quot;non-dropping-particle&quot;:&quot;&quot;},{&quot;family&quot;:&quot;Liu&quot;,&quot;given&quot;:&quot;Yi&quot;,&quot;parse-names&quot;:false,&quot;dropping-particle&quot;:&quot;&quot;,&quot;non-dropping-particle&quot;:&quot;&quot;},{&quot;family&quot;:&quot;Xia&quot;,&quot;given&quot;:&quot;Xi&quot;,&quot;parse-names&quot;:false,&quot;dropping-particle&quot;:&quot;&quot;,&quot;non-dropping-particle&quot;:&quot;&quot;},{&quot;family&quot;:&quot;Xu&quot;,&quot;given&quot;:&quot;Feng-ling&quot;,&quot;parse-names&quot;:false,&quot;dropping-particle&quot;:&quot;&quot;,&quot;non-dropping-particle&quot;:&quot;&quot;},{&quot;family&quot;:&quot;Yao&quot;,&quot;given&quot;:&quot;Jun&quot;,&quot;parse-names&quot;:false,&quot;dropping-particle&quot;:&quot;&quot;,&quot;non-dropping-particle&quot;:&quot;&quot;},{&quot;family&quot;:&quot;Wang&quot;,&quot;given&quot;:&quot;Bao-jie&quot;,&quot;parse-names&quot;:false,&quot;dropping-particle&quot;:&quot;&quot;,&quot;non-dropping-particle&quot;:&quot;&quot;}],&quot;container-title&quot;:&quot;Frontiers in Molecular Neuroscience&quot;,&quot;DOI&quot;:&quot;10.3389/fnmol.2019.00013&quot;,&quot;ISSN&quot;:&quot;1662-5099&quot;,&quot;issued&quot;:{&quot;date-parts&quot;:[[2019,1,31]]},&quot;volume&quot;:&quot;12&quot;,&quot;container-title-short&quot;:&quot;Front Mol Neurosci&quot;},&quot;isTemporary&quot;:false},{&quot;id&quot;:&quot;02eb7b0d-5e44-3755-b8e1-4b59d31a4271&quot;,&quot;itemData&quot;:{&quot;type&quot;:&quot;article-journal&quot;,&quot;id&quot;:&quot;02eb7b0d-5e44-3755-b8e1-4b59d31a4271&quot;,&quot;title&quot;:&quot;Long non‐coding RNA RP11‐820 promotes extracellular matrix production via regulating miR‐3178/MYOD1 in human trabecular meshwork cells&quot;,&quot;author&quot;:[{&quot;family&quot;:&quot;Shen&quot;,&quot;given&quot;:&quot;Wencui&quot;,&quot;parse-names&quot;:false,&quot;dropping-particle&quot;:&quot;&quot;,&quot;non-dropping-particle&quot;:&quot;&quot;},{&quot;family&quot;:&quot;Huang&quot;,&quot;given&quot;:&quot;Bingqing&quot;,&quot;parse-names&quot;:false,&quot;dropping-particle&quot;:&quot;&quot;,&quot;non-dropping-particle&quot;:&quot;&quot;},{&quot;family&quot;:&quot;He&quot;,&quot;given&quot;:&quot;Ye&quot;,&quot;parse-names&quot;:false,&quot;dropping-particle&quot;:&quot;&quot;,&quot;non-dropping-particle&quot;:&quot;&quot;},{&quot;family&quot;:&quot;Shi&quot;,&quot;given&quot;:&quot;Liukun&quot;,&quot;parse-names&quot;:false,&quot;dropping-particle&quot;:&quot;&quot;,&quot;non-dropping-particle&quot;:&quot;&quot;},{&quot;family&quot;:&quot;Yang&quot;,&quot;given&quot;:&quot;Jin&quot;,&quot;parse-names&quot;:false,&quot;dropping-particle&quot;:&quot;&quot;,&quot;non-dropping-particle&quot;:&quot;&quot;}],&quot;container-title&quot;:&quot;The FEBS Journal&quot;,&quot;DOI&quot;:&quot;10.1111/febs.15058&quot;,&quot;ISSN&quot;:&quot;1742-464X&quot;,&quot;issued&quot;:{&quot;date-parts&quot;:[[2020,3,18]]},&quot;page&quot;:&quot;978-990&quot;,&quot;issue&quot;:&quot;5&quot;,&quot;volume&quot;:&quot;287&quot;,&quot;container-title-short&quot;:&quot;FEBS J&quot;},&quot;isTemporary&quot;:false},{&quot;id&quot;:&quot;a716446a-0152-3b0d-bfb4-b240f56319f1&quot;,&quot;itemData&quot;:{&quot;type&quot;:&quot;article-journal&quot;,&quot;id&quot;:&quot;a716446a-0152-3b0d-bfb4-b240f56319f1&quot;,&quot;title&quot;:&quot;Sp1 Suppresses miR-3178 to Promote the Metastasis Invasion Cascade via Upregulation of TRIOBP&quot;,&quot;author&quot;:[{&quot;family&quot;:&quot;Wang&quot;,&quot;given&quot;:&quot;Hui&quot;,&quot;parse-names&quot;:false,&quot;dropping-particle&quot;:&quot;&quot;,&quot;non-dropping-particle&quot;:&quot;&quot;},{&quot;family&quot;:&quot;Li&quot;,&quot;given&quot;:&quot;Kai&quot;,&quot;parse-names&quot;:false,&quot;dropping-particle&quot;:&quot;&quot;,&quot;non-dropping-particle&quot;:&quot;&quot;},{&quot;family&quot;:&quot;Mei&quot;,&quot;given&quot;:&quot;Yu&quot;,&quot;parse-names&quot;:false,&quot;dropping-particle&quot;:&quot;&quot;,&quot;non-dropping-particle&quot;:&quot;&quot;},{&quot;family&quot;:&quot;Huang&quot;,&quot;given&quot;:&quot;Xuemei&quot;,&quot;parse-names&quot;:false,&quot;dropping-particle&quot;:&quot;&quot;,&quot;non-dropping-particle&quot;:&quot;&quot;},{&quot;family&quot;:&quot;Li&quot;,&quot;given&quot;:&quot;Zhenglin&quot;,&quot;parse-names&quot;:false,&quot;dropping-particle&quot;:&quot;&quot;,&quot;non-dropping-particle&quot;:&quot;&quot;},{&quot;family&quot;:&quot;Yang&quot;,&quot;given&quot;:&quot;Qingzhu&quot;,&quot;parse-names&quot;:false,&quot;dropping-particle&quot;:&quot;&quot;,&quot;non-dropping-particle&quot;:&quot;&quot;},{&quot;family&quot;:&quot;Yang&quot;,&quot;given&quot;:&quot;Huanjie&quot;,&quot;parse-names&quot;:false,&quot;dropping-particle&quot;:&quot;&quot;,&quot;non-dropping-particle&quot;:&quot;&quot;}],&quot;container-title&quot;:&quot;Molecular Therapy - Nucleic Acids&quot;,&quot;DOI&quot;:&quot;10.1016/j.omtn.2018.04.008&quot;,&quot;ISSN&quot;:&quot;21622531&quot;,&quot;issued&quot;:{&quot;date-parts&quot;:[[2018,9]]},&quot;page&quot;:&quot;1-11&quot;,&quot;volume&quot;:&quot;12&quot;,&quot;container-title-short&quot;:&quot;Mol Ther Nucleic Acids&quot;},&quot;isTemporary&quot;:false},{&quot;id&quot;:&quot;5be0d156-d67e-3a5b-9136-0549bcbb8127&quot;,&quot;itemData&quot;:{&quot;type&quot;:&quot;article-journal&quot;,&quot;id&quot;:&quot;5be0d156-d67e-3a5b-9136-0549bcbb8127&quot;,&quot;title&quot;:&quot;miR-3178 as a prognostic indicator and tumor suppressor of gastric cancer&quot;,&quot;author&quot;:[{&quot;family&quot;:&quot;Wu&quot;,&quot;given&quot;:&quot;Jin-cheng&quot;,&quot;parse-names&quot;:false,&quot;dropping-particle&quot;:&quot;&quot;,&quot;non-dropping-particle&quot;:&quot;&quot;},{&quot;family&quot;:&quot;Liu&quot;,&quot;given&quot;:&quot;Zhao-hui&quot;,&quot;parse-names&quot;:false,&quot;dropping-particle&quot;:&quot;&quot;,&quot;non-dropping-particle&quot;:&quot;&quot;},{&quot;family&quot;:&quot;Ding&quot;,&quot;given&quot;:&quot;Xiaomei&quot;,&quot;parse-names&quot;:false,&quot;dropping-particle&quot;:&quot;&quot;,&quot;non-dropping-particle&quot;:&quot;&quot;},{&quot;family&quot;:&quot;Ke&quot;,&quot;given&quot;:&quot;Rui-sheng&quot;,&quot;parse-names&quot;:false,&quot;dropping-particle&quot;:&quot;&quot;,&quot;non-dropping-particle&quot;:&quot;&quot;}],&quot;container-title&quot;:&quot;Irish Journal of Medical Science (1971 -)&quot;,&quot;DOI&quot;:&quot;10.1007/s11845-021-02527-0&quot;,&quot;ISSN&quot;:&quot;0021-1265&quot;,&quot;issued&quot;:{&quot;date-parts&quot;:[[2022,2,5]]},&quot;page&quot;:&quot;139-145&quot;,&quot;issue&quot;:&quot;1&quot;,&quot;volume&quot;:&quot;191&quot;,&quot;container-title-short&quot;:&quot;&quot;},&quot;isTemporary&quot;:false}]},{&quot;citationID&quot;:&quot;MENDELEY_CITATION_372e2690-cfa8-4c75-8a95-757050411d56&quot;,&quot;properties&quot;:{&quot;noteIndex&quot;:0},&quot;isEdited&quot;:false,&quot;manualOverride&quot;:{&quot;isManuallyOverridden&quot;:false,&quot;citeprocText&quot;:&quot;[36]&quot;,&quot;manualOverrideText&quot;:&quot;&quot;},&quot;citationTag&quot;:&quot;MENDELEY_CITATION_v3_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&quot;,&quot;citationItems&quot;:[{&quot;id&quot;:&quot;7d16e88b-2fe4-3dfe-a30e-4cf2b1e254ca&quot;,&quot;itemData&quot;:{&quot;type&quot;:&quot;article-journal&quot;,&quot;id&quot;:&quot;7d16e88b-2fe4-3dfe-a30e-4cf2b1e254ca&quot;,&quot;title&quot;:&quot;Hsa-miR-3178/RhoB/PI3K/Akt, a novel signaling pathway regulates ABC transporters to reverse gemcitabine resistance in pancreatic cancer&quot;,&quot;author&quot;:[{&quot;family&quot;:&quot;Gu&quot;,&quot;given&quot;:&quot;Jianyou&quot;,&quot;parse-names&quot;:false,&quot;dropping-particle&quot;:&quot;&quot;,&quot;non-dropping-particle&quot;:&quot;&quot;},{&quot;family&quot;:&quot;Huang&quot;,&quot;given&quot;:&quot;Wenjie&quot;,&quot;parse-names&quot;:false,&quot;dropping-particle&quot;:&quot;&quot;,&quot;non-dropping-particle&quot;:&quot;&quot;},{&quot;family&quot;:&quot;Wang&quot;,&quot;given&quot;:&quot;Xianxing&quot;,&quot;parse-names&quot;:false,&quot;dropping-particle&quot;:&quot;&quot;,&quot;non-dropping-particle&quot;:&quot;&quot;},{&quot;family&quot;:&quot;Zhang&quot;,&quot;given&quot;:&quot;Junfeng&quot;,&quot;parse-names&quot;:false,&quot;dropping-particle&quot;:&quot;&quot;,&quot;non-dropping-particle&quot;:&quot;&quot;},{&quot;family&quot;:&quot;Tao&quot;,&quot;given&quot;:&quot;Tian&quot;,&quot;parse-names&quot;:false,&quot;dropping-particle&quot;:&quot;&quot;,&quot;non-dropping-particle&quot;:&quot;&quot;},{&quot;family&quot;:&quot;Zheng&quot;,&quot;given&quot;:&quot;Yao&quot;,&quot;parse-names&quot;:false,&quot;dropping-particle&quot;:&quot;&quot;,&quot;non-dropping-particle&quot;:&quot;&quot;},{&quot;family&quot;:&quot;Liu&quot;,&quot;given&quot;:&quot;Songsong&quot;,&quot;parse-names&quot;:false,&quot;dropping-particle&quot;:&quot;&quot;,&quot;non-dropping-particle&quot;:&quot;&quot;},{&quot;family&quot;:&quot;Yang&quot;,&quot;given&quot;:&quot;Jiali&quot;,&quot;parse-names&quot;:false,&quot;dropping-particle&quot;:&quot;&quot;,&quot;non-dropping-particle&quot;:&quot;&quot;},{&quot;family&quot;:&quot;Chen&quot;,&quot;given&quot;:&quot;Zhe-Sheng&quot;,&quot;parse-names&quot;:false,&quot;dropping-particle&quot;:&quot;&quot;,&quot;non-dropping-particle&quot;:&quot;&quot;},{&quot;family&quot;:&quot;Cai&quot;,&quot;given&quot;:&quot;Chao-Yun&quot;,&quot;parse-names&quot;:false,&quot;dropping-particle&quot;:&quot;&quot;,&quot;non-dropping-particle&quot;:&quot;&quot;},{&quot;family&quot;:&quot;Li&quot;,&quot;given&quot;:&quot;Jinsui&quot;,&quot;parse-names&quot;:false,&quot;dropping-particle&quot;:&quot;&quot;,&quot;non-dropping-particle&quot;:&quot;&quot;},{&quot;family&quot;:&quot;Wang&quot;,&quot;given&quot;:&quot;Huaizhi&quot;,&quot;parse-names&quot;:false,&quot;dropping-particle&quot;:&quot;&quot;,&quot;non-dropping-particle&quot;:&quot;&quot;},{&quot;family&quot;:&quot;Fan&quot;,&quot;given&quot;:&quot;Yingfang&quot;,&quot;parse-names&quot;:false,&quot;dropping-particle&quot;:&quot;&quot;,&quot;non-dropping-particle&quot;:&quot;&quot;}],&quot;container-title&quot;:&quot;Molecular Cancer&quot;,&quot;DOI&quot;:&quot;10.1186/s12943-022-01587-9&quot;,&quot;ISSN&quot;:&quot;1476-4598&quot;,&quot;issued&quot;:{&quot;date-parts&quot;:[[2022,5,10]]},&quot;page&quot;:&quot;112&quot;,&quot;issue&quot;:&quot;1&quot;,&quot;volume&quot;:&quot;21&quot;,&quot;container-title-short&quot;:&quot;Mol Cancer&quot;},&quot;isTemporary&quot;:false}]},{&quot;citationID&quot;:&quot;MENDELEY_CITATION_b9b5463a-a9f8-4bff-87c3-4ae1b95f9f0b&quot;,&quot;properties&quot;:{&quot;noteIndex&quot;:0},&quot;isEdited&quot;:false,&quot;manualOverride&quot;:{&quot;isManuallyOverridden&quot;:false,&quot;citeprocText&quot;:&quot;[37]&quot;,&quot;manualOverrideText&quot;:&quot;&quot;},&quot;citationTag&quot;:&quot;MENDELEY_CITATION_v3_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&quot;,&quot;citationItems&quot;:[{&quot;id&quot;:&quot;92ac85dc-ed4e-3f2c-9643-d41456482dbb&quot;,&quot;itemData&quot;:{&quot;type&quot;:&quot;article-journal&quot;,&quot;id&quot;:&quot;92ac85dc-ed4e-3f2c-9643-d41456482dbb&quot;,&quot;title&quot;:&quot;Why three Rho proteins? RhoA, RhoB, RhoC, and cell motility&quot;,&quot;author&quot;:[{&quot;family&quot;:&quot;WHEELER&quot;,&quot;given&quot;:&quot;A&quot;,&quot;parse-names&quot;:false,&quot;dropping-particle&quot;:&quot;&quot;,&quot;non-dropping-particle&quot;:&quot;&quot;},{&quot;family&quot;:&quot;RIDLEY&quot;,&quot;given&quot;:&quot;A&quot;,&quot;parse-names&quot;:false,&quot;dropping-particle&quot;:&quot;&quot;,&quot;non-dropping-particle&quot;:&quot;&quot;}],&quot;container-title&quot;:&quot;Experimental Cell Research&quot;,&quot;DOI&quot;:&quot;10.1016/j.yexcr.2004.08.012&quot;,&quot;ISSN&quot;:&quot;00144827&quot;,&quot;issued&quot;:{&quot;date-parts&quot;:[[2004,11,15]]},&quot;page&quot;:&quot;43-49&quot;,&quot;issue&quot;:&quot;1&quot;,&quot;volume&quot;:&quot;301&quot;,&quot;container-title-short&quot;:&quot;Exp Cell Res&quot;},&quot;isTemporary&quot;:false}]},{&quot;citationID&quot;:&quot;MENDELEY_CITATION_a8aa4c05-72e4-4731-a6d0-54610bcf217b&quot;,&quot;properties&quot;:{&quot;noteIndex&quot;:0},&quot;isEdited&quot;:false,&quot;manualOverride&quot;:{&quot;isManuallyOverridden&quot;:false,&quot;citeprocText&quot;:&quot;[38]&quot;,&quot;manualOverrideText&quot;:&quot;&quot;},&quot;citationTag&quot;:&quot;MENDELEY_CITATION_v3_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&quot;,&quot;citationItems&quot;:[{&quot;id&quot;:&quot;00d7f525-433a-305a-873b-d7c745318003&quot;,&quot;itemData&quot;:{&quot;type&quot;:&quot;article-journal&quot;,&quot;id&quot;:&quot;00d7f525-433a-305a-873b-d7c745318003&quot;,&quot;title&quot;:&quot;Allochimeric molecules and mechanisms in abrogation of cardiac allograft rejection&quot;,&quot;author&quot;:[{&quot;family&quot;:&quot;Skelton&quot;,&quot;given&quot;:&quot;T. Spencer&quot;,&quot;parse-names&quot;:false,&quot;dropping-particle&quot;:&quot;&quot;,&quot;non-dropping-particle&quot;:&quot;&quot;},{&quot;family&quot;:&quot;Tejpal&quot;,&quot;given&quot;:&quot;Neelam&quot;,&quot;parse-names&quot;:false,&quot;dropping-particle&quot;:&quot;&quot;,&quot;non-dropping-particle&quot;:&quot;&quot;},{&quot;family&quot;:&quot;Gong&quot;,&quot;given&quot;:&quot;Yongquan&quot;,&quot;parse-names&quot;:false,&quot;dropping-particle&quot;:&quot;&quot;,&quot;non-dropping-particle&quot;:&quot;&quot;},{&quot;family&quot;:&quot;Kubiak&quot;,&quot;given&quot;:&quot;Jacek Z.&quot;,&quot;parse-names&quot;:false,&quot;dropping-particle&quot;:&quot;&quot;,&quot;non-dropping-particle&quot;:&quot;&quot;},{&quot;family&quot;:&quot;Kloc&quot;,&quot;given&quot;:&quot;Malgorzata&quot;,&quot;parse-names&quot;:false,&quot;dropping-particle&quot;:&quot;&quot;,&quot;non-dropping-particle&quot;:&quot;&quot;},{&quot;family&quot;:&quot;Ghobrial&quot;,&quot;given&quot;:&quot;Rafik M.&quot;,&quot;parse-names&quot;:false,&quot;dropping-particle&quot;:&quot;&quot;,&quot;non-dropping-particle&quot;:&quot;&quot;}],&quot;container-title&quot;:&quot;The Journal of Heart and Lung Transplantation&quot;,&quot;DOI&quot;:&quot;10.1016/j.healun.2011.01.715&quot;,&quot;ISSN&quot;:&quot;10532498&quot;,&quot;issued&quot;:{&quot;date-parts&quot;:[[2012,1]]},&quot;page&quot;:&quot;73-84&quot;,&quot;issue&quot;:&quot;1&quot;,&quot;volume&quot;:&quot;31&quot;,&quot;container-title-short&quot;:&quot;&quot;},&quot;isTemporary&quot;:false}]},{&quot;citationID&quot;:&quot;MENDELEY_CITATION_fa0304bd-9eea-4fcf-90fe-4e9c53f915ba&quot;,&quot;properties&quot;:{&quot;noteIndex&quot;:0},&quot;isEdited&quot;:false,&quot;manualOverride&quot;:{&quot;isManuallyOverridden&quot;:false,&quot;citeprocText&quot;:&quot;[39,40]&quot;,&quot;manualOverrideText&quot;:&quot;&quot;},&quot;citationTag&quot;:&quot;MENDELEY_CITATION_v3_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&quot;,&quot;citationItems&quot;:[{&quot;id&quot;:&quot;275a35b9-5002-344b-a39a-8074d6de811d&quot;,&quot;itemData&quot;:{&quot;type&quot;:&quot;article-journal&quot;,&quot;id&quot;:&quot;275a35b9-5002-344b-a39a-8074d6de811d&quot;,&quot;title&quot;:&quot;The Long Noncoding RNA MALAT1 Induces Tolerogenic Dendritic Cells and Regulatory T Cells via miR155/Dendritic Cell-Specific Intercellular Adhesion Molecule-3 Grabbing Nonintegrin/IL10 Axis&quot;,&quot;author&quot;:[{&quot;family&quot;:&quot;Wu&quot;,&quot;given&quot;:&quot;Jian&quot;,&quot;parse-names&quot;:false,&quot;dropping-particle&quot;:&quot;&quot;,&quot;non-dropping-particle&quot;:&quot;&quot;},{&quot;family&quot;:&quot;Zhang&quot;,&quot;given&quot;:&quot;Hanlu&quot;,&quot;parse-names&quot;:false,&quot;dropping-particle&quot;:&quot;&quot;,&quot;non-dropping-particle&quot;:&quot;&quot;},{&quot;family&quot;:&quot;Zheng&quot;,&quot;given&quot;:&quot;Yang&quot;,&quot;parse-names&quot;:false,&quot;dropping-particle&quot;:&quot;&quot;,&quot;non-dropping-particle&quot;:&quot;&quot;},{&quot;family&quot;:&quot;Jin&quot;,&quot;given&quot;:&quot;Xiangyuan&quot;,&quot;parse-names&quot;:false,&quot;dropping-particle&quot;:&quot;&quot;,&quot;non-dropping-particle&quot;:&quot;&quot;},{&quot;family&quot;:&quot;Liu&quot;,&quot;given&quot;:&quot;Mingyang&quot;,&quot;parse-names&quot;:false,&quot;dropping-particle&quot;:&quot;&quot;,&quot;non-dropping-particle&quot;:&quot;&quot;},{&quot;family&quot;:&quot;Li&quot;,&quot;given&quot;:&quot;Shuang&quot;,&quot;parse-names&quot;:false,&quot;dropping-particle&quot;:&quot;&quot;,&quot;non-dropping-particle&quot;:&quot;&quot;},{&quot;family&quot;:&quot;Zhao&quot;,&quot;given&quot;:&quot;Qi&quot;,&quot;parse-names&quot;:false,&quot;dropping-particle&quot;:&quot;&quot;,&quot;non-dropping-particle&quot;:&quot;&quot;},{&quot;family&quot;:&quot;Liu&quot;,&quot;given&quot;:&quot;Xianglan&quot;,&quot;parse-names&quot;:false,&quot;dropping-particle&quot;:&quot;&quot;,&quot;non-dropping-particle&quot;:&quot;&quot;},{&quot;family&quot;:&quot;Wang&quot;,&quot;given&quot;:&quot;Yongshun&quot;,&quot;parse-names&quot;:false,&quot;dropping-particle&quot;:&quot;&quot;,&quot;non-dropping-particle&quot;:&quot;&quot;},{&quot;family&quot;:&quot;Shi&quot;,&quot;given&quot;:&quot;Ming&quot;,&quot;parse-names&quot;:false,&quot;dropping-particle&quot;:&quot;&quot;,&quot;non-dropping-particle&quot;:&quot;&quot;},{&quot;family&quot;:&quot;Zhang&quot;,&quot;given&quot;:&quot;Shengnan&quot;,&quot;parse-names&quot;:false,&quot;dropping-particle&quot;:&quot;&quot;,&quot;non-dropping-particle&quot;:&quot;&quot;},{&quot;family&quot;:&quot;Tian&quot;,&quot;given&quot;:&quot;Jinwei&quot;,&quot;parse-names&quot;:false,&quot;dropping-particle&quot;:&quot;&quot;,&quot;non-dropping-particle&quot;:&quot;&quot;},{&quot;family&quot;:&quot;Sun&quot;,&quot;given&quot;:&quot;Yong&quot;,&quot;parse-names&quot;:false,&quot;dropping-particle&quot;:&quot;&quot;,&quot;non-dropping-particle&quot;:&quot;&quot;},{&quot;family&quot;:&quot;Zhang&quot;,&quot;given&quot;:&quot;Maomao&quot;,&quot;parse-names&quot;:false,&quot;dropping-particle&quot;:&quot;&quot;,&quot;non-dropping-particle&quot;:&quot;&quot;},{&quot;family&quot;:&quot;Yu&quot;,&quot;given&quot;:&quot;Bo&quot;,&quot;parse-names&quot;:false,&quot;dropping-particle&quot;:&quot;&quot;,&quot;non-dropping-particle&quot;:&quot;&quot;}],&quot;container-title&quot;:&quot;Frontiers in Immunology&quot;,&quot;DOI&quot;:&quot;10.3389/fimmu.2018.01847&quot;,&quot;ISSN&quot;:&quot;1664-3224&quot;,&quot;issued&quot;:{&quot;date-parts&quot;:[[2018,8,13]]},&quot;volume&quot;:&quot;9&quot;,&quot;container-title-short&quot;:&quot;Front Immunol&quot;},&quot;isTemporary&quot;:false},{&quot;id&quot;:&quot;106cffa0-1eb8-3612-96e4-2e4d9b8110b0&quot;,&quot;itemData&quot;:{&quot;type&quot;:&quot;article-journal&quot;,&quot;id&quot;:&quot;106cffa0-1eb8-3612-96e4-2e4d9b8110b0&quot;,&quot;title&quot;:&quot;Knockdown of NEAT1 induces tolerogenic phenotype in dendritic cells by inhibiting activation of NLRP3 inflammasome&quot;,&quot;author&quot;:[{&quot;family&quot;:&quot;Zhang&quot;,&quot;given&quot;:&quot;Maomao&quot;,&quot;parse-names&quot;:false,&quot;dropping-particle&quot;:&quot;&quot;,&quot;non-dropping-particle&quot;:&quot;&quot;},{&quot;family&quot;:&quot;Zheng&quot;,&quot;given&quot;:&quot;Yang&quot;,&quot;parse-names&quot;:false,&quot;dropping-particle&quot;:&quot;&quot;,&quot;non-dropping-particle&quot;:&quot;&quot;},{&quot;family&quot;:&quot;Sun&quot;,&quot;given&quot;:&quot;Yong&quot;,&quot;parse-names&quot;:false,&quot;dropping-particle&quot;:&quot;&quot;,&quot;non-dropping-particle&quot;:&quot;&quot;},{&quot;family&quot;:&quot;Li&quot;,&quot;given&quot;:&quot;Shuang&quot;,&quot;parse-names&quot;:false,&quot;dropping-particle&quot;:&quot;&quot;,&quot;non-dropping-particle&quot;:&quot;&quot;},{&quot;family&quot;:&quot;Chen&quot;,&quot;given&quot;:&quot;Liangqi&quot;,&quot;parse-names&quot;:false,&quot;dropping-particle&quot;:&quot;&quot;,&quot;non-dropping-particle&quot;:&quot;&quot;},{&quot;family&quot;:&quot;Jin&quot;,&quot;given&quot;:&quot;Xiangyuan&quot;,&quot;parse-names&quot;:false,&quot;dropping-particle&quot;:&quot;&quot;,&quot;non-dropping-particle&quot;:&quot;&quot;},{&quot;family&quot;:&quot;Hou&quot;,&quot;given&quot;:&quot;Xinyu&quot;,&quot;parse-names&quot;:false,&quot;dropping-particle&quot;:&quot;&quot;,&quot;non-dropping-particle&quot;:&quot;&quot;},{&quot;family&quot;:&quot;Liu&quot;,&quot;given&quot;:&quot;Xianglan&quot;,&quot;parse-names&quot;:false,&quot;dropping-particle&quot;:&quot;&quot;,&quot;non-dropping-particle&quot;:&quot;&quot;},{&quot;family&quot;:&quot;Chen&quot;,&quot;given&quot;:&quot;Qi&quot;,&quot;parse-names&quot;:false,&quot;dropping-particle&quot;:&quot;&quot;,&quot;non-dropping-particle&quot;:&quot;&quot;},{&quot;family&quot;:&quot;Li&quot;,&quot;given&quot;:&quot;Jing&quot;,&quot;parse-names&quot;:false,&quot;dropping-particle&quot;:&quot;&quot;,&quot;non-dropping-particle&quot;:&quot;&quot;},{&quot;family&quot;:&quot;Liu&quot;,&quot;given&quot;:&quot;Mingyang&quot;,&quot;parse-names&quot;:false,&quot;dropping-particle&quot;:&quot;&quot;,&quot;non-dropping-particle&quot;:&quot;&quot;},{&quot;family&quot;:&quot;Zheng&quot;,&quot;given&quot;:&quot;Xianghui&quot;,&quot;parse-names&quot;:false,&quot;dropping-particle&quot;:&quot;&quot;,&quot;non-dropping-particle&quot;:&quot;&quot;},{&quot;family&quot;:&quot;Zhang&quot;,&quot;given&quot;:&quot;Yongxiang&quot;,&quot;parse-names&quot;:false,&quot;dropping-particle&quot;:&quot;&quot;,&quot;non-dropping-particle&quot;:&quot;&quot;},{&quot;family&quot;:&quot;Wu&quot;,&quot;given&quot;:&quot;Jian&quot;,&quot;parse-names&quot;:false,&quot;dropping-particle&quot;:&quot;&quot;,&quot;non-dropping-particle&quot;:&quot;&quot;},{&quot;family&quot;:&quot;Yu&quot;,&quot;given&quot;:&quot;Bo&quot;,&quot;parse-names&quot;:false,&quot;dropping-particle&quot;:&quot;&quot;,&quot;non-dropping-particle&quot;:&quot;&quot;}],&quot;container-title&quot;:&quot;Theranostics&quot;,&quot;DOI&quot;:&quot;10.7150/thno.33178&quot;,&quot;ISSN&quot;:&quot;1838-7640&quot;,&quot;issued&quot;:{&quot;date-parts&quot;:[[2019]]},&quot;page&quot;:&quot;3425-3442&quot;,&quot;issue&quot;:&quot;12&quot;,&quot;volume&quot;:&quot;9&quot;,&quot;container-title-short&quot;:&quot;Theranostics&quot;},&quot;isTemporary&quot;:false}]},{&quot;citationID&quot;:&quot;MENDELEY_CITATION_c68fad34-3002-4d73-ba70-ee69a23794fd&quot;,&quot;properties&quot;:{&quot;noteIndex&quot;:0},&quot;isEdited&quot;:false,&quot;manualOverride&quot;:{&quot;isManuallyOverridden&quot;:false,&quot;citeprocText&quot;:&quot;[41]&quot;,&quot;manualOverrideText&quot;:&quot;&quot;},&quot;citationTag&quot;:&quot;MENDELEY_CITATION_v3_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&quot;,&quot;citationItems&quot;:[{&quot;id&quot;:&quot;2a0a152c-f36e-3967-bf48-490fa547f918&quot;,&quot;itemData&quot;:{&quot;type&quot;:&quot;article-journal&quot;,&quot;id&quot;:&quot;2a0a152c-f36e-3967-bf48-490fa547f918&quot;,&quot;title&quot;:&quot;Effect of immunosuppression in miRNAs from extracellular vesicles of colorectal cancer and their influence on the pre-metastatic niche&quot;,&quot;author&quot;:[{&quot;family&quot;:&quot;Tubita&quot;,&quot;given&quot;:&quot;Valeria&quot;,&quot;parse-names&quot;:false,&quot;dropping-particle&quot;:&quot;&quot;,&quot;non-dropping-particle&quot;:&quot;&quot;},{&quot;family&quot;:&quot;Segui-Barber&quot;,&quot;given&quot;:&quot;Joan&quot;,&quot;parse-names&quot;:false,&quot;dropping-particle&quot;:&quot;&quot;,&quot;non-dropping-particle&quot;:&quot;&quot;},{&quot;family&quot;:&quot;Lozano&quot;,&quot;given&quot;:&quot;Juan José&quot;,&quot;parse-names&quot;:false,&quot;dropping-particle&quot;:&quot;&quot;,&quot;non-dropping-particle&quot;:&quot;&quot;},{&quot;family&quot;:&quot;Banon-Maneus&quot;,&quot;given&quot;:&quot;Elisenda&quot;,&quot;parse-names&quot;:false,&quot;dropping-particle&quot;:&quot;&quot;,&quot;non-dropping-particle&quot;:&quot;&quot;},{&quot;family&quot;:&quot;Rovira&quot;,&quot;given&quot;:&quot;Jordi&quot;,&quot;parse-names&quot;:false,&quot;dropping-particle&quot;:&quot;&quot;,&quot;non-dropping-particle&quot;:&quot;&quot;},{&quot;family&quot;:&quot;Cucchiari&quot;,&quot;given&quot;:&quot;David&quot;,&quot;parse-names&quot;:false,&quot;dropping-particle&quot;:&quot;&quot;,&quot;non-dropping-particle&quot;:&quot;&quot;},{&quot;family&quot;:&quot;Moya-Rull&quot;,&quot;given&quot;:&quot;Daniel&quot;,&quot;parse-names&quot;:false,&quot;dropping-particle&quot;:&quot;&quot;,&quot;non-dropping-particle&quot;:&quot;&quot;},{&quot;family&quot;:&quot;Oppenheimer&quot;,&quot;given&quot;:&quot;Federico&quot;,&quot;parse-names&quot;:false,&quot;dropping-particle&quot;:&quot;&quot;,&quot;non-dropping-particle&quot;:&quot;&quot;},{&quot;family&quot;:&quot;Portillo&quot;,&quot;given&quot;:&quot;Hernando&quot;,&quot;parse-names&quot;:false,&quot;dropping-particle&quot;:&quot;&quot;,&quot;non-dropping-particle&quot;:&quot;Del&quot;},{&quot;family&quot;:&quot;Campistol&quot;,&quot;given&quot;:&quot;Josep M.&quot;,&quot;parse-names&quot;:false,&quot;dropping-particle&quot;:&quot;&quot;,&quot;non-dropping-particle&quot;:&quot;&quot;},{&quot;family&quot;:&quot;Diekmann&quot;,&quot;given&quot;:&quot;Fritz&quot;,&quot;parse-names&quot;:false,&quot;dropping-particle&quot;:&quot;&quot;,&quot;non-dropping-particle&quot;:&quot;&quot;},{&quot;family&quot;:&quot;Ramirez-Bajo&quot;,&quot;given&quot;:&quot;Maria José&quot;,&quot;parse-names&quot;:false,&quot;dropping-particle&quot;:&quot;&quot;,&quot;non-dropping-particle&quot;:&quot;&quot;},{&quot;family&quot;:&quot;Revuelta&quot;,&quot;given&quot;:&quot;Ignacio&quot;,&quot;parse-names&quot;:false,&quot;dropping-particle&quot;:&quot;&quot;,&quot;non-dropping-particle&quot;:&quot;&quot;}],&quot;container-title&quot;:&quot;Scientific Reports&quot;,&quot;DOI&quot;:&quot;10.1038/s41598-019-47581-y&quot;,&quot;ISSN&quot;:&quot;2045-2322&quot;,&quot;issued&quot;:{&quot;date-parts&quot;:[[2019,8,1]]},&quot;page&quot;:&quot;11177&quot;,&quot;abstract&quot;:&quot;&lt;p&gt;Colorectal cancer (CRC) occurs with more aggressiveness in kidney transplant recipients compared to the general population. Immunosuppressive therapy plays a crucial role in the development of post-transplant malignancy. Concretely, cyclosporine A (CsA) has intrinsic pro-oncologic properties, while several studies report a regression of cancer after the introduction of rapamycin (RAPA). However, their effect on the extracellular vesicle (EV) content from CRC cell lines and their relevance in the pre-metastatic niche have not yet been studied. Here, we investigated the effect of RAPA and CsA in EV-miRNAs from metastatic and non-metastatic CRC cell lines and the role of relevant miRNAs transferred into a pre-metastatic niche model. EV-miRNA profiles showed a significant upregulation of miR-6127, miR-6746-5p, and miR-6787-5p under RAPA treatment compared to CsA and untreated conditions in metastatic cell lines that were not observed in non-metastatic cells. From gene expression analysis of transfected lung fibroblasts, we identified 22 shared downregulated genes mostly represented by the histone family involved in chromatin organization, DNA packaging, and cell cycle. These results suggest that EV-miR-6127, miR-6746-5p and miR-6787-5p could be a potential epigenetic mechanism induced by RAPA therapy in the regulation of the pre-metastatic niche of post-transplant colorectal cancer.&lt;/p&gt;&quot;,&quot;issue&quot;:&quot;1&quot;,&quot;volume&quot;:&quot;9&quot;,&quot;container-title-short&quot;:&quot;Sci Rep&quot;},&quot;isTemporary&quot;:false}]},{&quot;citationID&quot;:&quot;MENDELEY_CITATION_32fa33e4-b5ce-4d45-af4a-0312ac693e82&quot;,&quot;properties&quot;:{&quot;noteIndex&quot;:0},&quot;isEdited&quot;:false,&quot;manualOverride&quot;:{&quot;isManuallyOverridden&quot;:false,&quot;citeprocText&quot;:&quot;[36]&quot;,&quot;manualOverrideText&quot;:&quot;&quot;},&quot;citationTag&quot;:&quot;MENDELEY_CITATION_v3_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&quot;,&quot;citationItems&quot;:[{&quot;id&quot;:&quot;7d16e88b-2fe4-3dfe-a30e-4cf2b1e254ca&quot;,&quot;itemData&quot;:{&quot;type&quot;:&quot;article-journal&quot;,&quot;id&quot;:&quot;7d16e88b-2fe4-3dfe-a30e-4cf2b1e254ca&quot;,&quot;title&quot;:&quot;Hsa-miR-3178/RhoB/PI3K/Akt, a novel signaling pathway regulates ABC transporters to reverse gemcitabine resistance in pancreatic cancer&quot;,&quot;author&quot;:[{&quot;family&quot;:&quot;Gu&quot;,&quot;given&quot;:&quot;Jianyou&quot;,&quot;parse-names&quot;:false,&quot;dropping-particle&quot;:&quot;&quot;,&quot;non-dropping-particle&quot;:&quot;&quot;},{&quot;family&quot;:&quot;Huang&quot;,&quot;given&quot;:&quot;Wenjie&quot;,&quot;parse-names&quot;:false,&quot;dropping-particle&quot;:&quot;&quot;,&quot;non-dropping-particle&quot;:&quot;&quot;},{&quot;family&quot;:&quot;Wang&quot;,&quot;given&quot;:&quot;Xianxing&quot;,&quot;parse-names&quot;:false,&quot;dropping-particle&quot;:&quot;&quot;,&quot;non-dropping-particle&quot;:&quot;&quot;},{&quot;family&quot;:&quot;Zhang&quot;,&quot;given&quot;:&quot;Junfeng&quot;,&quot;parse-names&quot;:false,&quot;dropping-particle&quot;:&quot;&quot;,&quot;non-dropping-particle&quot;:&quot;&quot;},{&quot;family&quot;:&quot;Tao&quot;,&quot;given&quot;:&quot;Tian&quot;,&quot;parse-names&quot;:false,&quot;dropping-particle&quot;:&quot;&quot;,&quot;non-dropping-particle&quot;:&quot;&quot;},{&quot;family&quot;:&quot;Zheng&quot;,&quot;given&quot;:&quot;Yao&quot;,&quot;parse-names&quot;:false,&quot;dropping-particle&quot;:&quot;&quot;,&quot;non-dropping-particle&quot;:&quot;&quot;},{&quot;family&quot;:&quot;Liu&quot;,&quot;given&quot;:&quot;Songsong&quot;,&quot;parse-names&quot;:false,&quot;dropping-particle&quot;:&quot;&quot;,&quot;non-dropping-particle&quot;:&quot;&quot;},{&quot;family&quot;:&quot;Yang&quot;,&quot;given&quot;:&quot;Jiali&quot;,&quot;parse-names&quot;:false,&quot;dropping-particle&quot;:&quot;&quot;,&quot;non-dropping-particle&quot;:&quot;&quot;},{&quot;family&quot;:&quot;Chen&quot;,&quot;given&quot;:&quot;Zhe-Sheng&quot;,&quot;parse-names&quot;:false,&quot;dropping-particle&quot;:&quot;&quot;,&quot;non-dropping-particle&quot;:&quot;&quot;},{&quot;family&quot;:&quot;Cai&quot;,&quot;given&quot;:&quot;Chao-Yun&quot;,&quot;parse-names&quot;:false,&quot;dropping-particle&quot;:&quot;&quot;,&quot;non-dropping-particle&quot;:&quot;&quot;},{&quot;family&quot;:&quot;Li&quot;,&quot;given&quot;:&quot;Jinsui&quot;,&quot;parse-names&quot;:false,&quot;dropping-particle&quot;:&quot;&quot;,&quot;non-dropping-particle&quot;:&quot;&quot;},{&quot;family&quot;:&quot;Wang&quot;,&quot;given&quot;:&quot;Huaizhi&quot;,&quot;parse-names&quot;:false,&quot;dropping-particle&quot;:&quot;&quot;,&quot;non-dropping-particle&quot;:&quot;&quot;},{&quot;family&quot;:&quot;Fan&quot;,&quot;given&quot;:&quot;Yingfang&quot;,&quot;parse-names&quot;:false,&quot;dropping-particle&quot;:&quot;&quot;,&quot;non-dropping-particle&quot;:&quot;&quot;}],&quot;container-title&quot;:&quot;Molecular Cancer&quot;,&quot;DOI&quot;:&quot;10.1186/s12943-022-01587-9&quot;,&quot;ISSN&quot;:&quot;1476-4598&quot;,&quot;issued&quot;:{&quot;date-parts&quot;:[[2022,5,10]]},&quot;page&quot;:&quot;112&quot;,&quot;issue&quot;:&quot;1&quot;,&quot;volume&quot;:&quot;21&quot;,&quot;container-title-short&quot;:&quot;Mol Cancer&quot;},&quot;isTemporary&quot;:false}]},{&quot;citationID&quot;:&quot;MENDELEY_CITATION_3c7c26d7-bd0f-4992-9309-ee675205c140&quot;,&quot;properties&quot;:{&quot;noteIndex&quot;:0},&quot;isEdited&quot;:false,&quot;manualOverride&quot;:{&quot;isManuallyOverridden&quot;:false,&quot;citeprocText&quot;:&quot;[32]&quot;,&quot;manualOverrideText&quot;:&quot;&quot;},&quot;citationTag&quot;:&quot;MENDELEY_CITATION_v3_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&quot;,&quot;citationItems&quot;:[{&quot;id&quot;:&quot;05f3bdc3-093d-3383-843b-51b6c59d4997&quot;,&quot;itemData&quot;:{&quot;type&quot;:&quot;article-journal&quot;,&quot;id&quot;:&quot;05f3bdc3-093d-3383-843b-51b6c59d4997&quot;,&quot;title&quot;:&quot;hsa-miR-3177-5p and hsa-miR-3178 Inhibit 5-HT1A Expression by Binding the 3′-UTR Region in vitro&quot;,&quot;author&quot;:[{&quot;family&quot;:&quot;Wu&quot;,&quot;given&quot;:&quot;Xue&quot;,&quot;parse-names&quot;:false,&quot;dropping-particle&quot;:&quot;&quot;,&quot;non-dropping-particle&quot;:&quot;&quot;},{&quot;family&quot;:&quot;Ding&quot;,&quot;given&quot;:&quot;Mei&quot;,&quot;parse-names&quot;:false,&quot;dropping-particle&quot;:&quot;&quot;,&quot;non-dropping-particle&quot;:&quot;&quot;},{&quot;family&quot;:&quot;Liu&quot;,&quot;given&quot;:&quot;Yi&quot;,&quot;parse-names&quot;:false,&quot;dropping-particle&quot;:&quot;&quot;,&quot;non-dropping-particle&quot;:&quot;&quot;},{&quot;family&quot;:&quot;Xia&quot;,&quot;given&quot;:&quot;Xi&quot;,&quot;parse-names&quot;:false,&quot;dropping-particle&quot;:&quot;&quot;,&quot;non-dropping-particle&quot;:&quot;&quot;},{&quot;family&quot;:&quot;Xu&quot;,&quot;given&quot;:&quot;Feng-ling&quot;,&quot;parse-names&quot;:false,&quot;dropping-particle&quot;:&quot;&quot;,&quot;non-dropping-particle&quot;:&quot;&quot;},{&quot;family&quot;:&quot;Yao&quot;,&quot;given&quot;:&quot;Jun&quot;,&quot;parse-names&quot;:false,&quot;dropping-particle&quot;:&quot;&quot;,&quot;non-dropping-particle&quot;:&quot;&quot;},{&quot;family&quot;:&quot;Wang&quot;,&quot;given&quot;:&quot;Bao-jie&quot;,&quot;parse-names&quot;:false,&quot;dropping-particle&quot;:&quot;&quot;,&quot;non-dropping-particle&quot;:&quot;&quot;}],&quot;container-title&quot;:&quot;Frontiers in Molecular Neuroscience&quot;,&quot;DOI&quot;:&quot;10.3389/fnmol.2019.00013&quot;,&quot;ISSN&quot;:&quot;1662-5099&quot;,&quot;issued&quot;:{&quot;date-parts&quot;:[[2019,1,31]]},&quot;volume&quot;:&quot;12&quot;,&quot;container-title-short&quot;:&quot;Front Mol Neurosci&quot;},&quot;isTemporary&quot;:false}]},{&quot;citationID&quot;:&quot;MENDELEY_CITATION_789a34ef-6e76-4745-99d1-282abe476a77&quot;,&quot;properties&quot;:{&quot;noteIndex&quot;:0},&quot;isEdited&quot;:false,&quot;manualOverride&quot;:{&quot;isManuallyOverridden&quot;:false,&quot;citeprocText&quot;:&quot;[33]&quot;,&quot;manualOverrideText&quot;:&quot;&quot;},&quot;citationTag&quot;:&quot;MENDELEY_CITATION_v3_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&quot;,&quot;citationItems&quot;:[{&quot;id&quot;:&quot;02eb7b0d-5e44-3755-b8e1-4b59d31a4271&quot;,&quot;itemData&quot;:{&quot;type&quot;:&quot;article-journal&quot;,&quot;id&quot;:&quot;02eb7b0d-5e44-3755-b8e1-4b59d31a4271&quot;,&quot;title&quot;:&quot;Long non‐coding RNA RP11‐820 promotes extracellular matrix production via regulating miR‐3178/MYOD1 in human trabecular meshwork cells&quot;,&quot;author&quot;:[{&quot;family&quot;:&quot;Shen&quot;,&quot;given&quot;:&quot;Wencui&quot;,&quot;parse-names&quot;:false,&quot;dropping-particle&quot;:&quot;&quot;,&quot;non-dropping-particle&quot;:&quot;&quot;},{&quot;family&quot;:&quot;Huang&quot;,&quot;given&quot;:&quot;Bingqing&quot;,&quot;parse-names&quot;:false,&quot;dropping-particle&quot;:&quot;&quot;,&quot;non-dropping-particle&quot;:&quot;&quot;},{&quot;family&quot;:&quot;He&quot;,&quot;given&quot;:&quot;Ye&quot;,&quot;parse-names&quot;:false,&quot;dropping-particle&quot;:&quot;&quot;,&quot;non-dropping-particle&quot;:&quot;&quot;},{&quot;family&quot;:&quot;Shi&quot;,&quot;given&quot;:&quot;Liukun&quot;,&quot;parse-names&quot;:false,&quot;dropping-particle&quot;:&quot;&quot;,&quot;non-dropping-particle&quot;:&quot;&quot;},{&quot;family&quot;:&quot;Yang&quot;,&quot;given&quot;:&quot;Jin&quot;,&quot;parse-names&quot;:false,&quot;dropping-particle&quot;:&quot;&quot;,&quot;non-dropping-particle&quot;:&quot;&quot;}],&quot;container-title&quot;:&quot;The FEBS Journal&quot;,&quot;DOI&quot;:&quot;10.1111/febs.15058&quot;,&quot;ISSN&quot;:&quot;1742-464X&quot;,&quot;issued&quot;:{&quot;date-parts&quot;:[[2020,3,18]]},&quot;page&quot;:&quot;978-990&quot;,&quot;issue&quot;:&quot;5&quot;,&quot;volume&quot;:&quot;287&quot;,&quot;container-title-short&quot;:&quot;FEBS J&quot;},&quot;isTemporary&quot;:false}]},{&quot;citationID&quot;:&quot;MENDELEY_CITATION_0dfba3b9-1f89-4113-ab65-40ed3d1c100e&quot;,&quot;properties&quot;:{&quot;noteIndex&quot;:0},&quot;isEdited&quot;:false,&quot;manualOverride&quot;:{&quot;isManuallyOverridden&quot;:false,&quot;citeprocText&quot;:&quot;[34]&quot;,&quot;manualOverrideText&quot;:&quot;&quot;},&quot;citationTag&quot;:&quot;MENDELEY_CITATION_v3_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&quot;,&quot;citationItems&quot;:[{&quot;id&quot;:&quot;a716446a-0152-3b0d-bfb4-b240f56319f1&quot;,&quot;itemData&quot;:{&quot;type&quot;:&quot;article-journal&quot;,&quot;id&quot;:&quot;a716446a-0152-3b0d-bfb4-b240f56319f1&quot;,&quot;title&quot;:&quot;Sp1 Suppresses miR-3178 to Promote the Metastasis Invasion Cascade via Upregulation of TRIOBP&quot;,&quot;author&quot;:[{&quot;family&quot;:&quot;Wang&quot;,&quot;given&quot;:&quot;Hui&quot;,&quot;parse-names&quot;:false,&quot;dropping-particle&quot;:&quot;&quot;,&quot;non-dropping-particle&quot;:&quot;&quot;},{&quot;family&quot;:&quot;Li&quot;,&quot;given&quot;:&quot;Kai&quot;,&quot;parse-names&quot;:false,&quot;dropping-particle&quot;:&quot;&quot;,&quot;non-dropping-particle&quot;:&quot;&quot;},{&quot;family&quot;:&quot;Mei&quot;,&quot;given&quot;:&quot;Yu&quot;,&quot;parse-names&quot;:false,&quot;dropping-particle&quot;:&quot;&quot;,&quot;non-dropping-particle&quot;:&quot;&quot;},{&quot;family&quot;:&quot;Huang&quot;,&quot;given&quot;:&quot;Xuemei&quot;,&quot;parse-names&quot;:false,&quot;dropping-particle&quot;:&quot;&quot;,&quot;non-dropping-particle&quot;:&quot;&quot;},{&quot;family&quot;:&quot;Li&quot;,&quot;given&quot;:&quot;Zhenglin&quot;,&quot;parse-names&quot;:false,&quot;dropping-particle&quot;:&quot;&quot;,&quot;non-dropping-particle&quot;:&quot;&quot;},{&quot;family&quot;:&quot;Yang&quot;,&quot;given&quot;:&quot;Qingzhu&quot;,&quot;parse-names&quot;:false,&quot;dropping-particle&quot;:&quot;&quot;,&quot;non-dropping-particle&quot;:&quot;&quot;},{&quot;family&quot;:&quot;Yang&quot;,&quot;given&quot;:&quot;Huanjie&quot;,&quot;parse-names&quot;:false,&quot;dropping-particle&quot;:&quot;&quot;,&quot;non-dropping-particle&quot;:&quot;&quot;}],&quot;container-title&quot;:&quot;Molecular Therapy - Nucleic Acids&quot;,&quot;DOI&quot;:&quot;10.1016/j.omtn.2018.04.008&quot;,&quot;ISSN&quot;:&quot;21622531&quot;,&quot;issued&quot;:{&quot;date-parts&quot;:[[2018,9]]},&quot;page&quot;:&quot;1-11&quot;,&quot;volume&quot;:&quot;12&quot;,&quot;container-title-short&quot;:&quot;Mol Ther Nucleic Acids&quot;},&quot;isTemporary&quot;:false}]},{&quot;citationID&quot;:&quot;MENDELEY_CITATION_46d01004-183f-49b1-a980-26fb94296e82&quot;,&quot;properties&quot;:{&quot;noteIndex&quot;:0},&quot;isEdited&quot;:false,&quot;manualOverride&quot;:{&quot;isManuallyOverridden&quot;:false,&quot;citeprocText&quot;:&quot;[35]&quot;,&quot;manualOverrideText&quot;:&quot;&quot;},&quot;citationTag&quot;:&quot;MENDELEY_CITATION_v3_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&quot;,&quot;citationItems&quot;:[{&quot;id&quot;:&quot;5be0d156-d67e-3a5b-9136-0549bcbb8127&quot;,&quot;itemData&quot;:{&quot;type&quot;:&quot;article-journal&quot;,&quot;id&quot;:&quot;5be0d156-d67e-3a5b-9136-0549bcbb8127&quot;,&quot;title&quot;:&quot;miR-3178 as a prognostic indicator and tumor suppressor of gastric cancer&quot;,&quot;author&quot;:[{&quot;family&quot;:&quot;Wu&quot;,&quot;given&quot;:&quot;Jin-cheng&quot;,&quot;parse-names&quot;:false,&quot;dropping-particle&quot;:&quot;&quot;,&quot;non-dropping-particle&quot;:&quot;&quot;},{&quot;family&quot;:&quot;Liu&quot;,&quot;given&quot;:&quot;Zhao-hui&quot;,&quot;parse-names&quot;:false,&quot;dropping-particle&quot;:&quot;&quot;,&quot;non-dropping-particle&quot;:&quot;&quot;},{&quot;family&quot;:&quot;Ding&quot;,&quot;given&quot;:&quot;Xiaomei&quot;,&quot;parse-names&quot;:false,&quot;dropping-particle&quot;:&quot;&quot;,&quot;non-dropping-particle&quot;:&quot;&quot;},{&quot;family&quot;:&quot;Ke&quot;,&quot;given&quot;:&quot;Rui-sheng&quot;,&quot;parse-names&quot;:false,&quot;dropping-particle&quot;:&quot;&quot;,&quot;non-dropping-particle&quot;:&quot;&quot;}],&quot;container-title&quot;:&quot;Irish Journal of Medical Science (1971 -)&quot;,&quot;DOI&quot;:&quot;10.1007/s11845-021-02527-0&quot;,&quot;ISSN&quot;:&quot;0021-1265&quot;,&quot;issued&quot;:{&quot;date-parts&quot;:[[2022,2,5]]},&quot;page&quot;:&quot;139-145&quot;,&quot;issue&quot;:&quot;1&quot;,&quot;volume&quot;:&quot;191&quot;,&quot;container-title-short&quot;:&quot;&quot;},&quot;isTemporary&quot;:false}]}]"/>
    <we:property name="MENDELEY_CITATIONS_LOCALE_CODE" value="&quot;en-US&quot;"/>
    <we:property name="MENDELEY_CITATIONS_STYLE" value="{&quot;id&quot;:&quot;https://www.zotero.org/styles/biomarker-research&quot;,&quot;title&quot;:&quot;Biomarker Research&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7959B-3FA4-4DC1-BDA5-91DE3F04F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4020</Words>
  <Characters>22113</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dc:creator>
  <cp:lastModifiedBy>Lorena Perez Carrillo</cp:lastModifiedBy>
  <cp:revision>15</cp:revision>
  <dcterms:created xsi:type="dcterms:W3CDTF">2023-11-06T09:04:00Z</dcterms:created>
  <dcterms:modified xsi:type="dcterms:W3CDTF">2024-03-28T12:04:00Z</dcterms:modified>
</cp:coreProperties>
</file>