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99C2C" w14:textId="2ED74CBA" w:rsidR="00D642AB" w:rsidRPr="0006243C" w:rsidRDefault="00817A51" w:rsidP="00817A51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243C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6909E51D" w14:textId="77777777" w:rsidR="000D6B1C" w:rsidRDefault="000D6B1C" w:rsidP="00817A5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F383672" w14:textId="613C8011" w:rsidR="000D6B1C" w:rsidRDefault="000D6B1C" w:rsidP="000D3484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Page 2. </w:t>
      </w:r>
      <w:r>
        <w:rPr>
          <w:rFonts w:ascii="Times New Roman" w:hAnsi="Times New Roman" w:cs="Times New Roman"/>
        </w:rPr>
        <w:t>Study eligibility criteria</w:t>
      </w:r>
    </w:p>
    <w:p w14:paraId="70DF5B08" w14:textId="49EEB501" w:rsidR="000D6B1C" w:rsidRDefault="000D6B1C" w:rsidP="000D3484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Page 3</w:t>
      </w:r>
      <w:r w:rsidR="00F33C6D">
        <w:rPr>
          <w:rFonts w:ascii="Times New Roman" w:hAnsi="Times New Roman" w:cs="Times New Roman"/>
          <w:b/>
          <w:bCs/>
        </w:rPr>
        <w:t>-4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F33C6D">
        <w:rPr>
          <w:rFonts w:ascii="Times New Roman" w:hAnsi="Times New Roman" w:cs="Times New Roman"/>
        </w:rPr>
        <w:t>Search strategy</w:t>
      </w:r>
    </w:p>
    <w:p w14:paraId="3216BFD4" w14:textId="0CCB527A" w:rsidR="00F33C6D" w:rsidRDefault="00F33C6D" w:rsidP="000D3484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Page 5</w:t>
      </w:r>
      <w:r w:rsidR="00585AB3">
        <w:rPr>
          <w:rFonts w:ascii="Times New Roman" w:hAnsi="Times New Roman" w:cs="Times New Roman"/>
          <w:b/>
          <w:bCs/>
        </w:rPr>
        <w:t>-6</w:t>
      </w:r>
      <w:r>
        <w:rPr>
          <w:rFonts w:ascii="Times New Roman" w:hAnsi="Times New Roman" w:cs="Times New Roman"/>
          <w:b/>
          <w:bCs/>
        </w:rPr>
        <w:t xml:space="preserve">. </w:t>
      </w:r>
      <w:r w:rsidR="00585AB3">
        <w:rPr>
          <w:rFonts w:ascii="Times New Roman" w:hAnsi="Times New Roman" w:cs="Times New Roman"/>
        </w:rPr>
        <w:t>Selection process and data extraction</w:t>
      </w:r>
    </w:p>
    <w:p w14:paraId="16C3021A" w14:textId="52346474" w:rsidR="000D3484" w:rsidRPr="00585AB3" w:rsidRDefault="00585AB3" w:rsidP="000D3484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Page 7. </w:t>
      </w:r>
      <w:r>
        <w:rPr>
          <w:rFonts w:ascii="Times New Roman" w:hAnsi="Times New Roman" w:cs="Times New Roman"/>
        </w:rPr>
        <w:t>Risk of Bias assessment</w:t>
      </w:r>
    </w:p>
    <w:p w14:paraId="09C8E000" w14:textId="77777777" w:rsidR="000D3484" w:rsidRDefault="00F33C6D" w:rsidP="000D348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Page </w:t>
      </w:r>
      <w:r w:rsidR="00585AB3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Data synthesis and statistical analysis</w:t>
      </w:r>
    </w:p>
    <w:p w14:paraId="0951B056" w14:textId="77777777" w:rsidR="000D3484" w:rsidRDefault="000D3484" w:rsidP="000D348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Page 9. </w:t>
      </w:r>
      <w:r>
        <w:rPr>
          <w:rFonts w:ascii="Times New Roman" w:hAnsi="Times New Roman" w:cs="Times New Roman"/>
        </w:rPr>
        <w:t>Supplementary Table 1</w:t>
      </w:r>
    </w:p>
    <w:p w14:paraId="643C7962" w14:textId="77777777" w:rsidR="000D3484" w:rsidRDefault="000D3484" w:rsidP="000D348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Page 10.</w:t>
      </w:r>
      <w:r>
        <w:rPr>
          <w:rFonts w:ascii="Times New Roman" w:hAnsi="Times New Roman" w:cs="Times New Roman"/>
        </w:rPr>
        <w:t xml:space="preserve"> Supplementary Table 2</w:t>
      </w:r>
    </w:p>
    <w:p w14:paraId="55CB6E73" w14:textId="13965182" w:rsidR="000C6BD6" w:rsidRDefault="000C6BD6" w:rsidP="000D3484">
      <w:pPr>
        <w:spacing w:line="480" w:lineRule="auto"/>
        <w:rPr>
          <w:rFonts w:ascii="Times New Roman" w:hAnsi="Times New Roman" w:cs="Times New Roman"/>
        </w:rPr>
      </w:pPr>
      <w:r w:rsidRPr="000C6BD6">
        <w:rPr>
          <w:rFonts w:ascii="Times New Roman" w:hAnsi="Times New Roman" w:cs="Times New Roman"/>
          <w:b/>
          <w:bCs/>
        </w:rPr>
        <w:t>Page 11.</w:t>
      </w:r>
      <w:r>
        <w:rPr>
          <w:rFonts w:ascii="Times New Roman" w:hAnsi="Times New Roman" w:cs="Times New Roman"/>
        </w:rPr>
        <w:t xml:space="preserve"> Supplementary Table 3</w:t>
      </w:r>
    </w:p>
    <w:p w14:paraId="21C20965" w14:textId="0A20367B" w:rsidR="00FC5C83" w:rsidRDefault="00FC5C83" w:rsidP="000D348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Page </w:t>
      </w:r>
      <w:r w:rsidR="000C6BD6">
        <w:rPr>
          <w:rFonts w:ascii="Times New Roman" w:hAnsi="Times New Roman" w:cs="Times New Roman"/>
          <w:b/>
          <w:bCs/>
        </w:rPr>
        <w:t>12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Supplementary Figure</w:t>
      </w:r>
      <w:r w:rsidR="000C6BD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1</w:t>
      </w:r>
      <w:r w:rsidR="000C6BD6">
        <w:rPr>
          <w:rFonts w:ascii="Times New Roman" w:hAnsi="Times New Roman" w:cs="Times New Roman"/>
        </w:rPr>
        <w:t>-2</w:t>
      </w:r>
    </w:p>
    <w:p w14:paraId="04ACB88F" w14:textId="32B47996" w:rsidR="00FC5C83" w:rsidRPr="00FC5C83" w:rsidRDefault="00FC5C83" w:rsidP="000D348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Page </w:t>
      </w:r>
      <w:r w:rsidR="000C6BD6">
        <w:rPr>
          <w:rFonts w:ascii="Times New Roman" w:hAnsi="Times New Roman" w:cs="Times New Roman"/>
          <w:b/>
          <w:bCs/>
        </w:rPr>
        <w:t>13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Supplementary Figure </w:t>
      </w:r>
      <w:r w:rsidR="000C6BD6">
        <w:rPr>
          <w:rFonts w:ascii="Times New Roman" w:hAnsi="Times New Roman" w:cs="Times New Roman"/>
        </w:rPr>
        <w:t>3</w:t>
      </w:r>
    </w:p>
    <w:p w14:paraId="055EF4BB" w14:textId="77777777" w:rsidR="000C6BD6" w:rsidRDefault="00FC5C83" w:rsidP="000D348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Page </w:t>
      </w:r>
      <w:r w:rsidR="000C6BD6">
        <w:rPr>
          <w:rFonts w:ascii="Times New Roman" w:hAnsi="Times New Roman" w:cs="Times New Roman"/>
          <w:b/>
          <w:bCs/>
        </w:rPr>
        <w:t>14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Supplementary Figure </w:t>
      </w:r>
      <w:r w:rsidR="000C6BD6">
        <w:rPr>
          <w:rFonts w:ascii="Times New Roman" w:hAnsi="Times New Roman" w:cs="Times New Roman"/>
        </w:rPr>
        <w:t>4</w:t>
      </w:r>
    </w:p>
    <w:p w14:paraId="2EB679B0" w14:textId="69D40A8C" w:rsidR="000D6B1C" w:rsidRPr="000D3484" w:rsidRDefault="000C6BD6" w:rsidP="000D3484">
      <w:pPr>
        <w:spacing w:line="480" w:lineRule="auto"/>
        <w:rPr>
          <w:rFonts w:ascii="Times New Roman" w:hAnsi="Times New Roman" w:cs="Times New Roman"/>
        </w:rPr>
      </w:pPr>
      <w:r w:rsidRPr="000C6BD6">
        <w:rPr>
          <w:rFonts w:ascii="Times New Roman" w:hAnsi="Times New Roman" w:cs="Times New Roman"/>
          <w:b/>
          <w:bCs/>
        </w:rPr>
        <w:t>Page 15</w:t>
      </w:r>
      <w:r>
        <w:rPr>
          <w:rFonts w:ascii="Times New Roman" w:hAnsi="Times New Roman" w:cs="Times New Roman"/>
        </w:rPr>
        <w:t>. Supplementary Figure 5</w:t>
      </w:r>
      <w:r w:rsidR="000D6B1C">
        <w:rPr>
          <w:rFonts w:ascii="Times New Roman" w:hAnsi="Times New Roman" w:cs="Times New Roman"/>
          <w:b/>
          <w:bCs/>
        </w:rPr>
        <w:br w:type="page"/>
      </w:r>
    </w:p>
    <w:p w14:paraId="5B157A22" w14:textId="64FBE614" w:rsidR="00FD6896" w:rsidRPr="00A5524C" w:rsidRDefault="00817A51" w:rsidP="00A5524C">
      <w:pPr>
        <w:spacing w:line="480" w:lineRule="auto"/>
        <w:jc w:val="both"/>
        <w:rPr>
          <w:rFonts w:ascii="Times New Roman" w:hAnsi="Times New Roman" w:cs="Times New Roman"/>
        </w:rPr>
      </w:pPr>
      <w:r w:rsidRPr="0006243C">
        <w:rPr>
          <w:rFonts w:ascii="Times New Roman" w:hAnsi="Times New Roman" w:cs="Times New Roman"/>
          <w:b/>
          <w:bCs/>
        </w:rPr>
        <w:lastRenderedPageBreak/>
        <w:t>Study eligibility criteria</w:t>
      </w:r>
      <w:r w:rsidRPr="0006243C">
        <w:rPr>
          <w:rFonts w:ascii="Times New Roman" w:hAnsi="Times New Roman" w:cs="Times New Roman"/>
          <w:b/>
          <w:bCs/>
        </w:rPr>
        <w:tab/>
      </w:r>
      <w:r w:rsidRPr="0006243C">
        <w:rPr>
          <w:rFonts w:ascii="Times New Roman" w:hAnsi="Times New Roman" w:cs="Times New Roman"/>
          <w:b/>
          <w:bCs/>
        </w:rPr>
        <w:br/>
      </w:r>
      <w:r w:rsidRPr="0006243C">
        <w:rPr>
          <w:rFonts w:ascii="Times New Roman" w:hAnsi="Times New Roman" w:cs="Times New Roman"/>
        </w:rPr>
        <w:t xml:space="preserve">To be eligible for inclusion in the present metanalysis, studies had to analyze </w:t>
      </w:r>
      <w:r w:rsidR="00A5524C">
        <w:rPr>
          <w:rFonts w:ascii="Times New Roman" w:hAnsi="Times New Roman" w:cs="Times New Roman"/>
        </w:rPr>
        <w:t xml:space="preserve">time-to-event </w:t>
      </w:r>
      <w:r w:rsidRPr="0006243C">
        <w:rPr>
          <w:rFonts w:ascii="Times New Roman" w:hAnsi="Times New Roman" w:cs="Times New Roman"/>
        </w:rPr>
        <w:t>outcomes in term of time to first treatment (TTFT) of CLL patients with BL-IGHV mutational status</w:t>
      </w:r>
      <w:r w:rsidR="00956A77" w:rsidRPr="0006243C">
        <w:rPr>
          <w:rFonts w:ascii="Times New Roman" w:hAnsi="Times New Roman" w:cs="Times New Roman"/>
        </w:rPr>
        <w:t xml:space="preserve"> compared with CLL patients with M-IGHV status (&lt;97.00% identity) and U-IGHV status (&gt;98% identity).</w:t>
      </w:r>
      <w:r w:rsidRPr="0006243C">
        <w:rPr>
          <w:rFonts w:ascii="Times New Roman" w:hAnsi="Times New Roman" w:cs="Times New Roman"/>
        </w:rPr>
        <w:t xml:space="preserve"> </w:t>
      </w:r>
      <w:r w:rsidR="00956A77" w:rsidRPr="0006243C">
        <w:rPr>
          <w:rFonts w:ascii="Times New Roman" w:hAnsi="Times New Roman" w:cs="Times New Roman"/>
        </w:rPr>
        <w:t xml:space="preserve">To </w:t>
      </w:r>
      <w:r w:rsidRPr="0006243C">
        <w:rPr>
          <w:rFonts w:ascii="Times New Roman" w:hAnsi="Times New Roman" w:cs="Times New Roman"/>
        </w:rPr>
        <w:t>defin</w:t>
      </w:r>
      <w:r w:rsidR="00956A77" w:rsidRPr="0006243C">
        <w:rPr>
          <w:rFonts w:ascii="Times New Roman" w:hAnsi="Times New Roman" w:cs="Times New Roman"/>
        </w:rPr>
        <w:t>e patients with BL-IGHV mutational status,</w:t>
      </w:r>
      <w:r w:rsidRPr="0006243C">
        <w:rPr>
          <w:rFonts w:ascii="Times New Roman" w:hAnsi="Times New Roman" w:cs="Times New Roman"/>
        </w:rPr>
        <w:t xml:space="preserve"> </w:t>
      </w:r>
      <w:r w:rsidR="00956A77" w:rsidRPr="0006243C">
        <w:rPr>
          <w:rFonts w:ascii="Times New Roman" w:hAnsi="Times New Roman" w:cs="Times New Roman"/>
        </w:rPr>
        <w:t xml:space="preserve">cutoffs in the </w:t>
      </w:r>
      <w:r w:rsidRPr="0006243C">
        <w:rPr>
          <w:rFonts w:ascii="Times New Roman" w:hAnsi="Times New Roman" w:cs="Times New Roman"/>
          <w:i/>
          <w:iCs/>
        </w:rPr>
        <w:t>IGHV</w:t>
      </w:r>
      <w:r w:rsidRPr="0006243C">
        <w:rPr>
          <w:rFonts w:ascii="Times New Roman" w:hAnsi="Times New Roman" w:cs="Times New Roman"/>
        </w:rPr>
        <w:t xml:space="preserve"> gene identity to the germline sequence of </w:t>
      </w:r>
      <w:r w:rsidR="00A5524C">
        <w:rPr>
          <w:rFonts w:ascii="Times New Roman" w:hAnsi="Times New Roman" w:cs="Times New Roman"/>
        </w:rPr>
        <w:t xml:space="preserve">either </w:t>
      </w:r>
      <w:r w:rsidRPr="0006243C">
        <w:rPr>
          <w:rFonts w:ascii="Times New Roman" w:hAnsi="Times New Roman" w:cs="Times New Roman"/>
        </w:rPr>
        <w:t xml:space="preserve">97.00% - 98.99% or 97.00% - 97.99% </w:t>
      </w:r>
      <w:r w:rsidR="00956A77" w:rsidRPr="0006243C">
        <w:rPr>
          <w:rFonts w:ascii="Times New Roman" w:hAnsi="Times New Roman" w:cs="Times New Roman"/>
        </w:rPr>
        <w:t>were considered</w:t>
      </w:r>
      <w:r w:rsidR="00EF0AE1">
        <w:rPr>
          <w:rFonts w:ascii="Times New Roman" w:hAnsi="Times New Roman" w:cs="Times New Roman"/>
        </w:rPr>
        <w:t>,</w:t>
      </w:r>
      <w:r w:rsidR="00956A77" w:rsidRPr="0006243C">
        <w:rPr>
          <w:rFonts w:ascii="Times New Roman" w:hAnsi="Times New Roman" w:cs="Times New Roman"/>
        </w:rPr>
        <w:t xml:space="preserve"> as th</w:t>
      </w:r>
      <w:r w:rsidR="006822FF" w:rsidRPr="0006243C">
        <w:rPr>
          <w:rFonts w:ascii="Times New Roman" w:hAnsi="Times New Roman" w:cs="Times New Roman"/>
        </w:rPr>
        <w:t>ese</w:t>
      </w:r>
      <w:r w:rsidR="00956A77" w:rsidRPr="0006243C">
        <w:rPr>
          <w:rFonts w:ascii="Times New Roman" w:hAnsi="Times New Roman" w:cs="Times New Roman"/>
        </w:rPr>
        <w:t xml:space="preserve"> were the ones utilized in the original studies </w:t>
      </w:r>
      <w:r w:rsidR="00A5524C">
        <w:rPr>
          <w:rFonts w:ascii="Times New Roman" w:hAnsi="Times New Roman" w:cs="Times New Roman"/>
        </w:rPr>
        <w:t>analyzing clinical outcomes of patients</w:t>
      </w:r>
      <w:r w:rsidR="00956A77" w:rsidRPr="0006243C">
        <w:rPr>
          <w:rFonts w:ascii="Times New Roman" w:hAnsi="Times New Roman" w:cs="Times New Roman"/>
        </w:rPr>
        <w:t xml:space="preserve"> BL-IGHV mutational status.</w:t>
      </w:r>
      <w:r w:rsidR="00A5524C">
        <w:rPr>
          <w:rFonts w:ascii="Times New Roman" w:hAnsi="Times New Roman" w:cs="Times New Roman"/>
        </w:rPr>
        <w:t xml:space="preserve"> Abstracts, </w:t>
      </w:r>
      <w:r w:rsidR="00956A77" w:rsidRPr="0006243C">
        <w:rPr>
          <w:rFonts w:ascii="Times New Roman" w:hAnsi="Times New Roman" w:cs="Times New Roman"/>
        </w:rPr>
        <w:t>case reports</w:t>
      </w:r>
      <w:r w:rsidR="00A5524C">
        <w:rPr>
          <w:rFonts w:ascii="Times New Roman" w:hAnsi="Times New Roman" w:cs="Times New Roman"/>
        </w:rPr>
        <w:t>,</w:t>
      </w:r>
      <w:r w:rsidR="00956A77" w:rsidRPr="0006243C">
        <w:rPr>
          <w:rFonts w:ascii="Times New Roman" w:hAnsi="Times New Roman" w:cs="Times New Roman"/>
        </w:rPr>
        <w:t xml:space="preserve"> case series and duplicates were </w:t>
      </w:r>
      <w:r w:rsidR="00A5524C">
        <w:rPr>
          <w:rFonts w:ascii="Times New Roman" w:hAnsi="Times New Roman" w:cs="Times New Roman"/>
        </w:rPr>
        <w:t>not considered, as well as those</w:t>
      </w:r>
      <w:r w:rsidR="00A5524C" w:rsidRPr="0006243C">
        <w:rPr>
          <w:rFonts w:ascii="Times New Roman" w:hAnsi="Times New Roman" w:cs="Times New Roman"/>
        </w:rPr>
        <w:t xml:space="preserve"> not reporting analysis of original data such as reviews</w:t>
      </w:r>
      <w:r w:rsidR="00A5524C">
        <w:rPr>
          <w:rFonts w:ascii="Times New Roman" w:hAnsi="Times New Roman" w:cs="Times New Roman"/>
        </w:rPr>
        <w:t>, and publications not in English.</w:t>
      </w:r>
      <w:r w:rsidR="00956A77" w:rsidRPr="0006243C">
        <w:rPr>
          <w:rFonts w:ascii="Times New Roman" w:hAnsi="Times New Roman" w:cs="Times New Roman"/>
        </w:rPr>
        <w:t xml:space="preserve"> Articles not reporting sufficient information to conduct the analysis (i.e. absence of hazard ratios or Kaplan-Meier curves)</w:t>
      </w:r>
      <w:r w:rsidR="00A5524C">
        <w:rPr>
          <w:rFonts w:ascii="Times New Roman" w:hAnsi="Times New Roman" w:cs="Times New Roman"/>
        </w:rPr>
        <w:t xml:space="preserve"> were also excluded.</w:t>
      </w:r>
      <w:r w:rsidR="00FD6896" w:rsidRPr="0006243C">
        <w:rPr>
          <w:rFonts w:ascii="Times New Roman" w:hAnsi="Times New Roman" w:cs="Times New Roman"/>
          <w:b/>
          <w:bCs/>
        </w:rPr>
        <w:br w:type="page"/>
      </w:r>
    </w:p>
    <w:p w14:paraId="2248F093" w14:textId="63420D7E" w:rsidR="006E7A54" w:rsidRDefault="00773E80" w:rsidP="00773E80">
      <w:pPr>
        <w:spacing w:line="480" w:lineRule="auto"/>
        <w:rPr>
          <w:rFonts w:ascii="Times New Roman" w:hAnsi="Times New Roman" w:cs="Times New Roman"/>
          <w:b/>
          <w:bCs/>
        </w:rPr>
      </w:pPr>
      <w:r w:rsidRPr="0006243C">
        <w:rPr>
          <w:rFonts w:ascii="Times New Roman" w:hAnsi="Times New Roman" w:cs="Times New Roman"/>
          <w:b/>
          <w:bCs/>
        </w:rPr>
        <w:lastRenderedPageBreak/>
        <w:t>Search strategy</w:t>
      </w:r>
    </w:p>
    <w:p w14:paraId="231A2354" w14:textId="1E03525D" w:rsidR="000D6B1C" w:rsidRDefault="000D6B1C" w:rsidP="004E5F40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Literature search was performed in three databases </w:t>
      </w:r>
      <w:r w:rsidR="000C7A4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PubMed, Scopus, and Web of Science</w:t>
      </w:r>
      <w:r w:rsidR="000C7A4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5571FF">
        <w:rPr>
          <w:rFonts w:ascii="Times New Roman" w:hAnsi="Times New Roman" w:cs="Times New Roman"/>
        </w:rPr>
        <w:t>with</w:t>
      </w:r>
      <w:r w:rsidR="000C7A4F">
        <w:rPr>
          <w:rFonts w:ascii="Times New Roman" w:hAnsi="Times New Roman" w:cs="Times New Roman"/>
        </w:rPr>
        <w:t xml:space="preserve"> </w:t>
      </w:r>
      <w:r w:rsidR="004E5F40">
        <w:rPr>
          <w:rFonts w:ascii="Times New Roman" w:hAnsi="Times New Roman" w:cs="Times New Roman"/>
        </w:rPr>
        <w:t>the following keywords</w:t>
      </w:r>
      <w:r w:rsidR="005571FF">
        <w:rPr>
          <w:rFonts w:ascii="Times New Roman" w:hAnsi="Times New Roman" w:cs="Times New Roman"/>
        </w:rPr>
        <w:t xml:space="preserve"> in titles and abstracts</w:t>
      </w:r>
      <w:r w:rsidR="004E5F40">
        <w:rPr>
          <w:rFonts w:ascii="Times New Roman" w:hAnsi="Times New Roman" w:cs="Times New Roman"/>
        </w:rPr>
        <w:t>: chronic lymphocytic leukemia, CLL, small lymphocytic lymphoma, SLL, borderline, mutational status, IGHV, somatic hypermutation.</w:t>
      </w:r>
      <w:r w:rsidR="005571FF">
        <w:rPr>
          <w:rFonts w:ascii="Times New Roman" w:hAnsi="Times New Roman" w:cs="Times New Roman"/>
        </w:rPr>
        <w:t xml:space="preserve"> The keywords were selected after consultation between the investigators.</w:t>
      </w:r>
      <w:r w:rsidR="004E5F40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 xml:space="preserve">ata cutoff for articles inclusion in the screening phase was </w:t>
      </w:r>
      <w:r w:rsidR="008C27FE">
        <w:rPr>
          <w:rFonts w:ascii="Times New Roman" w:hAnsi="Times New Roman" w:cs="Times New Roman"/>
        </w:rPr>
        <w:t>November</w:t>
      </w:r>
      <w:r>
        <w:rPr>
          <w:rFonts w:ascii="Times New Roman" w:hAnsi="Times New Roman" w:cs="Times New Roman"/>
        </w:rPr>
        <w:t xml:space="preserve"> 1</w:t>
      </w:r>
      <w:r w:rsidRPr="000D6B1C">
        <w:rPr>
          <w:rFonts w:ascii="Times New Roman" w:hAnsi="Times New Roman" w:cs="Times New Roman"/>
          <w:vertAlign w:val="superscript"/>
        </w:rPr>
        <w:t>st</w:t>
      </w:r>
      <w:r w:rsidR="008C27FE">
        <w:rPr>
          <w:rFonts w:ascii="Times New Roman" w:hAnsi="Times New Roman" w:cs="Times New Roman"/>
        </w:rPr>
        <w:t>, 2025</w:t>
      </w:r>
      <w:r>
        <w:rPr>
          <w:rFonts w:ascii="Times New Roman" w:hAnsi="Times New Roman" w:cs="Times New Roman"/>
        </w:rPr>
        <w:t>.</w:t>
      </w:r>
    </w:p>
    <w:p w14:paraId="4E0A301F" w14:textId="77777777" w:rsidR="000C7A4F" w:rsidRPr="000D6B1C" w:rsidRDefault="000C7A4F" w:rsidP="00773E80">
      <w:pPr>
        <w:spacing w:line="480" w:lineRule="auto"/>
        <w:rPr>
          <w:rFonts w:ascii="Times New Roman" w:hAnsi="Times New Roman" w:cs="Times New Roman"/>
        </w:rPr>
      </w:pPr>
    </w:p>
    <w:p w14:paraId="51E0370E" w14:textId="40294807" w:rsidR="00773E80" w:rsidRPr="0006243C" w:rsidRDefault="00773E80" w:rsidP="00773E80">
      <w:pPr>
        <w:spacing w:line="480" w:lineRule="auto"/>
        <w:rPr>
          <w:rFonts w:ascii="Times New Roman" w:hAnsi="Times New Roman" w:cs="Times New Roman"/>
        </w:rPr>
      </w:pPr>
      <w:bookmarkStart w:id="0" w:name="_Hlk213698635"/>
      <w:r w:rsidRPr="0006243C">
        <w:rPr>
          <w:rFonts w:ascii="Times New Roman" w:hAnsi="Times New Roman" w:cs="Times New Roman"/>
          <w:b/>
          <w:bCs/>
        </w:rPr>
        <w:t>PubMed</w:t>
      </w:r>
      <w:r w:rsidRPr="0006243C">
        <w:rPr>
          <w:rFonts w:ascii="Times New Roman" w:hAnsi="Times New Roman" w:cs="Times New Roman"/>
        </w:rPr>
        <w:t>: ((Chronic lymphocytic leukemia[Title/Abstract]) OR (CLL[Title/Abstract]) OR (Small lymphocytic lymphoma[Title/Abstract]) OR (SLL[Title/Abstract])) AND ((Borderline[Title/Abstract]) OR (mutational status[Title/Abstract]) OR (IGHV gene identity[Title/Abstract])</w:t>
      </w:r>
      <w:r w:rsidR="003834E3">
        <w:rPr>
          <w:rFonts w:ascii="Times New Roman" w:hAnsi="Times New Roman" w:cs="Times New Roman"/>
        </w:rPr>
        <w:t xml:space="preserve"> OR (somatic hypermutation [Title/Abstract]</w:t>
      </w:r>
      <w:r w:rsidRPr="0006243C">
        <w:rPr>
          <w:rFonts w:ascii="Times New Roman" w:hAnsi="Times New Roman" w:cs="Times New Roman"/>
        </w:rPr>
        <w:t>)</w:t>
      </w:r>
      <w:r w:rsidR="003834E3">
        <w:rPr>
          <w:rFonts w:ascii="Times New Roman" w:hAnsi="Times New Roman" w:cs="Times New Roman"/>
        </w:rPr>
        <w:t>)</w:t>
      </w:r>
    </w:p>
    <w:p w14:paraId="01978BB8" w14:textId="77777777" w:rsidR="00804231" w:rsidRDefault="00804231" w:rsidP="00773E80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4F02E06" w14:textId="0ABCFFB3" w:rsidR="006E7A54" w:rsidRDefault="00773E80" w:rsidP="00773E80">
      <w:pPr>
        <w:spacing w:line="480" w:lineRule="auto"/>
        <w:rPr>
          <w:rFonts w:ascii="Times New Roman" w:hAnsi="Times New Roman" w:cs="Times New Roman"/>
        </w:rPr>
      </w:pPr>
      <w:r w:rsidRPr="0006243C">
        <w:rPr>
          <w:rFonts w:ascii="Times New Roman" w:hAnsi="Times New Roman" w:cs="Times New Roman"/>
          <w:b/>
          <w:bCs/>
        </w:rPr>
        <w:t xml:space="preserve">Scopus: </w:t>
      </w:r>
      <w:r w:rsidRPr="0006243C">
        <w:rPr>
          <w:rFonts w:ascii="Times New Roman" w:hAnsi="Times New Roman" w:cs="Times New Roman"/>
        </w:rPr>
        <w:t>TITLE-ABS (</w:t>
      </w:r>
      <w:proofErr w:type="spellStart"/>
      <w:r w:rsidRPr="0006243C">
        <w:rPr>
          <w:rFonts w:ascii="Times New Roman" w:hAnsi="Times New Roman" w:cs="Times New Roman"/>
        </w:rPr>
        <w:t>cll</w:t>
      </w:r>
      <w:proofErr w:type="spellEnd"/>
      <w:r w:rsidRPr="0006243C">
        <w:rPr>
          <w:rFonts w:ascii="Times New Roman" w:hAnsi="Times New Roman" w:cs="Times New Roman"/>
        </w:rPr>
        <w:t xml:space="preserve"> OR "Chronic lymphocytic leukemia" OR </w:t>
      </w:r>
      <w:proofErr w:type="spellStart"/>
      <w:r w:rsidRPr="0006243C">
        <w:rPr>
          <w:rFonts w:ascii="Times New Roman" w:hAnsi="Times New Roman" w:cs="Times New Roman"/>
        </w:rPr>
        <w:t>sll</w:t>
      </w:r>
      <w:proofErr w:type="spellEnd"/>
      <w:r w:rsidRPr="0006243C">
        <w:rPr>
          <w:rFonts w:ascii="Times New Roman" w:hAnsi="Times New Roman" w:cs="Times New Roman"/>
        </w:rPr>
        <w:t xml:space="preserve"> OR "Small lymphocytic lymphoma" ) AND TITLE-ABS ( borderline OR "mutational status" OR "IGHV gene identity"</w:t>
      </w:r>
      <w:r w:rsidR="009B61E7">
        <w:rPr>
          <w:rFonts w:ascii="Times New Roman" w:hAnsi="Times New Roman" w:cs="Times New Roman"/>
        </w:rPr>
        <w:t xml:space="preserve"> OR “somatic hypermutation”</w:t>
      </w:r>
      <w:r w:rsidRPr="0006243C">
        <w:rPr>
          <w:rFonts w:ascii="Times New Roman" w:hAnsi="Times New Roman" w:cs="Times New Roman"/>
        </w:rPr>
        <w:t>)</w:t>
      </w:r>
    </w:p>
    <w:p w14:paraId="67FD28BE" w14:textId="77777777" w:rsidR="00804231" w:rsidRDefault="00804231" w:rsidP="00773E80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300D99A" w14:textId="0FAA30A0" w:rsidR="00B50101" w:rsidRDefault="00B50101" w:rsidP="00773E8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Web Of </w:t>
      </w:r>
      <w:r w:rsidR="00F07198">
        <w:rPr>
          <w:rFonts w:ascii="Times New Roman" w:hAnsi="Times New Roman" w:cs="Times New Roman"/>
          <w:b/>
          <w:bCs/>
        </w:rPr>
        <w:t>Science</w:t>
      </w:r>
      <w:r>
        <w:rPr>
          <w:rFonts w:ascii="Times New Roman" w:hAnsi="Times New Roman" w:cs="Times New Roman"/>
          <w:b/>
          <w:bCs/>
        </w:rPr>
        <w:t xml:space="preserve">: </w:t>
      </w:r>
      <w:r w:rsidRPr="00B50101">
        <w:rPr>
          <w:rFonts w:ascii="Times New Roman" w:hAnsi="Times New Roman" w:cs="Times New Roman"/>
        </w:rPr>
        <w:t>(TI=(</w:t>
      </w:r>
      <w:proofErr w:type="spellStart"/>
      <w:r w:rsidRPr="00B50101">
        <w:rPr>
          <w:rFonts w:ascii="Times New Roman" w:hAnsi="Times New Roman" w:cs="Times New Roman"/>
        </w:rPr>
        <w:t>cll</w:t>
      </w:r>
      <w:proofErr w:type="spellEnd"/>
      <w:r w:rsidRPr="00B50101">
        <w:rPr>
          <w:rFonts w:ascii="Times New Roman" w:hAnsi="Times New Roman" w:cs="Times New Roman"/>
        </w:rPr>
        <w:t xml:space="preserve"> or "chronic lymphocytic leukemia"</w:t>
      </w:r>
      <w:r>
        <w:rPr>
          <w:rFonts w:ascii="Times New Roman" w:hAnsi="Times New Roman" w:cs="Times New Roman"/>
        </w:rPr>
        <w:t xml:space="preserve"> OR </w:t>
      </w:r>
      <w:proofErr w:type="spellStart"/>
      <w:r>
        <w:rPr>
          <w:rFonts w:ascii="Times New Roman" w:hAnsi="Times New Roman" w:cs="Times New Roman"/>
        </w:rPr>
        <w:t>sll</w:t>
      </w:r>
      <w:proofErr w:type="spellEnd"/>
      <w:r>
        <w:rPr>
          <w:rFonts w:ascii="Times New Roman" w:hAnsi="Times New Roman" w:cs="Times New Roman"/>
        </w:rPr>
        <w:t xml:space="preserve"> OR “small lymphocytic lymphoma</w:t>
      </w:r>
      <w:r w:rsidRPr="00B50101">
        <w:rPr>
          <w:rFonts w:ascii="Times New Roman" w:hAnsi="Times New Roman" w:cs="Times New Roman"/>
        </w:rPr>
        <w:t xml:space="preserve">) OR AB=( </w:t>
      </w:r>
      <w:proofErr w:type="spellStart"/>
      <w:r w:rsidRPr="00B50101">
        <w:rPr>
          <w:rFonts w:ascii="Times New Roman" w:hAnsi="Times New Roman" w:cs="Times New Roman"/>
        </w:rPr>
        <w:t>cll</w:t>
      </w:r>
      <w:proofErr w:type="spellEnd"/>
      <w:r w:rsidRPr="00B50101">
        <w:rPr>
          <w:rFonts w:ascii="Times New Roman" w:hAnsi="Times New Roman" w:cs="Times New Roman"/>
        </w:rPr>
        <w:t xml:space="preserve"> or "chronic lymphocytic leukemia"</w:t>
      </w:r>
      <w:r>
        <w:rPr>
          <w:rFonts w:ascii="Times New Roman" w:hAnsi="Times New Roman" w:cs="Times New Roman"/>
        </w:rPr>
        <w:t xml:space="preserve"> OR </w:t>
      </w:r>
      <w:proofErr w:type="spellStart"/>
      <w:r>
        <w:rPr>
          <w:rFonts w:ascii="Times New Roman" w:hAnsi="Times New Roman" w:cs="Times New Roman"/>
        </w:rPr>
        <w:t>sll</w:t>
      </w:r>
      <w:proofErr w:type="spellEnd"/>
      <w:r>
        <w:rPr>
          <w:rFonts w:ascii="Times New Roman" w:hAnsi="Times New Roman" w:cs="Times New Roman"/>
        </w:rPr>
        <w:t xml:space="preserve"> OR “small lymphocytic lymphoma</w:t>
      </w:r>
      <w:r w:rsidRPr="00B50101">
        <w:rPr>
          <w:rFonts w:ascii="Times New Roman" w:hAnsi="Times New Roman" w:cs="Times New Roman"/>
        </w:rPr>
        <w:t>))</w:t>
      </w:r>
    </w:p>
    <w:p w14:paraId="1680E308" w14:textId="4AB24A38" w:rsidR="00B50101" w:rsidRDefault="00B50101" w:rsidP="00773E8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</w:t>
      </w:r>
    </w:p>
    <w:p w14:paraId="6D62806A" w14:textId="72D1FE7F" w:rsidR="00B50101" w:rsidRPr="0006243C" w:rsidRDefault="00804231" w:rsidP="00773E8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</w:t>
      </w:r>
      <w:r w:rsidR="00B50101" w:rsidRPr="00B50101">
        <w:rPr>
          <w:rFonts w:ascii="Times New Roman" w:hAnsi="Times New Roman" w:cs="Times New Roman"/>
        </w:rPr>
        <w:t>TI=(borderline OR "mutational status" OR "IGHV gene identity" OR "somatic hypermutation") OR AB=(borderline OR "mutational status" OR "IGHV gene identity" OR "somatic</w:t>
      </w:r>
      <w:r>
        <w:rPr>
          <w:rFonts w:ascii="Times New Roman" w:hAnsi="Times New Roman" w:cs="Times New Roman"/>
        </w:rPr>
        <w:t xml:space="preserve"> </w:t>
      </w:r>
      <w:r w:rsidR="00B50101" w:rsidRPr="00B50101">
        <w:rPr>
          <w:rFonts w:ascii="Times New Roman" w:hAnsi="Times New Roman" w:cs="Times New Roman"/>
        </w:rPr>
        <w:t>hypermutation")</w:t>
      </w:r>
      <w:r>
        <w:rPr>
          <w:rFonts w:ascii="Times New Roman" w:hAnsi="Times New Roman" w:cs="Times New Roman"/>
        </w:rPr>
        <w:t>)</w:t>
      </w:r>
    </w:p>
    <w:tbl>
      <w:tblPr>
        <w:tblStyle w:val="Grigliatabella"/>
        <w:tblpPr w:leftFromText="180" w:rightFromText="180" w:vertAnchor="text" w:horzAnchor="margin" w:tblpXSpec="center" w:tblpY="915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CB23C7" w14:paraId="535C3E3A" w14:textId="77777777" w:rsidTr="00CB23C7">
        <w:tc>
          <w:tcPr>
            <w:tcW w:w="1870" w:type="dxa"/>
          </w:tcPr>
          <w:bookmarkEnd w:id="0"/>
          <w:p w14:paraId="5F43EE96" w14:textId="77777777" w:rsidR="00CB23C7" w:rsidRDefault="00CB23C7" w:rsidP="00CB23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DATABASE</w:t>
            </w:r>
          </w:p>
        </w:tc>
        <w:tc>
          <w:tcPr>
            <w:tcW w:w="1870" w:type="dxa"/>
          </w:tcPr>
          <w:p w14:paraId="4C24E48E" w14:textId="77777777" w:rsidR="00CB23C7" w:rsidRDefault="00CB23C7" w:rsidP="00CB23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RESULTS</w:t>
            </w:r>
          </w:p>
        </w:tc>
        <w:tc>
          <w:tcPr>
            <w:tcW w:w="1870" w:type="dxa"/>
          </w:tcPr>
          <w:p w14:paraId="3E61034A" w14:textId="77777777" w:rsidR="00CB23C7" w:rsidRDefault="00CB23C7" w:rsidP="00CB23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DUPLICATES</w:t>
            </w:r>
          </w:p>
        </w:tc>
        <w:tc>
          <w:tcPr>
            <w:tcW w:w="1870" w:type="dxa"/>
          </w:tcPr>
          <w:p w14:paraId="2AC7F059" w14:textId="77777777" w:rsidR="00CB23C7" w:rsidRDefault="00CB23C7" w:rsidP="00CB23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REMAINING</w:t>
            </w:r>
          </w:p>
        </w:tc>
      </w:tr>
      <w:tr w:rsidR="00CB23C7" w14:paraId="4D77C8FE" w14:textId="77777777" w:rsidTr="00CB23C7">
        <w:tc>
          <w:tcPr>
            <w:tcW w:w="1870" w:type="dxa"/>
          </w:tcPr>
          <w:p w14:paraId="14CC243E" w14:textId="77777777" w:rsidR="00CB23C7" w:rsidRPr="00D00F34" w:rsidRDefault="00CB23C7" w:rsidP="00CB23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PubMed</w:t>
            </w:r>
          </w:p>
        </w:tc>
        <w:tc>
          <w:tcPr>
            <w:tcW w:w="1870" w:type="dxa"/>
          </w:tcPr>
          <w:p w14:paraId="76972AF3" w14:textId="77777777" w:rsidR="00CB23C7" w:rsidRPr="00D00F34" w:rsidRDefault="00CB23C7" w:rsidP="00CB23C7">
            <w:pPr>
              <w:rPr>
                <w:rFonts w:ascii="Times New Roman" w:hAnsi="Times New Roman" w:cs="Times New Roman"/>
              </w:rPr>
            </w:pPr>
            <w:r w:rsidRPr="00D00F34">
              <w:rPr>
                <w:rFonts w:ascii="Times New Roman" w:hAnsi="Times New Roman" w:cs="Times New Roman"/>
              </w:rPr>
              <w:t>724</w:t>
            </w:r>
          </w:p>
        </w:tc>
        <w:tc>
          <w:tcPr>
            <w:tcW w:w="1870" w:type="dxa"/>
          </w:tcPr>
          <w:p w14:paraId="2057909C" w14:textId="77777777" w:rsidR="00CB23C7" w:rsidRPr="00D00F34" w:rsidRDefault="00CB23C7" w:rsidP="00CB23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0" w:type="dxa"/>
          </w:tcPr>
          <w:p w14:paraId="5A536C8A" w14:textId="77777777" w:rsidR="00CB23C7" w:rsidRPr="00D00F34" w:rsidRDefault="00CB23C7" w:rsidP="00CB23C7">
            <w:pPr>
              <w:rPr>
                <w:rFonts w:ascii="Times New Roman" w:hAnsi="Times New Roman" w:cs="Times New Roman"/>
              </w:rPr>
            </w:pPr>
            <w:r w:rsidRPr="00D00F34">
              <w:rPr>
                <w:rFonts w:ascii="Times New Roman" w:hAnsi="Times New Roman" w:cs="Times New Roman"/>
              </w:rPr>
              <w:t>724</w:t>
            </w:r>
          </w:p>
        </w:tc>
      </w:tr>
      <w:tr w:rsidR="00CB23C7" w14:paraId="6828C167" w14:textId="77777777" w:rsidTr="00CB23C7">
        <w:trPr>
          <w:trHeight w:val="70"/>
        </w:trPr>
        <w:tc>
          <w:tcPr>
            <w:tcW w:w="1870" w:type="dxa"/>
          </w:tcPr>
          <w:p w14:paraId="07669078" w14:textId="77777777" w:rsidR="00CB23C7" w:rsidRDefault="00CB23C7" w:rsidP="00CB23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Scopus</w:t>
            </w:r>
          </w:p>
        </w:tc>
        <w:tc>
          <w:tcPr>
            <w:tcW w:w="1870" w:type="dxa"/>
          </w:tcPr>
          <w:p w14:paraId="04C0F70E" w14:textId="77777777" w:rsidR="00CB23C7" w:rsidRPr="00D00F34" w:rsidRDefault="00CB23C7" w:rsidP="00CB23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1870" w:type="dxa"/>
          </w:tcPr>
          <w:p w14:paraId="79D2950C" w14:textId="77777777" w:rsidR="00CB23C7" w:rsidRDefault="00CB23C7" w:rsidP="00CB23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1870" w:type="dxa"/>
          </w:tcPr>
          <w:p w14:paraId="1EACD9B5" w14:textId="77777777" w:rsidR="00CB23C7" w:rsidRPr="005C5AA4" w:rsidRDefault="00CB23C7" w:rsidP="00CB23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</w:tr>
      <w:tr w:rsidR="00CB23C7" w14:paraId="6E234214" w14:textId="77777777" w:rsidTr="00CB23C7">
        <w:trPr>
          <w:trHeight w:val="70"/>
        </w:trPr>
        <w:tc>
          <w:tcPr>
            <w:tcW w:w="1870" w:type="dxa"/>
          </w:tcPr>
          <w:p w14:paraId="7E9085A6" w14:textId="77777777" w:rsidR="00CB23C7" w:rsidRDefault="00CB23C7" w:rsidP="00CB23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Web Of Science</w:t>
            </w:r>
          </w:p>
        </w:tc>
        <w:tc>
          <w:tcPr>
            <w:tcW w:w="1870" w:type="dxa"/>
          </w:tcPr>
          <w:p w14:paraId="09642D77" w14:textId="77777777" w:rsidR="00CB23C7" w:rsidRDefault="00CB23C7" w:rsidP="00CB23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663</w:t>
            </w:r>
          </w:p>
        </w:tc>
        <w:tc>
          <w:tcPr>
            <w:tcW w:w="1870" w:type="dxa"/>
          </w:tcPr>
          <w:p w14:paraId="6330E0F5" w14:textId="31C9B9B1" w:rsidR="00CB23C7" w:rsidRDefault="002F51E8" w:rsidP="00CB23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</w:t>
            </w:r>
          </w:p>
        </w:tc>
        <w:tc>
          <w:tcPr>
            <w:tcW w:w="1870" w:type="dxa"/>
          </w:tcPr>
          <w:p w14:paraId="6532EFB8" w14:textId="009CDB8A" w:rsidR="00CB23C7" w:rsidRDefault="00A36113" w:rsidP="00CB23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CB23C7" w14:paraId="02156B6F" w14:textId="77777777" w:rsidTr="00CB23C7">
        <w:trPr>
          <w:trHeight w:val="70"/>
        </w:trPr>
        <w:tc>
          <w:tcPr>
            <w:tcW w:w="1870" w:type="dxa"/>
          </w:tcPr>
          <w:p w14:paraId="59AAEA1B" w14:textId="77777777" w:rsidR="00CB23C7" w:rsidRPr="00804231" w:rsidRDefault="00CB23C7" w:rsidP="00CB23C7">
            <w:pPr>
              <w:rPr>
                <w:rFonts w:ascii="Times New Roman" w:hAnsi="Times New Roman" w:cs="Times New Roman"/>
                <w:b/>
                <w:bCs/>
              </w:rPr>
            </w:pPr>
            <w:r w:rsidRPr="00804231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870" w:type="dxa"/>
          </w:tcPr>
          <w:p w14:paraId="0CE3FCEE" w14:textId="77777777" w:rsidR="00CB23C7" w:rsidRDefault="00CB23C7" w:rsidP="00CB23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2130</w:t>
            </w:r>
          </w:p>
        </w:tc>
        <w:tc>
          <w:tcPr>
            <w:tcW w:w="1870" w:type="dxa"/>
          </w:tcPr>
          <w:p w14:paraId="216AF840" w14:textId="7218C586" w:rsidR="00CB23C7" w:rsidRDefault="000A7B7F" w:rsidP="00CB23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</w:t>
            </w:r>
          </w:p>
        </w:tc>
        <w:tc>
          <w:tcPr>
            <w:tcW w:w="1870" w:type="dxa"/>
          </w:tcPr>
          <w:p w14:paraId="1FC27529" w14:textId="317EDFDE" w:rsidR="00CB23C7" w:rsidRPr="005C5AA4" w:rsidRDefault="00DC05EC" w:rsidP="00CB23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965</w:t>
            </w:r>
          </w:p>
        </w:tc>
      </w:tr>
    </w:tbl>
    <w:p w14:paraId="49059C4F" w14:textId="14BD8B1E" w:rsidR="00847504" w:rsidRPr="0006243C" w:rsidRDefault="00CB23C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804231">
        <w:rPr>
          <w:rFonts w:ascii="Times New Roman" w:hAnsi="Times New Roman" w:cs="Times New Roman"/>
          <w:b/>
          <w:bCs/>
        </w:rPr>
        <w:br w:type="page"/>
      </w:r>
    </w:p>
    <w:p w14:paraId="4460BB1E" w14:textId="2457CD6E" w:rsidR="00140376" w:rsidRDefault="00200549" w:rsidP="00CA090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Selection </w:t>
      </w:r>
      <w:r w:rsidR="0075566D">
        <w:rPr>
          <w:rFonts w:ascii="Times New Roman" w:hAnsi="Times New Roman" w:cs="Times New Roman"/>
          <w:b/>
          <w:bCs/>
        </w:rPr>
        <w:t>process and data extraction</w:t>
      </w:r>
      <w:r w:rsidR="00181734" w:rsidRPr="0006243C">
        <w:rPr>
          <w:rFonts w:ascii="Times New Roman" w:hAnsi="Times New Roman" w:cs="Times New Roman"/>
          <w:b/>
          <w:bCs/>
        </w:rPr>
        <w:tab/>
      </w:r>
      <w:r w:rsidR="00181734" w:rsidRPr="0006243C">
        <w:rPr>
          <w:rFonts w:ascii="Times New Roman" w:hAnsi="Times New Roman" w:cs="Times New Roman"/>
          <w:b/>
          <w:bCs/>
        </w:rPr>
        <w:br/>
      </w:r>
      <w:r w:rsidR="00140376">
        <w:rPr>
          <w:rFonts w:ascii="Times New Roman" w:hAnsi="Times New Roman" w:cs="Times New Roman"/>
        </w:rPr>
        <w:t xml:space="preserve">A total of 1020 studies were identified after removal of duplicates, which were then screened in their titles and abstracts to determine eligibility. </w:t>
      </w:r>
      <w:r w:rsidR="0075566D">
        <w:rPr>
          <w:rFonts w:ascii="Times New Roman" w:hAnsi="Times New Roman" w:cs="Times New Roman"/>
        </w:rPr>
        <w:t xml:space="preserve">Abstracts and full-text screening were performed by two investigators independently (F.A. and A.B.) with disagreements resolved by a third investigator (A.V.). </w:t>
      </w:r>
      <w:r w:rsidR="00140376">
        <w:rPr>
          <w:rFonts w:ascii="Times New Roman" w:hAnsi="Times New Roman" w:cs="Times New Roman"/>
        </w:rPr>
        <w:t xml:space="preserve">After titles and abstract screening, 842 articles were deemed irrelevant while 123 were assessed for eligibility criteria by full-text review. A total of 3 studies were judged eligible according to the prespecified criteria, all consisting of retrospective cohort studies </w:t>
      </w:r>
      <w:r w:rsidR="00140376" w:rsidRPr="002A572A">
        <w:rPr>
          <w:rFonts w:ascii="Times New Roman" w:hAnsi="Times New Roman" w:cs="Times New Roman"/>
        </w:rPr>
        <w:t>(2 multicentric and 1 monocentric</w:t>
      </w:r>
      <w:r w:rsidR="00140376">
        <w:rPr>
          <w:rFonts w:ascii="Times New Roman" w:hAnsi="Times New Roman" w:cs="Times New Roman"/>
        </w:rPr>
        <w:t>).</w:t>
      </w:r>
      <w:r w:rsidR="00CE05F1">
        <w:rPr>
          <w:rFonts w:ascii="Times New Roman" w:hAnsi="Times New Roman" w:cs="Times New Roman"/>
        </w:rPr>
        <w:t xml:space="preserve"> </w:t>
      </w:r>
    </w:p>
    <w:p w14:paraId="6F6CB707" w14:textId="2D179EC3" w:rsidR="0075566D" w:rsidRDefault="0075566D" w:rsidP="00CA090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extraction was performed by two investigators independently (F.A. and A.S.), any discrepancy was resolved by a third investigator (A.V.). </w:t>
      </w:r>
      <w:r w:rsidR="00FD01A1" w:rsidRPr="00FD01A1">
        <w:rPr>
          <w:rFonts w:ascii="Times New Roman" w:hAnsi="Times New Roman" w:cs="Times New Roman"/>
          <w:highlight w:val="yellow"/>
        </w:rPr>
        <w:t>Data extraction and synthesis followed PRISMA guidelines</w:t>
      </w:r>
      <w:r w:rsidR="00FD01A1">
        <w:rPr>
          <w:rFonts w:ascii="Times New Roman" w:hAnsi="Times New Roman" w:cs="Times New Roman"/>
        </w:rPr>
        <w:t xml:space="preserve">. </w:t>
      </w:r>
      <w:r w:rsidRPr="0006243C">
        <w:rPr>
          <w:rFonts w:ascii="Times New Roman" w:hAnsi="Times New Roman" w:cs="Times New Roman"/>
        </w:rPr>
        <w:t>From each eligible study, the following information was extracted: total number of enrolled patients</w:t>
      </w:r>
      <w:r>
        <w:rPr>
          <w:rFonts w:ascii="Times New Roman" w:hAnsi="Times New Roman" w:cs="Times New Roman"/>
        </w:rPr>
        <w:t xml:space="preserve"> and for each group by mutational status (BL-IGHV, M-IGHV and U-IGHV)</w:t>
      </w:r>
      <w:r w:rsidRPr="0006243C">
        <w:rPr>
          <w:rFonts w:ascii="Times New Roman" w:hAnsi="Times New Roman" w:cs="Times New Roman"/>
        </w:rPr>
        <w:t>; the cutoff in identity of the IGHV gene to its germline sequence used to define BL-IGHV status; the comparison</w:t>
      </w:r>
      <w:r>
        <w:rPr>
          <w:rFonts w:ascii="Times New Roman" w:hAnsi="Times New Roman" w:cs="Times New Roman"/>
        </w:rPr>
        <w:t xml:space="preserve">s between groups performed </w:t>
      </w:r>
      <w:r w:rsidRPr="0006243C">
        <w:rPr>
          <w:rFonts w:ascii="Times New Roman" w:hAnsi="Times New Roman" w:cs="Times New Roman"/>
        </w:rPr>
        <w:t>(e.g., BL-IGHV vs. M-IGHV and/or U-IGHV</w:t>
      </w:r>
      <w:r w:rsidRPr="002E6289">
        <w:rPr>
          <w:rFonts w:ascii="Times New Roman" w:hAnsi="Times New Roman" w:cs="Times New Roman"/>
        </w:rPr>
        <w:t xml:space="preserve">); </w:t>
      </w:r>
      <w:r>
        <w:rPr>
          <w:rFonts w:ascii="Times New Roman" w:hAnsi="Times New Roman" w:cs="Times New Roman"/>
        </w:rPr>
        <w:t>hazard ratios (HRs) for TTFT for the comparison of BL-IGHV with M-IGHV patients and U-IGHV ones; number of patients belonging to BCR subset #2 for each group.</w:t>
      </w:r>
    </w:p>
    <w:p w14:paraId="71FF752D" w14:textId="2144582E" w:rsidR="0075566D" w:rsidRDefault="0075566D" w:rsidP="0075566D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first study, by Davis et. </w:t>
      </w:r>
      <w:proofErr w:type="gramStart"/>
      <w:r>
        <w:rPr>
          <w:rFonts w:ascii="Times New Roman" w:hAnsi="Times New Roman" w:cs="Times New Roman"/>
        </w:rPr>
        <w:t>al</w:t>
      </w:r>
      <w:proofErr w:type="gramEnd"/>
      <w:r>
        <w:rPr>
          <w:rFonts w:ascii="Times New Roman" w:hAnsi="Times New Roman" w:cs="Times New Roman"/>
        </w:rPr>
        <w:t xml:space="preserve">, provided HRs and Kaplan-Meier curves for TTFT in a combined cohort of patients with Binet stage A disease excluding subset #2 patients, and this population was used in the meta-analysis for the primary endpoint, while for the secondary endpoint the frequency of subset #2 patients was calculated over the whole stage A cohort. For the second study, by Raponi et. </w:t>
      </w:r>
      <w:proofErr w:type="gramStart"/>
      <w:r>
        <w:rPr>
          <w:rFonts w:ascii="Times New Roman" w:hAnsi="Times New Roman" w:cs="Times New Roman"/>
        </w:rPr>
        <w:t>al</w:t>
      </w:r>
      <w:proofErr w:type="gramEnd"/>
      <w:r>
        <w:rPr>
          <w:rFonts w:ascii="Times New Roman" w:hAnsi="Times New Roman" w:cs="Times New Roman"/>
        </w:rPr>
        <w:t xml:space="preserve">, the Kaplan-Meier curves for TTFT in the combined cohort of newly diagnosed patients, including those with subset #2, was used in the meta-analysis for the primary endpoint to extract HRs. The third work, by Angotzi et al., provided both HRs and TTFT Kaplan-Meier curves for the </w:t>
      </w:r>
      <w:r>
        <w:rPr>
          <w:rFonts w:ascii="Times New Roman" w:hAnsi="Times New Roman" w:cs="Times New Roman"/>
        </w:rPr>
        <w:lastRenderedPageBreak/>
        <w:t>whole population included in the study and these were used directly. Two other studies were included in a sensitivity analysis, as they only provided TTFT HRs for the comparison between patients with an IGHV gene identity 97.00% - 97.99% (BL-IGHV) and those with an IGHV gene identity &lt;91.00% in the study by Morabito et al. (multicentric retrospective, 2 cohorts), and with an identity &lt;94.99% in the study by Shi et al (monocentric retrospective). Both of these studies did not report the frequency of subset #2 patients so a sensitivity analysis for the secondary outcome was not performed.</w:t>
      </w:r>
    </w:p>
    <w:p w14:paraId="566121D7" w14:textId="3819BFEA" w:rsidR="00D87948" w:rsidRDefault="00E60923" w:rsidP="0075566D">
      <w:pPr>
        <w:spacing w:line="480" w:lineRule="auto"/>
        <w:jc w:val="both"/>
        <w:rPr>
          <w:rFonts w:ascii="Times New Roman" w:hAnsi="Times New Roman" w:cs="Times New Roman"/>
        </w:rPr>
      </w:pPr>
      <w:r w:rsidRPr="004B499D">
        <w:rPr>
          <w:rFonts w:ascii="Times New Roman" w:hAnsi="Times New Roman" w:cs="Times New Roman"/>
          <w:highlight w:val="yellow"/>
        </w:rPr>
        <w:t>Two</w:t>
      </w:r>
      <w:r w:rsidR="00D87948" w:rsidRPr="004B499D">
        <w:rPr>
          <w:rFonts w:ascii="Times New Roman" w:hAnsi="Times New Roman" w:cs="Times New Roman"/>
          <w:highlight w:val="yellow"/>
        </w:rPr>
        <w:t xml:space="preserve"> more </w:t>
      </w:r>
      <w:r w:rsidR="002059D5" w:rsidRPr="004B499D">
        <w:rPr>
          <w:rFonts w:ascii="Times New Roman" w:hAnsi="Times New Roman" w:cs="Times New Roman"/>
          <w:highlight w:val="yellow"/>
        </w:rPr>
        <w:t>sensitivity a</w:t>
      </w:r>
      <w:r w:rsidRPr="004B499D">
        <w:rPr>
          <w:rFonts w:ascii="Times New Roman" w:hAnsi="Times New Roman" w:cs="Times New Roman"/>
          <w:highlight w:val="yellow"/>
        </w:rPr>
        <w:t>nalyses were also conducted. In the first</w:t>
      </w:r>
      <w:r w:rsidR="00F81633" w:rsidRPr="004B499D">
        <w:rPr>
          <w:rFonts w:ascii="Times New Roman" w:hAnsi="Times New Roman" w:cs="Times New Roman"/>
          <w:highlight w:val="yellow"/>
        </w:rPr>
        <w:t xml:space="preserve">, </w:t>
      </w:r>
      <w:r w:rsidR="00536FAC" w:rsidRPr="004B499D">
        <w:rPr>
          <w:rFonts w:ascii="Times New Roman" w:hAnsi="Times New Roman" w:cs="Times New Roman"/>
          <w:highlight w:val="yellow"/>
        </w:rPr>
        <w:t xml:space="preserve">in order to </w:t>
      </w:r>
      <w:r w:rsidR="00B054DC" w:rsidRPr="004B499D">
        <w:rPr>
          <w:rFonts w:ascii="Times New Roman" w:hAnsi="Times New Roman" w:cs="Times New Roman"/>
          <w:highlight w:val="yellow"/>
        </w:rPr>
        <w:t>obtain</w:t>
      </w:r>
      <w:r w:rsidR="00536FAC" w:rsidRPr="004B499D">
        <w:rPr>
          <w:rFonts w:ascii="Times New Roman" w:hAnsi="Times New Roman" w:cs="Times New Roman"/>
          <w:highlight w:val="yellow"/>
        </w:rPr>
        <w:t xml:space="preserve"> </w:t>
      </w:r>
      <w:r w:rsidR="00B054DC" w:rsidRPr="004B499D">
        <w:rPr>
          <w:rFonts w:ascii="Times New Roman" w:hAnsi="Times New Roman" w:cs="Times New Roman"/>
          <w:highlight w:val="yellow"/>
        </w:rPr>
        <w:t>a</w:t>
      </w:r>
      <w:r w:rsidR="00536FAC" w:rsidRPr="004B499D">
        <w:rPr>
          <w:rFonts w:ascii="Times New Roman" w:hAnsi="Times New Roman" w:cs="Times New Roman"/>
          <w:highlight w:val="yellow"/>
        </w:rPr>
        <w:t xml:space="preserve"> BL-IGHV group </w:t>
      </w:r>
      <w:r w:rsidR="00666D3F" w:rsidRPr="004B499D">
        <w:rPr>
          <w:rFonts w:ascii="Times New Roman" w:hAnsi="Times New Roman" w:cs="Times New Roman"/>
          <w:highlight w:val="yellow"/>
        </w:rPr>
        <w:t>defined by</w:t>
      </w:r>
      <w:r w:rsidR="00536FAC" w:rsidRPr="004B499D">
        <w:rPr>
          <w:rFonts w:ascii="Times New Roman" w:hAnsi="Times New Roman" w:cs="Times New Roman"/>
          <w:highlight w:val="yellow"/>
        </w:rPr>
        <w:t xml:space="preserve"> </w:t>
      </w:r>
      <w:r w:rsidR="003B37BA" w:rsidRPr="004B499D">
        <w:rPr>
          <w:rFonts w:ascii="Times New Roman" w:hAnsi="Times New Roman" w:cs="Times New Roman"/>
          <w:highlight w:val="yellow"/>
        </w:rPr>
        <w:t>a</w:t>
      </w:r>
      <w:r w:rsidR="00536FAC" w:rsidRPr="004B499D">
        <w:rPr>
          <w:rFonts w:ascii="Times New Roman" w:hAnsi="Times New Roman" w:cs="Times New Roman"/>
          <w:highlight w:val="yellow"/>
        </w:rPr>
        <w:t xml:space="preserve"> common threshold</w:t>
      </w:r>
      <w:r w:rsidR="00666D3F" w:rsidRPr="004B499D">
        <w:rPr>
          <w:rFonts w:ascii="Times New Roman" w:hAnsi="Times New Roman" w:cs="Times New Roman"/>
          <w:highlight w:val="yellow"/>
        </w:rPr>
        <w:t xml:space="preserve"> of 97-97.99%</w:t>
      </w:r>
      <w:r w:rsidR="00536FAC" w:rsidRPr="004B499D">
        <w:rPr>
          <w:rFonts w:ascii="Times New Roman" w:hAnsi="Times New Roman" w:cs="Times New Roman"/>
          <w:highlight w:val="yellow"/>
        </w:rPr>
        <w:t xml:space="preserve"> </w:t>
      </w:r>
      <w:r w:rsidR="007A00FE" w:rsidRPr="004B499D">
        <w:rPr>
          <w:rFonts w:ascii="Times New Roman" w:hAnsi="Times New Roman" w:cs="Times New Roman"/>
          <w:highlight w:val="yellow"/>
        </w:rPr>
        <w:t>across</w:t>
      </w:r>
      <w:r w:rsidR="00536FAC" w:rsidRPr="004B499D">
        <w:rPr>
          <w:rFonts w:ascii="Times New Roman" w:hAnsi="Times New Roman" w:cs="Times New Roman"/>
          <w:highlight w:val="yellow"/>
        </w:rPr>
        <w:t xml:space="preserve"> all 3 studies</w:t>
      </w:r>
      <w:r w:rsidR="00EE611E" w:rsidRPr="004B499D">
        <w:rPr>
          <w:rFonts w:ascii="Times New Roman" w:hAnsi="Times New Roman" w:cs="Times New Roman"/>
          <w:highlight w:val="yellow"/>
        </w:rPr>
        <w:t>,</w:t>
      </w:r>
      <w:r w:rsidR="00536FAC" w:rsidRPr="004B499D">
        <w:rPr>
          <w:rFonts w:ascii="Times New Roman" w:hAnsi="Times New Roman" w:cs="Times New Roman"/>
          <w:highlight w:val="yellow"/>
        </w:rPr>
        <w:t xml:space="preserve"> </w:t>
      </w:r>
      <w:r w:rsidR="00F81633" w:rsidRPr="004B499D">
        <w:rPr>
          <w:rFonts w:ascii="Times New Roman" w:hAnsi="Times New Roman" w:cs="Times New Roman"/>
          <w:highlight w:val="yellow"/>
        </w:rPr>
        <w:t xml:space="preserve">we </w:t>
      </w:r>
      <w:r w:rsidR="00AC3BAE" w:rsidRPr="004B499D">
        <w:rPr>
          <w:rFonts w:ascii="Times New Roman" w:hAnsi="Times New Roman" w:cs="Times New Roman"/>
          <w:highlight w:val="yellow"/>
        </w:rPr>
        <w:t>performed a TT</w:t>
      </w:r>
      <w:r w:rsidR="00CF6A2A">
        <w:rPr>
          <w:rFonts w:ascii="Times New Roman" w:hAnsi="Times New Roman" w:cs="Times New Roman"/>
          <w:highlight w:val="yellow"/>
        </w:rPr>
        <w:t>F</w:t>
      </w:r>
      <w:r w:rsidR="00AC3BAE" w:rsidRPr="004B499D">
        <w:rPr>
          <w:rFonts w:ascii="Times New Roman" w:hAnsi="Times New Roman" w:cs="Times New Roman"/>
          <w:highlight w:val="yellow"/>
        </w:rPr>
        <w:t>T meta-analysis for BL-IGHV vs. M-</w:t>
      </w:r>
      <w:r w:rsidR="009D642A" w:rsidRPr="004B499D">
        <w:rPr>
          <w:rFonts w:ascii="Times New Roman" w:hAnsi="Times New Roman" w:cs="Times New Roman"/>
          <w:highlight w:val="yellow"/>
        </w:rPr>
        <w:t>IGHV but</w:t>
      </w:r>
      <w:r w:rsidR="00204186" w:rsidRPr="004B499D">
        <w:rPr>
          <w:rFonts w:ascii="Times New Roman" w:hAnsi="Times New Roman" w:cs="Times New Roman"/>
          <w:highlight w:val="yellow"/>
        </w:rPr>
        <w:t xml:space="preserve"> utilizing the TT</w:t>
      </w:r>
      <w:r w:rsidR="00CF6A2A">
        <w:rPr>
          <w:rFonts w:ascii="Times New Roman" w:hAnsi="Times New Roman" w:cs="Times New Roman"/>
          <w:highlight w:val="yellow"/>
        </w:rPr>
        <w:t>F</w:t>
      </w:r>
      <w:r w:rsidR="00204186" w:rsidRPr="004B499D">
        <w:rPr>
          <w:rFonts w:ascii="Times New Roman" w:hAnsi="Times New Roman" w:cs="Times New Roman"/>
          <w:highlight w:val="yellow"/>
        </w:rPr>
        <w:t>T HR provided by the</w:t>
      </w:r>
      <w:r w:rsidR="009D642A" w:rsidRPr="004B499D">
        <w:rPr>
          <w:rFonts w:ascii="Times New Roman" w:hAnsi="Times New Roman" w:cs="Times New Roman"/>
          <w:highlight w:val="yellow"/>
        </w:rPr>
        <w:t xml:space="preserve"> Davis</w:t>
      </w:r>
      <w:r w:rsidR="00204186" w:rsidRPr="004B499D">
        <w:rPr>
          <w:rFonts w:ascii="Times New Roman" w:hAnsi="Times New Roman" w:cs="Times New Roman"/>
          <w:highlight w:val="yellow"/>
        </w:rPr>
        <w:t xml:space="preserve"> al. study </w:t>
      </w:r>
      <w:r w:rsidR="003B37BA" w:rsidRPr="004B499D">
        <w:rPr>
          <w:rFonts w:ascii="Times New Roman" w:hAnsi="Times New Roman" w:cs="Times New Roman"/>
          <w:highlight w:val="yellow"/>
        </w:rPr>
        <w:t xml:space="preserve">for patients with 97-97.99% </w:t>
      </w:r>
      <w:r w:rsidR="00F85633" w:rsidRPr="004B499D">
        <w:rPr>
          <w:rFonts w:ascii="Times New Roman" w:hAnsi="Times New Roman" w:cs="Times New Roman"/>
          <w:highlight w:val="yellow"/>
        </w:rPr>
        <w:t xml:space="preserve">vs. </w:t>
      </w:r>
      <w:r w:rsidR="00F85633" w:rsidRPr="004B499D">
        <w:rPr>
          <w:rFonts w:ascii="Times New Roman" w:hAnsi="Times New Roman" w:cs="Times New Roman"/>
          <w:highlight w:val="yellow"/>
        </w:rPr>
        <w:t>≤</w:t>
      </w:r>
      <w:r w:rsidR="0078668C" w:rsidRPr="004B499D">
        <w:rPr>
          <w:rFonts w:ascii="Times New Roman" w:hAnsi="Times New Roman" w:cs="Times New Roman"/>
          <w:highlight w:val="yellow"/>
        </w:rPr>
        <w:t xml:space="preserve">94.99% IGHV gene identity. In the second </w:t>
      </w:r>
      <w:r w:rsidR="009D642A" w:rsidRPr="004B499D">
        <w:rPr>
          <w:rFonts w:ascii="Times New Roman" w:hAnsi="Times New Roman" w:cs="Times New Roman"/>
          <w:highlight w:val="yellow"/>
        </w:rPr>
        <w:t xml:space="preserve">one, </w:t>
      </w:r>
      <w:r w:rsidR="0060083D" w:rsidRPr="004B499D">
        <w:rPr>
          <w:rFonts w:ascii="Times New Roman" w:hAnsi="Times New Roman" w:cs="Times New Roman"/>
          <w:highlight w:val="yellow"/>
        </w:rPr>
        <w:t xml:space="preserve">we analyzed the </w:t>
      </w:r>
      <w:r w:rsidR="00114E00" w:rsidRPr="004B499D">
        <w:rPr>
          <w:rFonts w:ascii="Times New Roman" w:hAnsi="Times New Roman" w:cs="Times New Roman"/>
          <w:highlight w:val="yellow"/>
        </w:rPr>
        <w:t xml:space="preserve">TTFT for BL-IGHV vs. M-IGHV patients but with the exclusion of </w:t>
      </w:r>
      <w:r w:rsidR="00CC1D72" w:rsidRPr="004B499D">
        <w:rPr>
          <w:rFonts w:ascii="Times New Roman" w:hAnsi="Times New Roman" w:cs="Times New Roman"/>
          <w:highlight w:val="yellow"/>
        </w:rPr>
        <w:t xml:space="preserve">subset #2 patients. </w:t>
      </w:r>
      <w:r w:rsidR="009079FE" w:rsidRPr="004B499D">
        <w:rPr>
          <w:rFonts w:ascii="Times New Roman" w:hAnsi="Times New Roman" w:cs="Times New Roman"/>
          <w:highlight w:val="yellow"/>
        </w:rPr>
        <w:t>This</w:t>
      </w:r>
      <w:r w:rsidR="0021357F" w:rsidRPr="004B499D">
        <w:rPr>
          <w:rFonts w:ascii="Times New Roman" w:hAnsi="Times New Roman" w:cs="Times New Roman"/>
          <w:highlight w:val="yellow"/>
        </w:rPr>
        <w:t xml:space="preserve"> </w:t>
      </w:r>
      <w:r w:rsidR="00901D66" w:rsidRPr="004B499D">
        <w:rPr>
          <w:rFonts w:ascii="Times New Roman" w:hAnsi="Times New Roman" w:cs="Times New Roman"/>
          <w:highlight w:val="yellow"/>
        </w:rPr>
        <w:t xml:space="preserve">second </w:t>
      </w:r>
      <w:r w:rsidR="0021357F" w:rsidRPr="004B499D">
        <w:rPr>
          <w:rFonts w:ascii="Times New Roman" w:hAnsi="Times New Roman" w:cs="Times New Roman"/>
          <w:highlight w:val="yellow"/>
        </w:rPr>
        <w:t xml:space="preserve">sensitivity </w:t>
      </w:r>
      <w:r w:rsidR="009079FE" w:rsidRPr="004B499D">
        <w:rPr>
          <w:rFonts w:ascii="Times New Roman" w:hAnsi="Times New Roman" w:cs="Times New Roman"/>
          <w:highlight w:val="yellow"/>
        </w:rPr>
        <w:t>analysis was possible since</w:t>
      </w:r>
      <w:r w:rsidR="0021357F" w:rsidRPr="004B499D">
        <w:rPr>
          <w:rFonts w:ascii="Times New Roman" w:hAnsi="Times New Roman" w:cs="Times New Roman"/>
          <w:highlight w:val="yellow"/>
        </w:rPr>
        <w:t>: 1) The work by Davis et al. already reported Kaplan-Meier curves without subset#2; 2) Raponi et al. also provided Kaplan-Meier curves excluding subset #2 in the supplementary material; 3) Angotzi et al. directly reported the HR for BL-IGHV vs. M-IGHV excluding subset #2 patients</w:t>
      </w:r>
      <w:r w:rsidR="0021357F" w:rsidRPr="0003444C">
        <w:rPr>
          <w:rFonts w:ascii="Times New Roman" w:hAnsi="Times New Roman" w:cs="Times New Roman"/>
          <w:highlight w:val="yellow"/>
        </w:rPr>
        <w:t>.</w:t>
      </w:r>
      <w:r w:rsidR="0003444C" w:rsidRPr="0003444C">
        <w:rPr>
          <w:rFonts w:ascii="Times New Roman" w:hAnsi="Times New Roman" w:cs="Times New Roman"/>
          <w:highlight w:val="yellow"/>
        </w:rPr>
        <w:t xml:space="preserve"> However, we could not perform the same sensitivity analyses for BL-IGHV vs. U-IGHV patients as there was not enough information reported in all 3 studies.</w:t>
      </w:r>
    </w:p>
    <w:p w14:paraId="4721AD3A" w14:textId="703F4577" w:rsidR="0075566D" w:rsidRDefault="007556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658EBD4" w14:textId="475634E0" w:rsidR="0075566D" w:rsidRDefault="0075566D" w:rsidP="00CA090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Risk of bias assessment</w:t>
      </w:r>
    </w:p>
    <w:p w14:paraId="513D4149" w14:textId="472DA714" w:rsidR="0075566D" w:rsidRPr="0075566D" w:rsidRDefault="0075566D" w:rsidP="00CA090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06243C">
        <w:rPr>
          <w:rFonts w:ascii="Times New Roman" w:hAnsi="Times New Roman" w:cs="Times New Roman"/>
        </w:rPr>
        <w:t>Risk of bias evaluation was conducted for all included studies through the Cochrane Risk of Bias in Non-Randomized Studies – of Interventions (ROBINS-I) version 2 (November 22, 2024</w:t>
      </w:r>
      <w:proofErr w:type="gramStart"/>
      <w:r w:rsidRPr="0006243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and</w:t>
      </w:r>
      <w:proofErr w:type="gramEnd"/>
      <w:r>
        <w:rPr>
          <w:rFonts w:ascii="Times New Roman" w:hAnsi="Times New Roman" w:cs="Times New Roman"/>
        </w:rPr>
        <w:t xml:space="preserve"> was performed separately by two investigators (F.A. and A.S.) with discrepancies resolved by a third one (A.V.).</w:t>
      </w:r>
    </w:p>
    <w:p w14:paraId="6DE2BEB3" w14:textId="77777777" w:rsidR="00B32233" w:rsidRDefault="00B3223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2053B40" w14:textId="2ADFFC67" w:rsidR="0075566D" w:rsidRDefault="0075566D" w:rsidP="00CA090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Data synthesis and s</w:t>
      </w:r>
      <w:r w:rsidRPr="0006243C">
        <w:rPr>
          <w:rFonts w:ascii="Times New Roman" w:hAnsi="Times New Roman" w:cs="Times New Roman"/>
          <w:b/>
          <w:bCs/>
        </w:rPr>
        <w:t>tatistical analysis</w:t>
      </w:r>
    </w:p>
    <w:p w14:paraId="10FF5BF2" w14:textId="77777777" w:rsidR="00B32233" w:rsidRDefault="00181734" w:rsidP="00676622">
      <w:pPr>
        <w:spacing w:line="480" w:lineRule="auto"/>
        <w:jc w:val="both"/>
        <w:rPr>
          <w:rFonts w:ascii="Times New Roman" w:hAnsi="Times New Roman" w:cs="Times New Roman"/>
        </w:rPr>
      </w:pPr>
      <w:r w:rsidRPr="0006243C">
        <w:rPr>
          <w:rFonts w:ascii="Times New Roman" w:hAnsi="Times New Roman" w:cs="Times New Roman"/>
        </w:rPr>
        <w:t xml:space="preserve">The primary endpoint was TTFT, using hazard ratios (HRs) with corresponding 95% confidence intervals (95% CI) extracted from each study as the measure of effect. The secondary endpoint was the frequency of patients belonging to BCR stereotype subset #2 across different IGHV mutational groups, expressed as odds ratios (ORs). Two separate meta-analyses were performed for each endpoint: the first comparing patients with BL-IGHV to those with M-IGHV, and the second comparing BL-IGHV to U-IGHV cases. All meta-analyses were conducted using a random-effects model based on the restricted maximum likelihood (REML) estimator for HRs, and the Mantel–Haenszel method for ORs, implemented in the R package </w:t>
      </w:r>
      <w:r w:rsidRPr="0006243C">
        <w:rPr>
          <w:rFonts w:ascii="Times New Roman" w:hAnsi="Times New Roman" w:cs="Times New Roman"/>
          <w:i/>
          <w:iCs/>
        </w:rPr>
        <w:t>meta</w:t>
      </w:r>
      <w:r w:rsidRPr="0006243C">
        <w:rPr>
          <w:rFonts w:ascii="Times New Roman" w:hAnsi="Times New Roman" w:cs="Times New Roman"/>
        </w:rPr>
        <w:t xml:space="preserve">. Study heterogeneity was assessed using the Cochran Q statistic and the I² statistic. For each effect measure, cumulative HRs and ORs were reported with their respective 95% CIs. Cumulative survival estimates and pooled Kaplan–Meier survival curves were generated using the </w:t>
      </w:r>
      <w:proofErr w:type="spellStart"/>
      <w:r w:rsidRPr="0006243C">
        <w:rPr>
          <w:rFonts w:ascii="Times New Roman" w:hAnsi="Times New Roman" w:cs="Times New Roman"/>
        </w:rPr>
        <w:t>DerSimonian</w:t>
      </w:r>
      <w:proofErr w:type="spellEnd"/>
      <w:r w:rsidRPr="0006243C">
        <w:rPr>
          <w:rFonts w:ascii="Times New Roman" w:hAnsi="Times New Roman" w:cs="Times New Roman"/>
        </w:rPr>
        <w:t>–Laird method implemented in the R package RISCA</w:t>
      </w:r>
      <w:r>
        <w:rPr>
          <w:rFonts w:ascii="Times New Roman" w:hAnsi="Times New Roman" w:cs="Times New Roman"/>
        </w:rPr>
        <w:t>.</w:t>
      </w:r>
    </w:p>
    <w:p w14:paraId="6ADE4181" w14:textId="5ECF7B92" w:rsidR="00A2445E" w:rsidRPr="0006243C" w:rsidRDefault="00B32233" w:rsidP="00676622">
      <w:pPr>
        <w:spacing w:line="480" w:lineRule="auto"/>
        <w:jc w:val="both"/>
        <w:rPr>
          <w:rFonts w:ascii="Times New Roman" w:hAnsi="Times New Roman" w:cs="Times New Roman"/>
        </w:rPr>
      </w:pPr>
      <w:r w:rsidRPr="0006243C">
        <w:rPr>
          <w:rFonts w:ascii="Times New Roman" w:hAnsi="Times New Roman" w:cs="Times New Roman"/>
        </w:rPr>
        <w:t xml:space="preserve">Two approaches were used to obtain hazard ratios (HRs) from each study. When HRs and corresponding 95% confidence intervals (95% CI) were explicitly reported, these values were </w:t>
      </w:r>
      <w:r>
        <w:rPr>
          <w:rFonts w:ascii="Times New Roman" w:hAnsi="Times New Roman" w:cs="Times New Roman"/>
        </w:rPr>
        <w:t xml:space="preserve">extracted </w:t>
      </w:r>
      <w:r w:rsidRPr="0006243C">
        <w:rPr>
          <w:rFonts w:ascii="Times New Roman" w:hAnsi="Times New Roman" w:cs="Times New Roman"/>
        </w:rPr>
        <w:t xml:space="preserve">directly. In studies where only Kaplan–Meier survival curves were provided without HR estimates, individual patient data (IPD) were reconstructed </w:t>
      </w:r>
      <w:r>
        <w:rPr>
          <w:rFonts w:ascii="Times New Roman" w:hAnsi="Times New Roman" w:cs="Times New Roman"/>
        </w:rPr>
        <w:t>according to the</w:t>
      </w:r>
      <w:r w:rsidRPr="0006243C">
        <w:rPr>
          <w:rFonts w:ascii="Times New Roman" w:hAnsi="Times New Roman" w:cs="Times New Roman"/>
        </w:rPr>
        <w:t xml:space="preserve"> modified </w:t>
      </w:r>
      <w:proofErr w:type="spellStart"/>
      <w:r w:rsidRPr="0006243C">
        <w:rPr>
          <w:rFonts w:ascii="Times New Roman" w:hAnsi="Times New Roman" w:cs="Times New Roman"/>
        </w:rPr>
        <w:t>iKM</w:t>
      </w:r>
      <w:proofErr w:type="spellEnd"/>
      <w:r w:rsidRPr="0006243C">
        <w:rPr>
          <w:rFonts w:ascii="Times New Roman" w:hAnsi="Times New Roman" w:cs="Times New Roman"/>
        </w:rPr>
        <w:t xml:space="preserve"> method implemented in the R package </w:t>
      </w:r>
      <w:proofErr w:type="spellStart"/>
      <w:r w:rsidRPr="0006243C">
        <w:rPr>
          <w:rFonts w:ascii="Times New Roman" w:hAnsi="Times New Roman" w:cs="Times New Roman"/>
        </w:rPr>
        <w:t>IPDfromKM</w:t>
      </w:r>
      <w:proofErr w:type="spellEnd"/>
      <w:r>
        <w:rPr>
          <w:rFonts w:ascii="Times New Roman" w:hAnsi="Times New Roman" w:cs="Times New Roman"/>
        </w:rPr>
        <w:t xml:space="preserve"> after importing the survival curves into R Studio software</w:t>
      </w:r>
      <w:r w:rsidRPr="0006243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06243C">
        <w:rPr>
          <w:rFonts w:ascii="Times New Roman" w:hAnsi="Times New Roman" w:cs="Times New Roman"/>
        </w:rPr>
        <w:t>For odds ratios (ORs) evaluating the frequency of patients belonging to BCR subset #2 across different IGHV mutational groups, values were calculated directly from the data reported in each study.</w:t>
      </w:r>
      <w:r w:rsidR="00676622">
        <w:rPr>
          <w:rFonts w:ascii="Times New Roman" w:hAnsi="Times New Roman" w:cs="Times New Roman"/>
        </w:rPr>
        <w:br w:type="page"/>
      </w:r>
    </w:p>
    <w:p w14:paraId="24340D26" w14:textId="77777777" w:rsidR="00BA023A" w:rsidRDefault="00BA023A" w:rsidP="00CA0906">
      <w:pPr>
        <w:spacing w:line="480" w:lineRule="auto"/>
        <w:jc w:val="both"/>
        <w:rPr>
          <w:rFonts w:ascii="Times New Roman" w:hAnsi="Times New Roman" w:cs="Times New Roman"/>
          <w:b/>
          <w:bCs/>
        </w:rPr>
        <w:sectPr w:rsidR="00BA023A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2B4E404" w14:textId="57A5BB84" w:rsidR="00BA023A" w:rsidRDefault="00357AE7" w:rsidP="00BA023A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Table S1</w:t>
      </w:r>
      <w:r w:rsidR="009255DD" w:rsidRPr="0006243C">
        <w:rPr>
          <w:rFonts w:ascii="Times New Roman" w:hAnsi="Times New Roman" w:cs="Times New Roman"/>
          <w:b/>
          <w:bCs/>
        </w:rPr>
        <w:t xml:space="preserve">: </w:t>
      </w:r>
      <w:r w:rsidR="009255DD" w:rsidRPr="0006243C">
        <w:rPr>
          <w:rFonts w:ascii="Times New Roman" w:hAnsi="Times New Roman" w:cs="Times New Roman"/>
        </w:rPr>
        <w:t>Individual characteristics of included studies</w:t>
      </w:r>
    </w:p>
    <w:p w14:paraId="1B80F636" w14:textId="4F698A1D" w:rsidR="00BA023A" w:rsidRPr="006C5EAF" w:rsidRDefault="00181734" w:rsidP="00181734">
      <w:pPr>
        <w:spacing w:line="48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181734">
        <w:rPr>
          <w:rFonts w:ascii="Times New Roman" w:hAnsi="Times New Roman" w:cs="Times New Roman"/>
          <w:sz w:val="18"/>
          <w:szCs w:val="18"/>
        </w:rPr>
        <w:t xml:space="preserve">*Analysis </w:t>
      </w:r>
      <w:r w:rsidR="00AE03E2">
        <w:rPr>
          <w:rFonts w:ascii="Times New Roman" w:hAnsi="Times New Roman" w:cs="Times New Roman"/>
          <w:sz w:val="18"/>
          <w:szCs w:val="18"/>
        </w:rPr>
        <w:t>only reported</w:t>
      </w:r>
      <w:r w:rsidRPr="00181734">
        <w:rPr>
          <w:rFonts w:ascii="Times New Roman" w:hAnsi="Times New Roman" w:cs="Times New Roman"/>
          <w:sz w:val="18"/>
          <w:szCs w:val="18"/>
        </w:rPr>
        <w:t xml:space="preserve"> excluding subset #2 patients</w:t>
      </w:r>
      <w:r w:rsidR="006C5EAF">
        <w:rPr>
          <w:rFonts w:ascii="Times New Roman" w:hAnsi="Times New Roman" w:cs="Times New Roman"/>
          <w:sz w:val="18"/>
          <w:szCs w:val="18"/>
          <w:lang w:val="en-GB"/>
        </w:rPr>
        <w:t>; NR: Not reported</w:t>
      </w:r>
    </w:p>
    <w:tbl>
      <w:tblPr>
        <w:tblStyle w:val="Grigliatabella"/>
        <w:tblpPr w:leftFromText="180" w:rightFromText="180" w:horzAnchor="margin" w:tblpXSpec="center" w:tblpY="780"/>
        <w:tblW w:w="15565" w:type="dxa"/>
        <w:tblLook w:val="04A0" w:firstRow="1" w:lastRow="0" w:firstColumn="1" w:lastColumn="0" w:noHBand="0" w:noVBand="1"/>
      </w:tblPr>
      <w:tblGrid>
        <w:gridCol w:w="1479"/>
        <w:gridCol w:w="1402"/>
        <w:gridCol w:w="1586"/>
        <w:gridCol w:w="1279"/>
        <w:gridCol w:w="2259"/>
        <w:gridCol w:w="2250"/>
        <w:gridCol w:w="1170"/>
        <w:gridCol w:w="2070"/>
        <w:gridCol w:w="2070"/>
      </w:tblGrid>
      <w:tr w:rsidR="00E32F3B" w:rsidRPr="00977AC1" w14:paraId="3B2DA7BD" w14:textId="77777777" w:rsidTr="00E32F3B">
        <w:trPr>
          <w:trHeight w:val="80"/>
        </w:trPr>
        <w:tc>
          <w:tcPr>
            <w:tcW w:w="1479" w:type="dxa"/>
            <w:shd w:val="clear" w:color="auto" w:fill="D1D1D1" w:themeFill="background2" w:themeFillShade="E6"/>
            <w:vAlign w:val="center"/>
          </w:tcPr>
          <w:p w14:paraId="4EC5A20F" w14:textId="46C596E9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Author</w:t>
            </w:r>
          </w:p>
        </w:tc>
        <w:tc>
          <w:tcPr>
            <w:tcW w:w="1402" w:type="dxa"/>
            <w:shd w:val="clear" w:color="auto" w:fill="D1D1D1" w:themeFill="background2" w:themeFillShade="E6"/>
            <w:vAlign w:val="center"/>
          </w:tcPr>
          <w:p w14:paraId="0EE70859" w14:textId="3AB37F76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Type</w:t>
            </w:r>
          </w:p>
        </w:tc>
        <w:tc>
          <w:tcPr>
            <w:tcW w:w="1586" w:type="dxa"/>
            <w:shd w:val="clear" w:color="auto" w:fill="D1D1D1" w:themeFill="background2" w:themeFillShade="E6"/>
            <w:vAlign w:val="center"/>
          </w:tcPr>
          <w:p w14:paraId="5037EB37" w14:textId="437DA183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Patients number</w:t>
            </w:r>
          </w:p>
        </w:tc>
        <w:tc>
          <w:tcPr>
            <w:tcW w:w="1279" w:type="dxa"/>
            <w:shd w:val="clear" w:color="auto" w:fill="D1D1D1" w:themeFill="background2" w:themeFillShade="E6"/>
            <w:vAlign w:val="center"/>
          </w:tcPr>
          <w:p w14:paraId="0C476F41" w14:textId="16AEDEE6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BL-IGHV cutoffs </w:t>
            </w:r>
          </w:p>
        </w:tc>
        <w:tc>
          <w:tcPr>
            <w:tcW w:w="2259" w:type="dxa"/>
            <w:shd w:val="clear" w:color="auto" w:fill="D1D1D1" w:themeFill="background2" w:themeFillShade="E6"/>
          </w:tcPr>
          <w:p w14:paraId="2B83D506" w14:textId="3E00622F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Subset #2 patients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br/>
            </w:r>
            <w:r w:rsidRPr="0018173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(%)</w:t>
            </w:r>
          </w:p>
        </w:tc>
        <w:tc>
          <w:tcPr>
            <w:tcW w:w="2250" w:type="dxa"/>
            <w:shd w:val="clear" w:color="auto" w:fill="D1D1D1" w:themeFill="background2" w:themeFillShade="E6"/>
            <w:vAlign w:val="center"/>
          </w:tcPr>
          <w:p w14:paraId="7B901ACC" w14:textId="58930EF8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Groups comparisons</w:t>
            </w:r>
          </w:p>
        </w:tc>
        <w:tc>
          <w:tcPr>
            <w:tcW w:w="1170" w:type="dxa"/>
            <w:shd w:val="clear" w:color="auto" w:fill="D1D1D1" w:themeFill="background2" w:themeFillShade="E6"/>
            <w:vAlign w:val="center"/>
          </w:tcPr>
          <w:p w14:paraId="6260F938" w14:textId="693EAEAF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Evaluated outcomes</w:t>
            </w:r>
          </w:p>
        </w:tc>
        <w:tc>
          <w:tcPr>
            <w:tcW w:w="2070" w:type="dxa"/>
            <w:shd w:val="clear" w:color="auto" w:fill="D1D1D1" w:themeFill="background2" w:themeFillShade="E6"/>
          </w:tcPr>
          <w:p w14:paraId="6A6A1586" w14:textId="140157CE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Median follow-up</w:t>
            </w:r>
          </w:p>
        </w:tc>
        <w:tc>
          <w:tcPr>
            <w:tcW w:w="2070" w:type="dxa"/>
            <w:shd w:val="clear" w:color="auto" w:fill="D1D1D1" w:themeFill="background2" w:themeFillShade="E6"/>
            <w:vAlign w:val="center"/>
          </w:tcPr>
          <w:p w14:paraId="3D45D5F3" w14:textId="1006A810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Other characteristics analyzed </w:t>
            </w:r>
          </w:p>
        </w:tc>
      </w:tr>
      <w:tr w:rsidR="00E32F3B" w:rsidRPr="00977AC1" w14:paraId="4DF26919" w14:textId="77777777" w:rsidTr="00082C00">
        <w:trPr>
          <w:trHeight w:val="1211"/>
        </w:trPr>
        <w:tc>
          <w:tcPr>
            <w:tcW w:w="1479" w:type="dxa"/>
            <w:vAlign w:val="center"/>
          </w:tcPr>
          <w:p w14:paraId="6188DD0B" w14:textId="0D06192C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Davis et. a</w:t>
            </w:r>
          </w:p>
        </w:tc>
        <w:tc>
          <w:tcPr>
            <w:tcW w:w="1402" w:type="dxa"/>
            <w:vAlign w:val="center"/>
          </w:tcPr>
          <w:p w14:paraId="5A94D19A" w14:textId="5457DE9E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Retrospective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, multicentric</w:t>
            </w:r>
          </w:p>
        </w:tc>
        <w:tc>
          <w:tcPr>
            <w:tcW w:w="1586" w:type="dxa"/>
            <w:vAlign w:val="center"/>
          </w:tcPr>
          <w:p w14:paraId="1A39DC49" w14:textId="5C004ADA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49</w:t>
            </w: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 xml:space="preserve"> (BL-IGHV)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br/>
              <w:t>252 (M-IGHV)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br/>
              <w:t>127 (U-IGHV)</w:t>
            </w:r>
          </w:p>
        </w:tc>
        <w:tc>
          <w:tcPr>
            <w:tcW w:w="1279" w:type="dxa"/>
            <w:vAlign w:val="center"/>
          </w:tcPr>
          <w:p w14:paraId="38C4A01B" w14:textId="77777777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97-98.99%</w:t>
            </w:r>
          </w:p>
        </w:tc>
        <w:tc>
          <w:tcPr>
            <w:tcW w:w="2259" w:type="dxa"/>
            <w:vAlign w:val="center"/>
          </w:tcPr>
          <w:p w14:paraId="6A3EFF80" w14:textId="3A4A2189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D80959">
              <w:rPr>
                <w:rFonts w:ascii="Times New Roman" w:hAnsi="Times New Roman" w:cs="Times New Roman"/>
                <w:sz w:val="20"/>
                <w:szCs w:val="18"/>
              </w:rPr>
              <w:t>4 (8.2% of BL-IGHV)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br/>
              <w:t>4 (1.6% of M-IGHV)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br/>
              <w:t>1 (0.8% of U-IGHV)</w:t>
            </w:r>
          </w:p>
        </w:tc>
        <w:tc>
          <w:tcPr>
            <w:tcW w:w="2250" w:type="dxa"/>
            <w:vAlign w:val="center"/>
          </w:tcPr>
          <w:p w14:paraId="0DDCCD96" w14:textId="3E0DB323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BL-IGHV vs. M-IGHV</w:t>
            </w:r>
            <w:r w:rsidRPr="00181734"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*</w:t>
            </w:r>
          </w:p>
          <w:p w14:paraId="6AC79F2C" w14:textId="216F188E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BL-IGHV vs. U-IGHV</w:t>
            </w:r>
            <w:r w:rsidRPr="00181734"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1170" w:type="dxa"/>
            <w:vAlign w:val="center"/>
          </w:tcPr>
          <w:p w14:paraId="07325738" w14:textId="2A66CC64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TTFT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*</w:t>
            </w:r>
            <w:r w:rsidRPr="00181734">
              <w:rPr>
                <w:rFonts w:ascii="Times New Roman" w:hAnsi="Times New Roman" w:cs="Times New Roman"/>
                <w:sz w:val="20"/>
                <w:szCs w:val="18"/>
              </w:rPr>
              <w:br/>
              <w:t>OS</w:t>
            </w:r>
          </w:p>
        </w:tc>
        <w:tc>
          <w:tcPr>
            <w:tcW w:w="2070" w:type="dxa"/>
            <w:vAlign w:val="center"/>
          </w:tcPr>
          <w:p w14:paraId="61FA442E" w14:textId="768EA269" w:rsidR="00E32F3B" w:rsidRPr="00181734" w:rsidRDefault="00003B47" w:rsidP="00082C0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87.7</w:t>
            </w:r>
            <w:r w:rsidR="0028247D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months</w:t>
            </w:r>
            <w:r w:rsidR="0028247D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="0028247D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range: </w:t>
            </w:r>
            <w:r w:rsidR="00082C00">
              <w:rPr>
                <w:rFonts w:ascii="Times New Roman" w:hAnsi="Times New Roman" w:cs="Times New Roman"/>
                <w:sz w:val="20"/>
                <w:szCs w:val="18"/>
              </w:rPr>
              <w:t>0 – 420)</w:t>
            </w:r>
          </w:p>
        </w:tc>
        <w:tc>
          <w:tcPr>
            <w:tcW w:w="2070" w:type="dxa"/>
            <w:vAlign w:val="center"/>
          </w:tcPr>
          <w:p w14:paraId="3148B91D" w14:textId="36728237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Subset #2</w:t>
            </w:r>
          </w:p>
        </w:tc>
      </w:tr>
      <w:tr w:rsidR="00E32F3B" w:rsidRPr="00AC053E" w14:paraId="1097A071" w14:textId="77777777" w:rsidTr="00082C00">
        <w:trPr>
          <w:trHeight w:val="1075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67B6BC92" w14:textId="77777777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Raponi et. al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686D1ABB" w14:textId="1BD5309B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Retrospective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, multicentric 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vAlign w:val="center"/>
          </w:tcPr>
          <w:p w14:paraId="5557CDBF" w14:textId="40CC453E" w:rsidR="00E32F3B" w:rsidRPr="00181734" w:rsidRDefault="00E32F3B" w:rsidP="00AB1D3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 xml:space="preserve">47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BL-IGHV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br/>
              <w:t>676 (M-IGHV)</w:t>
            </w:r>
          </w:p>
          <w:p w14:paraId="7F45AD8E" w14:textId="0E25DB86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363 (U-IGHV)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14:paraId="2F202BBB" w14:textId="77777777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97-97.99%</w:t>
            </w:r>
          </w:p>
        </w:tc>
        <w:tc>
          <w:tcPr>
            <w:tcW w:w="2259" w:type="dxa"/>
            <w:tcBorders>
              <w:bottom w:val="single" w:sz="4" w:space="0" w:color="auto"/>
            </w:tcBorders>
            <w:vAlign w:val="center"/>
          </w:tcPr>
          <w:p w14:paraId="003A6441" w14:textId="1ECA1768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5 (10.6%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D80959">
              <w:rPr>
                <w:rFonts w:ascii="Times New Roman" w:hAnsi="Times New Roman" w:cs="Times New Roman"/>
                <w:sz w:val="20"/>
                <w:szCs w:val="18"/>
              </w:rPr>
              <w:t xml:space="preserve"> of BL-IGHV</w:t>
            </w: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br/>
              <w:t>4 (0.6% of M-IGHV)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br/>
              <w:t>6 (1.7% of U-IGHV)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5B24B162" w14:textId="77777777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BL-IGHV vs. M-IGHV</w:t>
            </w:r>
          </w:p>
          <w:p w14:paraId="29B5D70B" w14:textId="77777777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BL-IGHV vs. U-IGHV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0078C13" w14:textId="77777777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TTFT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71837BFC" w14:textId="08F19935" w:rsidR="00E32F3B" w:rsidRPr="00181734" w:rsidRDefault="00814B53" w:rsidP="00082C0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90.5</w:t>
            </w:r>
            <w:r w:rsidR="00082C00">
              <w:rPr>
                <w:rFonts w:ascii="Times New Roman" w:hAnsi="Times New Roman" w:cs="Times New Roman"/>
                <w:sz w:val="20"/>
                <w:szCs w:val="18"/>
              </w:rPr>
              <w:t xml:space="preserve"> months </w:t>
            </w:r>
            <w:r w:rsidR="00082C00">
              <w:rPr>
                <w:rFonts w:ascii="Times New Roman" w:hAnsi="Times New Roman" w:cs="Times New Roman"/>
                <w:sz w:val="20"/>
                <w:szCs w:val="18"/>
              </w:rPr>
              <w:br/>
              <w:t xml:space="preserve">(range: 0 – </w:t>
            </w:r>
            <w:r w:rsidR="0078223F">
              <w:rPr>
                <w:rFonts w:ascii="Times New Roman" w:hAnsi="Times New Roman" w:cs="Times New Roman"/>
                <w:sz w:val="20"/>
                <w:szCs w:val="18"/>
              </w:rPr>
              <w:t>120</w:t>
            </w:r>
            <w:r w:rsidR="00082C00">
              <w:rPr>
                <w:rFonts w:ascii="Times New Roman" w:hAnsi="Times New Roman" w:cs="Times New Roman"/>
                <w:sz w:val="20"/>
                <w:szCs w:val="18"/>
              </w:rPr>
              <w:t>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7C958EE3" w14:textId="3FD1DFCC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Subset #2</w:t>
            </w:r>
            <w:r w:rsidRPr="00181734">
              <w:rPr>
                <w:rFonts w:ascii="Times New Roman" w:hAnsi="Times New Roman" w:cs="Times New Roman"/>
                <w:sz w:val="20"/>
                <w:szCs w:val="18"/>
              </w:rPr>
              <w:br/>
              <w:t>del(11q)</w:t>
            </w:r>
            <w:r w:rsidRPr="00181734">
              <w:rPr>
                <w:rFonts w:ascii="Times New Roman" w:hAnsi="Times New Roman" w:cs="Times New Roman"/>
                <w:sz w:val="20"/>
                <w:szCs w:val="18"/>
              </w:rPr>
              <w:br/>
              <w:t>TP53</w:t>
            </w:r>
            <w:r w:rsidRPr="00181734">
              <w:rPr>
                <w:rFonts w:ascii="Times New Roman" w:hAnsi="Times New Roman" w:cs="Times New Roman"/>
                <w:sz w:val="20"/>
                <w:szCs w:val="18"/>
              </w:rPr>
              <w:br/>
              <w:t>NOTCH1</w:t>
            </w:r>
          </w:p>
        </w:tc>
      </w:tr>
      <w:tr w:rsidR="00E32F3B" w:rsidRPr="00977AC1" w14:paraId="47BEE47F" w14:textId="77777777" w:rsidTr="006C5EAF">
        <w:trPr>
          <w:trHeight w:val="939"/>
        </w:trPr>
        <w:tc>
          <w:tcPr>
            <w:tcW w:w="1479" w:type="dxa"/>
            <w:vAlign w:val="center"/>
          </w:tcPr>
          <w:p w14:paraId="23F2B9D6" w14:textId="77777777" w:rsidR="00E32F3B" w:rsidRPr="00181734" w:rsidRDefault="00E32F3B" w:rsidP="003105D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Angotzi et. al</w:t>
            </w:r>
          </w:p>
        </w:tc>
        <w:tc>
          <w:tcPr>
            <w:tcW w:w="1402" w:type="dxa"/>
            <w:vAlign w:val="center"/>
          </w:tcPr>
          <w:p w14:paraId="31D015B8" w14:textId="5A417E06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Retrospective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, monocentric</w:t>
            </w:r>
          </w:p>
        </w:tc>
        <w:tc>
          <w:tcPr>
            <w:tcW w:w="1586" w:type="dxa"/>
            <w:vAlign w:val="center"/>
          </w:tcPr>
          <w:p w14:paraId="5C9528B7" w14:textId="7C8BE3E3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30 (BL-IGHV)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br/>
              <w:t>350 (M-IGHV)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br/>
              <w:t>273 (U-IGHV)</w:t>
            </w:r>
          </w:p>
        </w:tc>
        <w:tc>
          <w:tcPr>
            <w:tcW w:w="1279" w:type="dxa"/>
            <w:vAlign w:val="center"/>
          </w:tcPr>
          <w:p w14:paraId="6147D91C" w14:textId="77777777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97-97.99%</w:t>
            </w:r>
          </w:p>
        </w:tc>
        <w:tc>
          <w:tcPr>
            <w:tcW w:w="2259" w:type="dxa"/>
            <w:vAlign w:val="center"/>
          </w:tcPr>
          <w:p w14:paraId="1C60DED7" w14:textId="5B139338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4 (13.3%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D80959">
              <w:rPr>
                <w:rFonts w:ascii="Times New Roman" w:hAnsi="Times New Roman" w:cs="Times New Roman"/>
                <w:sz w:val="20"/>
                <w:szCs w:val="18"/>
              </w:rPr>
              <w:t xml:space="preserve"> of BL-IGHV</w:t>
            </w: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br/>
              <w:t>9 (2.6% of M-IGHV)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br/>
              <w:t>2 (0.7% of U-IGHV)</w:t>
            </w:r>
          </w:p>
        </w:tc>
        <w:tc>
          <w:tcPr>
            <w:tcW w:w="2250" w:type="dxa"/>
            <w:vAlign w:val="center"/>
          </w:tcPr>
          <w:p w14:paraId="4B51A583" w14:textId="77777777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BL-IGHV vs. M-IGHV</w:t>
            </w:r>
          </w:p>
          <w:p w14:paraId="16477067" w14:textId="4CD27726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BL-IGHV vs. U-IGHV</w:t>
            </w:r>
          </w:p>
        </w:tc>
        <w:tc>
          <w:tcPr>
            <w:tcW w:w="1170" w:type="dxa"/>
            <w:vAlign w:val="center"/>
          </w:tcPr>
          <w:p w14:paraId="4DAFE2C7" w14:textId="77777777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TTFT</w:t>
            </w:r>
            <w:r w:rsidRPr="00181734">
              <w:rPr>
                <w:rFonts w:ascii="Times New Roman" w:hAnsi="Times New Roman" w:cs="Times New Roman"/>
                <w:sz w:val="20"/>
                <w:szCs w:val="18"/>
              </w:rPr>
              <w:br/>
              <w:t>OS</w:t>
            </w:r>
          </w:p>
        </w:tc>
        <w:tc>
          <w:tcPr>
            <w:tcW w:w="2070" w:type="dxa"/>
            <w:vAlign w:val="center"/>
          </w:tcPr>
          <w:p w14:paraId="4F780A70" w14:textId="38775932" w:rsidR="00E32F3B" w:rsidRPr="00181734" w:rsidRDefault="006C5EAF" w:rsidP="006C5EAF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NR</w:t>
            </w:r>
          </w:p>
        </w:tc>
        <w:tc>
          <w:tcPr>
            <w:tcW w:w="2070" w:type="dxa"/>
            <w:vAlign w:val="center"/>
          </w:tcPr>
          <w:p w14:paraId="6F9BD172" w14:textId="5093C1A0" w:rsidR="00E32F3B" w:rsidRPr="00181734" w:rsidRDefault="00E32F3B" w:rsidP="003105D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1734">
              <w:rPr>
                <w:rFonts w:ascii="Times New Roman" w:hAnsi="Times New Roman" w:cs="Times New Roman"/>
                <w:sz w:val="20"/>
                <w:szCs w:val="18"/>
              </w:rPr>
              <w:t>Subset #2</w:t>
            </w:r>
            <w:r w:rsidRPr="00181734">
              <w:rPr>
                <w:rFonts w:ascii="Times New Roman" w:hAnsi="Times New Roman" w:cs="Times New Roman"/>
                <w:sz w:val="20"/>
                <w:szCs w:val="18"/>
              </w:rPr>
              <w:br/>
              <w:t>FISH</w:t>
            </w:r>
            <w:r w:rsidRPr="00181734">
              <w:rPr>
                <w:rFonts w:ascii="Times New Roman" w:hAnsi="Times New Roman" w:cs="Times New Roman"/>
                <w:sz w:val="20"/>
                <w:szCs w:val="18"/>
              </w:rPr>
              <w:br/>
              <w:t>TP53</w:t>
            </w:r>
            <w:r w:rsidRPr="00181734">
              <w:rPr>
                <w:rFonts w:ascii="Times New Roman" w:hAnsi="Times New Roman" w:cs="Times New Roman"/>
                <w:sz w:val="20"/>
                <w:szCs w:val="18"/>
              </w:rPr>
              <w:br/>
              <w:t>NOTCH1</w:t>
            </w:r>
          </w:p>
        </w:tc>
      </w:tr>
    </w:tbl>
    <w:p w14:paraId="7BE92267" w14:textId="40D9E64A" w:rsidR="00BA023A" w:rsidRDefault="00BA023A" w:rsidP="00BA023A">
      <w:pPr>
        <w:spacing w:line="480" w:lineRule="auto"/>
        <w:jc w:val="both"/>
        <w:rPr>
          <w:rFonts w:ascii="Times New Roman" w:hAnsi="Times New Roman" w:cs="Times New Roman"/>
        </w:rPr>
        <w:sectPr w:rsidR="00BA023A" w:rsidSect="00BA023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6AE11A9" w14:textId="5B3BC505" w:rsidR="00872B87" w:rsidRDefault="00357AE7" w:rsidP="00192333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Table S2</w:t>
      </w:r>
      <w:r w:rsidR="00872B87" w:rsidRPr="0006243C">
        <w:rPr>
          <w:rFonts w:ascii="Times New Roman" w:hAnsi="Times New Roman" w:cs="Times New Roman"/>
          <w:b/>
          <w:bCs/>
        </w:rPr>
        <w:t xml:space="preserve">: </w:t>
      </w:r>
      <w:r w:rsidR="008434EB">
        <w:rPr>
          <w:rFonts w:ascii="Times New Roman" w:hAnsi="Times New Roman" w:cs="Times New Roman"/>
        </w:rPr>
        <w:t>Baseline and disease characteristics of</w:t>
      </w:r>
      <w:r w:rsidR="005C0F74">
        <w:rPr>
          <w:rFonts w:ascii="Times New Roman" w:hAnsi="Times New Roman" w:cs="Times New Roman"/>
        </w:rPr>
        <w:t xml:space="preserve"> M-IGHV,</w:t>
      </w:r>
      <w:r w:rsidR="00444995">
        <w:rPr>
          <w:rFonts w:ascii="Times New Roman" w:hAnsi="Times New Roman" w:cs="Times New Roman"/>
        </w:rPr>
        <w:t xml:space="preserve"> BL-IGHV</w:t>
      </w:r>
      <w:r w:rsidR="005C0F74">
        <w:rPr>
          <w:rFonts w:ascii="Times New Roman" w:hAnsi="Times New Roman" w:cs="Times New Roman"/>
        </w:rPr>
        <w:t xml:space="preserve"> </w:t>
      </w:r>
      <w:r w:rsidR="009D245B">
        <w:rPr>
          <w:rFonts w:ascii="Times New Roman" w:hAnsi="Times New Roman" w:cs="Times New Roman"/>
        </w:rPr>
        <w:t xml:space="preserve">and U-IGHV patients </w:t>
      </w:r>
      <w:r w:rsidR="00192333">
        <w:rPr>
          <w:rFonts w:ascii="Times New Roman" w:hAnsi="Times New Roman" w:cs="Times New Roman"/>
        </w:rPr>
        <w:t>by study.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C4080" w14:paraId="197C432B" w14:textId="77777777" w:rsidTr="000B4B45">
        <w:trPr>
          <w:trHeight w:val="188"/>
        </w:trPr>
        <w:tc>
          <w:tcPr>
            <w:tcW w:w="1870" w:type="dxa"/>
            <w:tcBorders>
              <w:bottom w:val="single" w:sz="4" w:space="0" w:color="auto"/>
            </w:tcBorders>
          </w:tcPr>
          <w:p w14:paraId="029D8136" w14:textId="77777777" w:rsidR="005C4080" w:rsidRPr="00521679" w:rsidRDefault="005C4080" w:rsidP="005216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6F72AA6A" w14:textId="77777777" w:rsidR="005C4080" w:rsidRDefault="005C4080" w:rsidP="00205F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61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C3572A7" w14:textId="4A1E7FBF" w:rsidR="005C4080" w:rsidRDefault="005C4080" w:rsidP="00205F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Study</w:t>
            </w:r>
          </w:p>
        </w:tc>
      </w:tr>
      <w:tr w:rsidR="00205F68" w14:paraId="40707D5F" w14:textId="77777777" w:rsidTr="000B4B45">
        <w:trPr>
          <w:trHeight w:val="188"/>
        </w:trPr>
        <w:tc>
          <w:tcPr>
            <w:tcW w:w="18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3B4240" w14:textId="4265D78D" w:rsidR="00205F68" w:rsidRPr="00521679" w:rsidRDefault="00521679" w:rsidP="005216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216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Characteristic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694242" w14:textId="523ECE6F" w:rsidR="00205F68" w:rsidRPr="00205F68" w:rsidRDefault="005C4080" w:rsidP="00205F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IGHV status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1F8983" w14:textId="77CAB439" w:rsidR="00205F68" w:rsidRPr="00205F68" w:rsidRDefault="005C4080" w:rsidP="00205F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Davis et al.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EB2E85" w14:textId="235453BF" w:rsidR="00205F68" w:rsidRPr="00205F68" w:rsidRDefault="005C4080" w:rsidP="00205F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Raponi et al.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648C8B" w14:textId="1718B2AE" w:rsidR="00205F68" w:rsidRDefault="005C4080" w:rsidP="0020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Angotzi et al.</w:t>
            </w:r>
          </w:p>
        </w:tc>
      </w:tr>
      <w:tr w:rsidR="00B36CE5" w14:paraId="3020245B" w14:textId="77777777" w:rsidTr="000B4B45">
        <w:trPr>
          <w:trHeight w:val="188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8E8118" w14:textId="77777777" w:rsidR="00B36CE5" w:rsidRPr="005C4080" w:rsidRDefault="00B36CE5" w:rsidP="00205F68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FB6092" w14:textId="38D688DD" w:rsidR="00B36CE5" w:rsidRPr="005C4080" w:rsidRDefault="005C4080" w:rsidP="00205F6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M-IGHV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B47569" w14:textId="3646AD0E" w:rsidR="00B36CE5" w:rsidRPr="00635D3B" w:rsidRDefault="00DA0AB6" w:rsidP="00205F6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093C13" w14:textId="7AA541E3" w:rsidR="00B36CE5" w:rsidRPr="00CD6AEF" w:rsidRDefault="00CD6AEF" w:rsidP="00205F6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52735B" w14:textId="33003CD9" w:rsidR="00B36CE5" w:rsidRPr="00CD6AEF" w:rsidRDefault="00575C5D" w:rsidP="00205F6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62.9</w:t>
            </w:r>
          </w:p>
        </w:tc>
      </w:tr>
      <w:tr w:rsidR="00B36CE5" w14:paraId="6558FADD" w14:textId="77777777" w:rsidTr="000B4B45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64CEF7" w14:textId="089852D3" w:rsidR="00B36CE5" w:rsidRPr="005C4080" w:rsidRDefault="005C4080" w:rsidP="008767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Age</w:t>
            </w:r>
            <w:r w:rsidR="0078454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median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C6494EC" w14:textId="57A7E2B2" w:rsidR="00A074C0" w:rsidRPr="005C4080" w:rsidRDefault="005C4080" w:rsidP="00A074C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BL-IGHV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9B20E9A" w14:textId="14C684E7" w:rsidR="00B36CE5" w:rsidRPr="005C4080" w:rsidRDefault="00635D3B" w:rsidP="00205F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EE7274C" w14:textId="7FB5BB07" w:rsidR="00B36CE5" w:rsidRPr="00CD6AEF" w:rsidRDefault="00CD6AEF" w:rsidP="00205F6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6AEF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DB8A64" w14:textId="104C38FB" w:rsidR="00B36CE5" w:rsidRPr="00CD6AEF" w:rsidRDefault="00575C5D" w:rsidP="00205F6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66.4</w:t>
            </w:r>
          </w:p>
        </w:tc>
      </w:tr>
      <w:tr w:rsidR="00B36CE5" w14:paraId="6F4DA1FC" w14:textId="77777777" w:rsidTr="000B4B45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683A01" w14:textId="77777777" w:rsidR="00B36CE5" w:rsidRPr="005C4080" w:rsidRDefault="00B36CE5" w:rsidP="00205F68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61F2B" w14:textId="44600490" w:rsidR="00B36CE5" w:rsidRPr="005C4080" w:rsidRDefault="005C4080" w:rsidP="00205F6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U-IGHV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67031" w14:textId="1EE541CD" w:rsidR="00B36CE5" w:rsidRPr="005C4080" w:rsidRDefault="00635D3B" w:rsidP="00205F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ACAC9" w14:textId="6D97B68F" w:rsidR="00B36CE5" w:rsidRPr="00CD6AEF" w:rsidRDefault="00AD313E" w:rsidP="00205F6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6AEF">
              <w:rPr>
                <w:rFonts w:ascii="Times New Roman" w:hAnsi="Times New Roman" w:cs="Times New Roman"/>
                <w:sz w:val="22"/>
                <w:szCs w:val="22"/>
              </w:rPr>
              <w:t>61.5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269B1" w14:textId="01E8F5D1" w:rsidR="00B36CE5" w:rsidRPr="00CD6AEF" w:rsidRDefault="00575C5D" w:rsidP="00205F6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65.2</w:t>
            </w:r>
          </w:p>
        </w:tc>
      </w:tr>
      <w:tr w:rsidR="0097767C" w14:paraId="2963349D" w14:textId="77777777" w:rsidTr="000B4B45">
        <w:trPr>
          <w:trHeight w:val="188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2DD7B1" w14:textId="77777777" w:rsidR="0097767C" w:rsidRPr="005C4080" w:rsidRDefault="0097767C" w:rsidP="0097767C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89D61" w14:textId="18D58CB7" w:rsidR="0097767C" w:rsidRPr="005C4080" w:rsidRDefault="0097767C" w:rsidP="0097767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M-IGHV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7A8AA7" w14:textId="33281996" w:rsidR="0097767C" w:rsidRPr="00635D3B" w:rsidRDefault="0097767C" w:rsidP="0097767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25D840" w14:textId="20601F52" w:rsidR="0097767C" w:rsidRPr="00CD6AEF" w:rsidRDefault="00BD4D63" w:rsidP="0097767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49.4%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6E5CFD7" w14:textId="02000659" w:rsidR="0097767C" w:rsidRPr="00CD6AEF" w:rsidRDefault="00575C5D" w:rsidP="0097767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39.7%</w:t>
            </w:r>
          </w:p>
        </w:tc>
      </w:tr>
      <w:tr w:rsidR="0097767C" w14:paraId="4471CFA7" w14:textId="77777777" w:rsidTr="00BD4D63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D1DFAC" w14:textId="16AA1DFA" w:rsidR="0097767C" w:rsidRPr="0097767C" w:rsidRDefault="0097767C" w:rsidP="009776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767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Sex</w:t>
            </w:r>
            <w:r w:rsidR="00CD6AE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(female)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D7E7E9D" w14:textId="53840792" w:rsidR="0097767C" w:rsidRPr="005C4080" w:rsidRDefault="0097767C" w:rsidP="0097767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BL-IGHV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8CBF832" w14:textId="246A5F4B" w:rsidR="0097767C" w:rsidRPr="00635D3B" w:rsidRDefault="0097767C" w:rsidP="0097767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3FD619E" w14:textId="0BA2787E" w:rsidR="0097767C" w:rsidRPr="00CD6AEF" w:rsidRDefault="00EB0847" w:rsidP="0097767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96C0DE" w14:textId="56002B25" w:rsidR="0097767C" w:rsidRPr="00CD6AEF" w:rsidRDefault="00575C5D" w:rsidP="0097767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50%</w:t>
            </w:r>
          </w:p>
        </w:tc>
      </w:tr>
      <w:tr w:rsidR="0097767C" w14:paraId="6C38E129" w14:textId="77777777" w:rsidTr="00BD4D63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97C235" w14:textId="77777777" w:rsidR="0097767C" w:rsidRPr="005C4080" w:rsidRDefault="0097767C" w:rsidP="0097767C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24206" w14:textId="0B2343A2" w:rsidR="0097767C" w:rsidRPr="005C4080" w:rsidRDefault="0097767C" w:rsidP="0097767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U-IGHV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ABA0B1" w14:textId="1FD684E2" w:rsidR="0097767C" w:rsidRPr="00635D3B" w:rsidRDefault="0097767C" w:rsidP="0097767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08F33" w14:textId="4A5C7B43" w:rsidR="0097767C" w:rsidRPr="00CD6AEF" w:rsidRDefault="00111392" w:rsidP="0097767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45.5%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27CC2" w14:textId="5F8407BA" w:rsidR="0097767C" w:rsidRPr="00CD6AEF" w:rsidRDefault="00575C5D" w:rsidP="0097767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36.6%</w:t>
            </w:r>
          </w:p>
        </w:tc>
      </w:tr>
      <w:tr w:rsidR="007945D4" w14:paraId="691E8F62" w14:textId="77777777" w:rsidTr="00BD4D63">
        <w:trPr>
          <w:trHeight w:val="188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A2874D" w14:textId="77777777" w:rsidR="007945D4" w:rsidRPr="005C4080" w:rsidRDefault="007945D4" w:rsidP="007945D4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2D73AE" w14:textId="137B0E71" w:rsidR="007945D4" w:rsidRPr="005C4080" w:rsidRDefault="007945D4" w:rsidP="007945D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M-IGHV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BBCAD5" w14:textId="56590755" w:rsidR="007945D4" w:rsidRPr="00635D3B" w:rsidRDefault="007945D4" w:rsidP="007945D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610127" w14:textId="2787E52D" w:rsidR="007945D4" w:rsidRDefault="007945D4" w:rsidP="007945D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7%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27622B6" w14:textId="5E09FD32" w:rsidR="007945D4" w:rsidRPr="00CD6AEF" w:rsidRDefault="007945D4" w:rsidP="007945D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</w:tr>
      <w:tr w:rsidR="007945D4" w14:paraId="24791564" w14:textId="77777777" w:rsidTr="008D33D2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5BAD58" w14:textId="3B7DB05B" w:rsidR="007945D4" w:rsidRPr="00BD4D63" w:rsidRDefault="007945D4" w:rsidP="007945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4D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CD38+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415F982" w14:textId="72E5AFC2" w:rsidR="007945D4" w:rsidRPr="005C4080" w:rsidRDefault="007945D4" w:rsidP="007945D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BL-IGHV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A11E9B0" w14:textId="307B2910" w:rsidR="007945D4" w:rsidRPr="00635D3B" w:rsidRDefault="007945D4" w:rsidP="007945D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C3EC958" w14:textId="50458C16" w:rsidR="007945D4" w:rsidRDefault="007945D4" w:rsidP="007945D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F2EF4" w14:textId="40435A1B" w:rsidR="007945D4" w:rsidRPr="00CD6AEF" w:rsidRDefault="007945D4" w:rsidP="007945D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</w:tr>
      <w:tr w:rsidR="007945D4" w14:paraId="17CBF32D" w14:textId="77777777" w:rsidTr="008D33D2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F30D65" w14:textId="77777777" w:rsidR="007945D4" w:rsidRPr="005C4080" w:rsidRDefault="007945D4" w:rsidP="007945D4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5D3E0" w14:textId="709493D8" w:rsidR="007945D4" w:rsidRPr="005C4080" w:rsidRDefault="007945D4" w:rsidP="007945D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U-IGHV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E1FB4" w14:textId="7FE314D7" w:rsidR="007945D4" w:rsidRPr="00635D3B" w:rsidRDefault="007945D4" w:rsidP="007945D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3025F" w14:textId="11865C9F" w:rsidR="007945D4" w:rsidRDefault="007945D4" w:rsidP="007945D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44%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EE960" w14:textId="72E489B5" w:rsidR="007945D4" w:rsidRPr="00CD6AEF" w:rsidRDefault="007945D4" w:rsidP="007945D4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</w:tr>
      <w:tr w:rsidR="003D71BC" w14:paraId="50EF710B" w14:textId="77777777" w:rsidTr="008D33D2">
        <w:trPr>
          <w:trHeight w:val="188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27776B" w14:textId="77777777" w:rsidR="003D71BC" w:rsidRPr="005C4080" w:rsidRDefault="003D71BC" w:rsidP="003D71BC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D20B6" w14:textId="31903B90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M-IGHV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C9B9F" w14:textId="5F900BDD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6ACA66" w14:textId="6BC6CFDD" w:rsidR="003D71BC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21%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1E38844" w14:textId="4439A281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</w:tr>
      <w:tr w:rsidR="003D71BC" w14:paraId="45C4A818" w14:textId="77777777" w:rsidTr="008D33D2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DE24BB" w14:textId="16558B28" w:rsidR="003D71BC" w:rsidRPr="008D33D2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D33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ZAP70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D33F559" w14:textId="0549C195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BL-IGHV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D5821E3" w14:textId="3423F69A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918D10A" w14:textId="3A697AEE" w:rsidR="003D71BC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1842BA" w14:textId="721C07F3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</w:tr>
      <w:tr w:rsidR="003D71BC" w14:paraId="3157257E" w14:textId="77777777" w:rsidTr="008D33D2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1D862E" w14:textId="77777777" w:rsidR="003D71BC" w:rsidRPr="005C4080" w:rsidRDefault="003D71BC" w:rsidP="003D71BC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14CA2" w14:textId="7994226E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U-IGHV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5A5FC" w14:textId="62B83933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DAB29" w14:textId="37F9D159" w:rsidR="003D71BC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71%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C0C0D" w14:textId="3869F45B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</w:tr>
      <w:tr w:rsidR="003D71BC" w14:paraId="176E934C" w14:textId="77777777" w:rsidTr="008D33D2">
        <w:trPr>
          <w:trHeight w:val="188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77A8C8" w14:textId="77777777" w:rsidR="003D71BC" w:rsidRPr="005C4080" w:rsidRDefault="003D71BC" w:rsidP="003D71BC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92D03C" w14:textId="34297D4B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M-IGHV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4B3D88" w14:textId="36B87AB1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843291" w14:textId="5E74A750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94CC4D" w14:textId="5CEFF591" w:rsidR="003D71BC" w:rsidRPr="00CD6AEF" w:rsidRDefault="00B92995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2.4%</w:t>
            </w:r>
          </w:p>
        </w:tc>
      </w:tr>
      <w:tr w:rsidR="003D71BC" w14:paraId="720F5AA5" w14:textId="77777777" w:rsidTr="009A23FB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FFEEA0" w14:textId="79AF5BEC" w:rsidR="003D71BC" w:rsidRPr="008371F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371F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del(11q)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E7239C7" w14:textId="5E47A6F9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BL-IGHV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F1F7657" w14:textId="7DDD9404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50BA26D" w14:textId="0459F26A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62F9A0" w14:textId="28A40A4A" w:rsidR="003D71BC" w:rsidRPr="00CD6AEF" w:rsidRDefault="00B92995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10.7%</w:t>
            </w:r>
          </w:p>
        </w:tc>
      </w:tr>
      <w:tr w:rsidR="003D71BC" w14:paraId="39DB745B" w14:textId="77777777" w:rsidTr="009A23FB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4FAB8E" w14:textId="77777777" w:rsidR="003D71BC" w:rsidRPr="005C4080" w:rsidRDefault="003D71BC" w:rsidP="003D71BC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55255" w14:textId="38845D6E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U-IGHV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46883" w14:textId="49012817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A3710" w14:textId="11F623FE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F59F9" w14:textId="0195C577" w:rsidR="003D71BC" w:rsidRPr="00CD6AEF" w:rsidRDefault="00B92995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21.7%</w:t>
            </w:r>
          </w:p>
        </w:tc>
      </w:tr>
      <w:tr w:rsidR="003D71BC" w14:paraId="655B0EF2" w14:textId="77777777" w:rsidTr="009A23FB">
        <w:trPr>
          <w:trHeight w:val="188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CED4BD" w14:textId="77777777" w:rsidR="003D71BC" w:rsidRPr="005C4080" w:rsidRDefault="003D71BC" w:rsidP="003D71BC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C4596A" w14:textId="0798768C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M-IGHV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A6E9A2" w14:textId="194EE11E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5DD98B" w14:textId="2B17A212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6FA6B3" w14:textId="5CCA14ED" w:rsidR="003D71BC" w:rsidRPr="00CD6AEF" w:rsidRDefault="002B0A41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12.1%</w:t>
            </w:r>
          </w:p>
        </w:tc>
      </w:tr>
      <w:tr w:rsidR="003D71BC" w14:paraId="693EB643" w14:textId="77777777" w:rsidTr="009A23FB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E56186" w14:textId="0EBD1BC7" w:rsidR="003D71BC" w:rsidRPr="008371F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371F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+12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5DB2260" w14:textId="7F089433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BL-IGHV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2C2AEC4" w14:textId="021EEDF4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1B772A4" w14:textId="44B162B5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B5C476" w14:textId="3435D937" w:rsidR="003D71BC" w:rsidRPr="00CD6AEF" w:rsidRDefault="002B0A41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3.6%</w:t>
            </w:r>
          </w:p>
        </w:tc>
      </w:tr>
      <w:tr w:rsidR="003D71BC" w14:paraId="0173D11F" w14:textId="77777777" w:rsidTr="009A23FB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56F8A3" w14:textId="77777777" w:rsidR="003D71BC" w:rsidRPr="005C4080" w:rsidRDefault="003D71BC" w:rsidP="003D71BC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D6BDD" w14:textId="072A6357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U-IGHV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FF7A4" w14:textId="779B6A00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C403F" w14:textId="64248F3F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9796B" w14:textId="1744D2A3" w:rsidR="003D71BC" w:rsidRPr="00CD6AEF" w:rsidRDefault="002B0A41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16.1%</w:t>
            </w:r>
          </w:p>
        </w:tc>
      </w:tr>
      <w:tr w:rsidR="003D71BC" w14:paraId="1000E4D2" w14:textId="77777777" w:rsidTr="009A23FB">
        <w:trPr>
          <w:trHeight w:val="188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DD1C04" w14:textId="77777777" w:rsidR="003D71BC" w:rsidRPr="005C4080" w:rsidRDefault="003D71BC" w:rsidP="003D71BC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888B35" w14:textId="3B76C059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M-IGHV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517495" w14:textId="78EDB3AF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F22336" w14:textId="1029E8DB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3DB977" w14:textId="3B02C33C" w:rsidR="003D71BC" w:rsidRPr="00CD6AEF" w:rsidRDefault="002B0A41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4.1%</w:t>
            </w:r>
          </w:p>
        </w:tc>
      </w:tr>
      <w:tr w:rsidR="003D71BC" w14:paraId="3373AD20" w14:textId="77777777" w:rsidTr="009A23FB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616F8D" w14:textId="76910B74" w:rsidR="003D71BC" w:rsidRPr="000B4B45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B4B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del(17p)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A01321D" w14:textId="55BDF5DD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BL-IGHV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AEC5DB9" w14:textId="52133577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8D45E38" w14:textId="32D6CB50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2F6649" w14:textId="6CCCCCAB" w:rsidR="003D71BC" w:rsidRPr="00CD6AEF" w:rsidRDefault="002B0A41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0.0%</w:t>
            </w:r>
          </w:p>
        </w:tc>
      </w:tr>
      <w:tr w:rsidR="003D71BC" w14:paraId="12BE935B" w14:textId="77777777" w:rsidTr="009A23FB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C0740F" w14:textId="77777777" w:rsidR="003D71BC" w:rsidRPr="000B4B45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13054" w14:textId="738E0FD3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U-IGHV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7C7EF" w14:textId="45F6EE92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5DBEE3" w14:textId="754286EA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10AF8" w14:textId="32571929" w:rsidR="003D71BC" w:rsidRPr="00CD6AEF" w:rsidRDefault="002B0A41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14.3%</w:t>
            </w:r>
          </w:p>
        </w:tc>
      </w:tr>
      <w:tr w:rsidR="003D71BC" w14:paraId="0F98955E" w14:textId="77777777" w:rsidTr="009A23FB">
        <w:trPr>
          <w:trHeight w:val="188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572626" w14:textId="77777777" w:rsidR="003D71BC" w:rsidRPr="000B4B45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5F6FF9" w14:textId="75AF66C5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M-IGHV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77A14" w14:textId="3D390BB8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F303D8" w14:textId="48E19DBC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E74040" w14:textId="4A608488" w:rsidR="003D71BC" w:rsidRPr="00CD6AEF" w:rsidRDefault="00D76FD7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62.8%</w:t>
            </w:r>
          </w:p>
        </w:tc>
      </w:tr>
      <w:tr w:rsidR="003D71BC" w14:paraId="5E656882" w14:textId="77777777" w:rsidTr="00B2678B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3B3A01" w14:textId="341949C4" w:rsidR="003D71BC" w:rsidRPr="002353BC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353B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del(13q)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12CE087" w14:textId="6506945E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BL-IGHV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1AE5C4F" w14:textId="508377E6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917FE32" w14:textId="126D1C54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7F802F" w14:textId="3DD88423" w:rsidR="003D71BC" w:rsidRPr="00CD6AEF" w:rsidRDefault="00D76FD7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57.1%</w:t>
            </w:r>
          </w:p>
        </w:tc>
      </w:tr>
      <w:tr w:rsidR="003D71BC" w14:paraId="0700327B" w14:textId="77777777" w:rsidTr="00B2678B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99D6B2" w14:textId="77777777" w:rsidR="003D71BC" w:rsidRPr="005C4080" w:rsidRDefault="003D71BC" w:rsidP="003D71BC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E355F" w14:textId="4876BD47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U-IGHV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234A9" w14:textId="5E9B8C2B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B053E" w14:textId="7EE46C9F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5112A" w14:textId="650E916E" w:rsidR="003D71BC" w:rsidRPr="00CD6AEF" w:rsidRDefault="00D76FD7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42.2%</w:t>
            </w:r>
          </w:p>
        </w:tc>
      </w:tr>
      <w:tr w:rsidR="003D71BC" w14:paraId="7A1E1D3C" w14:textId="77777777" w:rsidTr="00B2678B">
        <w:trPr>
          <w:trHeight w:val="188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B1D517" w14:textId="77777777" w:rsidR="003D71BC" w:rsidRPr="005C4080" w:rsidRDefault="003D71BC" w:rsidP="003D71BC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8C6BE" w14:textId="57E77B39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M-IGHV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D5CBD" w14:textId="4E8C1531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DB7FED" w14:textId="73ECC8B2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4%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C76298" w14:textId="775FD6FA" w:rsidR="003D71BC" w:rsidRPr="00CD6AEF" w:rsidRDefault="00D76FD7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8.43%</w:t>
            </w:r>
          </w:p>
        </w:tc>
      </w:tr>
      <w:tr w:rsidR="003D71BC" w14:paraId="2773F847" w14:textId="77777777" w:rsidTr="00B2678B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DDF954" w14:textId="3FBC2C9F" w:rsidR="003D71BC" w:rsidRPr="00142785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142785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TP53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8B30486" w14:textId="666F1591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BL-IGHV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6C16FEF" w14:textId="6F15E8AB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5EFE2FD" w14:textId="6F4FF206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E3E279" w14:textId="6E7E808F" w:rsidR="003D71BC" w:rsidRPr="00CD6AEF" w:rsidRDefault="00D76FD7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6.7%</w:t>
            </w:r>
          </w:p>
        </w:tc>
      </w:tr>
      <w:tr w:rsidR="003D71BC" w14:paraId="00A30099" w14:textId="77777777" w:rsidTr="00B2678B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EB2C50" w14:textId="77777777" w:rsidR="003D71BC" w:rsidRPr="005C4080" w:rsidRDefault="003D71BC" w:rsidP="003D71BC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FC76F" w14:textId="4E9B500A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U-IGHV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2ED60" w14:textId="368BC93B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9660C" w14:textId="30BCBA6E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7%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CC309" w14:textId="4DC3CC77" w:rsidR="003D71BC" w:rsidRPr="00CD6AEF" w:rsidRDefault="00D76FD7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22.9%</w:t>
            </w:r>
          </w:p>
        </w:tc>
      </w:tr>
      <w:tr w:rsidR="003D71BC" w14:paraId="576C824C" w14:textId="77777777" w:rsidTr="00B2678B">
        <w:trPr>
          <w:trHeight w:val="188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23C2D3" w14:textId="1CAC725A" w:rsidR="003D71BC" w:rsidRPr="00B2678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61CB7" w14:textId="7DFD9DB6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M-IGHV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864AE" w14:textId="6A9F5573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B5D00" w14:textId="275003B6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3%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2B9128" w14:textId="5CE91023" w:rsidR="003D71BC" w:rsidRPr="00CD6AEF" w:rsidRDefault="00817A7D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8%</w:t>
            </w:r>
          </w:p>
        </w:tc>
      </w:tr>
      <w:tr w:rsidR="003D71BC" w14:paraId="1E4ED105" w14:textId="77777777" w:rsidTr="00B2678B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D17831" w14:textId="35D3E2B1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78B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NOTCH1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3FCBD5A" w14:textId="059839AB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BL-IGHV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1F8FF75" w14:textId="7D9E1FF9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86D1C91" w14:textId="37558223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EDEAA1" w14:textId="742DB4C9" w:rsidR="003D71BC" w:rsidRPr="00CD6AEF" w:rsidRDefault="00817A7D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6.7%</w:t>
            </w:r>
          </w:p>
        </w:tc>
      </w:tr>
      <w:tr w:rsidR="003D71BC" w14:paraId="1298CE85" w14:textId="77777777" w:rsidTr="00B2678B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58132B" w14:textId="77777777" w:rsidR="003D71BC" w:rsidRPr="005C4080" w:rsidRDefault="003D71BC" w:rsidP="003D71BC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45EBE" w14:textId="3BE913FD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U-IGHV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37E43" w14:textId="363D95AF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D3B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F7EA6" w14:textId="2470B2BE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27%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A6385" w14:textId="2D89CB9C" w:rsidR="003D71BC" w:rsidRPr="00CD6AEF" w:rsidRDefault="00817A7D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22.1%</w:t>
            </w:r>
          </w:p>
        </w:tc>
      </w:tr>
      <w:tr w:rsidR="003D71BC" w14:paraId="5BE43B01" w14:textId="77777777" w:rsidTr="00B2678B">
        <w:trPr>
          <w:trHeight w:val="188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352A53" w14:textId="77777777" w:rsidR="003D71BC" w:rsidRPr="005C4080" w:rsidRDefault="003D71BC" w:rsidP="003D71BC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568DA" w14:textId="06EFD0C1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M-IGHV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B43D99" w14:textId="2BA4077F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1.6%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BFE95" w14:textId="6BC1E995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0.6%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9527877" w14:textId="632C3A58" w:rsidR="003D71BC" w:rsidRPr="00CD6AEF" w:rsidRDefault="00817A7D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2.6%</w:t>
            </w:r>
          </w:p>
        </w:tc>
      </w:tr>
      <w:tr w:rsidR="003D71BC" w14:paraId="75CD5559" w14:textId="77777777" w:rsidTr="009A23FB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29C035" w14:textId="66DED91B" w:rsidR="003D71BC" w:rsidRPr="003F27F8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27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Subset #2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BBFAF36" w14:textId="39281ECE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BL-IGHV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3B16B21" w14:textId="4EC061A9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8.2%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867B9E3" w14:textId="76B5DEFA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531EB2" w14:textId="2332C35F" w:rsidR="003D71BC" w:rsidRPr="00CD6AEF" w:rsidRDefault="00812E34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13.3%</w:t>
            </w:r>
          </w:p>
        </w:tc>
      </w:tr>
      <w:tr w:rsidR="003D71BC" w14:paraId="54B651AE" w14:textId="77777777" w:rsidTr="009A23FB">
        <w:trPr>
          <w:trHeight w:val="188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A5587C" w14:textId="77777777" w:rsidR="003D71BC" w:rsidRPr="005C4080" w:rsidRDefault="003D71BC" w:rsidP="003D71BC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406CA9" w14:textId="5332A27F" w:rsidR="003D71BC" w:rsidRPr="005C4080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4080">
              <w:rPr>
                <w:rFonts w:ascii="Times New Roman" w:hAnsi="Times New Roman" w:cs="Times New Roman"/>
                <w:sz w:val="22"/>
                <w:szCs w:val="22"/>
              </w:rPr>
              <w:t>U-IGHV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53A2E" w14:textId="456F7805" w:rsidR="003D71BC" w:rsidRPr="00635D3B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2.1%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5C5AF" w14:textId="4E822D8A" w:rsidR="003D71BC" w:rsidRPr="00CD6AEF" w:rsidRDefault="003D71BC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2%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DC409" w14:textId="375E829A" w:rsidR="003D71BC" w:rsidRPr="00CD6AEF" w:rsidRDefault="0083415B" w:rsidP="003D71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0.7%</w:t>
            </w:r>
          </w:p>
        </w:tc>
      </w:tr>
    </w:tbl>
    <w:p w14:paraId="6F0E4FA2" w14:textId="77777777" w:rsidR="00192333" w:rsidRDefault="00192333" w:rsidP="00192333">
      <w:pPr>
        <w:spacing w:line="276" w:lineRule="auto"/>
        <w:jc w:val="both"/>
        <w:rPr>
          <w:rFonts w:ascii="Times New Roman" w:hAnsi="Times New Roman" w:cs="Times New Roman"/>
        </w:rPr>
      </w:pPr>
    </w:p>
    <w:p w14:paraId="1CBE863F" w14:textId="77777777" w:rsidR="00872B87" w:rsidRDefault="00872B8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1ECF5D8" w14:textId="2B3383E3" w:rsidR="0006243C" w:rsidRPr="0006243C" w:rsidRDefault="00273741" w:rsidP="00CA090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Table S3</w:t>
      </w:r>
      <w:r w:rsidR="0006243C" w:rsidRPr="0006243C">
        <w:rPr>
          <w:rFonts w:ascii="Times New Roman" w:hAnsi="Times New Roman" w:cs="Times New Roman"/>
          <w:b/>
          <w:bCs/>
        </w:rPr>
        <w:t xml:space="preserve">: </w:t>
      </w:r>
      <w:r w:rsidR="0006243C" w:rsidRPr="0006243C">
        <w:rPr>
          <w:rFonts w:ascii="Times New Roman" w:hAnsi="Times New Roman" w:cs="Times New Roman"/>
        </w:rPr>
        <w:t>Risk of bias evaluation conducted with the ROBINS-I tool.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34"/>
        <w:gridCol w:w="710"/>
        <w:gridCol w:w="711"/>
        <w:gridCol w:w="710"/>
        <w:gridCol w:w="711"/>
        <w:gridCol w:w="710"/>
        <w:gridCol w:w="711"/>
        <w:gridCol w:w="711"/>
        <w:gridCol w:w="1753"/>
      </w:tblGrid>
      <w:tr w:rsidR="0006243C" w:rsidRPr="0006243C" w14:paraId="3FB40E5C" w14:textId="77777777" w:rsidTr="003105D6"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FD1AB7" w14:textId="77777777" w:rsidR="0006243C" w:rsidRPr="0006243C" w:rsidRDefault="0006243C" w:rsidP="003105D6"/>
        </w:tc>
        <w:tc>
          <w:tcPr>
            <w:tcW w:w="6727" w:type="dxa"/>
            <w:gridSpan w:val="8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06F6A8BD" w14:textId="70734A11" w:rsidR="0006243C" w:rsidRPr="0006243C" w:rsidRDefault="0006243C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6243C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Risk of bias domains</w:t>
            </w:r>
          </w:p>
        </w:tc>
      </w:tr>
      <w:tr w:rsidR="0006243C" w:rsidRPr="0006243C" w14:paraId="464A5B36" w14:textId="77777777" w:rsidTr="003105D6">
        <w:tc>
          <w:tcPr>
            <w:tcW w:w="1534" w:type="dxa"/>
            <w:tcBorders>
              <w:top w:val="nil"/>
              <w:left w:val="nil"/>
            </w:tcBorders>
          </w:tcPr>
          <w:p w14:paraId="7997C5FF" w14:textId="77777777" w:rsidR="0006243C" w:rsidRPr="0006243C" w:rsidRDefault="0006243C" w:rsidP="003105D6"/>
        </w:tc>
        <w:tc>
          <w:tcPr>
            <w:tcW w:w="710" w:type="dxa"/>
            <w:shd w:val="clear" w:color="auto" w:fill="D1D1D1" w:themeFill="background2" w:themeFillShade="E6"/>
            <w:vAlign w:val="bottom"/>
          </w:tcPr>
          <w:p w14:paraId="4E93BB07" w14:textId="77777777" w:rsidR="0006243C" w:rsidRPr="0006243C" w:rsidRDefault="0006243C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6243C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D1</w:t>
            </w:r>
          </w:p>
        </w:tc>
        <w:tc>
          <w:tcPr>
            <w:tcW w:w="711" w:type="dxa"/>
            <w:shd w:val="clear" w:color="auto" w:fill="D1D1D1" w:themeFill="background2" w:themeFillShade="E6"/>
            <w:vAlign w:val="bottom"/>
          </w:tcPr>
          <w:p w14:paraId="147ACAE5" w14:textId="77777777" w:rsidR="0006243C" w:rsidRPr="0006243C" w:rsidRDefault="0006243C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6243C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D2</w:t>
            </w:r>
          </w:p>
        </w:tc>
        <w:tc>
          <w:tcPr>
            <w:tcW w:w="710" w:type="dxa"/>
            <w:shd w:val="clear" w:color="auto" w:fill="D1D1D1" w:themeFill="background2" w:themeFillShade="E6"/>
            <w:vAlign w:val="bottom"/>
          </w:tcPr>
          <w:p w14:paraId="45C67461" w14:textId="77777777" w:rsidR="0006243C" w:rsidRPr="0006243C" w:rsidRDefault="0006243C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6243C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D3</w:t>
            </w:r>
          </w:p>
        </w:tc>
        <w:tc>
          <w:tcPr>
            <w:tcW w:w="711" w:type="dxa"/>
            <w:shd w:val="clear" w:color="auto" w:fill="D1D1D1" w:themeFill="background2" w:themeFillShade="E6"/>
            <w:vAlign w:val="bottom"/>
          </w:tcPr>
          <w:p w14:paraId="696B8820" w14:textId="77777777" w:rsidR="0006243C" w:rsidRPr="0006243C" w:rsidRDefault="0006243C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6243C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D4</w:t>
            </w:r>
          </w:p>
        </w:tc>
        <w:tc>
          <w:tcPr>
            <w:tcW w:w="710" w:type="dxa"/>
            <w:shd w:val="clear" w:color="auto" w:fill="D1D1D1" w:themeFill="background2" w:themeFillShade="E6"/>
            <w:vAlign w:val="bottom"/>
          </w:tcPr>
          <w:p w14:paraId="5D521A20" w14:textId="77777777" w:rsidR="0006243C" w:rsidRPr="0006243C" w:rsidRDefault="0006243C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6243C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D5</w:t>
            </w:r>
          </w:p>
        </w:tc>
        <w:tc>
          <w:tcPr>
            <w:tcW w:w="711" w:type="dxa"/>
            <w:shd w:val="clear" w:color="auto" w:fill="D1D1D1" w:themeFill="background2" w:themeFillShade="E6"/>
            <w:vAlign w:val="bottom"/>
          </w:tcPr>
          <w:p w14:paraId="31C12A0C" w14:textId="77777777" w:rsidR="0006243C" w:rsidRPr="0006243C" w:rsidRDefault="0006243C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6243C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D6</w:t>
            </w:r>
          </w:p>
        </w:tc>
        <w:tc>
          <w:tcPr>
            <w:tcW w:w="711" w:type="dxa"/>
            <w:shd w:val="clear" w:color="auto" w:fill="D1D1D1" w:themeFill="background2" w:themeFillShade="E6"/>
            <w:vAlign w:val="bottom"/>
          </w:tcPr>
          <w:p w14:paraId="5A76E1D4" w14:textId="77777777" w:rsidR="0006243C" w:rsidRPr="0006243C" w:rsidRDefault="0006243C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6243C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D7</w:t>
            </w:r>
          </w:p>
        </w:tc>
        <w:tc>
          <w:tcPr>
            <w:tcW w:w="1753" w:type="dxa"/>
            <w:shd w:val="clear" w:color="auto" w:fill="D1D1D1" w:themeFill="background2" w:themeFillShade="E6"/>
            <w:vAlign w:val="bottom"/>
          </w:tcPr>
          <w:p w14:paraId="1DC26932" w14:textId="526CD121" w:rsidR="0006243C" w:rsidRPr="0006243C" w:rsidRDefault="0006243C" w:rsidP="003105D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6243C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Overall</w:t>
            </w:r>
          </w:p>
        </w:tc>
      </w:tr>
      <w:tr w:rsidR="0006243C" w:rsidRPr="0006243C" w14:paraId="34411F5E" w14:textId="77777777" w:rsidTr="003105D6">
        <w:trPr>
          <w:trHeight w:val="724"/>
        </w:trPr>
        <w:tc>
          <w:tcPr>
            <w:tcW w:w="1534" w:type="dxa"/>
            <w:vAlign w:val="center"/>
          </w:tcPr>
          <w:p w14:paraId="2D99FB5D" w14:textId="77777777" w:rsidR="0006243C" w:rsidRPr="0006243C" w:rsidRDefault="0006243C" w:rsidP="003105D6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06243C">
              <w:rPr>
                <w:rFonts w:ascii="Times New Roman" w:hAnsi="Times New Roman" w:cs="Times New Roman"/>
                <w:sz w:val="22"/>
                <w:szCs w:val="20"/>
              </w:rPr>
              <w:t>Davis et. al</w:t>
            </w:r>
          </w:p>
        </w:tc>
        <w:tc>
          <w:tcPr>
            <w:tcW w:w="710" w:type="dxa"/>
            <w:vAlign w:val="bottom"/>
          </w:tcPr>
          <w:p w14:paraId="074CE2F9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16F80351" wp14:editId="43A3E91B">
                  <wp:extent cx="301752" cy="301752"/>
                  <wp:effectExtent l="0" t="0" r="3175" b="3175"/>
                  <wp:docPr id="339026565" name="Graphic 4" descr="Badge Un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93652" name="Graphic 227093652" descr="Badge Unfollow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bottom"/>
          </w:tcPr>
          <w:p w14:paraId="2BAC292C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023290DF" wp14:editId="68EC693E">
                  <wp:extent cx="304800" cy="304800"/>
                  <wp:effectExtent l="0" t="0" r="0" b="0"/>
                  <wp:docPr id="1181231474" name="Graphic 3" descr="Badge 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433584" name="Graphic 814433584" descr="Badge Follow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  <w:vAlign w:val="bottom"/>
          </w:tcPr>
          <w:p w14:paraId="06B4581A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508E4C23" wp14:editId="7E0BB8AC">
                  <wp:extent cx="304800" cy="304800"/>
                  <wp:effectExtent l="0" t="0" r="0" b="0"/>
                  <wp:docPr id="1601307181" name="Graphic 3" descr="Badge 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433584" name="Graphic 814433584" descr="Badge Follow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bottom"/>
          </w:tcPr>
          <w:p w14:paraId="4FA48C20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22B89626" wp14:editId="1E64E66E">
                  <wp:extent cx="304800" cy="304800"/>
                  <wp:effectExtent l="0" t="0" r="0" b="0"/>
                  <wp:docPr id="1518191353" name="Graphic 3" descr="Badge 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433584" name="Graphic 814433584" descr="Badge Follow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  <w:vAlign w:val="bottom"/>
          </w:tcPr>
          <w:p w14:paraId="76A087AE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1FE8CD66" wp14:editId="411C87D0">
                  <wp:extent cx="301752" cy="301752"/>
                  <wp:effectExtent l="0" t="0" r="3175" b="3175"/>
                  <wp:docPr id="604789727" name="Graphic 4" descr="Badge Un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93652" name="Graphic 227093652" descr="Badge Unfollow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bottom"/>
          </w:tcPr>
          <w:p w14:paraId="0782192C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7E931485" wp14:editId="6B8729F9">
                  <wp:extent cx="304800" cy="304800"/>
                  <wp:effectExtent l="0" t="0" r="0" b="0"/>
                  <wp:docPr id="1435298894" name="Graphic 3" descr="Badge 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433584" name="Graphic 814433584" descr="Badge Follow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bottom"/>
          </w:tcPr>
          <w:p w14:paraId="250C634F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3B6238CF" wp14:editId="422A20B6">
                  <wp:extent cx="301752" cy="301752"/>
                  <wp:effectExtent l="0" t="0" r="3175" b="3175"/>
                  <wp:docPr id="473762787" name="Graphic 4" descr="Badge Un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93652" name="Graphic 227093652" descr="Badge Unfollow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3" w:type="dxa"/>
            <w:vAlign w:val="bottom"/>
          </w:tcPr>
          <w:p w14:paraId="674A9B9F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6535B2D8" wp14:editId="581AE24E">
                  <wp:extent cx="301752" cy="301752"/>
                  <wp:effectExtent l="0" t="0" r="3175" b="3175"/>
                  <wp:docPr id="40692711" name="Graphic 4" descr="Badge Un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93652" name="Graphic 227093652" descr="Badge Unfollow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43C" w:rsidRPr="0006243C" w14:paraId="1CDEB70E" w14:textId="77777777" w:rsidTr="003105D6">
        <w:trPr>
          <w:trHeight w:val="724"/>
        </w:trPr>
        <w:tc>
          <w:tcPr>
            <w:tcW w:w="1534" w:type="dxa"/>
            <w:vAlign w:val="center"/>
          </w:tcPr>
          <w:p w14:paraId="415D359C" w14:textId="77777777" w:rsidR="0006243C" w:rsidRPr="0006243C" w:rsidRDefault="0006243C" w:rsidP="003105D6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06243C">
              <w:rPr>
                <w:rFonts w:ascii="Times New Roman" w:hAnsi="Times New Roman" w:cs="Times New Roman"/>
                <w:sz w:val="22"/>
                <w:szCs w:val="20"/>
              </w:rPr>
              <w:t>Raponi et. al</w:t>
            </w:r>
          </w:p>
        </w:tc>
        <w:tc>
          <w:tcPr>
            <w:tcW w:w="710" w:type="dxa"/>
            <w:vAlign w:val="bottom"/>
          </w:tcPr>
          <w:p w14:paraId="2FDE810F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1A68C260" wp14:editId="3FF58FE7">
                  <wp:extent cx="301752" cy="301752"/>
                  <wp:effectExtent l="0" t="0" r="3175" b="3175"/>
                  <wp:docPr id="737338772" name="Graphic 4" descr="Badge Un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93652" name="Graphic 227093652" descr="Badge Unfollow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bottom"/>
          </w:tcPr>
          <w:p w14:paraId="0609D8B2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4A9E5F25" wp14:editId="38B4DA32">
                  <wp:extent cx="304800" cy="304800"/>
                  <wp:effectExtent l="0" t="0" r="0" b="0"/>
                  <wp:docPr id="270164432" name="Graphic 3" descr="Badge 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433584" name="Graphic 814433584" descr="Badge Follow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  <w:vAlign w:val="bottom"/>
          </w:tcPr>
          <w:p w14:paraId="42CAD9A3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0D237C25" wp14:editId="255E51F6">
                  <wp:extent cx="304800" cy="304800"/>
                  <wp:effectExtent l="0" t="0" r="0" b="0"/>
                  <wp:docPr id="269074424" name="Graphic 3" descr="Badge 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433584" name="Graphic 814433584" descr="Badge Follow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bottom"/>
          </w:tcPr>
          <w:p w14:paraId="7B0C2C29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2E7B1EE3" wp14:editId="445CC01C">
                  <wp:extent cx="304800" cy="304800"/>
                  <wp:effectExtent l="0" t="0" r="0" b="0"/>
                  <wp:docPr id="1973008294" name="Graphic 3" descr="Badge 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433584" name="Graphic 814433584" descr="Badge Follow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  <w:vAlign w:val="bottom"/>
          </w:tcPr>
          <w:p w14:paraId="1D071AF5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3542BD40" wp14:editId="5C631A3D">
                  <wp:extent cx="301752" cy="301752"/>
                  <wp:effectExtent l="0" t="0" r="3175" b="3175"/>
                  <wp:docPr id="699519963" name="Graphic 4" descr="Badge Un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93652" name="Graphic 227093652" descr="Badge Unfollow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bottom"/>
          </w:tcPr>
          <w:p w14:paraId="34A1D86F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60F275C4" wp14:editId="509CD7B7">
                  <wp:extent cx="304800" cy="304800"/>
                  <wp:effectExtent l="0" t="0" r="0" b="0"/>
                  <wp:docPr id="868043724" name="Graphic 3" descr="Badge 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433584" name="Graphic 814433584" descr="Badge Follow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bottom"/>
          </w:tcPr>
          <w:p w14:paraId="3FF8F357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2C0C5675" wp14:editId="705D8B36">
                  <wp:extent cx="301752" cy="301752"/>
                  <wp:effectExtent l="0" t="0" r="3175" b="3175"/>
                  <wp:docPr id="1976155548" name="Graphic 4" descr="Badge Un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93652" name="Graphic 227093652" descr="Badge Unfollow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3" w:type="dxa"/>
            <w:vAlign w:val="bottom"/>
          </w:tcPr>
          <w:p w14:paraId="4C9C225A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4FB2861C" wp14:editId="0ECFC4CE">
                  <wp:extent cx="301752" cy="301752"/>
                  <wp:effectExtent l="0" t="0" r="3175" b="3175"/>
                  <wp:docPr id="1630282497" name="Graphic 4" descr="Badge Un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93652" name="Graphic 227093652" descr="Badge Unfollow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43C" w:rsidRPr="0006243C" w14:paraId="77947FCE" w14:textId="77777777" w:rsidTr="003105D6">
        <w:trPr>
          <w:trHeight w:val="724"/>
        </w:trPr>
        <w:tc>
          <w:tcPr>
            <w:tcW w:w="1534" w:type="dxa"/>
            <w:vAlign w:val="center"/>
          </w:tcPr>
          <w:p w14:paraId="27215E31" w14:textId="77777777" w:rsidR="0006243C" w:rsidRPr="0006243C" w:rsidRDefault="0006243C" w:rsidP="003105D6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06243C">
              <w:rPr>
                <w:rFonts w:ascii="Times New Roman" w:hAnsi="Times New Roman" w:cs="Times New Roman"/>
                <w:sz w:val="22"/>
                <w:szCs w:val="20"/>
              </w:rPr>
              <w:t>Angotzi et. al</w:t>
            </w:r>
          </w:p>
        </w:tc>
        <w:tc>
          <w:tcPr>
            <w:tcW w:w="710" w:type="dxa"/>
            <w:vAlign w:val="bottom"/>
          </w:tcPr>
          <w:p w14:paraId="462749EE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53BDC423" wp14:editId="321A607C">
                  <wp:extent cx="301752" cy="301752"/>
                  <wp:effectExtent l="0" t="0" r="3175" b="3175"/>
                  <wp:docPr id="242273631" name="Graphic 4" descr="Badge Un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93652" name="Graphic 227093652" descr="Badge Unfollow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bottom"/>
          </w:tcPr>
          <w:p w14:paraId="6C4BF7EA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38F452DC" wp14:editId="101B8549">
                  <wp:extent cx="304800" cy="304800"/>
                  <wp:effectExtent l="0" t="0" r="0" b="0"/>
                  <wp:docPr id="677090351" name="Graphic 3" descr="Badge 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433584" name="Graphic 814433584" descr="Badge Follow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  <w:vAlign w:val="bottom"/>
          </w:tcPr>
          <w:p w14:paraId="3972BEA6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0AD50050" wp14:editId="2879B8C8">
                  <wp:extent cx="304800" cy="304800"/>
                  <wp:effectExtent l="0" t="0" r="0" b="0"/>
                  <wp:docPr id="940584120" name="Graphic 3" descr="Badge 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433584" name="Graphic 814433584" descr="Badge Follow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bottom"/>
          </w:tcPr>
          <w:p w14:paraId="0208BCDA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60B2A194" wp14:editId="3FED8B33">
                  <wp:extent cx="304800" cy="304800"/>
                  <wp:effectExtent l="0" t="0" r="0" b="0"/>
                  <wp:docPr id="577382367" name="Graphic 3" descr="Badge 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433584" name="Graphic 814433584" descr="Badge Follow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  <w:vAlign w:val="bottom"/>
          </w:tcPr>
          <w:p w14:paraId="2441A2CE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1701F49A" wp14:editId="41117FF4">
                  <wp:extent cx="301752" cy="301752"/>
                  <wp:effectExtent l="0" t="0" r="3175" b="3175"/>
                  <wp:docPr id="1802214529" name="Graphic 4" descr="Badge Un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93652" name="Graphic 227093652" descr="Badge Unfollow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bottom"/>
          </w:tcPr>
          <w:p w14:paraId="050F87BE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57667C78" wp14:editId="11C1F6B7">
                  <wp:extent cx="304800" cy="304800"/>
                  <wp:effectExtent l="0" t="0" r="0" b="0"/>
                  <wp:docPr id="492493970" name="Graphic 3" descr="Badge 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433584" name="Graphic 814433584" descr="Badge Follow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vAlign w:val="bottom"/>
          </w:tcPr>
          <w:p w14:paraId="3FD73268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59228C44" wp14:editId="1D6BF8FA">
                  <wp:extent cx="301752" cy="301752"/>
                  <wp:effectExtent l="0" t="0" r="3175" b="3175"/>
                  <wp:docPr id="2006736443" name="Graphic 4" descr="Badge Un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93652" name="Graphic 227093652" descr="Badge Unfollow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3" w:type="dxa"/>
            <w:vAlign w:val="bottom"/>
          </w:tcPr>
          <w:p w14:paraId="3DB583F7" w14:textId="77777777" w:rsidR="0006243C" w:rsidRPr="0006243C" w:rsidRDefault="0006243C" w:rsidP="003105D6">
            <w:pPr>
              <w:jc w:val="center"/>
              <w:rPr>
                <w:sz w:val="22"/>
                <w:szCs w:val="20"/>
              </w:rPr>
            </w:pPr>
            <w:r w:rsidRPr="0006243C">
              <w:rPr>
                <w:noProof/>
                <w:sz w:val="22"/>
                <w:szCs w:val="20"/>
              </w:rPr>
              <w:drawing>
                <wp:inline distT="0" distB="0" distL="0" distR="0" wp14:anchorId="523B545A" wp14:editId="491FF01D">
                  <wp:extent cx="301752" cy="301752"/>
                  <wp:effectExtent l="0" t="0" r="3175" b="3175"/>
                  <wp:docPr id="866488259" name="Graphic 4" descr="Badge Un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93652" name="Graphic 227093652" descr="Badge Unfollow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43C" w:rsidRPr="0006243C" w14:paraId="20FDB330" w14:textId="77777777" w:rsidTr="00392779">
        <w:trPr>
          <w:trHeight w:val="1430"/>
        </w:trPr>
        <w:tc>
          <w:tcPr>
            <w:tcW w:w="6508" w:type="dxa"/>
            <w:gridSpan w:val="8"/>
            <w:vAlign w:val="center"/>
          </w:tcPr>
          <w:p w14:paraId="74647250" w14:textId="77777777" w:rsidR="0006243C" w:rsidRDefault="0006243C" w:rsidP="0006243C">
            <w:pPr>
              <w:ind w:left="1440"/>
              <w:rPr>
                <w:rFonts w:ascii="Times New Roman" w:hAnsi="Times New Roman" w:cs="Times New Roman"/>
                <w:sz w:val="18"/>
                <w:szCs w:val="16"/>
              </w:rPr>
            </w:pPr>
          </w:p>
          <w:p w14:paraId="3F655DD5" w14:textId="0EF8A87D" w:rsidR="0006243C" w:rsidRPr="0006243C" w:rsidRDefault="0006243C" w:rsidP="0006243C">
            <w:pPr>
              <w:ind w:left="1440"/>
              <w:rPr>
                <w:rFonts w:ascii="Times New Roman" w:hAnsi="Times New Roman" w:cs="Times New Roman"/>
                <w:sz w:val="18"/>
                <w:szCs w:val="16"/>
              </w:rPr>
            </w:pPr>
            <w:r w:rsidRPr="0006243C">
              <w:rPr>
                <w:rFonts w:ascii="Times New Roman" w:hAnsi="Times New Roman" w:cs="Times New Roman"/>
                <w:sz w:val="18"/>
                <w:szCs w:val="16"/>
              </w:rPr>
              <w:t>Domains:</w:t>
            </w:r>
            <w:r w:rsidRPr="0006243C">
              <w:rPr>
                <w:rFonts w:ascii="Times New Roman" w:hAnsi="Times New Roman" w:cs="Times New Roman"/>
                <w:sz w:val="18"/>
                <w:szCs w:val="16"/>
              </w:rPr>
              <w:br/>
              <w:t>D1: Bias due to confounding</w:t>
            </w:r>
            <w:r w:rsidRPr="0006243C">
              <w:rPr>
                <w:rFonts w:ascii="Times New Roman" w:hAnsi="Times New Roman" w:cs="Times New Roman"/>
                <w:sz w:val="18"/>
                <w:szCs w:val="16"/>
              </w:rPr>
              <w:br/>
              <w:t xml:space="preserve">D2: Bias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due to selection of participants</w:t>
            </w:r>
            <w:r w:rsidRPr="0006243C">
              <w:rPr>
                <w:rFonts w:ascii="Times New Roman" w:hAnsi="Times New Roman" w:cs="Times New Roman"/>
                <w:sz w:val="18"/>
                <w:szCs w:val="16"/>
              </w:rPr>
              <w:br/>
              <w:t xml:space="preserve">D3: Bias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in classification of interventions</w:t>
            </w:r>
            <w:r w:rsidRPr="0006243C">
              <w:rPr>
                <w:rFonts w:ascii="Times New Roman" w:hAnsi="Times New Roman" w:cs="Times New Roman"/>
                <w:sz w:val="18"/>
                <w:szCs w:val="16"/>
              </w:rPr>
              <w:br/>
              <w:t xml:space="preserve">D4: Bias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due to deviations from intended interventions</w:t>
            </w:r>
            <w:r w:rsidRPr="0006243C">
              <w:rPr>
                <w:rFonts w:ascii="Times New Roman" w:hAnsi="Times New Roman" w:cs="Times New Roman"/>
                <w:sz w:val="18"/>
                <w:szCs w:val="16"/>
              </w:rPr>
              <w:br/>
              <w:t xml:space="preserve">D5: Bias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due to missing data</w:t>
            </w:r>
            <w:r w:rsidRPr="0006243C">
              <w:rPr>
                <w:rFonts w:ascii="Times New Roman" w:hAnsi="Times New Roman" w:cs="Times New Roman"/>
                <w:sz w:val="18"/>
                <w:szCs w:val="16"/>
              </w:rPr>
              <w:br/>
              <w:t xml:space="preserve">D6: Bias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in measurement of outcomes</w:t>
            </w:r>
            <w:r w:rsidRPr="0006243C">
              <w:rPr>
                <w:rFonts w:ascii="Times New Roman" w:hAnsi="Times New Roman" w:cs="Times New Roman"/>
                <w:sz w:val="18"/>
                <w:szCs w:val="16"/>
              </w:rPr>
              <w:br/>
              <w:t xml:space="preserve">D7: Bias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in selection of the reported results</w:t>
            </w:r>
          </w:p>
        </w:tc>
        <w:tc>
          <w:tcPr>
            <w:tcW w:w="1753" w:type="dxa"/>
          </w:tcPr>
          <w:p w14:paraId="401140D9" w14:textId="77777777" w:rsidR="0006243C" w:rsidRDefault="0006243C" w:rsidP="0006243C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  <w:p w14:paraId="08087A62" w14:textId="4C825C06" w:rsidR="0006243C" w:rsidRDefault="0006243C" w:rsidP="0006243C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06243C">
              <w:rPr>
                <w:rFonts w:ascii="Times New Roman" w:hAnsi="Times New Roman" w:cs="Times New Roman"/>
                <w:sz w:val="18"/>
                <w:szCs w:val="16"/>
              </w:rPr>
              <w:t>Judgment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:</w:t>
            </w:r>
          </w:p>
          <w:p w14:paraId="2ECD9C9B" w14:textId="5F7B74B9" w:rsidR="0006243C" w:rsidRPr="0006243C" w:rsidRDefault="0006243C" w:rsidP="0006243C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06243C">
              <w:rPr>
                <w:rFonts w:ascii="Times New Roman" w:hAnsi="Times New Roman" w:cs="Times New Roman"/>
                <w:sz w:val="14"/>
                <w:szCs w:val="12"/>
              </w:rPr>
              <w:br/>
            </w:r>
            <w:r w:rsidRPr="0006243C">
              <w:rPr>
                <w:noProof/>
                <w:sz w:val="18"/>
                <w:szCs w:val="16"/>
              </w:rPr>
              <w:drawing>
                <wp:inline distT="0" distB="0" distL="0" distR="0" wp14:anchorId="5D84EAFA" wp14:editId="4F375FC5">
                  <wp:extent cx="304800" cy="304800"/>
                  <wp:effectExtent l="0" t="0" r="0" b="0"/>
                  <wp:docPr id="1508774477" name="Graphic 3" descr="Badge 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433584" name="Graphic 814433584" descr="Badge Follow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6243C">
              <w:rPr>
                <w:rFonts w:ascii="Times New Roman" w:hAnsi="Times New Roman" w:cs="Times New Roman"/>
                <w:sz w:val="18"/>
                <w:szCs w:val="16"/>
              </w:rPr>
              <w:t>Low</w:t>
            </w:r>
            <w:r w:rsidRPr="0006243C">
              <w:rPr>
                <w:rFonts w:ascii="Times New Roman" w:hAnsi="Times New Roman" w:cs="Times New Roman"/>
                <w:sz w:val="18"/>
                <w:szCs w:val="16"/>
              </w:rPr>
              <w:br/>
            </w:r>
            <w:r w:rsidRPr="0006243C">
              <w:rPr>
                <w:noProof/>
                <w:sz w:val="18"/>
                <w:szCs w:val="16"/>
              </w:rPr>
              <w:drawing>
                <wp:inline distT="0" distB="0" distL="0" distR="0" wp14:anchorId="52E81E0C" wp14:editId="2DD586E1">
                  <wp:extent cx="301752" cy="301752"/>
                  <wp:effectExtent l="0" t="0" r="3175" b="3175"/>
                  <wp:docPr id="650697316" name="Graphic 4" descr="Badge Unfollo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93652" name="Graphic 227093652" descr="Badge Unfollow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6243C">
              <w:rPr>
                <w:rFonts w:ascii="Times New Roman" w:hAnsi="Times New Roman" w:cs="Times New Roman"/>
                <w:sz w:val="18"/>
                <w:szCs w:val="16"/>
              </w:rPr>
              <w:t>Moderate</w:t>
            </w:r>
          </w:p>
        </w:tc>
      </w:tr>
    </w:tbl>
    <w:p w14:paraId="421B1B35" w14:textId="181DBC20" w:rsidR="009365B7" w:rsidRDefault="009365B7" w:rsidP="00CA0906">
      <w:pPr>
        <w:spacing w:line="480" w:lineRule="auto"/>
        <w:jc w:val="both"/>
        <w:rPr>
          <w:rFonts w:ascii="Times New Roman" w:hAnsi="Times New Roman" w:cs="Times New Roman"/>
        </w:rPr>
      </w:pPr>
    </w:p>
    <w:p w14:paraId="47C6E94C" w14:textId="2A81710D" w:rsidR="009365B7" w:rsidRDefault="009365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BF97EFD" w14:textId="24F90D1F" w:rsidR="00D13F56" w:rsidRPr="00A36159" w:rsidRDefault="00D13F56" w:rsidP="00D13F5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</w:rPr>
        <w:t>Forest plot of TT</w:t>
      </w:r>
      <w:r w:rsidR="00CF6A2A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T for BL-IGHV vs. M-IGHV for the sensitivity analysis including </w:t>
      </w:r>
      <w:r w:rsidR="005F1189">
        <w:rPr>
          <w:rFonts w:ascii="Times New Roman" w:hAnsi="Times New Roman" w:cs="Times New Roman"/>
        </w:rPr>
        <w:t>only patients with 97-97.99% in the study by Davis et al</w:t>
      </w:r>
      <w:r>
        <w:rPr>
          <w:rFonts w:ascii="Times New Roman" w:hAnsi="Times New Roman" w:cs="Times New Roman"/>
        </w:rPr>
        <w:t>.</w:t>
      </w:r>
    </w:p>
    <w:p w14:paraId="46CE50F6" w14:textId="34370D50" w:rsidR="00D13F56" w:rsidRDefault="00952E4C" w:rsidP="00CA090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3547D67" wp14:editId="2251B91B">
            <wp:extent cx="5943600" cy="1828800"/>
            <wp:effectExtent l="0" t="0" r="0" b="0"/>
            <wp:docPr id="1497835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93136" w14:textId="77777777" w:rsidR="00D13F56" w:rsidRDefault="00D13F56" w:rsidP="00CA090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EC314B9" w14:textId="77777777" w:rsidR="00D13F56" w:rsidRDefault="00D13F56" w:rsidP="00CA090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67B5E23F" w14:textId="200B8A68" w:rsidR="009365B7" w:rsidRPr="00A36159" w:rsidRDefault="00D13F56" w:rsidP="00CA090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S</w:t>
      </w:r>
      <w:r w:rsidR="008C50B3">
        <w:rPr>
          <w:rFonts w:ascii="Times New Roman" w:hAnsi="Times New Roman" w:cs="Times New Roman"/>
          <w:b/>
          <w:bCs/>
        </w:rPr>
        <w:t xml:space="preserve">2: </w:t>
      </w:r>
      <w:r w:rsidR="00A36159">
        <w:rPr>
          <w:rFonts w:ascii="Times New Roman" w:hAnsi="Times New Roman" w:cs="Times New Roman"/>
        </w:rPr>
        <w:t>Forest plot of TT</w:t>
      </w:r>
      <w:r w:rsidR="00CF6A2A">
        <w:rPr>
          <w:rFonts w:ascii="Times New Roman" w:hAnsi="Times New Roman" w:cs="Times New Roman"/>
        </w:rPr>
        <w:t>F</w:t>
      </w:r>
      <w:r w:rsidR="00A36159">
        <w:rPr>
          <w:rFonts w:ascii="Times New Roman" w:hAnsi="Times New Roman" w:cs="Times New Roman"/>
        </w:rPr>
        <w:t>T for BL-IGHV vs. M-IGHV for the sensitivity analysis including</w:t>
      </w:r>
      <w:r w:rsidR="00EA77E0">
        <w:rPr>
          <w:rFonts w:ascii="Times New Roman" w:hAnsi="Times New Roman" w:cs="Times New Roman"/>
        </w:rPr>
        <w:t xml:space="preserve"> the</w:t>
      </w:r>
      <w:r w:rsidR="00A36159">
        <w:rPr>
          <w:rFonts w:ascii="Times New Roman" w:hAnsi="Times New Roman" w:cs="Times New Roman"/>
        </w:rPr>
        <w:t xml:space="preserve"> two additional studies by Shi et. al and Morabito et al.</w:t>
      </w:r>
      <w:r w:rsidR="00EA77E0">
        <w:rPr>
          <w:rFonts w:ascii="Times New Roman" w:hAnsi="Times New Roman" w:cs="Times New Roman"/>
        </w:rPr>
        <w:t xml:space="preserve"> (2 cohorts).</w:t>
      </w:r>
    </w:p>
    <w:p w14:paraId="235C609E" w14:textId="78F505FF" w:rsidR="00A36159" w:rsidRDefault="00A36159" w:rsidP="00CA0906">
      <w:pPr>
        <w:spacing w:line="480" w:lineRule="auto"/>
        <w:jc w:val="both"/>
        <w:rPr>
          <w:rFonts w:ascii="Times New Roman" w:hAnsi="Times New Roman" w:cs="Times New Roman"/>
        </w:rPr>
      </w:pPr>
      <w:r w:rsidRPr="00977AC1">
        <w:rPr>
          <w:noProof/>
        </w:rPr>
        <w:drawing>
          <wp:inline distT="0" distB="0" distL="0" distR="0" wp14:anchorId="6AF407B0" wp14:editId="7D0297C3">
            <wp:extent cx="5248910" cy="1816735"/>
            <wp:effectExtent l="0" t="0" r="8890" b="0"/>
            <wp:docPr id="1400408845" name="Picture 2" descr="Immagine che contiene testo, schermata, Carattere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408845" name="Picture 2" descr="Immagine che contiene testo, schermata, Carattere, numero&#10;&#10;Il contenuto generato dall'IA potrebbe non essere corretto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18B50" w14:textId="457A5201" w:rsidR="00A36159" w:rsidRDefault="00A361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EDAFC59" w14:textId="7B4BE033" w:rsidR="008079A1" w:rsidRPr="00BD318A" w:rsidRDefault="008079A1" w:rsidP="008079A1">
      <w:pPr>
        <w:jc w:val="both"/>
        <w:rPr>
          <w:rFonts w:ascii="Times New Roman" w:hAnsi="Times New Roman" w:cs="Times New Roman"/>
        </w:rPr>
      </w:pPr>
      <w:r w:rsidRPr="00BF5FD3">
        <w:rPr>
          <w:rFonts w:ascii="Times New Roman" w:hAnsi="Times New Roman" w:cs="Times New Roman"/>
          <w:b/>
          <w:bCs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</w:rPr>
        <w:t>S3</w:t>
      </w:r>
      <w:r w:rsidRPr="00BF5FD3">
        <w:rPr>
          <w:rFonts w:ascii="Times New Roman" w:hAnsi="Times New Roman" w:cs="Times New Roman"/>
          <w:b/>
          <w:bCs/>
        </w:rPr>
        <w:t>:</w:t>
      </w:r>
      <w:r w:rsidRPr="00BD318A">
        <w:rPr>
          <w:rFonts w:ascii="Times New Roman" w:hAnsi="Times New Roman" w:cs="Times New Roman"/>
        </w:rPr>
        <w:t xml:space="preserve"> Cumulative Kaplan-Meier curve including patients from the 3 studies included in the primary analysis.</w:t>
      </w:r>
      <w:r>
        <w:rPr>
          <w:rFonts w:ascii="Times New Roman" w:hAnsi="Times New Roman" w:cs="Times New Roman"/>
        </w:rPr>
        <w:t xml:space="preserve"> Estimated numbers at risk at each timepoint for each group are shown in the bottom table.</w:t>
      </w:r>
    </w:p>
    <w:p w14:paraId="621820D1" w14:textId="1DF9D2A8" w:rsidR="008079A1" w:rsidRDefault="008079A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4133B38" wp14:editId="26811FD6">
            <wp:extent cx="5943600" cy="4590415"/>
            <wp:effectExtent l="0" t="0" r="0" b="635"/>
            <wp:docPr id="584984812" name="Picture 1" descr="Immagine che contiene testo, schermata, diagramm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984812" name="Picture 1" descr="Immagine che contiene testo, schermata, diagramma, Diagramma&#10;&#10;Il contenuto generato dall'IA potrebbe non essere corretto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br w:type="page"/>
      </w:r>
    </w:p>
    <w:p w14:paraId="6E046218" w14:textId="326BF207" w:rsidR="006A5558" w:rsidRDefault="005F3881" w:rsidP="006A555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Figure</w:t>
      </w:r>
      <w:r w:rsidR="006A555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</w:t>
      </w:r>
      <w:r w:rsidR="00550EC5">
        <w:rPr>
          <w:rFonts w:ascii="Times New Roman" w:hAnsi="Times New Roman" w:cs="Times New Roman"/>
          <w:b/>
          <w:bCs/>
        </w:rPr>
        <w:t>4</w:t>
      </w:r>
      <w:r w:rsidR="006A5558">
        <w:rPr>
          <w:rFonts w:ascii="Times New Roman" w:hAnsi="Times New Roman" w:cs="Times New Roman"/>
          <w:b/>
          <w:bCs/>
        </w:rPr>
        <w:t>:</w:t>
      </w:r>
      <w:r w:rsidR="006A5558">
        <w:rPr>
          <w:rFonts w:ascii="Times New Roman" w:hAnsi="Times New Roman" w:cs="Times New Roman"/>
        </w:rPr>
        <w:t xml:space="preserve"> </w:t>
      </w:r>
      <w:r w:rsidR="006A5558" w:rsidRPr="006A5558">
        <w:rPr>
          <w:rFonts w:ascii="Times New Roman" w:hAnsi="Times New Roman" w:cs="Times New Roman"/>
        </w:rPr>
        <w:t xml:space="preserve">Forest plots for subset #2 </w:t>
      </w:r>
      <w:r>
        <w:rPr>
          <w:rFonts w:ascii="Times New Roman" w:hAnsi="Times New Roman" w:cs="Times New Roman"/>
        </w:rPr>
        <w:t>prevalence among</w:t>
      </w:r>
      <w:r w:rsidR="006A5558">
        <w:rPr>
          <w:rFonts w:ascii="Times New Roman" w:hAnsi="Times New Roman" w:cs="Times New Roman"/>
        </w:rPr>
        <w:t xml:space="preserve"> BL-IGHV patients vs. M-IGHV (A) and U-IGHV (B).</w:t>
      </w:r>
    </w:p>
    <w:p w14:paraId="13B2ACDB" w14:textId="3957E869" w:rsidR="00847504" w:rsidRDefault="00E12670" w:rsidP="002B772C">
      <w:pPr>
        <w:rPr>
          <w:rFonts w:ascii="Times New Roman" w:hAnsi="Times New Roman" w:cs="Times New Roman"/>
          <w:b/>
          <w:bCs/>
        </w:rPr>
      </w:pPr>
      <w:r w:rsidRPr="00E12670">
        <w:rPr>
          <w:rFonts w:ascii="Times New Roman" w:hAnsi="Times New Roman" w:cs="Times New Roman"/>
          <w:noProof/>
        </w:rPr>
        <w:drawing>
          <wp:inline distT="0" distB="0" distL="0" distR="0" wp14:anchorId="097D8C59" wp14:editId="6618C87C">
            <wp:extent cx="5943600" cy="4114800"/>
            <wp:effectExtent l="0" t="0" r="0" b="0"/>
            <wp:docPr id="10893273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6608">
        <w:rPr>
          <w:rFonts w:ascii="Times New Roman" w:hAnsi="Times New Roman" w:cs="Times New Roman"/>
          <w:b/>
          <w:bCs/>
        </w:rPr>
        <w:t xml:space="preserve"> </w:t>
      </w:r>
    </w:p>
    <w:p w14:paraId="464D3AC7" w14:textId="64ADFBB5" w:rsidR="00550EC5" w:rsidRDefault="00550EC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B9F1FDC" w14:textId="3ADDB64A" w:rsidR="00550EC5" w:rsidRDefault="00550EC5" w:rsidP="00550EC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Pr="006A5558">
        <w:rPr>
          <w:rFonts w:ascii="Times New Roman" w:hAnsi="Times New Roman" w:cs="Times New Roman"/>
        </w:rPr>
        <w:t xml:space="preserve">Forest plots for </w:t>
      </w:r>
      <w:r w:rsidR="00055174">
        <w:rPr>
          <w:rFonts w:ascii="Times New Roman" w:hAnsi="Times New Roman" w:cs="Times New Roman"/>
        </w:rPr>
        <w:t>TTFT</w:t>
      </w:r>
      <w:r w:rsidR="00114874">
        <w:rPr>
          <w:rFonts w:ascii="Times New Roman" w:hAnsi="Times New Roman" w:cs="Times New Roman"/>
        </w:rPr>
        <w:t xml:space="preserve"> in BL-IGHV vs. M-IGHV patients with the exclusion of subset #2 patients from all studies.</w:t>
      </w:r>
    </w:p>
    <w:p w14:paraId="3270DAEE" w14:textId="2638D49C" w:rsidR="00114874" w:rsidRDefault="00572555" w:rsidP="00550EC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5E49430" wp14:editId="1EB87A4E">
            <wp:extent cx="5943600" cy="1828800"/>
            <wp:effectExtent l="0" t="0" r="0" b="0"/>
            <wp:docPr id="69654797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E2932" w14:textId="77777777" w:rsidR="00E4626E" w:rsidRPr="00CB6608" w:rsidRDefault="00E4626E" w:rsidP="002B772C">
      <w:pPr>
        <w:rPr>
          <w:rFonts w:ascii="Times New Roman" w:hAnsi="Times New Roman" w:cs="Times New Roman"/>
          <w:b/>
          <w:bCs/>
        </w:rPr>
      </w:pPr>
    </w:p>
    <w:sectPr w:rsidR="00E4626E" w:rsidRPr="00CB66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B4B89" w14:textId="77777777" w:rsidR="00902496" w:rsidRPr="0006243C" w:rsidRDefault="00902496" w:rsidP="002B772C">
      <w:pPr>
        <w:spacing w:after="0" w:line="240" w:lineRule="auto"/>
      </w:pPr>
      <w:r w:rsidRPr="0006243C">
        <w:separator/>
      </w:r>
    </w:p>
  </w:endnote>
  <w:endnote w:type="continuationSeparator" w:id="0">
    <w:p w14:paraId="7EEA8F62" w14:textId="77777777" w:rsidR="00902496" w:rsidRPr="0006243C" w:rsidRDefault="00902496" w:rsidP="002B772C">
      <w:pPr>
        <w:spacing w:after="0" w:line="240" w:lineRule="auto"/>
      </w:pPr>
      <w:r w:rsidRPr="000624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4730610"/>
      <w:docPartObj>
        <w:docPartGallery w:val="Page Numbers (Bottom of Page)"/>
        <w:docPartUnique/>
      </w:docPartObj>
    </w:sdtPr>
    <w:sdtEndPr/>
    <w:sdtContent>
      <w:p w14:paraId="620DEFA1" w14:textId="0120D496" w:rsidR="00F33C6D" w:rsidRDefault="00F33C6D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183E146E" w14:textId="77777777" w:rsidR="00F33C6D" w:rsidRDefault="00F33C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6BEF3" w14:textId="77777777" w:rsidR="00902496" w:rsidRPr="0006243C" w:rsidRDefault="00902496" w:rsidP="002B772C">
      <w:pPr>
        <w:spacing w:after="0" w:line="240" w:lineRule="auto"/>
      </w:pPr>
      <w:r w:rsidRPr="0006243C">
        <w:separator/>
      </w:r>
    </w:p>
  </w:footnote>
  <w:footnote w:type="continuationSeparator" w:id="0">
    <w:p w14:paraId="08D7BE79" w14:textId="77777777" w:rsidR="00902496" w:rsidRPr="0006243C" w:rsidRDefault="00902496" w:rsidP="002B772C">
      <w:pPr>
        <w:spacing w:after="0" w:line="240" w:lineRule="auto"/>
      </w:pPr>
      <w:r w:rsidRPr="0006243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1C08"/>
    <w:multiLevelType w:val="hybridMultilevel"/>
    <w:tmpl w:val="E8C21500"/>
    <w:lvl w:ilvl="0" w:tplc="1AA48B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76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15"/>
    <w:rsid w:val="00003B47"/>
    <w:rsid w:val="000303A4"/>
    <w:rsid w:val="0003444C"/>
    <w:rsid w:val="00055174"/>
    <w:rsid w:val="0006243C"/>
    <w:rsid w:val="00082C00"/>
    <w:rsid w:val="000865F3"/>
    <w:rsid w:val="000A7B7F"/>
    <w:rsid w:val="000B4B45"/>
    <w:rsid w:val="000B5572"/>
    <w:rsid w:val="000C1A5C"/>
    <w:rsid w:val="000C6BD6"/>
    <w:rsid w:val="000C7A4F"/>
    <w:rsid w:val="000D3484"/>
    <w:rsid w:val="000D6A9C"/>
    <w:rsid w:val="000D6B1C"/>
    <w:rsid w:val="00111392"/>
    <w:rsid w:val="00114874"/>
    <w:rsid w:val="00114E00"/>
    <w:rsid w:val="00123882"/>
    <w:rsid w:val="00131F5D"/>
    <w:rsid w:val="00134449"/>
    <w:rsid w:val="00134A6C"/>
    <w:rsid w:val="00140376"/>
    <w:rsid w:val="00141C63"/>
    <w:rsid w:val="00142785"/>
    <w:rsid w:val="00145EC5"/>
    <w:rsid w:val="001471B6"/>
    <w:rsid w:val="00155036"/>
    <w:rsid w:val="00181734"/>
    <w:rsid w:val="00192333"/>
    <w:rsid w:val="00197D4A"/>
    <w:rsid w:val="001B7C87"/>
    <w:rsid w:val="001D53CE"/>
    <w:rsid w:val="00200549"/>
    <w:rsid w:val="00204186"/>
    <w:rsid w:val="002055E1"/>
    <w:rsid w:val="002059D5"/>
    <w:rsid w:val="00205F68"/>
    <w:rsid w:val="002070D1"/>
    <w:rsid w:val="0021357F"/>
    <w:rsid w:val="002353BC"/>
    <w:rsid w:val="00273741"/>
    <w:rsid w:val="00277E93"/>
    <w:rsid w:val="0028247D"/>
    <w:rsid w:val="002A572A"/>
    <w:rsid w:val="002B0A41"/>
    <w:rsid w:val="002B772C"/>
    <w:rsid w:val="002D61A6"/>
    <w:rsid w:val="002E6289"/>
    <w:rsid w:val="002F279C"/>
    <w:rsid w:val="002F51E8"/>
    <w:rsid w:val="002F668F"/>
    <w:rsid w:val="003044C1"/>
    <w:rsid w:val="00310A4C"/>
    <w:rsid w:val="00324FB5"/>
    <w:rsid w:val="00357AE7"/>
    <w:rsid w:val="003834E3"/>
    <w:rsid w:val="003A7177"/>
    <w:rsid w:val="003B2E3C"/>
    <w:rsid w:val="003B37BA"/>
    <w:rsid w:val="003D174E"/>
    <w:rsid w:val="003D71BC"/>
    <w:rsid w:val="003F27F8"/>
    <w:rsid w:val="003F4608"/>
    <w:rsid w:val="0040158B"/>
    <w:rsid w:val="00407425"/>
    <w:rsid w:val="00432EB8"/>
    <w:rsid w:val="004331B1"/>
    <w:rsid w:val="00436ABB"/>
    <w:rsid w:val="00444995"/>
    <w:rsid w:val="00450B52"/>
    <w:rsid w:val="00477D46"/>
    <w:rsid w:val="00485591"/>
    <w:rsid w:val="00487B1A"/>
    <w:rsid w:val="004B499D"/>
    <w:rsid w:val="004D1ED2"/>
    <w:rsid w:val="004E5F40"/>
    <w:rsid w:val="004F4F18"/>
    <w:rsid w:val="005047F7"/>
    <w:rsid w:val="00512C1E"/>
    <w:rsid w:val="00521679"/>
    <w:rsid w:val="00525F09"/>
    <w:rsid w:val="00536FAC"/>
    <w:rsid w:val="00546752"/>
    <w:rsid w:val="00550EC5"/>
    <w:rsid w:val="005571FF"/>
    <w:rsid w:val="00572555"/>
    <w:rsid w:val="00575C5D"/>
    <w:rsid w:val="00585023"/>
    <w:rsid w:val="00585AB3"/>
    <w:rsid w:val="005B1D9A"/>
    <w:rsid w:val="005C0F74"/>
    <w:rsid w:val="005C23C8"/>
    <w:rsid w:val="005C4080"/>
    <w:rsid w:val="005C5060"/>
    <w:rsid w:val="005C5AA4"/>
    <w:rsid w:val="005C5F4F"/>
    <w:rsid w:val="005D4198"/>
    <w:rsid w:val="005F1189"/>
    <w:rsid w:val="005F3881"/>
    <w:rsid w:val="0060083D"/>
    <w:rsid w:val="00635D3B"/>
    <w:rsid w:val="0064601C"/>
    <w:rsid w:val="0065698A"/>
    <w:rsid w:val="00661C2D"/>
    <w:rsid w:val="00666D3F"/>
    <w:rsid w:val="00676622"/>
    <w:rsid w:val="006822FF"/>
    <w:rsid w:val="00683B19"/>
    <w:rsid w:val="00697644"/>
    <w:rsid w:val="006A2C59"/>
    <w:rsid w:val="006A5558"/>
    <w:rsid w:val="006A6012"/>
    <w:rsid w:val="006B677A"/>
    <w:rsid w:val="006C5EAF"/>
    <w:rsid w:val="006E7A54"/>
    <w:rsid w:val="0073435E"/>
    <w:rsid w:val="00742D63"/>
    <w:rsid w:val="00754DFC"/>
    <w:rsid w:val="0075566D"/>
    <w:rsid w:val="0076083F"/>
    <w:rsid w:val="00770EC2"/>
    <w:rsid w:val="00773E80"/>
    <w:rsid w:val="00780E19"/>
    <w:rsid w:val="0078223F"/>
    <w:rsid w:val="00784541"/>
    <w:rsid w:val="0078668C"/>
    <w:rsid w:val="00787F58"/>
    <w:rsid w:val="007945D4"/>
    <w:rsid w:val="007A00FE"/>
    <w:rsid w:val="007A11EE"/>
    <w:rsid w:val="007C0A47"/>
    <w:rsid w:val="00804231"/>
    <w:rsid w:val="008079A1"/>
    <w:rsid w:val="00812723"/>
    <w:rsid w:val="00812E34"/>
    <w:rsid w:val="00814B53"/>
    <w:rsid w:val="00817A51"/>
    <w:rsid w:val="00817A7D"/>
    <w:rsid w:val="008321D1"/>
    <w:rsid w:val="00833DB7"/>
    <w:rsid w:val="0083415B"/>
    <w:rsid w:val="008371FB"/>
    <w:rsid w:val="008427EA"/>
    <w:rsid w:val="008434EB"/>
    <w:rsid w:val="00846C91"/>
    <w:rsid w:val="00847504"/>
    <w:rsid w:val="008560A6"/>
    <w:rsid w:val="0086271A"/>
    <w:rsid w:val="00872B87"/>
    <w:rsid w:val="00872ED2"/>
    <w:rsid w:val="008767BC"/>
    <w:rsid w:val="00884E15"/>
    <w:rsid w:val="00886BD4"/>
    <w:rsid w:val="00897560"/>
    <w:rsid w:val="008A2D17"/>
    <w:rsid w:val="008A6E5A"/>
    <w:rsid w:val="008C27FE"/>
    <w:rsid w:val="008C50B3"/>
    <w:rsid w:val="008C6AD6"/>
    <w:rsid w:val="008D33D2"/>
    <w:rsid w:val="00901D66"/>
    <w:rsid w:val="00902496"/>
    <w:rsid w:val="00905034"/>
    <w:rsid w:val="009079B9"/>
    <w:rsid w:val="009079FE"/>
    <w:rsid w:val="009255DD"/>
    <w:rsid w:val="00930157"/>
    <w:rsid w:val="009330F8"/>
    <w:rsid w:val="009365B7"/>
    <w:rsid w:val="00952E4C"/>
    <w:rsid w:val="00956A77"/>
    <w:rsid w:val="009645A8"/>
    <w:rsid w:val="009657A7"/>
    <w:rsid w:val="00974DD5"/>
    <w:rsid w:val="00977110"/>
    <w:rsid w:val="0097767C"/>
    <w:rsid w:val="00984540"/>
    <w:rsid w:val="00996527"/>
    <w:rsid w:val="009A23FB"/>
    <w:rsid w:val="009B61E7"/>
    <w:rsid w:val="009B7456"/>
    <w:rsid w:val="009C52B7"/>
    <w:rsid w:val="009D245B"/>
    <w:rsid w:val="009D642A"/>
    <w:rsid w:val="009F1B79"/>
    <w:rsid w:val="00A074C0"/>
    <w:rsid w:val="00A2445E"/>
    <w:rsid w:val="00A36113"/>
    <w:rsid w:val="00A36159"/>
    <w:rsid w:val="00A47674"/>
    <w:rsid w:val="00A5379E"/>
    <w:rsid w:val="00A5524C"/>
    <w:rsid w:val="00A73C26"/>
    <w:rsid w:val="00AB1D38"/>
    <w:rsid w:val="00AB2F53"/>
    <w:rsid w:val="00AC3BAE"/>
    <w:rsid w:val="00AD313E"/>
    <w:rsid w:val="00AE03E2"/>
    <w:rsid w:val="00AE753A"/>
    <w:rsid w:val="00AE7994"/>
    <w:rsid w:val="00AF17CE"/>
    <w:rsid w:val="00B054DC"/>
    <w:rsid w:val="00B23F8B"/>
    <w:rsid w:val="00B2678B"/>
    <w:rsid w:val="00B32233"/>
    <w:rsid w:val="00B36CE5"/>
    <w:rsid w:val="00B50101"/>
    <w:rsid w:val="00B50189"/>
    <w:rsid w:val="00B725EA"/>
    <w:rsid w:val="00B84248"/>
    <w:rsid w:val="00B92995"/>
    <w:rsid w:val="00B93B1D"/>
    <w:rsid w:val="00B97DE3"/>
    <w:rsid w:val="00BA023A"/>
    <w:rsid w:val="00BA6858"/>
    <w:rsid w:val="00BD12F4"/>
    <w:rsid w:val="00BD4314"/>
    <w:rsid w:val="00BD4D63"/>
    <w:rsid w:val="00C022A2"/>
    <w:rsid w:val="00C03C09"/>
    <w:rsid w:val="00C56B95"/>
    <w:rsid w:val="00C9626A"/>
    <w:rsid w:val="00CA0906"/>
    <w:rsid w:val="00CA4FBA"/>
    <w:rsid w:val="00CB0BB1"/>
    <w:rsid w:val="00CB1A65"/>
    <w:rsid w:val="00CB23C7"/>
    <w:rsid w:val="00CB6148"/>
    <w:rsid w:val="00CB6608"/>
    <w:rsid w:val="00CC07B0"/>
    <w:rsid w:val="00CC1D72"/>
    <w:rsid w:val="00CD17B2"/>
    <w:rsid w:val="00CD2D1A"/>
    <w:rsid w:val="00CD4B46"/>
    <w:rsid w:val="00CD6AEF"/>
    <w:rsid w:val="00CE05F1"/>
    <w:rsid w:val="00CF6A2A"/>
    <w:rsid w:val="00D00F34"/>
    <w:rsid w:val="00D13F56"/>
    <w:rsid w:val="00D231E1"/>
    <w:rsid w:val="00D642AB"/>
    <w:rsid w:val="00D76FD7"/>
    <w:rsid w:val="00D80959"/>
    <w:rsid w:val="00D80C51"/>
    <w:rsid w:val="00D8789F"/>
    <w:rsid w:val="00D87948"/>
    <w:rsid w:val="00DA0AB6"/>
    <w:rsid w:val="00DC05EC"/>
    <w:rsid w:val="00DE50A6"/>
    <w:rsid w:val="00DF0131"/>
    <w:rsid w:val="00DF1C66"/>
    <w:rsid w:val="00DF7699"/>
    <w:rsid w:val="00E12670"/>
    <w:rsid w:val="00E32F3B"/>
    <w:rsid w:val="00E46238"/>
    <w:rsid w:val="00E4626E"/>
    <w:rsid w:val="00E57B4B"/>
    <w:rsid w:val="00E60923"/>
    <w:rsid w:val="00E715F8"/>
    <w:rsid w:val="00E75340"/>
    <w:rsid w:val="00E81E62"/>
    <w:rsid w:val="00E857F4"/>
    <w:rsid w:val="00EA335B"/>
    <w:rsid w:val="00EA617B"/>
    <w:rsid w:val="00EA773D"/>
    <w:rsid w:val="00EA77E0"/>
    <w:rsid w:val="00EB0847"/>
    <w:rsid w:val="00EB6E5C"/>
    <w:rsid w:val="00EC0585"/>
    <w:rsid w:val="00ED0D50"/>
    <w:rsid w:val="00EE611E"/>
    <w:rsid w:val="00EF0AE1"/>
    <w:rsid w:val="00EF643B"/>
    <w:rsid w:val="00F00DC2"/>
    <w:rsid w:val="00F07198"/>
    <w:rsid w:val="00F27B55"/>
    <w:rsid w:val="00F30D5E"/>
    <w:rsid w:val="00F33C6D"/>
    <w:rsid w:val="00F371E9"/>
    <w:rsid w:val="00F609C5"/>
    <w:rsid w:val="00F748FA"/>
    <w:rsid w:val="00F76FBE"/>
    <w:rsid w:val="00F81633"/>
    <w:rsid w:val="00F849BD"/>
    <w:rsid w:val="00F85633"/>
    <w:rsid w:val="00FB662E"/>
    <w:rsid w:val="00FC5C83"/>
    <w:rsid w:val="00FD01A1"/>
    <w:rsid w:val="00FD6896"/>
    <w:rsid w:val="00FF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C4722"/>
  <w15:chartTrackingRefBased/>
  <w15:docId w15:val="{B3B1B316-E100-45E9-AFE7-07AB3E56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84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4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4E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4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4E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4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4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4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4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4E1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4E1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4E15"/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4E15"/>
    <w:rPr>
      <w:rFonts w:eastAsiaTheme="majorEastAsia" w:cstheme="majorBidi"/>
      <w:i/>
      <w:iCs/>
      <w:color w:val="0F4761" w:themeColor="accent1" w:themeShade="BF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4E15"/>
    <w:rPr>
      <w:rFonts w:eastAsiaTheme="majorEastAsia" w:cstheme="majorBidi"/>
      <w:color w:val="0F476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4E15"/>
    <w:rPr>
      <w:rFonts w:eastAsiaTheme="majorEastAsia" w:cstheme="majorBidi"/>
      <w:i/>
      <w:iCs/>
      <w:color w:val="595959" w:themeColor="text1" w:themeTint="A6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4E15"/>
    <w:rPr>
      <w:rFonts w:eastAsiaTheme="majorEastAsia" w:cstheme="majorBidi"/>
      <w:color w:val="595959" w:themeColor="text1" w:themeTint="A6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4E15"/>
    <w:rPr>
      <w:rFonts w:eastAsiaTheme="majorEastAsia" w:cstheme="majorBidi"/>
      <w:i/>
      <w:iCs/>
      <w:color w:val="272727" w:themeColor="text1" w:themeTint="D8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4E15"/>
    <w:rPr>
      <w:rFonts w:eastAsiaTheme="majorEastAsia" w:cstheme="majorBidi"/>
      <w:color w:val="272727" w:themeColor="text1" w:themeTint="D8"/>
      <w:lang w:val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4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4E15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4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4E15"/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4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4E15"/>
    <w:rPr>
      <w:i/>
      <w:iCs/>
      <w:color w:val="404040" w:themeColor="text1" w:themeTint="BF"/>
      <w:lang w:val="it-IT"/>
    </w:rPr>
  </w:style>
  <w:style w:type="paragraph" w:styleId="Paragrafoelenco">
    <w:name w:val="List Paragraph"/>
    <w:basedOn w:val="Normale"/>
    <w:uiPriority w:val="34"/>
    <w:qFormat/>
    <w:rsid w:val="00884E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4E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4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4E15"/>
    <w:rPr>
      <w:i/>
      <w:iCs/>
      <w:color w:val="0F4761" w:themeColor="accent1" w:themeShade="BF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884E1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B7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772C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B7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772C"/>
    <w:rPr>
      <w:lang w:val="it-IT"/>
    </w:rPr>
  </w:style>
  <w:style w:type="table" w:styleId="Grigliatabella">
    <w:name w:val="Table Grid"/>
    <w:basedOn w:val="Tabellanormale"/>
    <w:uiPriority w:val="39"/>
    <w:rsid w:val="00062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tif"/><Relationship Id="rId10" Type="http://schemas.openxmlformats.org/officeDocument/2006/relationships/image" Target="media/image2.sv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CA812-1CF6-41A5-98A6-6056386A5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5344</TotalTime>
  <Pages>15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Angotzi</dc:creator>
  <cp:keywords/>
  <dc:description/>
  <cp:lastModifiedBy>Francesco Angotzi</cp:lastModifiedBy>
  <cp:revision>255</cp:revision>
  <dcterms:created xsi:type="dcterms:W3CDTF">2025-11-02T20:46:00Z</dcterms:created>
  <dcterms:modified xsi:type="dcterms:W3CDTF">2026-02-13T20:22:00Z</dcterms:modified>
</cp:coreProperties>
</file>