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5A9759" w14:textId="77777777" w:rsidR="006356D2" w:rsidRPr="00F978EA" w:rsidRDefault="006356D2" w:rsidP="006356D2">
      <w:pPr>
        <w:spacing w:line="480" w:lineRule="auto"/>
        <w:rPr>
          <w:rFonts w:ascii="Arial" w:hAnsi="Arial" w:cs="Arial"/>
          <w:b/>
          <w:sz w:val="22"/>
          <w:szCs w:val="22"/>
        </w:rPr>
      </w:pPr>
      <w:r w:rsidRPr="00F978EA">
        <w:rPr>
          <w:rFonts w:ascii="Arial" w:hAnsi="Arial" w:cs="Arial"/>
          <w:b/>
          <w:sz w:val="22"/>
          <w:szCs w:val="22"/>
        </w:rPr>
        <w:t>ONLINE METHODS</w:t>
      </w:r>
    </w:p>
    <w:p w14:paraId="5F6D1403" w14:textId="77777777" w:rsidR="006356D2" w:rsidRPr="00F978EA" w:rsidRDefault="006356D2" w:rsidP="006356D2">
      <w:pPr>
        <w:spacing w:line="480" w:lineRule="auto"/>
        <w:jc w:val="both"/>
        <w:rPr>
          <w:rFonts w:ascii="Arial" w:hAnsi="Arial" w:cs="Arial"/>
          <w:b/>
          <w:color w:val="000000"/>
          <w:sz w:val="22"/>
          <w:szCs w:val="22"/>
        </w:rPr>
      </w:pPr>
      <w:r w:rsidRPr="00F978EA">
        <w:rPr>
          <w:rFonts w:ascii="Arial" w:hAnsi="Arial" w:cs="Arial"/>
          <w:b/>
          <w:sz w:val="22"/>
          <w:szCs w:val="22"/>
        </w:rPr>
        <w:t>Breast cancer cohort</w:t>
      </w:r>
    </w:p>
    <w:p w14:paraId="76A59965" w14:textId="07EC7321" w:rsidR="006356D2" w:rsidRPr="00F978EA" w:rsidRDefault="006356D2" w:rsidP="006356D2">
      <w:pPr>
        <w:spacing w:line="480" w:lineRule="auto"/>
        <w:jc w:val="both"/>
        <w:rPr>
          <w:rFonts w:ascii="Arial" w:hAnsi="Arial" w:cs="Arial"/>
          <w:color w:val="000000"/>
          <w:sz w:val="22"/>
          <w:szCs w:val="22"/>
        </w:rPr>
      </w:pPr>
      <w:r w:rsidRPr="00F978EA">
        <w:rPr>
          <w:rFonts w:ascii="Arial" w:hAnsi="Arial" w:cs="Arial"/>
          <w:sz w:val="22"/>
          <w:szCs w:val="22"/>
        </w:rPr>
        <w:t xml:space="preserve">A total of 157 breast cancer patients were enrolled in the study and provided a written informed consent (“Profiling” protocol approved by the Ethical committee of </w:t>
      </w:r>
      <w:proofErr w:type="spellStart"/>
      <w:r w:rsidRPr="00F978EA">
        <w:rPr>
          <w:rFonts w:ascii="Arial" w:hAnsi="Arial" w:cs="Arial"/>
          <w:sz w:val="22"/>
          <w:szCs w:val="22"/>
        </w:rPr>
        <w:t>Candiolo</w:t>
      </w:r>
      <w:proofErr w:type="spellEnd"/>
      <w:r w:rsidRPr="00F978EA">
        <w:rPr>
          <w:rFonts w:ascii="Arial" w:hAnsi="Arial" w:cs="Arial"/>
          <w:sz w:val="22"/>
          <w:szCs w:val="22"/>
        </w:rPr>
        <w:t xml:space="preserve"> Cancer Institute). Since we focused our project on the </w:t>
      </w:r>
      <w:r w:rsidRPr="00F978EA">
        <w:rPr>
          <w:rFonts w:ascii="Arial" w:hAnsi="Arial" w:cs="Arial"/>
          <w:i/>
          <w:sz w:val="22"/>
          <w:szCs w:val="22"/>
        </w:rPr>
        <w:t>ERBB2</w:t>
      </w:r>
      <w:r w:rsidRPr="00F978EA">
        <w:rPr>
          <w:rFonts w:ascii="Arial" w:hAnsi="Arial" w:cs="Arial"/>
          <w:sz w:val="22"/>
          <w:szCs w:val="22"/>
        </w:rPr>
        <w:t xml:space="preserve"> gene and HER2 protein status, our cohort was stratified on HER2 expression IHC staining (4B5 assay by Roche Ventana, Tucson, USA) that was re-assessed by two pathologists (CM, AS) based on the latest ASCO-CAP guidelines</w:t>
      </w:r>
      <w:r w:rsidRPr="00F978EA">
        <w:rPr>
          <w:rFonts w:ascii="Arial" w:hAnsi="Arial" w:cs="Arial"/>
          <w:sz w:val="22"/>
          <w:szCs w:val="22"/>
        </w:rPr>
        <w:fldChar w:fldCharType="begin">
          <w:fldData xml:space="preserve">PEVuZE5vdGU+PENpdGU+PEF1dGhvcj5Xb2xmZjwvQXV0aG9yPjxZZWFyPjIwMjM8L1llYXI+PFJl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</w:fldData>
        </w:fldChar>
      </w:r>
      <w:r w:rsidR="00800544">
        <w:rPr>
          <w:rFonts w:ascii="Arial" w:hAnsi="Arial" w:cs="Arial"/>
          <w:sz w:val="22"/>
          <w:szCs w:val="22"/>
        </w:rPr>
        <w:instrText xml:space="preserve"> ADDIN EN.CITE </w:instrText>
      </w:r>
      <w:r w:rsidR="00800544">
        <w:rPr>
          <w:rFonts w:ascii="Arial" w:hAnsi="Arial" w:cs="Arial"/>
          <w:sz w:val="22"/>
          <w:szCs w:val="22"/>
        </w:rPr>
        <w:fldChar w:fldCharType="begin">
          <w:fldData xml:space="preserve">PEVuZE5vdGU+PENpdGU+PEF1dGhvcj5Xb2xmZjwvQXV0aG9yPjxZZWFyPjIwMjM8L1llYXI+PFJl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</w:fldData>
        </w:fldChar>
      </w:r>
      <w:r w:rsidR="00800544">
        <w:rPr>
          <w:rFonts w:ascii="Arial" w:hAnsi="Arial" w:cs="Arial"/>
          <w:sz w:val="22"/>
          <w:szCs w:val="22"/>
        </w:rPr>
        <w:instrText xml:space="preserve"> ADDIN EN.CITE.DATA </w:instrText>
      </w:r>
      <w:r w:rsidR="00800544">
        <w:rPr>
          <w:rFonts w:ascii="Arial" w:hAnsi="Arial" w:cs="Arial"/>
          <w:sz w:val="22"/>
          <w:szCs w:val="22"/>
        </w:rPr>
      </w:r>
      <w:r w:rsidR="00800544">
        <w:rPr>
          <w:rFonts w:ascii="Arial" w:hAnsi="Arial" w:cs="Arial"/>
          <w:sz w:val="22"/>
          <w:szCs w:val="22"/>
        </w:rPr>
        <w:fldChar w:fldCharType="end"/>
      </w:r>
      <w:r w:rsidRPr="00F978EA">
        <w:rPr>
          <w:rFonts w:ascii="Arial" w:hAnsi="Arial" w:cs="Arial"/>
          <w:sz w:val="22"/>
          <w:szCs w:val="22"/>
        </w:rPr>
      </w:r>
      <w:r w:rsidRPr="00F978EA">
        <w:rPr>
          <w:rFonts w:ascii="Arial" w:hAnsi="Arial" w:cs="Arial"/>
          <w:sz w:val="22"/>
          <w:szCs w:val="22"/>
        </w:rPr>
        <w:fldChar w:fldCharType="separate"/>
      </w:r>
      <w:r w:rsidR="00800544">
        <w:rPr>
          <w:rFonts w:ascii="Arial" w:hAnsi="Arial" w:cs="Arial"/>
          <w:noProof/>
          <w:sz w:val="22"/>
          <w:szCs w:val="22"/>
        </w:rPr>
        <w:t>[1]</w:t>
      </w:r>
      <w:r w:rsidRPr="00F978EA">
        <w:rPr>
          <w:rFonts w:ascii="Arial" w:hAnsi="Arial" w:cs="Arial"/>
          <w:sz w:val="22"/>
          <w:szCs w:val="22"/>
        </w:rPr>
        <w:fldChar w:fldCharType="end"/>
      </w:r>
      <w:r w:rsidRPr="00F978EA">
        <w:rPr>
          <w:rFonts w:ascii="Arial" w:hAnsi="Arial" w:cs="Arial"/>
          <w:sz w:val="22"/>
          <w:szCs w:val="22"/>
        </w:rPr>
        <w:t xml:space="preserve"> and on the scoring performed with the DB-04</w:t>
      </w:r>
      <w:r w:rsidRPr="00F978EA">
        <w:rPr>
          <w:rFonts w:ascii="Arial" w:hAnsi="Arial" w:cs="Arial"/>
          <w:sz w:val="22"/>
          <w:szCs w:val="22"/>
        </w:rPr>
        <w:fldChar w:fldCharType="begin">
          <w:fldData xml:space="preserve">PEVuZE5vdGU+PENpdGU+PEF1dGhvcj5Nb2RpPC9BdXRob3I+PFllYXI+MjAyMjwvWWVhcj48UmVj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</w:fldData>
        </w:fldChar>
      </w:r>
      <w:r w:rsidR="00800544">
        <w:rPr>
          <w:rFonts w:ascii="Arial" w:hAnsi="Arial" w:cs="Arial"/>
          <w:sz w:val="22"/>
          <w:szCs w:val="22"/>
        </w:rPr>
        <w:instrText xml:space="preserve"> ADDIN EN.CITE </w:instrText>
      </w:r>
      <w:r w:rsidR="00800544">
        <w:rPr>
          <w:rFonts w:ascii="Arial" w:hAnsi="Arial" w:cs="Arial"/>
          <w:sz w:val="22"/>
          <w:szCs w:val="22"/>
        </w:rPr>
        <w:fldChar w:fldCharType="begin">
          <w:fldData xml:space="preserve">PEVuZE5vdGU+PENpdGU+PEF1dGhvcj5Nb2RpPC9BdXRob3I+PFllYXI+MjAyMjwvWWVhcj48UmVj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</w:fldData>
        </w:fldChar>
      </w:r>
      <w:r w:rsidR="00800544">
        <w:rPr>
          <w:rFonts w:ascii="Arial" w:hAnsi="Arial" w:cs="Arial"/>
          <w:sz w:val="22"/>
          <w:szCs w:val="22"/>
        </w:rPr>
        <w:instrText xml:space="preserve"> ADDIN EN.CITE.DATA </w:instrText>
      </w:r>
      <w:r w:rsidR="00800544">
        <w:rPr>
          <w:rFonts w:ascii="Arial" w:hAnsi="Arial" w:cs="Arial"/>
          <w:sz w:val="22"/>
          <w:szCs w:val="22"/>
        </w:rPr>
      </w:r>
      <w:r w:rsidR="00800544">
        <w:rPr>
          <w:rFonts w:ascii="Arial" w:hAnsi="Arial" w:cs="Arial"/>
          <w:sz w:val="22"/>
          <w:szCs w:val="22"/>
        </w:rPr>
        <w:fldChar w:fldCharType="end"/>
      </w:r>
      <w:r w:rsidRPr="00F978EA">
        <w:rPr>
          <w:rFonts w:ascii="Arial" w:hAnsi="Arial" w:cs="Arial"/>
          <w:sz w:val="22"/>
          <w:szCs w:val="22"/>
        </w:rPr>
      </w:r>
      <w:r w:rsidRPr="00F978EA">
        <w:rPr>
          <w:rFonts w:ascii="Arial" w:hAnsi="Arial" w:cs="Arial"/>
          <w:sz w:val="22"/>
          <w:szCs w:val="22"/>
        </w:rPr>
        <w:fldChar w:fldCharType="separate"/>
      </w:r>
      <w:r w:rsidR="00800544">
        <w:rPr>
          <w:rFonts w:ascii="Arial" w:hAnsi="Arial" w:cs="Arial"/>
          <w:noProof/>
          <w:sz w:val="22"/>
          <w:szCs w:val="22"/>
        </w:rPr>
        <w:t>[2]</w:t>
      </w:r>
      <w:r w:rsidRPr="00F978EA">
        <w:rPr>
          <w:rFonts w:ascii="Arial" w:hAnsi="Arial" w:cs="Arial"/>
          <w:sz w:val="22"/>
          <w:szCs w:val="22"/>
        </w:rPr>
        <w:fldChar w:fldCharType="end"/>
      </w:r>
      <w:r w:rsidRPr="00F978EA">
        <w:rPr>
          <w:rFonts w:ascii="Arial" w:hAnsi="Arial" w:cs="Arial"/>
          <w:sz w:val="22"/>
          <w:szCs w:val="22"/>
        </w:rPr>
        <w:t xml:space="preserve"> and DB-06</w:t>
      </w:r>
      <w:r w:rsidRPr="00F978EA">
        <w:rPr>
          <w:rFonts w:ascii="Arial" w:hAnsi="Arial" w:cs="Arial"/>
          <w:sz w:val="22"/>
          <w:szCs w:val="22"/>
        </w:rPr>
        <w:fldChar w:fldCharType="begin">
          <w:fldData xml:space="preserve">PEVuZE5vdGU+PENpdGU+PEF1dGhvcj5CYXJkaWE8L0F1dGhvcj48WWVhcj4yMDI0PC9ZZWFyPjxS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</w:fldData>
        </w:fldChar>
      </w:r>
      <w:r w:rsidR="00800544">
        <w:rPr>
          <w:rFonts w:ascii="Arial" w:hAnsi="Arial" w:cs="Arial"/>
          <w:sz w:val="22"/>
          <w:szCs w:val="22"/>
        </w:rPr>
        <w:instrText xml:space="preserve"> ADDIN EN.CITE </w:instrText>
      </w:r>
      <w:r w:rsidR="00800544">
        <w:rPr>
          <w:rFonts w:ascii="Arial" w:hAnsi="Arial" w:cs="Arial"/>
          <w:sz w:val="22"/>
          <w:szCs w:val="22"/>
        </w:rPr>
        <w:fldChar w:fldCharType="begin">
          <w:fldData xml:space="preserve">PEVuZE5vdGU+PENpdGU+PEF1dGhvcj5CYXJkaWE8L0F1dGhvcj48WWVhcj4yMDI0PC9ZZWFyPjxS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</w:fldData>
        </w:fldChar>
      </w:r>
      <w:r w:rsidR="00800544">
        <w:rPr>
          <w:rFonts w:ascii="Arial" w:hAnsi="Arial" w:cs="Arial"/>
          <w:sz w:val="22"/>
          <w:szCs w:val="22"/>
        </w:rPr>
        <w:instrText xml:space="preserve"> ADDIN EN.CITE.DATA </w:instrText>
      </w:r>
      <w:r w:rsidR="00800544">
        <w:rPr>
          <w:rFonts w:ascii="Arial" w:hAnsi="Arial" w:cs="Arial"/>
          <w:sz w:val="22"/>
          <w:szCs w:val="22"/>
        </w:rPr>
      </w:r>
      <w:r w:rsidR="00800544">
        <w:rPr>
          <w:rFonts w:ascii="Arial" w:hAnsi="Arial" w:cs="Arial"/>
          <w:sz w:val="22"/>
          <w:szCs w:val="22"/>
        </w:rPr>
        <w:fldChar w:fldCharType="end"/>
      </w:r>
      <w:r w:rsidRPr="00F978EA">
        <w:rPr>
          <w:rFonts w:ascii="Arial" w:hAnsi="Arial" w:cs="Arial"/>
          <w:sz w:val="22"/>
          <w:szCs w:val="22"/>
        </w:rPr>
      </w:r>
      <w:r w:rsidRPr="00F978EA">
        <w:rPr>
          <w:rFonts w:ascii="Arial" w:hAnsi="Arial" w:cs="Arial"/>
          <w:sz w:val="22"/>
          <w:szCs w:val="22"/>
        </w:rPr>
        <w:fldChar w:fldCharType="separate"/>
      </w:r>
      <w:r w:rsidR="00800544">
        <w:rPr>
          <w:rFonts w:ascii="Arial" w:hAnsi="Arial" w:cs="Arial"/>
          <w:noProof/>
          <w:sz w:val="22"/>
          <w:szCs w:val="22"/>
        </w:rPr>
        <w:t>[3]</w:t>
      </w:r>
      <w:r w:rsidRPr="00F978EA">
        <w:rPr>
          <w:rFonts w:ascii="Arial" w:hAnsi="Arial" w:cs="Arial"/>
          <w:sz w:val="22"/>
          <w:szCs w:val="22"/>
        </w:rPr>
        <w:fldChar w:fldCharType="end"/>
      </w:r>
      <w:r w:rsidRPr="00F978EA">
        <w:rPr>
          <w:rFonts w:ascii="Arial" w:hAnsi="Arial" w:cs="Arial"/>
          <w:sz w:val="22"/>
          <w:szCs w:val="22"/>
        </w:rPr>
        <w:t xml:space="preserve"> trials. The cohort was therefore subdivided into four IHC-based categories comprising 40 score 0 (19 HER2-null, score 0 – no staining, and 21 HER2-ultralow, score 0 with staining), 28 HER2 score 1+ (HER2-1+), 71 samples with HER2-2+ and 18 score 3+ BCs</w:t>
      </w:r>
      <w:r w:rsidRPr="00F978EA">
        <w:rPr>
          <w:rFonts w:ascii="Arial" w:hAnsi="Arial" w:cs="Arial"/>
          <w:sz w:val="22"/>
          <w:szCs w:val="22"/>
        </w:rPr>
        <w:fldChar w:fldCharType="begin">
          <w:fldData xml:space="preserve">PEVuZE5vdGU+PENpdGU+PEF1dGhvcj5NYXJjaGlvPC9BdXRob3I+PFllYXI+MjAyMzwvWWVhcj48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</w:fldData>
        </w:fldChar>
      </w:r>
      <w:r w:rsidR="00800544">
        <w:rPr>
          <w:rFonts w:ascii="Arial" w:hAnsi="Arial" w:cs="Arial"/>
          <w:sz w:val="22"/>
          <w:szCs w:val="22"/>
        </w:rPr>
        <w:instrText xml:space="preserve"> ADDIN EN.CITE </w:instrText>
      </w:r>
      <w:r w:rsidR="00800544">
        <w:rPr>
          <w:rFonts w:ascii="Arial" w:hAnsi="Arial" w:cs="Arial"/>
          <w:sz w:val="22"/>
          <w:szCs w:val="22"/>
        </w:rPr>
        <w:fldChar w:fldCharType="begin">
          <w:fldData xml:space="preserve">PEVuZE5vdGU+PENpdGU+PEF1dGhvcj5NYXJjaGlvPC9BdXRob3I+PFllYXI+MjAyMzwvWWVhcj48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</w:fldData>
        </w:fldChar>
      </w:r>
      <w:r w:rsidR="00800544">
        <w:rPr>
          <w:rFonts w:ascii="Arial" w:hAnsi="Arial" w:cs="Arial"/>
          <w:sz w:val="22"/>
          <w:szCs w:val="22"/>
        </w:rPr>
        <w:instrText xml:space="preserve"> ADDIN EN.CITE.DATA </w:instrText>
      </w:r>
      <w:r w:rsidR="00800544">
        <w:rPr>
          <w:rFonts w:ascii="Arial" w:hAnsi="Arial" w:cs="Arial"/>
          <w:sz w:val="22"/>
          <w:szCs w:val="22"/>
        </w:rPr>
      </w:r>
      <w:r w:rsidR="00800544">
        <w:rPr>
          <w:rFonts w:ascii="Arial" w:hAnsi="Arial" w:cs="Arial"/>
          <w:sz w:val="22"/>
          <w:szCs w:val="22"/>
        </w:rPr>
        <w:fldChar w:fldCharType="end"/>
      </w:r>
      <w:r w:rsidRPr="00F978EA">
        <w:rPr>
          <w:rFonts w:ascii="Arial" w:hAnsi="Arial" w:cs="Arial"/>
          <w:sz w:val="22"/>
          <w:szCs w:val="22"/>
        </w:rPr>
      </w:r>
      <w:r w:rsidRPr="00F978EA">
        <w:rPr>
          <w:rFonts w:ascii="Arial" w:hAnsi="Arial" w:cs="Arial"/>
          <w:sz w:val="22"/>
          <w:szCs w:val="22"/>
        </w:rPr>
        <w:fldChar w:fldCharType="separate"/>
      </w:r>
      <w:r w:rsidR="00800544">
        <w:rPr>
          <w:rFonts w:ascii="Arial" w:hAnsi="Arial" w:cs="Arial"/>
          <w:noProof/>
          <w:sz w:val="22"/>
          <w:szCs w:val="22"/>
        </w:rPr>
        <w:t>[4]</w:t>
      </w:r>
      <w:r w:rsidRPr="00F978EA">
        <w:rPr>
          <w:rFonts w:ascii="Arial" w:hAnsi="Arial" w:cs="Arial"/>
          <w:sz w:val="22"/>
          <w:szCs w:val="22"/>
        </w:rPr>
        <w:fldChar w:fldCharType="end"/>
      </w:r>
      <w:r w:rsidRPr="00F978EA">
        <w:rPr>
          <w:rFonts w:ascii="Arial" w:hAnsi="Arial" w:cs="Arial"/>
          <w:sz w:val="22"/>
          <w:szCs w:val="22"/>
        </w:rPr>
        <w:t xml:space="preserve">. Score 2+ cases were subdivided according to </w:t>
      </w:r>
      <w:r w:rsidRPr="00F978EA">
        <w:rPr>
          <w:rFonts w:ascii="Arial" w:hAnsi="Arial" w:cs="Arial"/>
          <w:i/>
          <w:sz w:val="22"/>
          <w:szCs w:val="22"/>
        </w:rPr>
        <w:t>ERBB2</w:t>
      </w:r>
      <w:r w:rsidRPr="00F978EA">
        <w:rPr>
          <w:rFonts w:ascii="Arial" w:hAnsi="Arial" w:cs="Arial"/>
          <w:sz w:val="22"/>
          <w:szCs w:val="22"/>
        </w:rPr>
        <w:t xml:space="preserve"> copy number status evaluated by FISH into </w:t>
      </w:r>
      <w:r w:rsidRPr="00F978EA">
        <w:rPr>
          <w:rFonts w:ascii="Arial" w:hAnsi="Arial" w:cs="Arial"/>
          <w:color w:val="000000"/>
          <w:sz w:val="22"/>
          <w:szCs w:val="22"/>
        </w:rPr>
        <w:t xml:space="preserve">15 cases with </w:t>
      </w:r>
      <w:r w:rsidRPr="00F978EA">
        <w:rPr>
          <w:rFonts w:ascii="Arial" w:hAnsi="Arial" w:cs="Arial"/>
          <w:i/>
          <w:color w:val="000000"/>
          <w:sz w:val="22"/>
          <w:szCs w:val="22"/>
        </w:rPr>
        <w:t>ERBB2</w:t>
      </w:r>
      <w:r w:rsidRPr="00F978EA">
        <w:rPr>
          <w:rFonts w:ascii="Arial" w:hAnsi="Arial" w:cs="Arial"/>
          <w:color w:val="000000"/>
          <w:sz w:val="22"/>
          <w:szCs w:val="22"/>
        </w:rPr>
        <w:t xml:space="preserve"> gene copy numbers &lt;4 (HER2-negative, 2N), 41 cases with </w:t>
      </w:r>
      <w:r w:rsidRPr="00F978EA">
        <w:rPr>
          <w:rFonts w:ascii="Arial" w:hAnsi="Arial" w:cs="Arial"/>
          <w:i/>
          <w:color w:val="000000"/>
          <w:sz w:val="22"/>
          <w:szCs w:val="22"/>
        </w:rPr>
        <w:t>ERBB2</w:t>
      </w:r>
      <w:r w:rsidRPr="00F978EA">
        <w:rPr>
          <w:rFonts w:ascii="Arial" w:hAnsi="Arial" w:cs="Arial"/>
          <w:color w:val="000000"/>
          <w:sz w:val="22"/>
          <w:szCs w:val="22"/>
        </w:rPr>
        <w:t xml:space="preserve"> gene copy numbers between 4 and 6 (HER2-equivocal, 2E) and 15 cases with </w:t>
      </w:r>
      <w:r w:rsidRPr="00F978EA">
        <w:rPr>
          <w:rFonts w:ascii="Arial" w:hAnsi="Arial" w:cs="Arial"/>
          <w:i/>
          <w:color w:val="000000"/>
          <w:sz w:val="22"/>
          <w:szCs w:val="22"/>
        </w:rPr>
        <w:t>ERBB2</w:t>
      </w:r>
      <w:r w:rsidRPr="00F978EA">
        <w:rPr>
          <w:rFonts w:ascii="Arial" w:hAnsi="Arial" w:cs="Arial"/>
          <w:color w:val="000000"/>
          <w:sz w:val="22"/>
          <w:szCs w:val="22"/>
        </w:rPr>
        <w:t xml:space="preserve"> gene copy number &gt;6 (HER2-positive, 2A). HER2-low carcinomas were 84 in total following FISH analysis. </w:t>
      </w:r>
    </w:p>
    <w:p w14:paraId="49FA9D85" w14:textId="30E3ACC7" w:rsidR="006356D2" w:rsidRPr="00F978EA" w:rsidRDefault="006356D2" w:rsidP="006356D2">
      <w:pPr>
        <w:spacing w:line="480" w:lineRule="auto"/>
        <w:jc w:val="both"/>
        <w:rPr>
          <w:rFonts w:ascii="Arial" w:hAnsi="Arial" w:cs="Arial"/>
          <w:color w:val="000000"/>
          <w:sz w:val="22"/>
          <w:szCs w:val="22"/>
        </w:rPr>
      </w:pPr>
      <w:r w:rsidRPr="00F978EA">
        <w:rPr>
          <w:rFonts w:ascii="Arial" w:hAnsi="Arial" w:cs="Arial"/>
          <w:color w:val="000000"/>
          <w:sz w:val="22"/>
          <w:szCs w:val="22"/>
        </w:rPr>
        <w:t xml:space="preserve">Clinical and pathological features are summarized in </w:t>
      </w:r>
      <w:r w:rsidRPr="00F978EA">
        <w:rPr>
          <w:rFonts w:ascii="Arial" w:hAnsi="Arial" w:cs="Arial"/>
          <w:b/>
          <w:bCs/>
          <w:color w:val="000000"/>
          <w:sz w:val="22"/>
          <w:szCs w:val="22"/>
        </w:rPr>
        <w:t>Supplementary Table 1</w:t>
      </w:r>
      <w:r w:rsidRPr="00F978EA">
        <w:rPr>
          <w:rFonts w:ascii="Arial" w:hAnsi="Arial" w:cs="Arial"/>
          <w:color w:val="000000"/>
          <w:sz w:val="22"/>
          <w:szCs w:val="22"/>
        </w:rPr>
        <w:t xml:space="preserve"> and </w:t>
      </w:r>
      <w:r w:rsidRPr="00F978EA">
        <w:rPr>
          <w:rFonts w:ascii="Arial" w:hAnsi="Arial" w:cs="Arial"/>
          <w:b/>
          <w:bCs/>
          <w:color w:val="000000"/>
          <w:sz w:val="22"/>
          <w:szCs w:val="22"/>
        </w:rPr>
        <w:t>2</w:t>
      </w:r>
      <w:r w:rsidRPr="00F978EA">
        <w:rPr>
          <w:rFonts w:ascii="Arial" w:hAnsi="Arial" w:cs="Arial"/>
          <w:color w:val="000000"/>
          <w:sz w:val="22"/>
          <w:szCs w:val="22"/>
        </w:rPr>
        <w:t xml:space="preserve">, and the cohort is represented in </w:t>
      </w:r>
      <w:r w:rsidR="00723518">
        <w:rPr>
          <w:rFonts w:ascii="Arial" w:hAnsi="Arial" w:cs="Arial"/>
          <w:b/>
          <w:bCs/>
          <w:color w:val="000000"/>
          <w:sz w:val="22"/>
          <w:szCs w:val="22"/>
        </w:rPr>
        <w:t>Supplementary</w:t>
      </w:r>
      <w:r w:rsidRPr="00F978EA">
        <w:rPr>
          <w:rFonts w:ascii="Arial" w:hAnsi="Arial" w:cs="Arial"/>
          <w:b/>
          <w:bCs/>
          <w:color w:val="000000"/>
          <w:sz w:val="22"/>
          <w:szCs w:val="22"/>
        </w:rPr>
        <w:t xml:space="preserve"> Fig</w:t>
      </w:r>
      <w:r w:rsidR="00723518">
        <w:rPr>
          <w:rFonts w:ascii="Arial" w:hAnsi="Arial" w:cs="Arial"/>
          <w:b/>
          <w:bCs/>
          <w:color w:val="000000"/>
          <w:sz w:val="22"/>
          <w:szCs w:val="22"/>
        </w:rPr>
        <w:t xml:space="preserve">ure </w:t>
      </w:r>
      <w:r w:rsidRPr="00F978EA">
        <w:rPr>
          <w:rFonts w:ascii="Arial" w:hAnsi="Arial" w:cs="Arial"/>
          <w:b/>
          <w:bCs/>
          <w:color w:val="000000"/>
          <w:sz w:val="22"/>
          <w:szCs w:val="22"/>
        </w:rPr>
        <w:t>1</w:t>
      </w:r>
      <w:r w:rsidRPr="00F978EA">
        <w:rPr>
          <w:rFonts w:ascii="Arial" w:hAnsi="Arial" w:cs="Arial"/>
          <w:color w:val="000000"/>
          <w:sz w:val="22"/>
          <w:szCs w:val="22"/>
        </w:rPr>
        <w:t>, which highlights the subgroup of cases in which specific downstream analyses were performed (red squared</w:t>
      </w:r>
      <w:r w:rsidR="00723518">
        <w:rPr>
          <w:rFonts w:ascii="Arial" w:hAnsi="Arial" w:cs="Arial"/>
          <w:color w:val="000000"/>
          <w:sz w:val="22"/>
          <w:szCs w:val="22"/>
        </w:rPr>
        <w:t>)</w:t>
      </w:r>
      <w:r w:rsidRPr="00F978EA">
        <w:rPr>
          <w:rFonts w:ascii="Arial" w:hAnsi="Arial" w:cs="Arial"/>
          <w:color w:val="000000"/>
          <w:sz w:val="22"/>
          <w:szCs w:val="22"/>
        </w:rPr>
        <w:t>.</w:t>
      </w:r>
    </w:p>
    <w:p w14:paraId="2E79CB76" w14:textId="77777777" w:rsidR="006356D2" w:rsidRPr="00F978EA" w:rsidRDefault="006356D2" w:rsidP="006356D2">
      <w:pPr>
        <w:spacing w:line="480" w:lineRule="auto"/>
        <w:jc w:val="both"/>
        <w:rPr>
          <w:rFonts w:ascii="Arial" w:hAnsi="Arial" w:cs="Arial"/>
          <w:color w:val="000000"/>
          <w:sz w:val="22"/>
          <w:szCs w:val="22"/>
        </w:rPr>
      </w:pPr>
    </w:p>
    <w:p w14:paraId="117F4709" w14:textId="77777777" w:rsidR="006356D2" w:rsidRPr="00F978EA" w:rsidRDefault="006356D2" w:rsidP="006356D2">
      <w:pPr>
        <w:spacing w:line="480" w:lineRule="auto"/>
        <w:jc w:val="both"/>
        <w:rPr>
          <w:rFonts w:ascii="Arial" w:hAnsi="Arial" w:cs="Arial"/>
          <w:b/>
          <w:color w:val="000000"/>
          <w:sz w:val="22"/>
          <w:szCs w:val="22"/>
        </w:rPr>
      </w:pPr>
      <w:r w:rsidRPr="00F978EA">
        <w:rPr>
          <w:rFonts w:ascii="Arial" w:hAnsi="Arial" w:cs="Arial"/>
          <w:b/>
          <w:color w:val="000000"/>
          <w:sz w:val="22"/>
          <w:szCs w:val="22"/>
        </w:rPr>
        <w:t>DNA and RNA purification for bulk analysis</w:t>
      </w:r>
    </w:p>
    <w:p w14:paraId="5AD4DD97" w14:textId="77777777" w:rsidR="006356D2" w:rsidRPr="00F978EA" w:rsidRDefault="006356D2" w:rsidP="006356D2">
      <w:pPr>
        <w:spacing w:line="480" w:lineRule="auto"/>
        <w:jc w:val="both"/>
        <w:rPr>
          <w:rFonts w:ascii="Arial" w:hAnsi="Arial" w:cs="Arial"/>
          <w:sz w:val="22"/>
          <w:szCs w:val="22"/>
        </w:rPr>
      </w:pPr>
      <w:r w:rsidRPr="00F978EA">
        <w:rPr>
          <w:rFonts w:ascii="Arial" w:hAnsi="Arial" w:cs="Arial"/>
          <w:sz w:val="22"/>
          <w:szCs w:val="22"/>
        </w:rPr>
        <w:t xml:space="preserve">We extracted DNA from formalin-fixed paraffin-embedded (FFPE) tissues sections pertaining to the whole set of 157 samples, with a parallel haematoxylin and eosin (H&amp;E) stained section reviewed for the tumour cellularity by a pathologist (CM). DNA was purified for the entire cohort using the Maxwell® RSC DNA FFPE Kit (Promega, Madison, USA) and RNA was extracted only on the HER2-low tumours using Maxwell® RSC RNA FFPE Kit (Promega, Madison, USA). Both nucleic acids were quantified with spectrophotometer (Nanodrop 1000, </w:t>
      </w:r>
      <w:proofErr w:type="spellStart"/>
      <w:r w:rsidRPr="00F978EA">
        <w:rPr>
          <w:rFonts w:ascii="Arial" w:hAnsi="Arial" w:cs="Arial"/>
          <w:sz w:val="22"/>
          <w:szCs w:val="22"/>
        </w:rPr>
        <w:t>ThermoFisher</w:t>
      </w:r>
      <w:proofErr w:type="spellEnd"/>
      <w:r w:rsidRPr="00F978EA">
        <w:rPr>
          <w:rFonts w:ascii="Arial" w:hAnsi="Arial" w:cs="Arial"/>
          <w:sz w:val="22"/>
          <w:szCs w:val="22"/>
        </w:rPr>
        <w:t xml:space="preserve"> Scientific, Waltham, MA, US) and fluorometer (Qubit, </w:t>
      </w:r>
      <w:proofErr w:type="spellStart"/>
      <w:r w:rsidRPr="00F978EA">
        <w:rPr>
          <w:rFonts w:ascii="Arial" w:hAnsi="Arial" w:cs="Arial"/>
          <w:sz w:val="22"/>
          <w:szCs w:val="22"/>
        </w:rPr>
        <w:t>ThermoFisher</w:t>
      </w:r>
      <w:proofErr w:type="spellEnd"/>
      <w:r w:rsidRPr="00F978EA">
        <w:rPr>
          <w:rFonts w:ascii="Arial" w:hAnsi="Arial" w:cs="Arial"/>
          <w:sz w:val="22"/>
          <w:szCs w:val="22"/>
        </w:rPr>
        <w:t xml:space="preserve"> Scientific, Waltham, MA, US), and checked for integrity using the Agilent 4150 </w:t>
      </w:r>
      <w:proofErr w:type="spellStart"/>
      <w:r w:rsidRPr="00F978EA">
        <w:rPr>
          <w:rFonts w:ascii="Arial" w:hAnsi="Arial" w:cs="Arial"/>
          <w:sz w:val="22"/>
          <w:szCs w:val="22"/>
        </w:rPr>
        <w:t>TapeStation</w:t>
      </w:r>
      <w:proofErr w:type="spellEnd"/>
      <w:r w:rsidRPr="00F978EA">
        <w:rPr>
          <w:rFonts w:ascii="Arial" w:hAnsi="Arial" w:cs="Arial"/>
          <w:sz w:val="22"/>
          <w:szCs w:val="22"/>
        </w:rPr>
        <w:t xml:space="preserve"> System, with </w:t>
      </w:r>
      <w:r w:rsidRPr="00F978EA">
        <w:rPr>
          <w:rFonts w:ascii="Arial" w:hAnsi="Arial" w:cs="Arial"/>
          <w:sz w:val="22"/>
          <w:szCs w:val="22"/>
        </w:rPr>
        <w:lastRenderedPageBreak/>
        <w:t xml:space="preserve">Genomic DNA </w:t>
      </w:r>
      <w:proofErr w:type="spellStart"/>
      <w:r w:rsidRPr="00F978EA">
        <w:rPr>
          <w:rFonts w:ascii="Arial" w:hAnsi="Arial" w:cs="Arial"/>
          <w:sz w:val="22"/>
          <w:szCs w:val="22"/>
        </w:rPr>
        <w:t>ScreenTape</w:t>
      </w:r>
      <w:proofErr w:type="spellEnd"/>
      <w:r w:rsidRPr="00F978EA">
        <w:rPr>
          <w:rFonts w:ascii="Arial" w:hAnsi="Arial" w:cs="Arial"/>
          <w:sz w:val="22"/>
          <w:szCs w:val="22"/>
        </w:rPr>
        <w:t xml:space="preserve"> Assay for </w:t>
      </w:r>
      <w:proofErr w:type="spellStart"/>
      <w:r w:rsidRPr="00F978EA">
        <w:rPr>
          <w:rFonts w:ascii="Arial" w:hAnsi="Arial" w:cs="Arial"/>
          <w:sz w:val="22"/>
          <w:szCs w:val="22"/>
        </w:rPr>
        <w:t>TapeStation</w:t>
      </w:r>
      <w:proofErr w:type="spellEnd"/>
      <w:r w:rsidRPr="00F978EA">
        <w:rPr>
          <w:rFonts w:ascii="Arial" w:hAnsi="Arial" w:cs="Arial"/>
          <w:sz w:val="22"/>
          <w:szCs w:val="22"/>
        </w:rPr>
        <w:t xml:space="preserve"> Systems or Agilent RNA </w:t>
      </w:r>
      <w:proofErr w:type="spellStart"/>
      <w:r w:rsidRPr="00F978EA">
        <w:rPr>
          <w:rFonts w:ascii="Arial" w:hAnsi="Arial" w:cs="Arial"/>
          <w:sz w:val="22"/>
          <w:szCs w:val="22"/>
        </w:rPr>
        <w:t>ScreenTape</w:t>
      </w:r>
      <w:proofErr w:type="spellEnd"/>
      <w:r w:rsidRPr="00F978EA">
        <w:rPr>
          <w:rFonts w:ascii="Arial" w:hAnsi="Arial" w:cs="Arial"/>
          <w:sz w:val="22"/>
          <w:szCs w:val="22"/>
        </w:rPr>
        <w:t xml:space="preserve"> Assay (Agilent Technologies, Santa Clara, US).</w:t>
      </w:r>
    </w:p>
    <w:p w14:paraId="3345C1F9" w14:textId="77777777" w:rsidR="006356D2" w:rsidRPr="00F978EA" w:rsidRDefault="006356D2" w:rsidP="006356D2">
      <w:pPr>
        <w:spacing w:line="480" w:lineRule="auto"/>
        <w:jc w:val="both"/>
        <w:rPr>
          <w:rFonts w:ascii="Arial" w:hAnsi="Arial" w:cs="Arial"/>
          <w:sz w:val="22"/>
          <w:szCs w:val="22"/>
        </w:rPr>
      </w:pPr>
    </w:p>
    <w:p w14:paraId="162F3850" w14:textId="77777777" w:rsidR="006356D2" w:rsidRPr="00F978EA" w:rsidRDefault="006356D2" w:rsidP="006356D2">
      <w:pPr>
        <w:spacing w:line="480" w:lineRule="auto"/>
        <w:jc w:val="both"/>
        <w:rPr>
          <w:rFonts w:ascii="Arial" w:hAnsi="Arial" w:cs="Arial"/>
          <w:b/>
          <w:sz w:val="22"/>
          <w:szCs w:val="22"/>
        </w:rPr>
      </w:pPr>
      <w:proofErr w:type="spellStart"/>
      <w:r w:rsidRPr="00F978EA">
        <w:rPr>
          <w:rFonts w:ascii="Arial" w:hAnsi="Arial" w:cs="Arial"/>
          <w:b/>
          <w:sz w:val="22"/>
          <w:szCs w:val="22"/>
        </w:rPr>
        <w:t>CUTseq</w:t>
      </w:r>
      <w:proofErr w:type="spellEnd"/>
      <w:r w:rsidRPr="00F978EA">
        <w:rPr>
          <w:rFonts w:ascii="Arial" w:hAnsi="Arial" w:cs="Arial"/>
          <w:b/>
          <w:sz w:val="22"/>
          <w:szCs w:val="22"/>
        </w:rPr>
        <w:t xml:space="preserve"> bulk library preparation and sequencing</w:t>
      </w:r>
    </w:p>
    <w:p w14:paraId="2C901A26" w14:textId="6AB090A6" w:rsidR="006356D2" w:rsidRPr="00F978EA" w:rsidRDefault="006356D2" w:rsidP="006356D2">
      <w:pPr>
        <w:spacing w:line="480" w:lineRule="auto"/>
        <w:jc w:val="both"/>
        <w:rPr>
          <w:rFonts w:ascii="Arial" w:hAnsi="Arial" w:cs="Arial"/>
          <w:sz w:val="22"/>
          <w:szCs w:val="22"/>
        </w:rPr>
      </w:pPr>
      <w:r w:rsidRPr="00F978EA">
        <w:rPr>
          <w:rFonts w:ascii="Arial" w:hAnsi="Arial" w:cs="Arial"/>
          <w:sz w:val="22"/>
          <w:szCs w:val="22"/>
        </w:rPr>
        <w:t xml:space="preserve">All 157 samples were subjected to the </w:t>
      </w:r>
      <w:proofErr w:type="spellStart"/>
      <w:r w:rsidRPr="00F978EA">
        <w:rPr>
          <w:rFonts w:ascii="Arial" w:hAnsi="Arial" w:cs="Arial"/>
          <w:sz w:val="22"/>
          <w:szCs w:val="22"/>
        </w:rPr>
        <w:t>CUTseq</w:t>
      </w:r>
      <w:proofErr w:type="spellEnd"/>
      <w:r w:rsidRPr="00F978EA">
        <w:rPr>
          <w:rFonts w:ascii="Arial" w:hAnsi="Arial" w:cs="Arial"/>
          <w:sz w:val="22"/>
          <w:szCs w:val="22"/>
        </w:rPr>
        <w:t xml:space="preserve"> assay, a quick, cheap, and robust library prep method to assess genome wide copy-number alterations</w:t>
      </w:r>
      <w:r w:rsidRPr="00F978EA">
        <w:rPr>
          <w:rFonts w:ascii="Arial" w:hAnsi="Arial" w:cs="Arial"/>
          <w:sz w:val="22"/>
          <w:szCs w:val="22"/>
        </w:rPr>
        <w:fldChar w:fldCharType="begin">
          <w:fldData xml:space="preserve">PEVuZE5vdGU+PENpdGU+PEF1dGhvcj5aaGFuZzwvQXV0aG9yPjxZZWFyPjIwMTk8L1llYXI+PFJl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</w:fldData>
        </w:fldChar>
      </w:r>
      <w:r w:rsidR="00800544">
        <w:rPr>
          <w:rFonts w:ascii="Arial" w:hAnsi="Arial" w:cs="Arial"/>
          <w:sz w:val="22"/>
          <w:szCs w:val="22"/>
        </w:rPr>
        <w:instrText xml:space="preserve"> ADDIN EN.CITE </w:instrText>
      </w:r>
      <w:r w:rsidR="00800544">
        <w:rPr>
          <w:rFonts w:ascii="Arial" w:hAnsi="Arial" w:cs="Arial"/>
          <w:sz w:val="22"/>
          <w:szCs w:val="22"/>
        </w:rPr>
        <w:fldChar w:fldCharType="begin">
          <w:fldData xml:space="preserve">PEVuZE5vdGU+PENpdGU+PEF1dGhvcj5aaGFuZzwvQXV0aG9yPjxZZWFyPjIwMTk8L1llYXI+PFJl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</w:fldData>
        </w:fldChar>
      </w:r>
      <w:r w:rsidR="00800544">
        <w:rPr>
          <w:rFonts w:ascii="Arial" w:hAnsi="Arial" w:cs="Arial"/>
          <w:sz w:val="22"/>
          <w:szCs w:val="22"/>
        </w:rPr>
        <w:instrText xml:space="preserve"> ADDIN EN.CITE.DATA </w:instrText>
      </w:r>
      <w:r w:rsidR="00800544">
        <w:rPr>
          <w:rFonts w:ascii="Arial" w:hAnsi="Arial" w:cs="Arial"/>
          <w:sz w:val="22"/>
          <w:szCs w:val="22"/>
        </w:rPr>
      </w:r>
      <w:r w:rsidR="00800544">
        <w:rPr>
          <w:rFonts w:ascii="Arial" w:hAnsi="Arial" w:cs="Arial"/>
          <w:sz w:val="22"/>
          <w:szCs w:val="22"/>
        </w:rPr>
        <w:fldChar w:fldCharType="end"/>
      </w:r>
      <w:r w:rsidRPr="00F978EA">
        <w:rPr>
          <w:rFonts w:ascii="Arial" w:hAnsi="Arial" w:cs="Arial"/>
          <w:sz w:val="22"/>
          <w:szCs w:val="22"/>
        </w:rPr>
      </w:r>
      <w:r w:rsidRPr="00F978EA">
        <w:rPr>
          <w:rFonts w:ascii="Arial" w:hAnsi="Arial" w:cs="Arial"/>
          <w:sz w:val="22"/>
          <w:szCs w:val="22"/>
        </w:rPr>
        <w:fldChar w:fldCharType="separate"/>
      </w:r>
      <w:r w:rsidR="00800544">
        <w:rPr>
          <w:rFonts w:ascii="Arial" w:hAnsi="Arial" w:cs="Arial"/>
          <w:noProof/>
          <w:sz w:val="22"/>
          <w:szCs w:val="22"/>
        </w:rPr>
        <w:t>[5]</w:t>
      </w:r>
      <w:r w:rsidRPr="00F978EA">
        <w:rPr>
          <w:rFonts w:ascii="Arial" w:hAnsi="Arial" w:cs="Arial"/>
          <w:sz w:val="22"/>
          <w:szCs w:val="22"/>
        </w:rPr>
        <w:fldChar w:fldCharType="end"/>
      </w:r>
      <w:r w:rsidRPr="00F978EA">
        <w:rPr>
          <w:rFonts w:ascii="Arial" w:hAnsi="Arial" w:cs="Arial"/>
          <w:sz w:val="22"/>
          <w:szCs w:val="22"/>
        </w:rPr>
        <w:t xml:space="preserve">. Briefly, we dispensed about 7 ng of the DNA purified from FFPE using the I.DOT One robot. Following the initial digestion by </w:t>
      </w:r>
      <w:proofErr w:type="spellStart"/>
      <w:r w:rsidRPr="00F978EA">
        <w:rPr>
          <w:rFonts w:ascii="Arial" w:hAnsi="Arial" w:cs="Arial"/>
          <w:sz w:val="22"/>
          <w:szCs w:val="22"/>
        </w:rPr>
        <w:t>NlaIII</w:t>
      </w:r>
      <w:proofErr w:type="spellEnd"/>
      <w:r w:rsidRPr="00F978EA">
        <w:rPr>
          <w:rFonts w:ascii="Arial" w:hAnsi="Arial" w:cs="Arial"/>
          <w:sz w:val="22"/>
          <w:szCs w:val="22"/>
        </w:rPr>
        <w:t>-HF enzyme, we added a 33 </w:t>
      </w:r>
      <w:proofErr w:type="spellStart"/>
      <w:r w:rsidRPr="00F978EA">
        <w:rPr>
          <w:rFonts w:ascii="Arial" w:hAnsi="Arial" w:cs="Arial"/>
          <w:sz w:val="22"/>
          <w:szCs w:val="22"/>
        </w:rPr>
        <w:t>nM-CUTseq</w:t>
      </w:r>
      <w:proofErr w:type="spellEnd"/>
      <w:r w:rsidRPr="00F978EA">
        <w:rPr>
          <w:rFonts w:ascii="Arial" w:hAnsi="Arial" w:cs="Arial"/>
          <w:sz w:val="22"/>
          <w:szCs w:val="22"/>
        </w:rPr>
        <w:t xml:space="preserve"> adapter for each sample by ligation (T4 rapid DNA ligase </w:t>
      </w:r>
      <w:proofErr w:type="spellStart"/>
      <w:r w:rsidRPr="00F978EA">
        <w:rPr>
          <w:rFonts w:ascii="Arial" w:hAnsi="Arial" w:cs="Arial"/>
          <w:sz w:val="22"/>
          <w:szCs w:val="22"/>
        </w:rPr>
        <w:t>Thermo</w:t>
      </w:r>
      <w:proofErr w:type="spellEnd"/>
      <w:r w:rsidRPr="00F978EA">
        <w:rPr>
          <w:rFonts w:ascii="Arial" w:hAnsi="Arial" w:cs="Arial"/>
          <w:sz w:val="22"/>
          <w:szCs w:val="22"/>
        </w:rPr>
        <w:t xml:space="preserve"> Fisher Scientific). After ligation, adapted samples were pooled fragmented using Covaris ME220 Focused-</w:t>
      </w:r>
      <w:proofErr w:type="spellStart"/>
      <w:r w:rsidRPr="00F978EA">
        <w:rPr>
          <w:rFonts w:ascii="Arial" w:hAnsi="Arial" w:cs="Arial"/>
          <w:sz w:val="22"/>
          <w:szCs w:val="22"/>
        </w:rPr>
        <w:t>ultrasonicator</w:t>
      </w:r>
      <w:proofErr w:type="spellEnd"/>
      <w:r w:rsidRPr="00F978EA">
        <w:rPr>
          <w:rFonts w:ascii="Arial" w:hAnsi="Arial" w:cs="Arial"/>
          <w:sz w:val="22"/>
          <w:szCs w:val="22"/>
        </w:rPr>
        <w:t xml:space="preserve"> (target peak around 200 bp). Sheared DNA was purified for the subsequent IVT step. After this, we followed the protocol described in the </w:t>
      </w:r>
      <w:proofErr w:type="spellStart"/>
      <w:r w:rsidRPr="00F978EA">
        <w:rPr>
          <w:rFonts w:ascii="Arial" w:hAnsi="Arial" w:cs="Arial"/>
          <w:sz w:val="22"/>
          <w:szCs w:val="22"/>
        </w:rPr>
        <w:t>CUTseq</w:t>
      </w:r>
      <w:proofErr w:type="spellEnd"/>
      <w:r w:rsidRPr="00F978EA">
        <w:rPr>
          <w:rFonts w:ascii="Arial" w:hAnsi="Arial" w:cs="Arial"/>
          <w:sz w:val="22"/>
          <w:szCs w:val="22"/>
        </w:rPr>
        <w:t xml:space="preserve"> manuscript and sequenced the 75 bp single-end libraries on an Illumina </w:t>
      </w:r>
      <w:proofErr w:type="spellStart"/>
      <w:r w:rsidRPr="00F978EA">
        <w:rPr>
          <w:rFonts w:ascii="Arial" w:hAnsi="Arial" w:cs="Arial"/>
          <w:sz w:val="22"/>
          <w:szCs w:val="22"/>
        </w:rPr>
        <w:t>NovaSeq</w:t>
      </w:r>
      <w:proofErr w:type="spellEnd"/>
      <w:r w:rsidRPr="00F978EA">
        <w:rPr>
          <w:rFonts w:ascii="Arial" w:hAnsi="Arial" w:cs="Arial"/>
          <w:sz w:val="22"/>
          <w:szCs w:val="22"/>
        </w:rPr>
        <w:t xml:space="preserve"> 6000 platform (Illumina San Diego, California, U.S). </w:t>
      </w:r>
    </w:p>
    <w:p w14:paraId="2F47E96A" w14:textId="77777777" w:rsidR="006356D2" w:rsidRPr="00F978EA" w:rsidRDefault="006356D2" w:rsidP="006356D2">
      <w:pPr>
        <w:spacing w:line="480" w:lineRule="auto"/>
        <w:jc w:val="both"/>
        <w:rPr>
          <w:rFonts w:ascii="Arial" w:hAnsi="Arial" w:cs="Arial"/>
          <w:sz w:val="22"/>
          <w:szCs w:val="22"/>
        </w:rPr>
      </w:pPr>
    </w:p>
    <w:p w14:paraId="74D25787" w14:textId="77777777" w:rsidR="006356D2" w:rsidRPr="00F978EA" w:rsidRDefault="006356D2" w:rsidP="006356D2">
      <w:pPr>
        <w:spacing w:line="480" w:lineRule="auto"/>
        <w:jc w:val="both"/>
        <w:rPr>
          <w:rFonts w:ascii="Arial" w:hAnsi="Arial" w:cs="Arial"/>
          <w:b/>
          <w:sz w:val="22"/>
          <w:szCs w:val="22"/>
        </w:rPr>
      </w:pPr>
      <w:r w:rsidRPr="00F978EA">
        <w:rPr>
          <w:rFonts w:ascii="Arial" w:hAnsi="Arial" w:cs="Arial"/>
          <w:b/>
          <w:bCs/>
          <w:sz w:val="22"/>
          <w:szCs w:val="22"/>
        </w:rPr>
        <w:t>DNA targeted</w:t>
      </w:r>
      <w:r w:rsidRPr="00F978EA">
        <w:rPr>
          <w:rFonts w:ascii="Arial" w:hAnsi="Arial" w:cs="Arial"/>
          <w:b/>
          <w:sz w:val="22"/>
          <w:szCs w:val="22"/>
        </w:rPr>
        <w:t xml:space="preserve"> sequencing </w:t>
      </w:r>
    </w:p>
    <w:p w14:paraId="4474D5F2" w14:textId="50B123F5" w:rsidR="006356D2" w:rsidRPr="00F978EA" w:rsidRDefault="006356D2" w:rsidP="006356D2">
      <w:pPr>
        <w:spacing w:line="480" w:lineRule="auto"/>
        <w:jc w:val="both"/>
        <w:rPr>
          <w:rFonts w:ascii="Arial" w:hAnsi="Arial" w:cs="Arial"/>
          <w:sz w:val="22"/>
          <w:szCs w:val="22"/>
        </w:rPr>
      </w:pPr>
      <w:r w:rsidRPr="00F978EA">
        <w:rPr>
          <w:rFonts w:ascii="Arial" w:hAnsi="Arial" w:cs="Arial"/>
          <w:sz w:val="22"/>
          <w:szCs w:val="22"/>
        </w:rPr>
        <w:t xml:space="preserve">A total of 80 ng was used to analyse the 84 HER2-low samples using the targeted NGS the </w:t>
      </w:r>
      <w:proofErr w:type="spellStart"/>
      <w:r w:rsidRPr="00F978EA">
        <w:rPr>
          <w:rFonts w:ascii="Arial" w:hAnsi="Arial" w:cs="Arial"/>
          <w:sz w:val="22"/>
          <w:szCs w:val="22"/>
        </w:rPr>
        <w:t>TruSight</w:t>
      </w:r>
      <w:proofErr w:type="spellEnd"/>
      <w:r w:rsidRPr="00F978EA">
        <w:rPr>
          <w:rFonts w:ascii="Arial" w:hAnsi="Arial" w:cs="Arial"/>
          <w:sz w:val="22"/>
          <w:szCs w:val="22"/>
        </w:rPr>
        <w:t xml:space="preserve"> Oncology 500 panel (Illumina, San Diego, California, U.S), allowing deep sequencing of 523 gene and a total of 1.2 Mb of coding region (1.94 Mb of total coverage). We produced the libraries following the manufacturer’s protocol. All libraries passed the quality controls and were sequenced on the </w:t>
      </w:r>
      <w:proofErr w:type="spellStart"/>
      <w:r w:rsidRPr="00F978EA">
        <w:rPr>
          <w:rFonts w:ascii="Arial" w:hAnsi="Arial" w:cs="Arial"/>
          <w:sz w:val="22"/>
          <w:szCs w:val="22"/>
        </w:rPr>
        <w:t>NovaSeq</w:t>
      </w:r>
      <w:proofErr w:type="spellEnd"/>
      <w:r w:rsidRPr="00F978EA">
        <w:rPr>
          <w:rFonts w:ascii="Arial" w:hAnsi="Arial" w:cs="Arial"/>
          <w:sz w:val="22"/>
          <w:szCs w:val="22"/>
        </w:rPr>
        <w:t xml:space="preserve"> 6000 instrument (Illumina, San Diego, California, U.S). Raw data were processed on the DRAGEN on-site server (v4.0, Illumina), using the TSO500 “tumour-only” pipeline, aligning sequences on the human reference sequence GRCh37 (hg19). All alterations with a variant allele frequency (VAF) &gt;10% were annotated using the </w:t>
      </w:r>
      <w:proofErr w:type="spellStart"/>
      <w:r w:rsidRPr="00F978EA">
        <w:rPr>
          <w:rFonts w:ascii="Arial" w:hAnsi="Arial" w:cs="Arial"/>
          <w:sz w:val="22"/>
          <w:szCs w:val="22"/>
        </w:rPr>
        <w:t>Intervar</w:t>
      </w:r>
      <w:proofErr w:type="spellEnd"/>
      <w:r w:rsidRPr="00F978EA">
        <w:rPr>
          <w:rFonts w:ascii="Arial" w:hAnsi="Arial" w:cs="Arial"/>
          <w:sz w:val="22"/>
          <w:szCs w:val="22"/>
        </w:rPr>
        <w:t xml:space="preserve"> tool</w:t>
      </w:r>
      <w:r w:rsidRPr="00F978EA">
        <w:rPr>
          <w:rFonts w:ascii="Arial" w:hAnsi="Arial" w:cs="Arial"/>
          <w:sz w:val="22"/>
          <w:szCs w:val="22"/>
        </w:rPr>
        <w:fldChar w:fldCharType="begin">
          <w:fldData xml:space="preserve">PEVuZE5vdGU+PENpdGU+PEF1dGhvcj5MaTwvQXV0aG9yPjxZZWFyPjIwMTc8L1llYXI+PFJlY051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</w:fldData>
        </w:fldChar>
      </w:r>
      <w:r w:rsidR="00800544">
        <w:rPr>
          <w:rFonts w:ascii="Arial" w:hAnsi="Arial" w:cs="Arial"/>
          <w:sz w:val="22"/>
          <w:szCs w:val="22"/>
        </w:rPr>
        <w:instrText xml:space="preserve"> ADDIN EN.CITE </w:instrText>
      </w:r>
      <w:r w:rsidR="00800544">
        <w:rPr>
          <w:rFonts w:ascii="Arial" w:hAnsi="Arial" w:cs="Arial"/>
          <w:sz w:val="22"/>
          <w:szCs w:val="22"/>
        </w:rPr>
        <w:fldChar w:fldCharType="begin">
          <w:fldData xml:space="preserve">PEVuZE5vdGU+PENpdGU+PEF1dGhvcj5MaTwvQXV0aG9yPjxZZWFyPjIwMTc8L1llYXI+PFJlY051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</w:fldData>
        </w:fldChar>
      </w:r>
      <w:r w:rsidR="00800544">
        <w:rPr>
          <w:rFonts w:ascii="Arial" w:hAnsi="Arial" w:cs="Arial"/>
          <w:sz w:val="22"/>
          <w:szCs w:val="22"/>
        </w:rPr>
        <w:instrText xml:space="preserve"> ADDIN EN.CITE.DATA </w:instrText>
      </w:r>
      <w:r w:rsidR="00800544">
        <w:rPr>
          <w:rFonts w:ascii="Arial" w:hAnsi="Arial" w:cs="Arial"/>
          <w:sz w:val="22"/>
          <w:szCs w:val="22"/>
        </w:rPr>
      </w:r>
      <w:r w:rsidR="00800544">
        <w:rPr>
          <w:rFonts w:ascii="Arial" w:hAnsi="Arial" w:cs="Arial"/>
          <w:sz w:val="22"/>
          <w:szCs w:val="22"/>
        </w:rPr>
        <w:fldChar w:fldCharType="end"/>
      </w:r>
      <w:r w:rsidRPr="00F978EA">
        <w:rPr>
          <w:rFonts w:ascii="Arial" w:hAnsi="Arial" w:cs="Arial"/>
          <w:sz w:val="22"/>
          <w:szCs w:val="22"/>
        </w:rPr>
      </w:r>
      <w:r w:rsidRPr="00F978EA">
        <w:rPr>
          <w:rFonts w:ascii="Arial" w:hAnsi="Arial" w:cs="Arial"/>
          <w:sz w:val="22"/>
          <w:szCs w:val="22"/>
        </w:rPr>
        <w:fldChar w:fldCharType="separate"/>
      </w:r>
      <w:r w:rsidR="00800544">
        <w:rPr>
          <w:rFonts w:ascii="Arial" w:hAnsi="Arial" w:cs="Arial"/>
          <w:noProof/>
          <w:sz w:val="22"/>
          <w:szCs w:val="22"/>
        </w:rPr>
        <w:t>[6]</w:t>
      </w:r>
      <w:r w:rsidRPr="00F978EA">
        <w:rPr>
          <w:rFonts w:ascii="Arial" w:hAnsi="Arial" w:cs="Arial"/>
          <w:sz w:val="22"/>
          <w:szCs w:val="22"/>
        </w:rPr>
        <w:fldChar w:fldCharType="end"/>
      </w:r>
      <w:r w:rsidRPr="00F978EA">
        <w:rPr>
          <w:rFonts w:ascii="Arial" w:hAnsi="Arial" w:cs="Arial"/>
          <w:sz w:val="22"/>
          <w:szCs w:val="22"/>
        </w:rPr>
        <w:t xml:space="preserve">, with the </w:t>
      </w:r>
      <w:r w:rsidRPr="00F978EA">
        <w:rPr>
          <w:rFonts w:ascii="Arial" w:hAnsi="Arial" w:cs="Arial"/>
          <w:i/>
          <w:sz w:val="22"/>
          <w:szCs w:val="22"/>
        </w:rPr>
        <w:t>in silico</w:t>
      </w:r>
      <w:r w:rsidRPr="00F978EA">
        <w:rPr>
          <w:rFonts w:ascii="Arial" w:hAnsi="Arial" w:cs="Arial"/>
          <w:sz w:val="22"/>
          <w:szCs w:val="22"/>
        </w:rPr>
        <w:t xml:space="preserve"> estimation of pathogenicity (12 predictors contained in the ANNOVAR tool) and the clinical significance reported by </w:t>
      </w:r>
      <w:proofErr w:type="spellStart"/>
      <w:r w:rsidRPr="00F978EA">
        <w:rPr>
          <w:rFonts w:ascii="Arial" w:hAnsi="Arial" w:cs="Arial"/>
          <w:sz w:val="22"/>
          <w:szCs w:val="22"/>
        </w:rPr>
        <w:t>ClinVar</w:t>
      </w:r>
      <w:proofErr w:type="spellEnd"/>
      <w:r w:rsidRPr="00F978EA">
        <w:rPr>
          <w:rFonts w:ascii="Arial" w:hAnsi="Arial" w:cs="Arial"/>
          <w:sz w:val="22"/>
          <w:szCs w:val="22"/>
        </w:rPr>
        <w:t xml:space="preserve"> (version 20221231 hg19 build). Finally, variant actionability was annotated by the </w:t>
      </w:r>
      <w:proofErr w:type="spellStart"/>
      <w:r w:rsidRPr="00F978EA">
        <w:rPr>
          <w:rFonts w:ascii="Arial" w:hAnsi="Arial" w:cs="Arial"/>
          <w:sz w:val="22"/>
          <w:szCs w:val="22"/>
        </w:rPr>
        <w:t>OncoKB</w:t>
      </w:r>
      <w:proofErr w:type="spellEnd"/>
      <w:r w:rsidRPr="00F978EA">
        <w:rPr>
          <w:rFonts w:ascii="Arial" w:hAnsi="Arial" w:cs="Arial"/>
          <w:sz w:val="22"/>
          <w:szCs w:val="22"/>
        </w:rPr>
        <w:t>™ Annotator tool. TSO500 also inferred the tumour mutation burden (TMB) and the microsatellite instability status (MSI) of 120 microsatellite loci.</w:t>
      </w:r>
    </w:p>
    <w:p w14:paraId="51408126" w14:textId="77777777" w:rsidR="006356D2" w:rsidRPr="00F978EA" w:rsidRDefault="006356D2" w:rsidP="006356D2">
      <w:pPr>
        <w:spacing w:line="480" w:lineRule="auto"/>
        <w:jc w:val="both"/>
        <w:rPr>
          <w:rFonts w:ascii="Arial" w:hAnsi="Arial" w:cs="Arial"/>
          <w:sz w:val="22"/>
          <w:szCs w:val="22"/>
        </w:rPr>
      </w:pPr>
    </w:p>
    <w:p w14:paraId="32A77FA6" w14:textId="77777777" w:rsidR="006356D2" w:rsidRPr="00F978EA" w:rsidRDefault="006356D2" w:rsidP="006356D2">
      <w:pPr>
        <w:spacing w:line="480" w:lineRule="auto"/>
        <w:jc w:val="both"/>
        <w:rPr>
          <w:rFonts w:ascii="Arial" w:hAnsi="Arial" w:cs="Arial"/>
          <w:b/>
          <w:sz w:val="22"/>
          <w:szCs w:val="22"/>
        </w:rPr>
      </w:pPr>
      <w:r w:rsidRPr="00F978EA">
        <w:rPr>
          <w:rFonts w:ascii="Arial" w:hAnsi="Arial" w:cs="Arial"/>
          <w:b/>
          <w:sz w:val="22"/>
          <w:szCs w:val="22"/>
        </w:rPr>
        <w:t xml:space="preserve">Targeted gene expression profile </w:t>
      </w:r>
    </w:p>
    <w:p w14:paraId="5ED8CBE9" w14:textId="38AEA58E" w:rsidR="006356D2" w:rsidRPr="00F978EA" w:rsidRDefault="006356D2" w:rsidP="006356D2">
      <w:pPr>
        <w:spacing w:line="480" w:lineRule="auto"/>
        <w:jc w:val="both"/>
        <w:rPr>
          <w:rFonts w:ascii="Arial" w:hAnsi="Arial" w:cs="Arial"/>
          <w:sz w:val="22"/>
          <w:szCs w:val="22"/>
        </w:rPr>
      </w:pPr>
      <w:r w:rsidRPr="00F978EA">
        <w:rPr>
          <w:rFonts w:ascii="Arial" w:hAnsi="Arial" w:cs="Arial"/>
          <w:sz w:val="22"/>
          <w:szCs w:val="22"/>
        </w:rPr>
        <w:t>Targeted gene expression profiling (GEP) was assessed by the Breast Cancer BC 360™ Panel (</w:t>
      </w:r>
      <w:proofErr w:type="spellStart"/>
      <w:r w:rsidRPr="00F978EA">
        <w:rPr>
          <w:rFonts w:ascii="Arial" w:hAnsi="Arial" w:cs="Arial"/>
          <w:sz w:val="22"/>
          <w:szCs w:val="22"/>
        </w:rPr>
        <w:t>NanoString</w:t>
      </w:r>
      <w:proofErr w:type="spellEnd"/>
      <w:r w:rsidRPr="00F978EA">
        <w:rPr>
          <w:rFonts w:ascii="Arial" w:hAnsi="Arial" w:cs="Arial"/>
          <w:sz w:val="22"/>
          <w:szCs w:val="22"/>
        </w:rPr>
        <w:t xml:space="preserve"> Technologies, Seattle, WA, US). The panel comprises 776 BC related genes, analysed by the </w:t>
      </w:r>
      <w:proofErr w:type="spellStart"/>
      <w:r w:rsidRPr="00F978EA">
        <w:rPr>
          <w:rFonts w:ascii="Arial" w:hAnsi="Arial" w:cs="Arial"/>
          <w:sz w:val="22"/>
          <w:szCs w:val="22"/>
        </w:rPr>
        <w:t>nSolver</w:t>
      </w:r>
      <w:proofErr w:type="spellEnd"/>
      <w:r w:rsidRPr="00F978EA">
        <w:rPr>
          <w:rFonts w:ascii="Arial" w:hAnsi="Arial" w:cs="Arial"/>
          <w:sz w:val="22"/>
          <w:szCs w:val="22"/>
        </w:rPr>
        <w:t xml:space="preserve"> Software (</w:t>
      </w:r>
      <w:proofErr w:type="spellStart"/>
      <w:r w:rsidRPr="00F978EA">
        <w:rPr>
          <w:rFonts w:ascii="Arial" w:hAnsi="Arial" w:cs="Arial"/>
          <w:sz w:val="22"/>
          <w:szCs w:val="22"/>
        </w:rPr>
        <w:t>NanoString</w:t>
      </w:r>
      <w:proofErr w:type="spellEnd"/>
      <w:r w:rsidRPr="00F978EA">
        <w:rPr>
          <w:rFonts w:ascii="Arial" w:hAnsi="Arial" w:cs="Arial"/>
          <w:sz w:val="22"/>
          <w:szCs w:val="22"/>
        </w:rPr>
        <w:t xml:space="preserve"> Technologies) with the </w:t>
      </w:r>
      <w:proofErr w:type="spellStart"/>
      <w:r w:rsidRPr="00F978EA">
        <w:rPr>
          <w:rFonts w:ascii="Arial" w:hAnsi="Arial" w:cs="Arial"/>
          <w:sz w:val="22"/>
          <w:szCs w:val="22"/>
        </w:rPr>
        <w:t>nSolver</w:t>
      </w:r>
      <w:proofErr w:type="spellEnd"/>
      <w:r w:rsidRPr="00F978EA">
        <w:rPr>
          <w:rFonts w:ascii="Arial" w:hAnsi="Arial" w:cs="Arial"/>
          <w:sz w:val="22"/>
          <w:szCs w:val="22"/>
        </w:rPr>
        <w:t xml:space="preserve"> Advanced Analyses. This approach allows to evaluate the pathway score as the first principal component of the pathway genes normalized expression, the cell type score (method described in</w:t>
      </w:r>
      <w:r w:rsidRPr="00F978EA">
        <w:rPr>
          <w:rFonts w:ascii="Arial" w:hAnsi="Arial" w:cs="Arial"/>
          <w:sz w:val="22"/>
          <w:szCs w:val="22"/>
        </w:rPr>
        <w:fldChar w:fldCharType="begin">
          <w:fldData xml:space="preserve">PEVuZE5vdGU+PENpdGU+PEF1dGhvcj5EYW5haGVyPC9BdXRob3I+PFllYXI+MjAxNzwvWWVhcj48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==
</w:fldData>
        </w:fldChar>
      </w:r>
      <w:r w:rsidR="00800544">
        <w:rPr>
          <w:rFonts w:ascii="Arial" w:hAnsi="Arial" w:cs="Arial"/>
          <w:sz w:val="22"/>
          <w:szCs w:val="22"/>
        </w:rPr>
        <w:instrText xml:space="preserve"> ADDIN EN.CITE </w:instrText>
      </w:r>
      <w:r w:rsidR="00800544">
        <w:rPr>
          <w:rFonts w:ascii="Arial" w:hAnsi="Arial" w:cs="Arial"/>
          <w:sz w:val="22"/>
          <w:szCs w:val="22"/>
        </w:rPr>
        <w:fldChar w:fldCharType="begin">
          <w:fldData xml:space="preserve">PEVuZE5vdGU+PENpdGU+PEF1dGhvcj5EYW5haGVyPC9BdXRob3I+PFllYXI+MjAxNzwvWWVhcj48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==
</w:fldData>
        </w:fldChar>
      </w:r>
      <w:r w:rsidR="00800544">
        <w:rPr>
          <w:rFonts w:ascii="Arial" w:hAnsi="Arial" w:cs="Arial"/>
          <w:sz w:val="22"/>
          <w:szCs w:val="22"/>
        </w:rPr>
        <w:instrText xml:space="preserve"> ADDIN EN.CITE.DATA </w:instrText>
      </w:r>
      <w:r w:rsidR="00800544">
        <w:rPr>
          <w:rFonts w:ascii="Arial" w:hAnsi="Arial" w:cs="Arial"/>
          <w:sz w:val="22"/>
          <w:szCs w:val="22"/>
        </w:rPr>
      </w:r>
      <w:r w:rsidR="00800544">
        <w:rPr>
          <w:rFonts w:ascii="Arial" w:hAnsi="Arial" w:cs="Arial"/>
          <w:sz w:val="22"/>
          <w:szCs w:val="22"/>
        </w:rPr>
        <w:fldChar w:fldCharType="end"/>
      </w:r>
      <w:r w:rsidRPr="00F978EA">
        <w:rPr>
          <w:rFonts w:ascii="Arial" w:hAnsi="Arial" w:cs="Arial"/>
          <w:sz w:val="22"/>
          <w:szCs w:val="22"/>
        </w:rPr>
      </w:r>
      <w:r w:rsidRPr="00F978EA">
        <w:rPr>
          <w:rFonts w:ascii="Arial" w:hAnsi="Arial" w:cs="Arial"/>
          <w:sz w:val="22"/>
          <w:szCs w:val="22"/>
        </w:rPr>
        <w:fldChar w:fldCharType="separate"/>
      </w:r>
      <w:r w:rsidR="00800544">
        <w:rPr>
          <w:rFonts w:ascii="Arial" w:hAnsi="Arial" w:cs="Arial"/>
          <w:noProof/>
          <w:sz w:val="22"/>
          <w:szCs w:val="22"/>
        </w:rPr>
        <w:t>[7]</w:t>
      </w:r>
      <w:r w:rsidRPr="00F978EA">
        <w:rPr>
          <w:rFonts w:ascii="Arial" w:hAnsi="Arial" w:cs="Arial"/>
          <w:sz w:val="22"/>
          <w:szCs w:val="22"/>
        </w:rPr>
        <w:fldChar w:fldCharType="end"/>
      </w:r>
      <w:r w:rsidRPr="00F978EA">
        <w:rPr>
          <w:rFonts w:ascii="Arial" w:hAnsi="Arial" w:cs="Arial"/>
          <w:sz w:val="22"/>
          <w:szCs w:val="22"/>
        </w:rPr>
        <w:t xml:space="preserve">) and the differential gene expression (DGE) analysis. Based on this, we evaluated gene expression profiling comparing all the clustered groups identified by the </w:t>
      </w:r>
      <w:proofErr w:type="spellStart"/>
      <w:r w:rsidRPr="00F978EA">
        <w:rPr>
          <w:rFonts w:ascii="Arial" w:hAnsi="Arial" w:cs="Arial"/>
          <w:sz w:val="22"/>
          <w:szCs w:val="22"/>
        </w:rPr>
        <w:t>CUTseq</w:t>
      </w:r>
      <w:proofErr w:type="spellEnd"/>
      <w:r w:rsidRPr="00F978EA">
        <w:rPr>
          <w:rFonts w:ascii="Arial" w:hAnsi="Arial" w:cs="Arial"/>
          <w:sz w:val="22"/>
          <w:szCs w:val="22"/>
        </w:rPr>
        <w:t xml:space="preserve"> </w:t>
      </w:r>
      <w:proofErr w:type="spellStart"/>
      <w:r w:rsidRPr="00F978EA">
        <w:rPr>
          <w:rFonts w:ascii="Arial" w:hAnsi="Arial" w:cs="Arial"/>
          <w:sz w:val="22"/>
          <w:szCs w:val="22"/>
        </w:rPr>
        <w:t>sWGS</w:t>
      </w:r>
      <w:proofErr w:type="spellEnd"/>
      <w:r w:rsidRPr="00F978EA">
        <w:rPr>
          <w:rFonts w:ascii="Arial" w:hAnsi="Arial" w:cs="Arial"/>
          <w:sz w:val="22"/>
          <w:szCs w:val="22"/>
        </w:rPr>
        <w:t xml:space="preserve">. The details about the algorithm were described in the nCounter Advanced Analysis 2.0 User Manual (MAN-10030-03). From raw data, a private </w:t>
      </w:r>
      <w:proofErr w:type="spellStart"/>
      <w:r w:rsidRPr="00F978EA">
        <w:rPr>
          <w:rFonts w:ascii="Arial" w:hAnsi="Arial" w:cs="Arial"/>
          <w:sz w:val="22"/>
          <w:szCs w:val="22"/>
        </w:rPr>
        <w:t>NanoString</w:t>
      </w:r>
      <w:proofErr w:type="spellEnd"/>
      <w:r w:rsidRPr="00F978EA">
        <w:rPr>
          <w:rFonts w:ascii="Arial" w:hAnsi="Arial" w:cs="Arial"/>
          <w:sz w:val="22"/>
          <w:szCs w:val="22"/>
        </w:rPr>
        <w:t xml:space="preserve"> pipeline allows identifying the PAM50 intrinsic molecular subtyping, </w:t>
      </w:r>
      <w:r w:rsidRPr="00F978EA">
        <w:rPr>
          <w:rFonts w:ascii="Arial" w:eastAsia="Times New Roman" w:hAnsi="Arial" w:cs="Arial"/>
          <w:color w:val="000000"/>
          <w:sz w:val="22"/>
          <w:szCs w:val="22"/>
        </w:rPr>
        <w:t>Genomic Risk (GR) and Risk of Recurrence (ROR)</w:t>
      </w:r>
      <w:r w:rsidRPr="00F978EA">
        <w:rPr>
          <w:rFonts w:ascii="Arial" w:hAnsi="Arial" w:cs="Arial"/>
          <w:sz w:val="22"/>
          <w:szCs w:val="22"/>
        </w:rPr>
        <w:t xml:space="preserve"> for all the 84 HER2-low tumours</w:t>
      </w:r>
      <w:r w:rsidRPr="00F978EA">
        <w:rPr>
          <w:rFonts w:ascii="Arial" w:hAnsi="Arial" w:cs="Arial"/>
          <w:sz w:val="22"/>
          <w:szCs w:val="22"/>
        </w:rPr>
        <w:fldChar w:fldCharType="begin">
          <w:fldData xml:space="preserve">PEVuZE5vdGU+PENpdGU+PEF1dGhvcj5OaWVsc2VuPC9BdXRob3I+PFllYXI+MjAxMDwvWWVhcj48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</w:fldData>
        </w:fldChar>
      </w:r>
      <w:r w:rsidR="00800544">
        <w:rPr>
          <w:rFonts w:ascii="Arial" w:hAnsi="Arial" w:cs="Arial"/>
          <w:sz w:val="22"/>
          <w:szCs w:val="22"/>
        </w:rPr>
        <w:instrText xml:space="preserve"> ADDIN EN.CITE </w:instrText>
      </w:r>
      <w:r w:rsidR="00800544">
        <w:rPr>
          <w:rFonts w:ascii="Arial" w:hAnsi="Arial" w:cs="Arial"/>
          <w:sz w:val="22"/>
          <w:szCs w:val="22"/>
        </w:rPr>
        <w:fldChar w:fldCharType="begin">
          <w:fldData xml:space="preserve">PEVuZE5vdGU+PENpdGU+PEF1dGhvcj5OaWVsc2VuPC9BdXRob3I+PFllYXI+MjAxMDwvWWVhcj48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</w:fldData>
        </w:fldChar>
      </w:r>
      <w:r w:rsidR="00800544">
        <w:rPr>
          <w:rFonts w:ascii="Arial" w:hAnsi="Arial" w:cs="Arial"/>
          <w:sz w:val="22"/>
          <w:szCs w:val="22"/>
        </w:rPr>
        <w:instrText xml:space="preserve"> ADDIN EN.CITE.DATA </w:instrText>
      </w:r>
      <w:r w:rsidR="00800544">
        <w:rPr>
          <w:rFonts w:ascii="Arial" w:hAnsi="Arial" w:cs="Arial"/>
          <w:sz w:val="22"/>
          <w:szCs w:val="22"/>
        </w:rPr>
      </w:r>
      <w:r w:rsidR="00800544">
        <w:rPr>
          <w:rFonts w:ascii="Arial" w:hAnsi="Arial" w:cs="Arial"/>
          <w:sz w:val="22"/>
          <w:szCs w:val="22"/>
        </w:rPr>
        <w:fldChar w:fldCharType="end"/>
      </w:r>
      <w:r w:rsidRPr="00F978EA">
        <w:rPr>
          <w:rFonts w:ascii="Arial" w:hAnsi="Arial" w:cs="Arial"/>
          <w:sz w:val="22"/>
          <w:szCs w:val="22"/>
        </w:rPr>
      </w:r>
      <w:r w:rsidRPr="00F978EA">
        <w:rPr>
          <w:rFonts w:ascii="Arial" w:hAnsi="Arial" w:cs="Arial"/>
          <w:sz w:val="22"/>
          <w:szCs w:val="22"/>
        </w:rPr>
        <w:fldChar w:fldCharType="separate"/>
      </w:r>
      <w:r w:rsidR="00800544">
        <w:rPr>
          <w:rFonts w:ascii="Arial" w:hAnsi="Arial" w:cs="Arial"/>
          <w:noProof/>
          <w:sz w:val="22"/>
          <w:szCs w:val="22"/>
        </w:rPr>
        <w:t>[8, 9]</w:t>
      </w:r>
      <w:r w:rsidRPr="00F978EA">
        <w:rPr>
          <w:rFonts w:ascii="Arial" w:hAnsi="Arial" w:cs="Arial"/>
          <w:sz w:val="22"/>
          <w:szCs w:val="22"/>
        </w:rPr>
        <w:fldChar w:fldCharType="end"/>
      </w:r>
      <w:r w:rsidRPr="00F978EA">
        <w:rPr>
          <w:rFonts w:ascii="Arial" w:hAnsi="Arial" w:cs="Arial"/>
          <w:sz w:val="22"/>
          <w:szCs w:val="22"/>
        </w:rPr>
        <w:t xml:space="preserve">.  </w:t>
      </w:r>
    </w:p>
    <w:p w14:paraId="3E1383DC" w14:textId="77777777" w:rsidR="006356D2" w:rsidRPr="00F978EA" w:rsidRDefault="006356D2" w:rsidP="006356D2">
      <w:pPr>
        <w:spacing w:line="480" w:lineRule="auto"/>
        <w:jc w:val="both"/>
        <w:rPr>
          <w:rFonts w:ascii="Arial" w:hAnsi="Arial" w:cs="Arial"/>
          <w:sz w:val="22"/>
          <w:szCs w:val="22"/>
        </w:rPr>
      </w:pPr>
    </w:p>
    <w:p w14:paraId="0DB65D13" w14:textId="77777777" w:rsidR="006356D2" w:rsidRPr="00F978EA" w:rsidRDefault="006356D2" w:rsidP="006356D2">
      <w:pPr>
        <w:spacing w:line="480" w:lineRule="auto"/>
        <w:jc w:val="both"/>
        <w:rPr>
          <w:rFonts w:ascii="Arial" w:hAnsi="Arial" w:cs="Arial"/>
          <w:b/>
          <w:sz w:val="22"/>
          <w:szCs w:val="22"/>
        </w:rPr>
      </w:pPr>
      <w:r w:rsidRPr="00F978EA">
        <w:rPr>
          <w:rFonts w:ascii="Arial" w:hAnsi="Arial" w:cs="Arial"/>
          <w:b/>
          <w:sz w:val="22"/>
          <w:szCs w:val="22"/>
        </w:rPr>
        <w:t>Single cell (</w:t>
      </w:r>
      <w:proofErr w:type="spellStart"/>
      <w:r w:rsidRPr="00F978EA">
        <w:rPr>
          <w:rFonts w:ascii="Arial" w:hAnsi="Arial" w:cs="Arial"/>
          <w:b/>
          <w:sz w:val="22"/>
          <w:szCs w:val="22"/>
        </w:rPr>
        <w:t>sc</w:t>
      </w:r>
      <w:proofErr w:type="spellEnd"/>
      <w:r w:rsidRPr="00F978EA">
        <w:rPr>
          <w:rFonts w:ascii="Arial" w:hAnsi="Arial" w:cs="Arial"/>
          <w:b/>
          <w:sz w:val="22"/>
          <w:szCs w:val="22"/>
        </w:rPr>
        <w:t>)</w:t>
      </w:r>
      <w:proofErr w:type="spellStart"/>
      <w:r w:rsidRPr="00F978EA">
        <w:rPr>
          <w:rFonts w:ascii="Arial" w:hAnsi="Arial" w:cs="Arial"/>
          <w:b/>
          <w:sz w:val="22"/>
          <w:szCs w:val="22"/>
        </w:rPr>
        <w:t>CUTseq</w:t>
      </w:r>
      <w:proofErr w:type="spellEnd"/>
      <w:r w:rsidRPr="00F978EA">
        <w:rPr>
          <w:rFonts w:ascii="Arial" w:hAnsi="Arial" w:cs="Arial"/>
          <w:b/>
          <w:sz w:val="22"/>
          <w:szCs w:val="22"/>
        </w:rPr>
        <w:t xml:space="preserve"> library preparation and sequencing</w:t>
      </w:r>
    </w:p>
    <w:p w14:paraId="281D66B0" w14:textId="269E6025" w:rsidR="006356D2" w:rsidRPr="00F978EA" w:rsidRDefault="006356D2" w:rsidP="006356D2">
      <w:pPr>
        <w:spacing w:line="480" w:lineRule="auto"/>
        <w:jc w:val="both"/>
        <w:rPr>
          <w:rFonts w:ascii="Arial" w:hAnsi="Arial" w:cs="Arial"/>
          <w:sz w:val="22"/>
          <w:szCs w:val="22"/>
        </w:rPr>
      </w:pPr>
      <w:r w:rsidRPr="00F978EA">
        <w:rPr>
          <w:rFonts w:ascii="Arial" w:hAnsi="Arial" w:cs="Arial"/>
          <w:sz w:val="22"/>
          <w:szCs w:val="22"/>
        </w:rPr>
        <w:t xml:space="preserve">We applied </w:t>
      </w:r>
      <w:proofErr w:type="spellStart"/>
      <w:r w:rsidRPr="00F978EA">
        <w:rPr>
          <w:rFonts w:ascii="Arial" w:hAnsi="Arial" w:cs="Arial"/>
          <w:sz w:val="22"/>
          <w:szCs w:val="22"/>
        </w:rPr>
        <w:t>scCUTseq</w:t>
      </w:r>
      <w:proofErr w:type="spellEnd"/>
      <w:r w:rsidRPr="00F978EA">
        <w:rPr>
          <w:rFonts w:ascii="Arial" w:hAnsi="Arial" w:cs="Arial"/>
          <w:sz w:val="22"/>
          <w:szCs w:val="22"/>
        </w:rPr>
        <w:t xml:space="preserve"> following the detailed step-by-step protocol available at</w:t>
      </w:r>
      <w:r w:rsidRPr="00F978EA">
        <w:rPr>
          <w:rFonts w:ascii="Arial" w:hAnsi="Arial" w:cs="Arial"/>
          <w:sz w:val="22"/>
          <w:szCs w:val="22"/>
        </w:rPr>
        <w:fldChar w:fldCharType="begin">
          <w:fldData xml:space="preserve">PEVuZE5vdGU+PENpdGU+PEF1dGhvcj5aaGFuZzwvQXV0aG9yPjxZZWFyPjIwMjQ8L1llYXI+PFJl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</w:fldData>
        </w:fldChar>
      </w:r>
      <w:r w:rsidR="00800544">
        <w:rPr>
          <w:rFonts w:ascii="Arial" w:hAnsi="Arial" w:cs="Arial"/>
          <w:sz w:val="22"/>
          <w:szCs w:val="22"/>
        </w:rPr>
        <w:instrText xml:space="preserve"> ADDIN EN.CITE </w:instrText>
      </w:r>
      <w:r w:rsidR="00800544">
        <w:rPr>
          <w:rFonts w:ascii="Arial" w:hAnsi="Arial" w:cs="Arial"/>
          <w:sz w:val="22"/>
          <w:szCs w:val="22"/>
        </w:rPr>
        <w:fldChar w:fldCharType="begin">
          <w:fldData xml:space="preserve">PEVuZE5vdGU+PENpdGU+PEF1dGhvcj5aaGFuZzwvQXV0aG9yPjxZZWFyPjIwMjQ8L1llYXI+PFJl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</w:fldData>
        </w:fldChar>
      </w:r>
      <w:r w:rsidR="00800544">
        <w:rPr>
          <w:rFonts w:ascii="Arial" w:hAnsi="Arial" w:cs="Arial"/>
          <w:sz w:val="22"/>
          <w:szCs w:val="22"/>
        </w:rPr>
        <w:instrText xml:space="preserve"> ADDIN EN.CITE.DATA </w:instrText>
      </w:r>
      <w:r w:rsidR="00800544">
        <w:rPr>
          <w:rFonts w:ascii="Arial" w:hAnsi="Arial" w:cs="Arial"/>
          <w:sz w:val="22"/>
          <w:szCs w:val="22"/>
        </w:rPr>
      </w:r>
      <w:r w:rsidR="00800544">
        <w:rPr>
          <w:rFonts w:ascii="Arial" w:hAnsi="Arial" w:cs="Arial"/>
          <w:sz w:val="22"/>
          <w:szCs w:val="22"/>
        </w:rPr>
        <w:fldChar w:fldCharType="end"/>
      </w:r>
      <w:r w:rsidRPr="00F978EA">
        <w:rPr>
          <w:rFonts w:ascii="Arial" w:hAnsi="Arial" w:cs="Arial"/>
          <w:sz w:val="22"/>
          <w:szCs w:val="22"/>
        </w:rPr>
      </w:r>
      <w:r w:rsidRPr="00F978EA">
        <w:rPr>
          <w:rFonts w:ascii="Arial" w:hAnsi="Arial" w:cs="Arial"/>
          <w:sz w:val="22"/>
          <w:szCs w:val="22"/>
        </w:rPr>
        <w:fldChar w:fldCharType="separate"/>
      </w:r>
      <w:r w:rsidR="00800544">
        <w:rPr>
          <w:rFonts w:ascii="Arial" w:hAnsi="Arial" w:cs="Arial"/>
          <w:noProof/>
          <w:sz w:val="22"/>
          <w:szCs w:val="22"/>
        </w:rPr>
        <w:t>[10]</w:t>
      </w:r>
      <w:r w:rsidRPr="00F978EA">
        <w:rPr>
          <w:rFonts w:ascii="Arial" w:hAnsi="Arial" w:cs="Arial"/>
          <w:sz w:val="22"/>
          <w:szCs w:val="22"/>
        </w:rPr>
        <w:fldChar w:fldCharType="end"/>
      </w:r>
      <w:r w:rsidRPr="00F978EA">
        <w:rPr>
          <w:rFonts w:ascii="Arial" w:hAnsi="Arial" w:cs="Arial"/>
          <w:sz w:val="22"/>
          <w:szCs w:val="22"/>
        </w:rPr>
        <w:t xml:space="preserve">, to three different breast carcinomas belonging to the score 2+, 2E subgroup that had a frozen sample available. Features of these three tumours are reported in the </w:t>
      </w:r>
      <w:r w:rsidRPr="00F978EA">
        <w:rPr>
          <w:rFonts w:ascii="Arial" w:hAnsi="Arial" w:cs="Arial"/>
          <w:b/>
          <w:bCs/>
          <w:sz w:val="22"/>
          <w:szCs w:val="22"/>
        </w:rPr>
        <w:t>Supplementary Table 3</w:t>
      </w:r>
      <w:r w:rsidRPr="00F978EA">
        <w:rPr>
          <w:rFonts w:ascii="Arial" w:hAnsi="Arial" w:cs="Arial"/>
          <w:sz w:val="22"/>
          <w:szCs w:val="22"/>
        </w:rPr>
        <w:t xml:space="preserve">. First, we assessed tumour cellularity by cutting from the three samples a frozen section that was stained by H&amp;E for microscopic observation. Then, we extracted single nuclei from the fresh frozen, optimal cutting temperature (OCT) compound-embedded blocks for each tumour. Single nuclei suspensions were prepared using the </w:t>
      </w:r>
      <w:proofErr w:type="spellStart"/>
      <w:r w:rsidRPr="00F978EA">
        <w:rPr>
          <w:rFonts w:ascii="Arial" w:hAnsi="Arial" w:cs="Arial"/>
          <w:sz w:val="22"/>
          <w:szCs w:val="22"/>
        </w:rPr>
        <w:t>Tapestri</w:t>
      </w:r>
      <w:proofErr w:type="spellEnd"/>
      <w:r w:rsidRPr="00F978EA">
        <w:rPr>
          <w:rFonts w:ascii="Arial" w:hAnsi="Arial" w:cs="Arial"/>
          <w:sz w:val="22"/>
          <w:szCs w:val="22"/>
        </w:rPr>
        <w:t xml:space="preserve"> frozen tissue nuclei extraction protocol (</w:t>
      </w:r>
      <w:hyperlink r:id="rId4">
        <w:r w:rsidRPr="00F978EA">
          <w:rPr>
            <w:rFonts w:ascii="Arial" w:hAnsi="Arial" w:cs="Arial"/>
            <w:sz w:val="22"/>
            <w:szCs w:val="22"/>
          </w:rPr>
          <w:t>https://missionbio.com</w:t>
        </w:r>
      </w:hyperlink>
      <w:r w:rsidRPr="00F978EA">
        <w:rPr>
          <w:rFonts w:ascii="Arial" w:hAnsi="Arial" w:cs="Arial"/>
          <w:sz w:val="22"/>
          <w:szCs w:val="22"/>
        </w:rPr>
        <w:t xml:space="preserve">). Each block was placed on a pre-chilled dish placed on dry-ice and incubated with the </w:t>
      </w:r>
      <w:proofErr w:type="spellStart"/>
      <w:r w:rsidRPr="00F978EA">
        <w:rPr>
          <w:rFonts w:ascii="Arial" w:hAnsi="Arial" w:cs="Arial"/>
          <w:sz w:val="22"/>
          <w:szCs w:val="22"/>
        </w:rPr>
        <w:t>Tapestri</w:t>
      </w:r>
      <w:proofErr w:type="spellEnd"/>
      <w:r w:rsidRPr="00F978EA">
        <w:rPr>
          <w:rFonts w:ascii="Arial" w:hAnsi="Arial" w:cs="Arial"/>
          <w:sz w:val="22"/>
          <w:szCs w:val="22"/>
        </w:rPr>
        <w:t xml:space="preserve"> lysis solution (~3 min). The tissue was thoroughly minced with scalpels, and another 1.8 mL of tissue lysis solution was added to rinse the dish. All tissue fragments were transferred into a tube and spun at 20 rpm at room temperature for 15 min. After stopping the lysis, we filtered the solution through a 50 mm cell strainer. The flowthrough was at 300</w:t>
      </w:r>
      <m:oMath>
        <m:r>
          <w:rPr>
            <w:rFonts w:ascii="Cambria Math" w:hAnsi="Cambria Math"/>
            <w:sz w:val="22"/>
          </w:rPr>
          <m:t>×</m:t>
        </m:r>
      </m:oMath>
      <w:r w:rsidRPr="00F978EA">
        <w:rPr>
          <w:rFonts w:ascii="Arial" w:hAnsi="Arial" w:cs="Arial"/>
          <w:sz w:val="22"/>
          <w:szCs w:val="22"/>
        </w:rPr>
        <w:t xml:space="preserve">g for 5 min at room temperature, then we fixed the nuclei with a solution containing </w:t>
      </w:r>
      <w:r w:rsidRPr="00F978EA">
        <w:rPr>
          <w:rFonts w:ascii="Arial" w:hAnsi="Arial" w:cs="Arial"/>
          <w:sz w:val="22"/>
          <w:szCs w:val="22"/>
        </w:rPr>
        <w:lastRenderedPageBreak/>
        <w:t>66% v/v methanol/33% v/v acetic acid pre-chilled at +4°C. After 15 min incubation on ice, we centrifuged the sample at 300g for 5 min at room temperature to collect the fixed nuclei. We discarded the supernatant and resuspended the nuclei in 1X PBS/5 mM EDTA/0.05% NaN3 and filtered the nuclei through a 20 mm cell strainer. We then manually dispensed 5 μL of Vapor-Lock (Qiagen, cat. no. 981611) into each well in the targeted region of a 384-well plate. Nuclei were transferred into FACS-compatible tubes, added with 2.46 ng/mL Hoechst 33342 (</w:t>
      </w:r>
      <w:proofErr w:type="spellStart"/>
      <w:r w:rsidRPr="00F978EA">
        <w:rPr>
          <w:rFonts w:ascii="Arial" w:hAnsi="Arial" w:cs="Arial"/>
          <w:sz w:val="22"/>
          <w:szCs w:val="22"/>
        </w:rPr>
        <w:t>Thermo</w:t>
      </w:r>
      <w:proofErr w:type="spellEnd"/>
      <w:r w:rsidRPr="00F978EA">
        <w:rPr>
          <w:rFonts w:ascii="Arial" w:hAnsi="Arial" w:cs="Arial"/>
          <w:sz w:val="22"/>
          <w:szCs w:val="22"/>
        </w:rPr>
        <w:t xml:space="preserve"> Fisher Scientific, cat. no. 62249) and incubated for 2 min. We sorted single nuclei 384-well plates using the BD </w:t>
      </w:r>
      <w:proofErr w:type="spellStart"/>
      <w:r w:rsidRPr="00F978EA">
        <w:rPr>
          <w:rFonts w:ascii="Arial" w:hAnsi="Arial" w:cs="Arial"/>
          <w:sz w:val="22"/>
          <w:szCs w:val="22"/>
        </w:rPr>
        <w:t>FACSJazz</w:t>
      </w:r>
      <w:proofErr w:type="spellEnd"/>
      <w:r w:rsidRPr="00F978EA">
        <w:rPr>
          <w:rFonts w:ascii="Arial" w:hAnsi="Arial" w:cs="Arial"/>
          <w:sz w:val="22"/>
          <w:szCs w:val="22"/>
        </w:rPr>
        <w:t xml:space="preserve"> Cell Sorter (BD Biosciences) based on forward and side scatter properties. After sorting, plates were stored at –20°C until further processing. Nuclei were whole genome amplified using the MALBAC kit (</w:t>
      </w:r>
      <w:proofErr w:type="spellStart"/>
      <w:r w:rsidRPr="00F978EA">
        <w:rPr>
          <w:rFonts w:ascii="Arial" w:hAnsi="Arial" w:cs="Arial"/>
          <w:sz w:val="22"/>
          <w:szCs w:val="22"/>
        </w:rPr>
        <w:t>Yikon</w:t>
      </w:r>
      <w:proofErr w:type="spellEnd"/>
      <w:r w:rsidRPr="00F978EA">
        <w:rPr>
          <w:rFonts w:ascii="Arial" w:hAnsi="Arial" w:cs="Arial"/>
          <w:sz w:val="22"/>
          <w:szCs w:val="22"/>
        </w:rPr>
        <w:t xml:space="preserve"> Genomics, cat. no. Y001A). Briefly, after cell lysis (50°C for 1 h and 80°C for 10 min in a PCR thermocycler), nuclei were pre-amplified step, at 94°C for 3 min to denature DNA, followed by 8 cycles of quasi-linear amplification (20°C for 40 sec; 30°C for 40 sec; 40°C for 30 sec; 50°C for 30 sec; 60°C for 30 sec; 70°C for 4 min; 95°C for 20 sec; and 58°C for 10 sec) in a PCR thermocycler. Finally, we amplified the nuclei at 94°C for 30 sec to denature DNA followed by 14 cycles of exponential amplification (94°C for 20 sec; 58°C for 30 sec; 72°C for 3 min) in a PCR thermocycler.</w:t>
      </w:r>
    </w:p>
    <w:p w14:paraId="0AF93E0A" w14:textId="5C860E74" w:rsidR="006356D2" w:rsidRPr="00F978EA" w:rsidRDefault="006356D2" w:rsidP="006356D2">
      <w:pPr>
        <w:spacing w:line="480" w:lineRule="auto"/>
        <w:jc w:val="both"/>
        <w:rPr>
          <w:rFonts w:ascii="Arial" w:hAnsi="Arial" w:cs="Arial"/>
          <w:sz w:val="22"/>
          <w:szCs w:val="22"/>
        </w:rPr>
      </w:pPr>
      <w:r w:rsidRPr="00F978EA">
        <w:rPr>
          <w:rFonts w:ascii="Arial" w:hAnsi="Arial" w:cs="Arial"/>
          <w:sz w:val="22"/>
          <w:szCs w:val="22"/>
        </w:rPr>
        <w:t xml:space="preserve">We finally sequenced the MALBAC products following the high-throughput </w:t>
      </w:r>
      <w:proofErr w:type="spellStart"/>
      <w:r w:rsidRPr="00F978EA">
        <w:rPr>
          <w:rFonts w:ascii="Arial" w:hAnsi="Arial" w:cs="Arial"/>
          <w:sz w:val="22"/>
          <w:szCs w:val="22"/>
        </w:rPr>
        <w:t>CUTseq</w:t>
      </w:r>
      <w:proofErr w:type="spellEnd"/>
      <w:r w:rsidRPr="00F978EA">
        <w:rPr>
          <w:rFonts w:ascii="Arial" w:hAnsi="Arial" w:cs="Arial"/>
          <w:sz w:val="22"/>
          <w:szCs w:val="22"/>
        </w:rPr>
        <w:t xml:space="preserve"> protocol based on the I.DOT system (CELLINK), which we described before. We digested the MALBAC products with the </w:t>
      </w:r>
      <w:proofErr w:type="spellStart"/>
      <w:r w:rsidRPr="00F978EA">
        <w:rPr>
          <w:rFonts w:ascii="Arial" w:hAnsi="Arial" w:cs="Arial"/>
          <w:sz w:val="22"/>
          <w:szCs w:val="22"/>
        </w:rPr>
        <w:t>NlaIII</w:t>
      </w:r>
      <w:proofErr w:type="spellEnd"/>
      <w:r w:rsidRPr="00F978EA">
        <w:rPr>
          <w:rFonts w:ascii="Arial" w:hAnsi="Arial" w:cs="Arial"/>
          <w:sz w:val="22"/>
          <w:szCs w:val="22"/>
        </w:rPr>
        <w:t xml:space="preserve"> restriction enzyme (NEB, cat. no. R0125L) (37°C for 30 min followed by 65°C for 20 min to inactivate the enzyme). After digestion, we ligated 33 </w:t>
      </w:r>
      <w:proofErr w:type="spellStart"/>
      <w:r w:rsidRPr="00F978EA">
        <w:rPr>
          <w:rFonts w:ascii="Arial" w:hAnsi="Arial" w:cs="Arial"/>
          <w:sz w:val="22"/>
          <w:szCs w:val="22"/>
        </w:rPr>
        <w:t>nM</w:t>
      </w:r>
      <w:proofErr w:type="spellEnd"/>
      <w:r w:rsidRPr="00F978EA">
        <w:rPr>
          <w:rFonts w:ascii="Arial" w:hAnsi="Arial" w:cs="Arial"/>
          <w:sz w:val="22"/>
          <w:szCs w:val="22"/>
        </w:rPr>
        <w:t xml:space="preserve"> </w:t>
      </w:r>
      <w:proofErr w:type="spellStart"/>
      <w:r w:rsidRPr="00F978EA">
        <w:rPr>
          <w:rFonts w:ascii="Arial" w:hAnsi="Arial" w:cs="Arial"/>
          <w:sz w:val="22"/>
          <w:szCs w:val="22"/>
        </w:rPr>
        <w:t>scCUTseq</w:t>
      </w:r>
      <w:proofErr w:type="spellEnd"/>
      <w:r w:rsidRPr="00F978EA">
        <w:rPr>
          <w:rFonts w:ascii="Arial" w:hAnsi="Arial" w:cs="Arial"/>
          <w:sz w:val="22"/>
          <w:szCs w:val="22"/>
        </w:rPr>
        <w:t xml:space="preserve"> adapters into each well (one barcode per cell), with the T4 rapid DNA ligase (</w:t>
      </w:r>
      <w:proofErr w:type="spellStart"/>
      <w:r w:rsidRPr="00F978EA">
        <w:rPr>
          <w:rFonts w:ascii="Arial" w:hAnsi="Arial" w:cs="Arial"/>
          <w:sz w:val="22"/>
          <w:szCs w:val="22"/>
        </w:rPr>
        <w:t>Thermo</w:t>
      </w:r>
      <w:proofErr w:type="spellEnd"/>
      <w:r w:rsidRPr="00F978EA">
        <w:rPr>
          <w:rFonts w:ascii="Arial" w:hAnsi="Arial" w:cs="Arial"/>
          <w:sz w:val="22"/>
          <w:szCs w:val="22"/>
        </w:rPr>
        <w:t xml:space="preserve"> Fisher Scientific, cat. no. K1423) at 22°C for 30 min. We then pooled each single nuclei and, after purification with </w:t>
      </w:r>
      <w:proofErr w:type="spellStart"/>
      <w:r w:rsidRPr="00F978EA">
        <w:rPr>
          <w:rFonts w:ascii="Arial" w:hAnsi="Arial" w:cs="Arial"/>
          <w:sz w:val="22"/>
          <w:szCs w:val="22"/>
        </w:rPr>
        <w:t>Agencourt</w:t>
      </w:r>
      <w:proofErr w:type="spellEnd"/>
      <w:r w:rsidRPr="00F978EA">
        <w:rPr>
          <w:rFonts w:ascii="Arial" w:hAnsi="Arial" w:cs="Arial"/>
          <w:sz w:val="22"/>
          <w:szCs w:val="22"/>
        </w:rPr>
        <w:t xml:space="preserve"> </w:t>
      </w:r>
      <w:proofErr w:type="spellStart"/>
      <w:r w:rsidRPr="00F978EA">
        <w:rPr>
          <w:rFonts w:ascii="Arial" w:hAnsi="Arial" w:cs="Arial"/>
          <w:sz w:val="22"/>
          <w:szCs w:val="22"/>
        </w:rPr>
        <w:t>Ampure</w:t>
      </w:r>
      <w:proofErr w:type="spellEnd"/>
      <w:r w:rsidRPr="00F978EA">
        <w:rPr>
          <w:rFonts w:ascii="Arial" w:hAnsi="Arial" w:cs="Arial"/>
          <w:sz w:val="22"/>
          <w:szCs w:val="22"/>
        </w:rPr>
        <w:t xml:space="preserve"> XP beads, we sheared it using Covaris ME220 Focused-</w:t>
      </w:r>
      <w:proofErr w:type="spellStart"/>
      <w:r w:rsidRPr="00F978EA">
        <w:rPr>
          <w:rFonts w:ascii="Arial" w:hAnsi="Arial" w:cs="Arial"/>
          <w:sz w:val="22"/>
          <w:szCs w:val="22"/>
        </w:rPr>
        <w:t>ultrasonicator</w:t>
      </w:r>
      <w:proofErr w:type="spellEnd"/>
      <w:r w:rsidRPr="00F978EA">
        <w:rPr>
          <w:rFonts w:ascii="Arial" w:hAnsi="Arial" w:cs="Arial"/>
          <w:sz w:val="22"/>
          <w:szCs w:val="22"/>
        </w:rPr>
        <w:t xml:space="preserve"> with a target peak set at 200 base pairs (bp). To prepare sequencing libraries, we followed the standard </w:t>
      </w:r>
      <w:proofErr w:type="spellStart"/>
      <w:r w:rsidRPr="00F978EA">
        <w:rPr>
          <w:rFonts w:ascii="Arial" w:hAnsi="Arial" w:cs="Arial"/>
          <w:sz w:val="22"/>
          <w:szCs w:val="22"/>
        </w:rPr>
        <w:t>CUTseq</w:t>
      </w:r>
      <w:proofErr w:type="spellEnd"/>
      <w:r w:rsidRPr="00F978EA">
        <w:rPr>
          <w:rFonts w:ascii="Arial" w:hAnsi="Arial" w:cs="Arial"/>
          <w:sz w:val="22"/>
          <w:szCs w:val="22"/>
        </w:rPr>
        <w:t xml:space="preserve"> protocol. All libraries were single-end, 76 bp sequenced in using the </w:t>
      </w:r>
      <w:proofErr w:type="spellStart"/>
      <w:r w:rsidRPr="00F978EA">
        <w:rPr>
          <w:rFonts w:ascii="Arial" w:hAnsi="Arial" w:cs="Arial"/>
          <w:sz w:val="22"/>
          <w:szCs w:val="22"/>
        </w:rPr>
        <w:t>NovaSeq</w:t>
      </w:r>
      <w:proofErr w:type="spellEnd"/>
      <w:r w:rsidRPr="00F978EA">
        <w:rPr>
          <w:rFonts w:ascii="Arial" w:hAnsi="Arial" w:cs="Arial"/>
          <w:sz w:val="22"/>
          <w:szCs w:val="22"/>
        </w:rPr>
        <w:t xml:space="preserve"> 6000 S4 flow cell (200 Cycles) kit (Illumina, cat. no. 20028312). </w:t>
      </w:r>
    </w:p>
    <w:p w14:paraId="16CDBFC8" w14:textId="77777777" w:rsidR="006356D2" w:rsidRPr="00F978EA" w:rsidRDefault="006356D2" w:rsidP="006356D2">
      <w:pPr>
        <w:spacing w:line="480" w:lineRule="auto"/>
        <w:jc w:val="both"/>
        <w:rPr>
          <w:rFonts w:ascii="Arial" w:hAnsi="Arial" w:cs="Arial"/>
          <w:b/>
          <w:sz w:val="22"/>
          <w:szCs w:val="22"/>
        </w:rPr>
      </w:pPr>
    </w:p>
    <w:p w14:paraId="6E430D55" w14:textId="77777777" w:rsidR="006356D2" w:rsidRPr="00F978EA" w:rsidRDefault="006356D2" w:rsidP="006356D2">
      <w:pPr>
        <w:spacing w:line="480" w:lineRule="auto"/>
        <w:jc w:val="both"/>
        <w:rPr>
          <w:rFonts w:ascii="Arial" w:hAnsi="Arial" w:cs="Arial"/>
          <w:b/>
          <w:sz w:val="22"/>
          <w:szCs w:val="22"/>
        </w:rPr>
      </w:pPr>
      <w:r w:rsidRPr="00F978EA">
        <w:rPr>
          <w:rFonts w:ascii="Arial" w:hAnsi="Arial" w:cs="Arial"/>
          <w:b/>
          <w:sz w:val="22"/>
          <w:szCs w:val="22"/>
        </w:rPr>
        <w:t>Single cell (</w:t>
      </w:r>
      <w:proofErr w:type="spellStart"/>
      <w:r w:rsidRPr="00F978EA">
        <w:rPr>
          <w:rFonts w:ascii="Arial" w:hAnsi="Arial" w:cs="Arial"/>
          <w:b/>
          <w:sz w:val="22"/>
          <w:szCs w:val="22"/>
        </w:rPr>
        <w:t>sc</w:t>
      </w:r>
      <w:proofErr w:type="spellEnd"/>
      <w:r w:rsidRPr="00F978EA">
        <w:rPr>
          <w:rFonts w:ascii="Arial" w:hAnsi="Arial" w:cs="Arial"/>
          <w:b/>
          <w:sz w:val="22"/>
          <w:szCs w:val="22"/>
        </w:rPr>
        <w:t>)FFPE sequencing</w:t>
      </w:r>
    </w:p>
    <w:p w14:paraId="1D636021" w14:textId="3B2F29E5" w:rsidR="006356D2" w:rsidRPr="00F978EA" w:rsidRDefault="006356D2" w:rsidP="006356D2">
      <w:pPr>
        <w:spacing w:line="480" w:lineRule="auto"/>
        <w:jc w:val="both"/>
        <w:rPr>
          <w:rFonts w:ascii="Arial" w:hAnsi="Arial" w:cs="Arial"/>
          <w:sz w:val="22"/>
          <w:szCs w:val="22"/>
        </w:rPr>
      </w:pPr>
      <w:r w:rsidRPr="00F978EA">
        <w:rPr>
          <w:rFonts w:ascii="Arial" w:hAnsi="Arial" w:cs="Arial"/>
          <w:sz w:val="22"/>
          <w:szCs w:val="22"/>
        </w:rPr>
        <w:lastRenderedPageBreak/>
        <w:t xml:space="preserve">We applied single cell sequencing, </w:t>
      </w:r>
      <w:proofErr w:type="spellStart"/>
      <w:r w:rsidRPr="00F978EA">
        <w:rPr>
          <w:rFonts w:ascii="Arial" w:hAnsi="Arial" w:cs="Arial"/>
          <w:sz w:val="22"/>
          <w:szCs w:val="22"/>
        </w:rPr>
        <w:t>sWGS</w:t>
      </w:r>
      <w:proofErr w:type="spellEnd"/>
      <w:r w:rsidRPr="00F978EA">
        <w:rPr>
          <w:rFonts w:ascii="Arial" w:hAnsi="Arial" w:cs="Arial"/>
          <w:sz w:val="22"/>
          <w:szCs w:val="22"/>
        </w:rPr>
        <w:t xml:space="preserve"> from FFPE tissue sections (50 </w:t>
      </w:r>
      <w:r w:rsidR="00723518">
        <w:rPr>
          <w:rFonts w:ascii="Arial" w:hAnsi="Arial" w:cs="Arial"/>
          <w:sz w:val="22"/>
          <w:szCs w:val="22"/>
        </w:rPr>
        <w:t>u</w:t>
      </w:r>
      <w:r w:rsidRPr="00F978EA">
        <w:rPr>
          <w:rFonts w:ascii="Arial" w:hAnsi="Arial" w:cs="Arial"/>
          <w:sz w:val="22"/>
          <w:szCs w:val="22"/>
        </w:rPr>
        <w:t xml:space="preserve">m-thick) corresponding to the three samples sequenced with </w:t>
      </w:r>
      <w:proofErr w:type="spellStart"/>
      <w:r w:rsidRPr="00F978EA">
        <w:rPr>
          <w:rFonts w:ascii="Arial" w:hAnsi="Arial" w:cs="Arial"/>
          <w:sz w:val="22"/>
          <w:szCs w:val="22"/>
        </w:rPr>
        <w:t>scCUTseq</w:t>
      </w:r>
      <w:proofErr w:type="spellEnd"/>
      <w:r w:rsidRPr="00F978EA">
        <w:rPr>
          <w:rFonts w:ascii="Arial" w:hAnsi="Arial" w:cs="Arial"/>
          <w:sz w:val="22"/>
          <w:szCs w:val="22"/>
        </w:rPr>
        <w:t>, and for an additional HER2 score 2+, 2E tumour specimen (</w:t>
      </w:r>
      <w:r w:rsidRPr="00F978EA">
        <w:rPr>
          <w:rFonts w:ascii="Arial" w:hAnsi="Arial" w:cs="Arial"/>
          <w:b/>
          <w:bCs/>
          <w:sz w:val="22"/>
          <w:szCs w:val="22"/>
        </w:rPr>
        <w:t>Supplementary Table 3</w:t>
      </w:r>
      <w:r w:rsidRPr="00F978EA">
        <w:rPr>
          <w:rFonts w:ascii="Arial" w:hAnsi="Arial" w:cs="Arial"/>
          <w:sz w:val="22"/>
          <w:szCs w:val="22"/>
        </w:rPr>
        <w:t>). First, FFPE tissue rolls obtained from FFPE block samples subjected to cold formalin fixation (to guarantee lower DNA fragmentation</w:t>
      </w:r>
      <w:r w:rsidRPr="00F978EA">
        <w:rPr>
          <w:rFonts w:ascii="Arial" w:hAnsi="Arial" w:cs="Arial"/>
          <w:sz w:val="22"/>
          <w:szCs w:val="22"/>
        </w:rPr>
        <w:fldChar w:fldCharType="begin"/>
      </w:r>
      <w:r w:rsidR="00800544">
        <w:rPr>
          <w:rFonts w:ascii="Arial" w:hAnsi="Arial" w:cs="Arial"/>
          <w:sz w:val="22"/>
          <w:szCs w:val="22"/>
        </w:rPr>
        <w:instrText xml:space="preserve"> ADDIN EN.CITE &lt;EndNote&gt;&lt;Cite&gt;&lt;Author&gt;Berrino&lt;/Author&gt;&lt;Year&gt;2020&lt;/Year&gt;&lt;RecNum&gt;47&lt;/RecNum&gt;&lt;DisplayText&gt;[11]&lt;/DisplayText&gt;&lt;record&gt;&lt;rec-number&gt;47&lt;/rec-number&gt;&lt;foreign-keys&gt;&lt;key app="EN" db-id="tsaepvv03dfr94ev5wc595wmfd9d9xwsep9w" timestamp="1730726885"&gt;47&lt;/key&gt;&lt;/foreign-keys&gt;&lt;ref-type name="Journal Article"&gt;17&lt;/ref-type&gt;&lt;contributors&gt;&lt;authors&gt;&lt;author&gt;Berrino, E.&lt;/author&gt;&lt;author&gt;Annaratone, L.&lt;/author&gt;&lt;author&gt;Miglio, U.&lt;/author&gt;&lt;author&gt;Maldi, E.&lt;/author&gt;&lt;author&gt;Piccinelli, C.&lt;/author&gt;&lt;author&gt;Peano, E.&lt;/author&gt;&lt;author&gt;Balmativola, D.&lt;/author&gt;&lt;author&gt;Cassoni, P.&lt;/author&gt;&lt;author&gt;Pisacane, A.&lt;/author&gt;&lt;author&gt;Sarotto, I.&lt;/author&gt;&lt;author&gt;Venesio, T.&lt;/author&gt;&lt;author&gt;Sapino, A.&lt;/author&gt;&lt;author&gt;Marchio, C.&lt;/author&gt;&lt;/authors&gt;&lt;/contributors&gt;&lt;auth-address&gt;Department of Medical Sciences, University of Turin, Turin, Italy.&amp;#xD;Pathology Unit, Candiolo Cancer Institute, FPO-IRCCS, Candiolo, Italy.&amp;#xD;Pathology Unit, Citta Della Salute e Della Scienza di Torino, Turin, Italy.&lt;/auth-address&gt;&lt;titles&gt;&lt;title&gt;Cold Formalin Fixation Guarantees DNA Integrity in Formalin Fixed Paraffin Embedded Tissues: Premises for a Better Quality of Diagnostic and Experimental Pathology With a Specific Impact on Breast Cancer&lt;/title&gt;&lt;secondary-title&gt;Front Oncol&lt;/secondary-title&gt;&lt;/titles&gt;&lt;periodical&gt;&lt;full-title&gt;Front Oncol&lt;/full-title&gt;&lt;/periodical&gt;&lt;pages&gt;173&lt;/pages&gt;&lt;volume&gt;10&lt;/volume&gt;&lt;edition&gt;20200219&lt;/edition&gt;&lt;keywords&gt;&lt;keyword&gt;DNA fragmentation&lt;/keyword&gt;&lt;keyword&gt;biomarkers&lt;/keyword&gt;&lt;keyword&gt;breast cancer&lt;/keyword&gt;&lt;keyword&gt;cold formalin&lt;/keyword&gt;&lt;keyword&gt;diagnostic accuracy&lt;/keyword&gt;&lt;keyword&gt;fixation&lt;/keyword&gt;&lt;keyword&gt;molecular diagnostics&lt;/keyword&gt;&lt;keyword&gt;oncology&lt;/keyword&gt;&lt;/keywords&gt;&lt;dates&gt;&lt;year&gt;2020&lt;/year&gt;&lt;/dates&gt;&lt;isbn&gt;2234-943X (Print)&amp;#xD;2234-943X (Electronic)&amp;#xD;2234-943X (Linking)&lt;/isbn&gt;&lt;accession-num&gt;32140450&lt;/accession-num&gt;&lt;urls&gt;&lt;related-urls&gt;&lt;url&gt;https://www.ncbi.nlm.nih.gov/pubmed/32140450&lt;/url&gt;&lt;/related-urls&gt;&lt;/urls&gt;&lt;custom2&gt;PMC7042205&lt;/custom2&gt;&lt;electronic-resource-num&gt;10.3389/fonc.2020.00173&lt;/electronic-resource-num&gt;&lt;/record&gt;&lt;/Cite&gt;&lt;/EndNote&gt;</w:instrText>
      </w:r>
      <w:r w:rsidRPr="00F978EA">
        <w:rPr>
          <w:rFonts w:ascii="Arial" w:hAnsi="Arial" w:cs="Arial"/>
          <w:sz w:val="22"/>
          <w:szCs w:val="22"/>
        </w:rPr>
        <w:fldChar w:fldCharType="separate"/>
      </w:r>
      <w:r w:rsidR="00800544">
        <w:rPr>
          <w:rFonts w:ascii="Arial" w:hAnsi="Arial" w:cs="Arial"/>
          <w:noProof/>
          <w:sz w:val="22"/>
          <w:szCs w:val="22"/>
        </w:rPr>
        <w:t>[11]</w:t>
      </w:r>
      <w:r w:rsidRPr="00F978EA">
        <w:rPr>
          <w:rFonts w:ascii="Arial" w:hAnsi="Arial" w:cs="Arial"/>
          <w:sz w:val="22"/>
          <w:szCs w:val="22"/>
        </w:rPr>
        <w:fldChar w:fldCharType="end"/>
      </w:r>
      <w:r w:rsidRPr="00F978EA">
        <w:rPr>
          <w:rFonts w:ascii="Arial" w:hAnsi="Arial" w:cs="Arial"/>
          <w:sz w:val="22"/>
          <w:szCs w:val="22"/>
        </w:rPr>
        <w:t xml:space="preserve">) were disaggregated down to a single cell suspension and stained with anti-keratin (K) and anti-vimentin (V) antibodies using FFPE </w:t>
      </w:r>
      <w:proofErr w:type="spellStart"/>
      <w:r w:rsidRPr="00F978EA">
        <w:rPr>
          <w:rFonts w:ascii="Arial" w:hAnsi="Arial" w:cs="Arial"/>
          <w:sz w:val="22"/>
          <w:szCs w:val="22"/>
        </w:rPr>
        <w:t>SamplePrep</w:t>
      </w:r>
      <w:proofErr w:type="spellEnd"/>
      <w:r w:rsidRPr="00F978EA">
        <w:rPr>
          <w:rFonts w:ascii="Arial" w:hAnsi="Arial" w:cs="Arial"/>
          <w:sz w:val="22"/>
          <w:szCs w:val="22"/>
        </w:rPr>
        <w:t xml:space="preserve"> kit (Menarini Silicon Biosystems, KI0114 and KI0115). Stained single cell suspensions were loaded into a </w:t>
      </w:r>
      <w:proofErr w:type="spellStart"/>
      <w:r w:rsidRPr="00F978EA">
        <w:rPr>
          <w:rFonts w:ascii="Arial" w:hAnsi="Arial" w:cs="Arial"/>
          <w:sz w:val="22"/>
          <w:szCs w:val="22"/>
        </w:rPr>
        <w:t>DEPArray</w:t>
      </w:r>
      <w:proofErr w:type="spellEnd"/>
      <w:r w:rsidRPr="00F978EA">
        <w:rPr>
          <w:rFonts w:ascii="Arial" w:hAnsi="Arial" w:cs="Arial"/>
          <w:sz w:val="22"/>
          <w:szCs w:val="22"/>
        </w:rPr>
        <w:t xml:space="preserve">™ cartridge (Menarini Silicon Biosystems) and processed using the </w:t>
      </w:r>
      <w:proofErr w:type="spellStart"/>
      <w:r w:rsidRPr="00F978EA">
        <w:rPr>
          <w:rFonts w:ascii="Arial" w:hAnsi="Arial" w:cs="Arial"/>
          <w:sz w:val="22"/>
          <w:szCs w:val="22"/>
        </w:rPr>
        <w:t>DEPArray</w:t>
      </w:r>
      <w:proofErr w:type="spellEnd"/>
      <w:r w:rsidRPr="00F978EA">
        <w:rPr>
          <w:rFonts w:ascii="Arial" w:hAnsi="Arial" w:cs="Arial"/>
          <w:sz w:val="22"/>
          <w:szCs w:val="22"/>
        </w:rPr>
        <w:t xml:space="preserve">™ system, allowing the detection and the isolation of cell batches and pure single cells. The gating strategy at the </w:t>
      </w:r>
      <w:proofErr w:type="spellStart"/>
      <w:r w:rsidRPr="00F978EA">
        <w:rPr>
          <w:rFonts w:ascii="Arial" w:hAnsi="Arial" w:cs="Arial"/>
          <w:sz w:val="22"/>
          <w:szCs w:val="22"/>
        </w:rPr>
        <w:t>DEPArray</w:t>
      </w:r>
      <w:proofErr w:type="spellEnd"/>
      <w:r w:rsidRPr="00F978EA">
        <w:rPr>
          <w:rFonts w:ascii="Arial" w:hAnsi="Arial" w:cs="Arial"/>
          <w:sz w:val="22"/>
          <w:szCs w:val="22"/>
        </w:rPr>
        <w:t>™, allowed by the Automatic Cell Selection, takes into account chromosomes abnormalities typically occurring in tumour cells and resulting in a higher DNA content with respect to normal cells using the Integral Intensity parameter of the DAPI signal, indirectly measuring the DNA content of a cell, assessing the DNA Index of the K+V- population and using V+K- fraction as a normal diploid reference, in stoichiometric relationship to the cellular DNA content (DNA Index DI = tumour population peak position / stromal population peak position).</w:t>
      </w:r>
    </w:p>
    <w:p w14:paraId="086B9B32" w14:textId="77777777" w:rsidR="006356D2" w:rsidRPr="00F978EA" w:rsidRDefault="006356D2" w:rsidP="006356D2">
      <w:pPr>
        <w:spacing w:line="480" w:lineRule="auto"/>
        <w:jc w:val="both"/>
        <w:rPr>
          <w:rFonts w:ascii="Arial" w:hAnsi="Arial" w:cs="Arial"/>
          <w:sz w:val="22"/>
          <w:szCs w:val="22"/>
        </w:rPr>
      </w:pPr>
      <w:r w:rsidRPr="00F978EA">
        <w:rPr>
          <w:rFonts w:ascii="Arial" w:hAnsi="Arial" w:cs="Arial"/>
          <w:sz w:val="22"/>
          <w:szCs w:val="22"/>
        </w:rPr>
        <w:t xml:space="preserve">We then applied a </w:t>
      </w:r>
      <w:proofErr w:type="spellStart"/>
      <w:r w:rsidRPr="00F978EA">
        <w:rPr>
          <w:rFonts w:ascii="Arial" w:hAnsi="Arial" w:cs="Arial"/>
          <w:sz w:val="22"/>
          <w:szCs w:val="22"/>
        </w:rPr>
        <w:t>sWGS</w:t>
      </w:r>
      <w:proofErr w:type="spellEnd"/>
      <w:r w:rsidRPr="00F978EA">
        <w:rPr>
          <w:rFonts w:ascii="Arial" w:hAnsi="Arial" w:cs="Arial"/>
          <w:sz w:val="22"/>
          <w:szCs w:val="22"/>
        </w:rPr>
        <w:t xml:space="preserve"> on 50 cells/sample. First, Ampli1™ </w:t>
      </w:r>
      <w:proofErr w:type="spellStart"/>
      <w:r w:rsidRPr="00F978EA">
        <w:rPr>
          <w:rFonts w:ascii="Arial" w:hAnsi="Arial" w:cs="Arial"/>
          <w:sz w:val="22"/>
          <w:szCs w:val="22"/>
        </w:rPr>
        <w:t>LowPass</w:t>
      </w:r>
      <w:proofErr w:type="spellEnd"/>
      <w:r w:rsidRPr="00F978EA">
        <w:rPr>
          <w:rFonts w:ascii="Arial" w:hAnsi="Arial" w:cs="Arial"/>
          <w:sz w:val="22"/>
          <w:szCs w:val="22"/>
        </w:rPr>
        <w:t xml:space="preserve"> kit for Illumina (Menarini Silicon Biosystems </w:t>
      </w:r>
      <w:proofErr w:type="spellStart"/>
      <w:r w:rsidRPr="00F978EA">
        <w:rPr>
          <w:rFonts w:ascii="Arial" w:hAnsi="Arial" w:cs="Arial"/>
          <w:sz w:val="22"/>
          <w:szCs w:val="22"/>
        </w:rPr>
        <w:t>S.p.a</w:t>
      </w:r>
      <w:proofErr w:type="spellEnd"/>
      <w:r w:rsidRPr="00F978EA">
        <w:rPr>
          <w:rFonts w:ascii="Arial" w:hAnsi="Arial" w:cs="Arial"/>
          <w:sz w:val="22"/>
          <w:szCs w:val="22"/>
        </w:rPr>
        <w:t xml:space="preserve">., catalogue number: KI0112, KI0040, KI0041) was used for preparing </w:t>
      </w:r>
      <w:proofErr w:type="spellStart"/>
      <w:r w:rsidRPr="00F978EA">
        <w:rPr>
          <w:rFonts w:ascii="Arial" w:hAnsi="Arial" w:cs="Arial"/>
          <w:sz w:val="22"/>
          <w:szCs w:val="22"/>
        </w:rPr>
        <w:t>sWGS</w:t>
      </w:r>
      <w:proofErr w:type="spellEnd"/>
      <w:r w:rsidRPr="00F978EA">
        <w:rPr>
          <w:rFonts w:ascii="Arial" w:hAnsi="Arial" w:cs="Arial"/>
          <w:sz w:val="22"/>
          <w:szCs w:val="22"/>
        </w:rPr>
        <w:t xml:space="preserve"> libraries from single cells according to manufacturer instructions. Ampli1™ </w:t>
      </w:r>
      <w:proofErr w:type="spellStart"/>
      <w:r w:rsidRPr="00F978EA">
        <w:rPr>
          <w:rFonts w:ascii="Arial" w:hAnsi="Arial" w:cs="Arial"/>
          <w:sz w:val="22"/>
          <w:szCs w:val="22"/>
        </w:rPr>
        <w:t>LowPass</w:t>
      </w:r>
      <w:proofErr w:type="spellEnd"/>
      <w:r w:rsidRPr="00F978EA">
        <w:rPr>
          <w:rFonts w:ascii="Arial" w:hAnsi="Arial" w:cs="Arial"/>
          <w:sz w:val="22"/>
          <w:szCs w:val="22"/>
        </w:rPr>
        <w:t xml:space="preserve"> libraries were then sequenced by </w:t>
      </w:r>
      <w:proofErr w:type="spellStart"/>
      <w:r w:rsidRPr="00F978EA">
        <w:rPr>
          <w:rFonts w:ascii="Arial" w:hAnsi="Arial" w:cs="Arial"/>
          <w:sz w:val="22"/>
          <w:szCs w:val="22"/>
        </w:rPr>
        <w:t>HiSeq</w:t>
      </w:r>
      <w:proofErr w:type="spellEnd"/>
      <w:r w:rsidRPr="00F978EA">
        <w:rPr>
          <w:rFonts w:ascii="Arial" w:hAnsi="Arial" w:cs="Arial"/>
          <w:sz w:val="22"/>
          <w:szCs w:val="22"/>
        </w:rPr>
        <w:t xml:space="preserve"> 2500 instrument using 100 SR rapid-run mode. For all the samples, we prepared a pool of 50 cells for both stromal and bulk sequencing. Each FFPE cell pool was transferred </w:t>
      </w:r>
      <w:proofErr w:type="spellStart"/>
      <w:r w:rsidRPr="00F978EA">
        <w:rPr>
          <w:rFonts w:ascii="Arial" w:hAnsi="Arial" w:cs="Arial"/>
          <w:sz w:val="22"/>
          <w:szCs w:val="22"/>
        </w:rPr>
        <w:t>i</w:t>
      </w:r>
      <w:proofErr w:type="spellEnd"/>
      <w:r w:rsidRPr="00F978EA">
        <w:rPr>
          <w:rFonts w:ascii="Arial" w:hAnsi="Arial" w:cs="Arial"/>
          <w:sz w:val="22"/>
          <w:szCs w:val="22"/>
        </w:rPr>
        <w:pgNum/>
      </w:r>
      <w:r w:rsidRPr="00F978EA">
        <w:rPr>
          <w:rFonts w:ascii="Arial" w:hAnsi="Arial" w:cs="Arial"/>
          <w:sz w:val="22"/>
          <w:szCs w:val="22"/>
        </w:rPr>
        <w:t xml:space="preserve">anhattanroTUBE-50 AFA Fiber Screw-Cap for fragmentation by Covaris M220 instrument for 3 min and 52 sec (pick power:50, duty factor:20, cycles/burst:200) to obtain a 180–220 bp fragment size and whole genome libraries were prepared with </w:t>
      </w:r>
      <w:proofErr w:type="spellStart"/>
      <w:r w:rsidRPr="00F978EA">
        <w:rPr>
          <w:rFonts w:ascii="Arial" w:hAnsi="Arial" w:cs="Arial"/>
          <w:sz w:val="22"/>
          <w:szCs w:val="22"/>
        </w:rPr>
        <w:t>DEPArray</w:t>
      </w:r>
      <w:proofErr w:type="spellEnd"/>
      <w:r w:rsidRPr="00F978EA">
        <w:rPr>
          <w:rFonts w:ascii="Arial" w:hAnsi="Arial" w:cs="Arial"/>
          <w:sz w:val="22"/>
          <w:szCs w:val="22"/>
        </w:rPr>
        <w:t xml:space="preserve"> </w:t>
      </w:r>
      <w:proofErr w:type="spellStart"/>
      <w:r w:rsidRPr="00F978EA">
        <w:rPr>
          <w:rFonts w:ascii="Arial" w:hAnsi="Arial" w:cs="Arial"/>
          <w:sz w:val="22"/>
          <w:szCs w:val="22"/>
        </w:rPr>
        <w:t>LibPrep</w:t>
      </w:r>
      <w:proofErr w:type="spellEnd"/>
      <w:r w:rsidRPr="00F978EA">
        <w:rPr>
          <w:rFonts w:ascii="Arial" w:hAnsi="Arial" w:cs="Arial"/>
          <w:sz w:val="22"/>
          <w:szCs w:val="22"/>
        </w:rPr>
        <w:t xml:space="preserve">™ kit for Illumina (Menarini </w:t>
      </w:r>
      <w:proofErr w:type="spellStart"/>
      <w:r w:rsidRPr="00F978EA">
        <w:rPr>
          <w:rFonts w:ascii="Arial" w:hAnsi="Arial" w:cs="Arial"/>
          <w:sz w:val="22"/>
          <w:szCs w:val="22"/>
        </w:rPr>
        <w:t>S.p.a</w:t>
      </w:r>
      <w:proofErr w:type="spellEnd"/>
      <w:r w:rsidRPr="00F978EA">
        <w:rPr>
          <w:rFonts w:ascii="Arial" w:hAnsi="Arial" w:cs="Arial"/>
          <w:sz w:val="22"/>
          <w:szCs w:val="22"/>
        </w:rPr>
        <w:t xml:space="preserve">., catalogue number: KI0091, KI0100, KI0102, KI0107, KI0108) according to manufacturer instructions. Next, libraries were normalized and pooled to 4 </w:t>
      </w:r>
      <w:proofErr w:type="spellStart"/>
      <w:r w:rsidRPr="00F978EA">
        <w:rPr>
          <w:rFonts w:ascii="Arial" w:hAnsi="Arial" w:cs="Arial"/>
          <w:sz w:val="22"/>
          <w:szCs w:val="22"/>
        </w:rPr>
        <w:t>nM</w:t>
      </w:r>
      <w:proofErr w:type="spellEnd"/>
      <w:r w:rsidRPr="00F978EA">
        <w:rPr>
          <w:rFonts w:ascii="Arial" w:hAnsi="Arial" w:cs="Arial"/>
          <w:sz w:val="22"/>
          <w:szCs w:val="22"/>
        </w:rPr>
        <w:t xml:space="preserve"> based on qPCR quantification (Kapa Biosystems). Pooled samples were sequenced on the Illumina </w:t>
      </w:r>
      <w:proofErr w:type="spellStart"/>
      <w:r w:rsidRPr="00F978EA">
        <w:rPr>
          <w:rFonts w:ascii="Arial" w:hAnsi="Arial" w:cs="Arial"/>
          <w:sz w:val="22"/>
          <w:szCs w:val="22"/>
        </w:rPr>
        <w:t>MiSeq</w:t>
      </w:r>
      <w:proofErr w:type="spellEnd"/>
      <w:r w:rsidRPr="00F978EA">
        <w:rPr>
          <w:rFonts w:ascii="Arial" w:hAnsi="Arial" w:cs="Arial"/>
          <w:sz w:val="22"/>
          <w:szCs w:val="22"/>
        </w:rPr>
        <w:t xml:space="preserve"> sequencer (150 SR). </w:t>
      </w:r>
    </w:p>
    <w:p w14:paraId="232D9266" w14:textId="77777777" w:rsidR="006356D2" w:rsidRPr="00F978EA" w:rsidRDefault="006356D2" w:rsidP="006356D2">
      <w:pPr>
        <w:spacing w:line="480" w:lineRule="auto"/>
        <w:jc w:val="both"/>
        <w:rPr>
          <w:rFonts w:ascii="Arial" w:hAnsi="Arial" w:cs="Arial"/>
          <w:sz w:val="22"/>
          <w:szCs w:val="22"/>
        </w:rPr>
      </w:pPr>
    </w:p>
    <w:p w14:paraId="2656269A" w14:textId="77777777" w:rsidR="006356D2" w:rsidRPr="00F978EA" w:rsidRDefault="006356D2" w:rsidP="006356D2">
      <w:pPr>
        <w:spacing w:line="480" w:lineRule="auto"/>
        <w:jc w:val="both"/>
        <w:rPr>
          <w:rFonts w:ascii="Arial" w:hAnsi="Arial" w:cs="Arial"/>
          <w:b/>
          <w:bCs/>
          <w:sz w:val="22"/>
          <w:szCs w:val="22"/>
        </w:rPr>
      </w:pPr>
      <w:r w:rsidRPr="00F978EA">
        <w:rPr>
          <w:rFonts w:ascii="Arial" w:hAnsi="Arial" w:cs="Arial"/>
          <w:b/>
          <w:bCs/>
          <w:sz w:val="22"/>
          <w:szCs w:val="22"/>
        </w:rPr>
        <w:t>Bioinformatic Analysis</w:t>
      </w:r>
    </w:p>
    <w:p w14:paraId="5213A9BA" w14:textId="77777777" w:rsidR="006356D2" w:rsidRPr="00F978EA" w:rsidRDefault="006356D2" w:rsidP="006356D2">
      <w:pPr>
        <w:spacing w:line="480" w:lineRule="auto"/>
        <w:jc w:val="both"/>
        <w:rPr>
          <w:rFonts w:ascii="Arial" w:hAnsi="Arial" w:cs="Arial"/>
          <w:i/>
          <w:iCs/>
          <w:sz w:val="22"/>
          <w:szCs w:val="22"/>
        </w:rPr>
      </w:pPr>
      <w:r w:rsidRPr="00F978EA">
        <w:rPr>
          <w:rFonts w:ascii="Arial" w:hAnsi="Arial" w:cs="Arial"/>
          <w:i/>
          <w:iCs/>
          <w:sz w:val="22"/>
          <w:szCs w:val="22"/>
        </w:rPr>
        <w:t>Sequencing data pre-processing</w:t>
      </w:r>
    </w:p>
    <w:p w14:paraId="57631EDC" w14:textId="4FF8DE45" w:rsidR="006356D2" w:rsidRPr="00F978EA" w:rsidRDefault="006356D2" w:rsidP="006356D2">
      <w:pPr>
        <w:spacing w:line="480" w:lineRule="auto"/>
        <w:jc w:val="both"/>
        <w:rPr>
          <w:rFonts w:ascii="Arial" w:hAnsi="Arial" w:cs="Arial"/>
          <w:sz w:val="22"/>
          <w:szCs w:val="22"/>
        </w:rPr>
      </w:pPr>
      <w:r w:rsidRPr="00F978EA">
        <w:rPr>
          <w:rFonts w:ascii="Arial" w:hAnsi="Arial" w:cs="Arial"/>
          <w:sz w:val="22"/>
          <w:szCs w:val="22"/>
        </w:rPr>
        <w:t xml:space="preserve">We demultiplexed raw sequence reads to </w:t>
      </w:r>
      <w:proofErr w:type="spellStart"/>
      <w:r w:rsidRPr="00F978EA">
        <w:rPr>
          <w:rFonts w:ascii="Arial" w:hAnsi="Arial" w:cs="Arial"/>
          <w:sz w:val="22"/>
          <w:szCs w:val="22"/>
        </w:rPr>
        <w:t>fastq</w:t>
      </w:r>
      <w:proofErr w:type="spellEnd"/>
      <w:r w:rsidRPr="00F978EA">
        <w:rPr>
          <w:rFonts w:ascii="Arial" w:hAnsi="Arial" w:cs="Arial"/>
          <w:sz w:val="22"/>
          <w:szCs w:val="22"/>
        </w:rPr>
        <w:t xml:space="preserve"> files using Illumina bcl2fastq2 software (version 2.20). In the case of </w:t>
      </w:r>
      <w:proofErr w:type="spellStart"/>
      <w:r w:rsidRPr="00F978EA">
        <w:rPr>
          <w:rFonts w:ascii="Arial" w:hAnsi="Arial" w:cs="Arial"/>
          <w:sz w:val="22"/>
          <w:szCs w:val="22"/>
        </w:rPr>
        <w:t>scCUTseq</w:t>
      </w:r>
      <w:proofErr w:type="spellEnd"/>
      <w:r w:rsidRPr="00F978EA">
        <w:rPr>
          <w:rFonts w:ascii="Arial" w:hAnsi="Arial" w:cs="Arial"/>
          <w:sz w:val="22"/>
          <w:szCs w:val="22"/>
        </w:rPr>
        <w:t xml:space="preserve">, each </w:t>
      </w:r>
      <w:proofErr w:type="spellStart"/>
      <w:r w:rsidRPr="00F978EA">
        <w:rPr>
          <w:rFonts w:ascii="Arial" w:hAnsi="Arial" w:cs="Arial"/>
          <w:sz w:val="22"/>
          <w:szCs w:val="22"/>
        </w:rPr>
        <w:t>fastq</w:t>
      </w:r>
      <w:proofErr w:type="spellEnd"/>
      <w:r w:rsidRPr="00F978EA">
        <w:rPr>
          <w:rFonts w:ascii="Arial" w:hAnsi="Arial" w:cs="Arial"/>
          <w:sz w:val="22"/>
          <w:szCs w:val="22"/>
        </w:rPr>
        <w:t xml:space="preserve"> file typically contains 384 single cells. We further demultiplexed and analyse each </w:t>
      </w:r>
      <w:proofErr w:type="spellStart"/>
      <w:r w:rsidRPr="00F978EA">
        <w:rPr>
          <w:rFonts w:ascii="Arial" w:hAnsi="Arial" w:cs="Arial"/>
          <w:sz w:val="22"/>
          <w:szCs w:val="22"/>
        </w:rPr>
        <w:t>fastq</w:t>
      </w:r>
      <w:proofErr w:type="spellEnd"/>
      <w:r w:rsidRPr="00F978EA">
        <w:rPr>
          <w:rFonts w:ascii="Arial" w:hAnsi="Arial" w:cs="Arial"/>
          <w:sz w:val="22"/>
          <w:szCs w:val="22"/>
        </w:rPr>
        <w:t xml:space="preserve"> file using a custom pipeline</w:t>
      </w:r>
      <w:r w:rsidRPr="00F978EA">
        <w:rPr>
          <w:rFonts w:ascii="Arial" w:hAnsi="Arial" w:cs="Arial"/>
          <w:sz w:val="22"/>
          <w:szCs w:val="22"/>
        </w:rPr>
        <w:fldChar w:fldCharType="begin">
          <w:fldData xml:space="preserve">PEVuZE5vdGU+PENpdGU+PEF1dGhvcj5aaGFuZzwvQXV0aG9yPjxZZWFyPjIwMTk8L1llYXI+PFJl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</w:fldData>
        </w:fldChar>
      </w:r>
      <w:r w:rsidR="00800544">
        <w:rPr>
          <w:rFonts w:ascii="Arial" w:hAnsi="Arial" w:cs="Arial"/>
          <w:sz w:val="22"/>
          <w:szCs w:val="22"/>
        </w:rPr>
        <w:instrText xml:space="preserve"> ADDIN EN.CITE </w:instrText>
      </w:r>
      <w:r w:rsidR="00800544">
        <w:rPr>
          <w:rFonts w:ascii="Arial" w:hAnsi="Arial" w:cs="Arial"/>
          <w:sz w:val="22"/>
          <w:szCs w:val="22"/>
        </w:rPr>
        <w:fldChar w:fldCharType="begin">
          <w:fldData xml:space="preserve">PEVuZE5vdGU+PENpdGU+PEF1dGhvcj5aaGFuZzwvQXV0aG9yPjxZZWFyPjIwMTk8L1llYXI+PFJl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</w:fldData>
        </w:fldChar>
      </w:r>
      <w:r w:rsidR="00800544">
        <w:rPr>
          <w:rFonts w:ascii="Arial" w:hAnsi="Arial" w:cs="Arial"/>
          <w:sz w:val="22"/>
          <w:szCs w:val="22"/>
        </w:rPr>
        <w:instrText xml:space="preserve"> ADDIN EN.CITE.DATA </w:instrText>
      </w:r>
      <w:r w:rsidR="00800544">
        <w:rPr>
          <w:rFonts w:ascii="Arial" w:hAnsi="Arial" w:cs="Arial"/>
          <w:sz w:val="22"/>
          <w:szCs w:val="22"/>
        </w:rPr>
      </w:r>
      <w:r w:rsidR="00800544">
        <w:rPr>
          <w:rFonts w:ascii="Arial" w:hAnsi="Arial" w:cs="Arial"/>
          <w:sz w:val="22"/>
          <w:szCs w:val="22"/>
        </w:rPr>
        <w:fldChar w:fldCharType="end"/>
      </w:r>
      <w:r w:rsidRPr="00F978EA">
        <w:rPr>
          <w:rFonts w:ascii="Arial" w:hAnsi="Arial" w:cs="Arial"/>
          <w:sz w:val="22"/>
          <w:szCs w:val="22"/>
        </w:rPr>
      </w:r>
      <w:r w:rsidRPr="00F978EA">
        <w:rPr>
          <w:rFonts w:ascii="Arial" w:hAnsi="Arial" w:cs="Arial"/>
          <w:sz w:val="22"/>
          <w:szCs w:val="22"/>
        </w:rPr>
        <w:fldChar w:fldCharType="separate"/>
      </w:r>
      <w:r w:rsidR="00800544">
        <w:rPr>
          <w:rFonts w:ascii="Arial" w:hAnsi="Arial" w:cs="Arial"/>
          <w:noProof/>
          <w:sz w:val="22"/>
          <w:szCs w:val="22"/>
        </w:rPr>
        <w:t>[5]</w:t>
      </w:r>
      <w:r w:rsidRPr="00F978EA">
        <w:rPr>
          <w:rFonts w:ascii="Arial" w:hAnsi="Arial" w:cs="Arial"/>
          <w:sz w:val="22"/>
          <w:szCs w:val="22"/>
        </w:rPr>
        <w:fldChar w:fldCharType="end"/>
      </w:r>
      <w:r w:rsidRPr="00F978EA">
        <w:rPr>
          <w:rFonts w:ascii="Arial" w:hAnsi="Arial" w:cs="Arial"/>
          <w:sz w:val="22"/>
          <w:szCs w:val="22"/>
        </w:rPr>
        <w:t xml:space="preserve">. In short, we extracted cell-specific barcodes and UMIs from each read at the specified nucleotide locations. Following this, we matched the barcodes to a list of predefined barcodes allowing for two mismatches if using a set of 384 adapters, or one mismatch if using a set of 96 adapters. For sequence reads that extended through adapters, we trimmed the adapters from cell- (or sample-) specific </w:t>
      </w:r>
      <w:proofErr w:type="spellStart"/>
      <w:r w:rsidRPr="00F978EA">
        <w:rPr>
          <w:rFonts w:ascii="Arial" w:hAnsi="Arial" w:cs="Arial"/>
          <w:sz w:val="22"/>
          <w:szCs w:val="22"/>
        </w:rPr>
        <w:t>fastq</w:t>
      </w:r>
      <w:proofErr w:type="spellEnd"/>
      <w:r w:rsidRPr="00F978EA">
        <w:rPr>
          <w:rFonts w:ascii="Arial" w:hAnsi="Arial" w:cs="Arial"/>
          <w:sz w:val="22"/>
          <w:szCs w:val="22"/>
        </w:rPr>
        <w:t xml:space="preserve"> files using </w:t>
      </w:r>
      <w:proofErr w:type="spellStart"/>
      <w:r w:rsidRPr="00F978EA">
        <w:rPr>
          <w:rFonts w:ascii="Arial" w:hAnsi="Arial" w:cs="Arial"/>
          <w:sz w:val="22"/>
          <w:szCs w:val="22"/>
        </w:rPr>
        <w:t>fastp</w:t>
      </w:r>
      <w:proofErr w:type="spellEnd"/>
      <w:r w:rsidRPr="00F978EA">
        <w:rPr>
          <w:rFonts w:ascii="Arial" w:hAnsi="Arial" w:cs="Arial"/>
          <w:sz w:val="22"/>
          <w:szCs w:val="22"/>
        </w:rPr>
        <w:t xml:space="preserve"> (version 0.20.1). We aligned the </w:t>
      </w:r>
      <w:proofErr w:type="spellStart"/>
      <w:r w:rsidRPr="00F978EA">
        <w:rPr>
          <w:rFonts w:ascii="Arial" w:hAnsi="Arial" w:cs="Arial"/>
          <w:sz w:val="22"/>
          <w:szCs w:val="22"/>
        </w:rPr>
        <w:t>fastq</w:t>
      </w:r>
      <w:proofErr w:type="spellEnd"/>
      <w:r w:rsidRPr="00F978EA">
        <w:rPr>
          <w:rFonts w:ascii="Arial" w:hAnsi="Arial" w:cs="Arial"/>
          <w:sz w:val="22"/>
          <w:szCs w:val="22"/>
        </w:rPr>
        <w:t xml:space="preserve"> files to the GRCh37/hg19 human reference genome using Burrows-Wheeler Aligner version (BWA-MEM, v0.7.17 release) and subsequently sorted and indexed using </w:t>
      </w:r>
      <w:proofErr w:type="spellStart"/>
      <w:r w:rsidRPr="00F978EA">
        <w:rPr>
          <w:rFonts w:ascii="Arial" w:hAnsi="Arial" w:cs="Arial"/>
          <w:sz w:val="22"/>
          <w:szCs w:val="22"/>
        </w:rPr>
        <w:t>samtools</w:t>
      </w:r>
      <w:proofErr w:type="spellEnd"/>
      <w:r w:rsidRPr="00F978EA">
        <w:rPr>
          <w:rFonts w:ascii="Arial" w:hAnsi="Arial" w:cs="Arial"/>
          <w:sz w:val="22"/>
          <w:szCs w:val="22"/>
        </w:rPr>
        <w:t xml:space="preserve"> (version 1.10)</w:t>
      </w:r>
      <w:r w:rsidRPr="00F978EA">
        <w:rPr>
          <w:rFonts w:ascii="Arial" w:hAnsi="Arial"/>
          <w:sz w:val="22"/>
        </w:rPr>
        <w:fldChar w:fldCharType="begin"/>
      </w:r>
      <w:r w:rsidRPr="00F978EA">
        <w:rPr>
          <w:rFonts w:ascii="Arial" w:hAnsi="Arial" w:cs="Arial"/>
          <w:sz w:val="22"/>
          <w:szCs w:val="22"/>
        </w:rPr>
        <w:instrText>ADDIN EN.CITE &lt;EndNote&gt;&lt;Cite&gt;&lt;Author&gt;Li&lt;/Author&gt;&lt;Year&gt;2009&lt;/Year&gt;&lt;RecNum&gt;26&lt;/RecNum&gt;&lt;DisplayText&gt;&lt;style face="superscript"&gt;22&lt;/style&gt;&lt;/DisplayText&gt;&lt;record&gt;&lt;rec-number&gt;26&lt;/rec-number&gt;&lt;foreign-keys&gt;&lt;key app="EN" db-id="d25d5tve6ardtoexzppvzw03090wxze0a9sx" timestamp="1729858068"&gt;26&lt;/key&gt;&lt;/foreign-keys&gt;&lt;ref-type name="Journal Article"&gt;17&lt;/ref-type&gt;&lt;contributors&gt;&lt;authors&gt;&lt;author&gt;Li, H.&lt;/author&gt;&lt;author&gt;Handsaker, B.&lt;/author&gt;&lt;author&gt;Wysoker, A.&lt;/author&gt;&lt;author&gt;Fennell, T.&lt;/author&gt;&lt;author&gt;Ruan, J.&lt;/author&gt;&lt;author&gt;Homer, N.&lt;/author&gt;&lt;author&gt;Marth, G.&lt;/author&gt;&lt;author&gt;Abecasis, G.&lt;/author&gt;&lt;author&gt;Durbin, R.&lt;/author&gt;&lt;author&gt;Genome Project Data Processing, Subgroup&lt;/author&gt;&lt;/authors&gt;&lt;/contributors&gt;&lt;auth-address&gt;Wellcome Trust Sanger Institute, Wellcome Trust Genome Campus, Cambridge, CB10 1SA, UK, Broad Institute of MIT and Harvard, Cambridge, MA 02141, USA.&lt;/auth-address&gt;&lt;titles&gt;&lt;title&gt;The Sequence Alignment/Map format and SAMtools&lt;/title&gt;&lt;secondary-title&gt;Bioinformatics&lt;/secondary-title&gt;&lt;/titles&gt;&lt;periodical&gt;&lt;full-title&gt;Bioinformatics&lt;/full-title&gt;&lt;/periodical&gt;&lt;pages&gt;2078-9&lt;/pages&gt;&lt;volume&gt;25&lt;/volume&gt;&lt;number&gt;16&lt;/number&gt;&lt;edition&gt;20090608&lt;/edition&gt;&lt;keywords&gt;&lt;keyword&gt;Algorithms&lt;/keyword&gt;&lt;keyword&gt;Base Sequence&lt;/keyword&gt;&lt;keyword&gt;Computational Biology/*methods&lt;/keyword&gt;&lt;keyword&gt;Genome&lt;/keyword&gt;&lt;keyword&gt;Genomics&lt;/keyword&gt;&lt;keyword&gt;Molecular Sequence Data&lt;/keyword&gt;&lt;keyword&gt;Sequence Alignment/*methods&lt;/keyword&gt;&lt;keyword&gt;Sequence Analysis, DNA/*methods&lt;/keyword&gt;&lt;keyword&gt;*Software&lt;/keyword&gt;&lt;/keywords&gt;&lt;dates&gt;&lt;year&gt;2009&lt;/year&gt;&lt;pub-dates&gt;&lt;date&gt;Aug 15&lt;/date&gt;&lt;/pub-dates&gt;&lt;/dates&gt;&lt;isbn&gt;1367-4811 (Electronic)&amp;#xD;1367-4803 (Print)&amp;#xD;1367-4803 (Linking)&lt;/isbn&gt;&lt;accession-num&gt;19505943&lt;/accession-num&gt;&lt;urls&gt;&lt;related-urls&gt;&lt;url&gt;https://www.ncbi.nlm.nih.gov/pubmed/19505943&lt;/url&gt;&lt;/related-urls&gt;&lt;/urls&gt;&lt;custom2&gt;PMC2723002&lt;/custom2&gt;&lt;electronic-resource-num&gt;10.1093/bioinformatics/btp352&lt;/electronic-resource-num&gt;&lt;/record&gt;&lt;/Cite&gt;&lt;/EndNote&gt;</w:instrText>
      </w:r>
      <w:r w:rsidRPr="00F978EA">
        <w:rPr>
          <w:rFonts w:ascii="Arial" w:hAnsi="Arial" w:cs="Arial"/>
          <w:sz w:val="22"/>
          <w:szCs w:val="22"/>
        </w:rPr>
        <w:fldChar w:fldCharType="separate"/>
      </w:r>
      <w:r w:rsidRPr="00F978EA">
        <w:rPr>
          <w:rFonts w:ascii="Arial" w:hAnsi="Arial" w:cs="Arial"/>
          <w:sz w:val="22"/>
          <w:szCs w:val="22"/>
          <w:vertAlign w:val="superscript"/>
        </w:rPr>
        <w:t>22</w:t>
      </w:r>
      <w:r w:rsidRPr="00F978EA">
        <w:rPr>
          <w:rFonts w:ascii="Arial" w:hAnsi="Arial" w:cs="Arial"/>
          <w:sz w:val="22"/>
          <w:szCs w:val="22"/>
        </w:rPr>
        <w:fldChar w:fldCharType="end"/>
      </w:r>
      <w:r w:rsidRPr="00F978EA">
        <w:rPr>
          <w:rFonts w:ascii="Arial" w:hAnsi="Arial" w:cs="Arial"/>
          <w:sz w:val="22"/>
          <w:szCs w:val="22"/>
        </w:rPr>
        <w:t xml:space="preserve">. Finally, we deduplicated the reads based on the unique molecular identifier (UMI) tag and read position using </w:t>
      </w:r>
      <w:proofErr w:type="spellStart"/>
      <w:r w:rsidRPr="00F978EA">
        <w:rPr>
          <w:rFonts w:ascii="Arial" w:hAnsi="Arial" w:cs="Arial"/>
          <w:sz w:val="22"/>
          <w:szCs w:val="22"/>
        </w:rPr>
        <w:t>umi</w:t>
      </w:r>
      <w:proofErr w:type="spellEnd"/>
      <w:r w:rsidRPr="00F978EA">
        <w:rPr>
          <w:rFonts w:ascii="Arial" w:hAnsi="Arial" w:cs="Arial"/>
          <w:sz w:val="22"/>
          <w:szCs w:val="22"/>
        </w:rPr>
        <w:t>-tools (version 1.1.1)</w:t>
      </w:r>
      <w:r w:rsidRPr="00F978EA">
        <w:rPr>
          <w:rFonts w:ascii="Arial" w:hAnsi="Arial"/>
          <w:sz w:val="22"/>
        </w:rPr>
        <w:fldChar w:fldCharType="begin"/>
      </w:r>
      <w:r w:rsidRPr="00F978EA">
        <w:rPr>
          <w:rFonts w:ascii="Arial" w:hAnsi="Arial" w:cs="Arial"/>
          <w:sz w:val="22"/>
          <w:szCs w:val="22"/>
        </w:rPr>
        <w:instrText>ADDIN EN.CITE &lt;EndNote&gt;&lt;Cite&gt;&lt;Author&gt;Smith&lt;/Author&gt;&lt;Year&gt;2017&lt;/Year&gt;&lt;RecNum&gt;25&lt;/RecNum&gt;&lt;DisplayText&gt;&lt;style face="superscript"&gt;23&lt;/style&gt;&lt;/DisplayText&gt;&lt;record&gt;&lt;rec-number&gt;25&lt;/rec-number&gt;&lt;foreign-keys&gt;&lt;key app="EN" db-id="tsaepvv03dfr94ev5wc595wmfd9d9xwsep9w" timestamp="1729860163"&gt;25&lt;/key&gt;&lt;/foreign-keys&gt;&lt;ref-type name="Journal Article"&gt;17&lt;/ref-type&gt;&lt;contributors&gt;&lt;authors&gt;&lt;author&gt;Smith, T.&lt;/author&gt;&lt;author&gt;Heger, A.&lt;/author&gt;&lt;author&gt;Sudbery, I.&lt;/author&gt;&lt;/authors&gt;&lt;/contributors&gt;&lt;auth-address&gt;Computational Genomics Analysis and Training Programme, MRC WIMM Centre for Computational Biology, University of Oxford, Oxford OX3 9DS, United Kingdom.&amp;#xD;Department of Molecular Biology and Biotechnology, University of Sheffield, Sheffield S10 2TN, United Kingdom.&lt;/auth-address&gt;&lt;titles&gt;&lt;title&gt;UMI-tools: modeling sequencing errors in Unique Molecular Identifiers to improve quantification accuracy&lt;/title&gt;&lt;secondary-title&gt;Genome Res&lt;/secondary-title&gt;&lt;/titles&gt;&lt;periodical&gt;&lt;full-title&gt;Genome Res&lt;/full-title&gt;&lt;/periodical&gt;&lt;pages&gt;491-499&lt;/pages&gt;&lt;volume&gt;27&lt;/volume&gt;&lt;number&gt;3&lt;/number&gt;&lt;edition&gt;20170118&lt;/edition&gt;&lt;keywords&gt;&lt;keyword&gt;Humans&lt;/keyword&gt;&lt;keyword&gt;Sequence Analysis, DNA/methods/*standards&lt;/keyword&gt;&lt;keyword&gt;*Software&lt;/keyword&gt;&lt;/keywords&gt;&lt;dates&gt;&lt;year&gt;2017&lt;/year&gt;&lt;pub-dates&gt;&lt;date&gt;Mar&lt;/date&gt;&lt;/pub-dates&gt;&lt;/dates&gt;&lt;isbn&gt;1549-5469 (Electronic)&amp;#xD;1088-9051 (Print)&amp;#xD;1088-9051 (Linking)&lt;/isbn&gt;&lt;accession-num&gt;28100584&lt;/accession-num&gt;&lt;urls&gt;&lt;related-urls&gt;&lt;url&gt;https://www.ncbi.nlm.nih.gov/pubmed/28100584&lt;/url&gt;&lt;/related-urls&gt;&lt;/urls&gt;&lt;custom2&gt;PMC5340976&lt;/custom2&gt;&lt;electronic-resource-num&gt;10.1101/gr.209601.116&lt;/electronic-resource-num&gt;&lt;/record&gt;&lt;/Cite&gt;&lt;/EndNote&gt;</w:instrText>
      </w:r>
      <w:r w:rsidRPr="00F978EA">
        <w:rPr>
          <w:rFonts w:ascii="Arial" w:hAnsi="Arial" w:cs="Arial"/>
          <w:sz w:val="22"/>
          <w:szCs w:val="22"/>
        </w:rPr>
        <w:fldChar w:fldCharType="separate"/>
      </w:r>
      <w:r w:rsidRPr="00F978EA">
        <w:rPr>
          <w:rFonts w:ascii="Arial" w:hAnsi="Arial" w:cs="Arial"/>
          <w:sz w:val="22"/>
          <w:szCs w:val="22"/>
          <w:vertAlign w:val="superscript"/>
        </w:rPr>
        <w:t>23</w:t>
      </w:r>
      <w:r w:rsidRPr="00F978EA">
        <w:rPr>
          <w:rFonts w:ascii="Arial" w:hAnsi="Arial" w:cs="Arial"/>
          <w:sz w:val="22"/>
          <w:szCs w:val="22"/>
        </w:rPr>
        <w:fldChar w:fldCharType="end"/>
      </w:r>
      <w:r w:rsidRPr="00F978EA">
        <w:rPr>
          <w:rFonts w:ascii="Arial" w:hAnsi="Arial" w:cs="Arial"/>
          <w:sz w:val="22"/>
          <w:szCs w:val="22"/>
        </w:rPr>
        <w:t xml:space="preserve">. </w:t>
      </w:r>
    </w:p>
    <w:p w14:paraId="10A3B30B" w14:textId="77777777" w:rsidR="006356D2" w:rsidRPr="00F978EA" w:rsidRDefault="006356D2" w:rsidP="006356D2">
      <w:pPr>
        <w:spacing w:line="480" w:lineRule="auto"/>
        <w:jc w:val="both"/>
        <w:rPr>
          <w:rFonts w:ascii="Arial" w:hAnsi="Arial" w:cs="Arial"/>
          <w:i/>
          <w:iCs/>
          <w:sz w:val="22"/>
          <w:szCs w:val="22"/>
        </w:rPr>
      </w:pPr>
    </w:p>
    <w:p w14:paraId="73186DA8" w14:textId="77777777" w:rsidR="006356D2" w:rsidRPr="00F978EA" w:rsidRDefault="006356D2" w:rsidP="006356D2">
      <w:pPr>
        <w:spacing w:line="480" w:lineRule="auto"/>
        <w:jc w:val="both"/>
        <w:rPr>
          <w:rFonts w:ascii="Arial" w:hAnsi="Arial" w:cs="Arial"/>
          <w:bCs/>
          <w:i/>
          <w:iCs/>
          <w:sz w:val="22"/>
          <w:szCs w:val="22"/>
        </w:rPr>
      </w:pPr>
      <w:r w:rsidRPr="00F978EA">
        <w:rPr>
          <w:rFonts w:ascii="Arial" w:hAnsi="Arial" w:cs="Arial"/>
          <w:bCs/>
          <w:i/>
          <w:iCs/>
          <w:sz w:val="22"/>
          <w:szCs w:val="22"/>
        </w:rPr>
        <w:t>Copy number calling and quality control</w:t>
      </w:r>
    </w:p>
    <w:p w14:paraId="0B33BCDF" w14:textId="77777777" w:rsidR="006356D2" w:rsidRPr="00F978EA" w:rsidRDefault="006356D2" w:rsidP="006356D2">
      <w:pPr>
        <w:spacing w:line="480" w:lineRule="auto"/>
        <w:jc w:val="both"/>
        <w:rPr>
          <w:rFonts w:ascii="Arial" w:hAnsi="Arial" w:cs="Arial"/>
          <w:sz w:val="22"/>
          <w:szCs w:val="22"/>
        </w:rPr>
      </w:pPr>
      <w:r w:rsidRPr="00F978EA">
        <w:rPr>
          <w:rFonts w:ascii="Arial" w:hAnsi="Arial" w:cs="Arial"/>
          <w:sz w:val="22"/>
          <w:szCs w:val="22"/>
        </w:rPr>
        <w:t xml:space="preserve">Read counts were calculated for each bin (window size of 100 kb for bulk </w:t>
      </w:r>
      <w:proofErr w:type="spellStart"/>
      <w:r w:rsidRPr="00F978EA">
        <w:rPr>
          <w:rFonts w:ascii="Arial" w:hAnsi="Arial" w:cs="Arial"/>
          <w:sz w:val="22"/>
          <w:szCs w:val="22"/>
        </w:rPr>
        <w:t>CUTseq</w:t>
      </w:r>
      <w:proofErr w:type="spellEnd"/>
      <w:r w:rsidRPr="00F978EA">
        <w:rPr>
          <w:rFonts w:ascii="Arial" w:hAnsi="Arial" w:cs="Arial"/>
          <w:sz w:val="22"/>
          <w:szCs w:val="22"/>
        </w:rPr>
        <w:t xml:space="preserve"> and 500 kb for </w:t>
      </w:r>
      <w:proofErr w:type="spellStart"/>
      <w:r w:rsidRPr="00F978EA">
        <w:rPr>
          <w:rFonts w:ascii="Arial" w:hAnsi="Arial" w:cs="Arial"/>
          <w:sz w:val="22"/>
          <w:szCs w:val="22"/>
        </w:rPr>
        <w:t>scCUTseq</w:t>
      </w:r>
      <w:proofErr w:type="spellEnd"/>
      <w:r w:rsidRPr="00F978EA">
        <w:rPr>
          <w:rFonts w:ascii="Arial" w:hAnsi="Arial" w:cs="Arial"/>
          <w:sz w:val="22"/>
          <w:szCs w:val="22"/>
        </w:rPr>
        <w:t xml:space="preserve">) and normalized by GC-content using LOWESS smoothing generating a Log R Ratio (LRR) value. Next, we either segmented the normalized read counts using the Circular Binary Segmentation module in the </w:t>
      </w:r>
      <w:proofErr w:type="spellStart"/>
      <w:r w:rsidRPr="00F978EA">
        <w:rPr>
          <w:rFonts w:ascii="Arial" w:hAnsi="Arial" w:cs="Arial"/>
          <w:sz w:val="22"/>
          <w:szCs w:val="22"/>
        </w:rPr>
        <w:t>DNAcopy</w:t>
      </w:r>
      <w:proofErr w:type="spellEnd"/>
      <w:r w:rsidRPr="00F978EA">
        <w:rPr>
          <w:rFonts w:ascii="Arial" w:hAnsi="Arial" w:cs="Arial"/>
          <w:sz w:val="22"/>
          <w:szCs w:val="22"/>
        </w:rPr>
        <w:t xml:space="preserve"> R package (v1.74.1)</w:t>
      </w:r>
      <w:r w:rsidRPr="00F978EA">
        <w:rPr>
          <w:rFonts w:ascii="Arial" w:hAnsi="Arial"/>
          <w:sz w:val="22"/>
        </w:rPr>
        <w:fldChar w:fldCharType="begin"/>
      </w:r>
      <w:r w:rsidRPr="00F978EA">
        <w:rPr>
          <w:rFonts w:ascii="Arial" w:hAnsi="Arial" w:cs="Arial"/>
          <w:sz w:val="22"/>
          <w:szCs w:val="22"/>
        </w:rPr>
        <w:instrText>ADDIN EN.CITE &lt;EndNote&gt;&lt;Cite&gt;&lt;Author&gt;Olshen&lt;/Author&gt;&lt;Year&gt;2004&lt;/Year&gt;&lt;RecNum&gt;28&lt;/RecNum&gt;&lt;DisplayText&gt;&lt;style face="superscript"&gt;24&lt;/style&gt;&lt;/DisplayText&gt;&lt;record&gt;&lt;rec-number&gt;28&lt;/rec-number&gt;&lt;foreign-keys&gt;&lt;key app="EN" db-id="d25d5tve6ardtoexzppvzw03090wxze0a9sx" timestamp="1729860166"&gt;28&lt;/key&gt;&lt;/foreign-keys&gt;&lt;ref-type name="Journal Article"&gt;17&lt;/ref-type&gt;&lt;contributors&gt;&lt;authors&gt;&lt;author&gt;Olshen, A. B.&lt;/author&gt;&lt;author&gt;Venkatraman, E. S.&lt;/author&gt;&lt;author&gt;Lucito, R.&lt;/author&gt;&lt;author&gt;Wigler, M.&lt;/author&gt;&lt;/authors&gt;&lt;/contributors&gt;&lt;auth-address&gt;Department of Epidemiology and Biostatistics, Memorial Sloan-Kettering Cancer Center, 1275 York Avenue, New York, NY 10021, USA. olshena@mskcc.org&lt;/auth-address&gt;&lt;titles&gt;&lt;title&gt;Circular binary segmentation for the analysis of array-based DNA copy number data&lt;/title&gt;&lt;secondary-title&gt;Biostatistics&lt;/secondary-title&gt;&lt;/titles&gt;&lt;periodical&gt;&lt;full-title&gt;Biostatistics&lt;/full-title&gt;&lt;/periodical&gt;&lt;pages&gt;557-72&lt;/pages&gt;&lt;volume&gt;5&lt;/volume&gt;&lt;number&gt;4&lt;/number&gt;&lt;keywords&gt;&lt;keyword&gt;Breast Neoplasms/genetics&lt;/keyword&gt;&lt;keyword&gt;Cell Line, Tumor&lt;/keyword&gt;&lt;keyword&gt;Computer Simulation&lt;/keyword&gt;&lt;keyword&gt;Female&lt;/keyword&gt;&lt;keyword&gt;*Gene Dosage&lt;/keyword&gt;&lt;keyword&gt;*Genome, Human&lt;/keyword&gt;&lt;keyword&gt;Humans&lt;/keyword&gt;&lt;keyword&gt;Oligonucleotide Array Sequence Analysis/*methods&lt;/keyword&gt;&lt;/keywords&gt;&lt;dates&gt;&lt;year&gt;2004&lt;/year&gt;&lt;pub-dates&gt;&lt;date&gt;Oct&lt;/date&gt;&lt;/pub-dates&gt;&lt;/dates&gt;&lt;isbn&gt;1465-4644 (Print)&amp;#xD;1465-4644 (Linking)&lt;/isbn&gt;&lt;accession-num&gt;15475419&lt;/accession-num&gt;&lt;urls&gt;&lt;related-urls&gt;&lt;url&gt;https://www.ncbi.nlm.nih.gov/pubmed/15475419&lt;/url&gt;&lt;/related-urls&gt;&lt;/urls&gt;&lt;electronic-resource-num&gt;10.1093/biostatistics/kxh008&lt;/electronic-resource-num&gt;&lt;/record&gt;&lt;/Cite&gt;&lt;/EndNote&gt;</w:instrText>
      </w:r>
      <w:r w:rsidRPr="00F978EA">
        <w:rPr>
          <w:rFonts w:ascii="Arial" w:hAnsi="Arial" w:cs="Arial"/>
          <w:sz w:val="22"/>
          <w:szCs w:val="22"/>
        </w:rPr>
        <w:fldChar w:fldCharType="separate"/>
      </w:r>
      <w:r w:rsidRPr="00F978EA">
        <w:rPr>
          <w:rFonts w:ascii="Arial" w:hAnsi="Arial" w:cs="Arial"/>
          <w:sz w:val="22"/>
          <w:szCs w:val="22"/>
          <w:vertAlign w:val="superscript"/>
        </w:rPr>
        <w:t>24</w:t>
      </w:r>
      <w:r w:rsidRPr="00F978EA">
        <w:rPr>
          <w:rFonts w:ascii="Arial" w:hAnsi="Arial" w:cs="Arial"/>
          <w:sz w:val="22"/>
          <w:szCs w:val="22"/>
        </w:rPr>
        <w:fldChar w:fldCharType="end"/>
      </w:r>
      <w:r w:rsidRPr="00F978EA">
        <w:rPr>
          <w:rFonts w:ascii="Arial" w:hAnsi="Arial" w:cs="Arial"/>
          <w:sz w:val="22"/>
          <w:szCs w:val="22"/>
        </w:rPr>
        <w:t xml:space="preserve"> or, in the case of single cell data, performed joint segmentation using the </w:t>
      </w:r>
      <w:proofErr w:type="spellStart"/>
      <w:r w:rsidRPr="00F978EA">
        <w:rPr>
          <w:rFonts w:ascii="Arial" w:hAnsi="Arial" w:cs="Arial"/>
          <w:sz w:val="22"/>
          <w:szCs w:val="22"/>
        </w:rPr>
        <w:t>multipcf</w:t>
      </w:r>
      <w:proofErr w:type="spellEnd"/>
      <w:r w:rsidRPr="00F978EA">
        <w:rPr>
          <w:rFonts w:ascii="Arial" w:hAnsi="Arial" w:cs="Arial"/>
          <w:sz w:val="22"/>
          <w:szCs w:val="22"/>
        </w:rPr>
        <w:t xml:space="preserve"> function in the </w:t>
      </w:r>
      <w:proofErr w:type="spellStart"/>
      <w:r w:rsidRPr="00F978EA">
        <w:rPr>
          <w:rFonts w:ascii="Arial" w:hAnsi="Arial" w:cs="Arial"/>
          <w:sz w:val="22"/>
          <w:szCs w:val="22"/>
        </w:rPr>
        <w:t>copynumber</w:t>
      </w:r>
      <w:proofErr w:type="spellEnd"/>
      <w:r w:rsidRPr="00F978EA">
        <w:rPr>
          <w:rFonts w:ascii="Arial" w:hAnsi="Arial" w:cs="Arial"/>
          <w:sz w:val="22"/>
          <w:szCs w:val="22"/>
        </w:rPr>
        <w:t xml:space="preserve"> R package (v1.29.0.9)</w:t>
      </w:r>
      <w:r w:rsidRPr="00F978EA">
        <w:rPr>
          <w:rFonts w:ascii="Arial" w:hAnsi="Arial"/>
          <w:sz w:val="22"/>
        </w:rPr>
        <w:fldChar w:fldCharType="begin"/>
      </w:r>
      <w:r w:rsidRPr="00F978EA">
        <w:rPr>
          <w:rFonts w:ascii="Arial" w:hAnsi="Arial" w:cs="Arial"/>
          <w:sz w:val="22"/>
          <w:szCs w:val="22"/>
        </w:rPr>
        <w:instrText>ADDIN EN.CITE &lt;EndNote&gt;&lt;Cite&gt;&lt;Author&gt;Nilsen&lt;/Author&gt;&lt;Year&gt;2012&lt;/Year&gt;&lt;RecNum&gt;28&lt;/RecNum&gt;&lt;DisplayText&gt;&lt;style face="superscript"&gt;25&lt;/style&gt;&lt;/DisplayText&gt;&lt;record&gt;&lt;rec-number&gt;28&lt;/rec-number&gt;&lt;foreign-keys&gt;&lt;key app="EN" db-id="tsaepvv03dfr94ev5wc595wmfd9d9xwsep9w" timestamp="1729860191"&gt;28&lt;/key&gt;&lt;/foreign-keys&gt;&lt;ref-type name="Journal Article"&gt;17&lt;/ref-type&gt;&lt;contributors&gt;&lt;authors&gt;&lt;author&gt;Nilsen, G.&lt;/author&gt;&lt;author&gt;Liestol, K.&lt;/author&gt;&lt;author&gt;Van Loo, P.&lt;/author&gt;&lt;author&gt;Moen Vollan, H. K.&lt;/author&gt;&lt;author&gt;Eide, M. B.&lt;/author&gt;&lt;author&gt;Rueda, O. M.&lt;/author&gt;&lt;author&gt;Chin, S. F.&lt;/author&gt;&lt;author&gt;Russell, R.&lt;/author&gt;&lt;author&gt;Baumbusch, L. O.&lt;/author&gt;&lt;author&gt;Caldas, C.&lt;/author&gt;&lt;author&gt;Borresen-Dale, A. L.&lt;/author&gt;&lt;author&gt;Lingjaerde, O. C.&lt;/author&gt;&lt;/authors&gt;&lt;/contributors&gt;&lt;auth-address&gt;Biomedical Informatics, Dept of Informatics, University of Oslo, Oslo, Norway.&lt;/auth-address&gt;&lt;titles&gt;&lt;title&gt;Copynumber: Efficient algorithms for single- and multi-track copy number segmentation&lt;/title&gt;&lt;secondary-title&gt;BMC Genomics&lt;/secondary-title&gt;&lt;/titles&gt;&lt;periodical&gt;&lt;full-title&gt;BMC Genomics&lt;/full-title&gt;&lt;/periodical&gt;&lt;pages&gt;591&lt;/pages&gt;&lt;volume&gt;13&lt;/volume&gt;&lt;edition&gt;20121104&lt;/edition&gt;&lt;keywords&gt;&lt;keyword&gt;*Algorithms&lt;/keyword&gt;&lt;keyword&gt;DNA/genetics&lt;/keyword&gt;&lt;keyword&gt;*DNA Copy Number Variations&lt;/keyword&gt;&lt;keyword&gt;Gene Dosage&lt;/keyword&gt;&lt;keyword&gt;Genome, Human&lt;/keyword&gt;&lt;keyword&gt;Genomic Instability&lt;/keyword&gt;&lt;keyword&gt;Humans&lt;/keyword&gt;&lt;keyword&gt;Lymphoma, Follicular/*genetics&lt;/keyword&gt;&lt;keyword&gt;Neoplasms/*genetics&lt;/keyword&gt;&lt;keyword&gt;Oligonucleotide Array Sequence Analysis/*methods&lt;/keyword&gt;&lt;keyword&gt;Polymorphism, Single Nucleotide&lt;/keyword&gt;&lt;keyword&gt;*Software&lt;/keyword&gt;&lt;/keywords&gt;&lt;dates&gt;&lt;year&gt;2012&lt;/year&gt;&lt;pub-dates&gt;&lt;date&gt;Nov 4&lt;/date&gt;&lt;/pub-dates&gt;&lt;/dates&gt;&lt;isbn&gt;1471-2164 (Electronic)&amp;#xD;1471-2164 (Linking)&lt;/isbn&gt;&lt;accession-num&gt;23442169&lt;/accession-num&gt;&lt;urls&gt;&lt;related-urls&gt;&lt;url&gt;https://www.ncbi.nlm.nih.gov/pubmed/23442169&lt;/url&gt;&lt;/related-urls&gt;&lt;/urls&gt;&lt;custom2&gt;PMC3582591&lt;/custom2&gt;&lt;electronic-resource-num&gt;10.1186/1471-2164-13-591&lt;/electronic-resource-num&gt;&lt;/record&gt;&lt;/Cite&gt;&lt;/EndNote&gt;</w:instrText>
      </w:r>
      <w:r w:rsidRPr="00F978EA">
        <w:rPr>
          <w:rFonts w:ascii="Arial" w:hAnsi="Arial" w:cs="Arial"/>
          <w:sz w:val="22"/>
          <w:szCs w:val="22"/>
        </w:rPr>
        <w:fldChar w:fldCharType="separate"/>
      </w:r>
      <w:r w:rsidRPr="00F978EA">
        <w:rPr>
          <w:rFonts w:ascii="Arial" w:hAnsi="Arial" w:cs="Arial"/>
          <w:sz w:val="22"/>
          <w:szCs w:val="22"/>
          <w:vertAlign w:val="superscript"/>
        </w:rPr>
        <w:t>25</w:t>
      </w:r>
      <w:r w:rsidRPr="00F978EA">
        <w:rPr>
          <w:rFonts w:ascii="Arial" w:hAnsi="Arial" w:cs="Arial"/>
          <w:sz w:val="22"/>
          <w:szCs w:val="22"/>
        </w:rPr>
        <w:fldChar w:fldCharType="end"/>
      </w:r>
      <w:r w:rsidRPr="00F978EA">
        <w:rPr>
          <w:rFonts w:ascii="Arial" w:hAnsi="Arial" w:cs="Arial"/>
          <w:sz w:val="22"/>
          <w:szCs w:val="22"/>
        </w:rPr>
        <w:t xml:space="preserve">. Following this, we merged adjacent segments that were not significantly distinct using </w:t>
      </w:r>
      <w:proofErr w:type="spellStart"/>
      <w:r w:rsidRPr="00F978EA">
        <w:rPr>
          <w:rFonts w:ascii="Arial" w:hAnsi="Arial" w:cs="Arial"/>
          <w:sz w:val="22"/>
          <w:szCs w:val="22"/>
        </w:rPr>
        <w:t>mergeLevels</w:t>
      </w:r>
      <w:proofErr w:type="spellEnd"/>
      <w:r w:rsidRPr="00F978EA">
        <w:rPr>
          <w:rFonts w:ascii="Arial" w:hAnsi="Arial" w:cs="Arial"/>
          <w:sz w:val="22"/>
          <w:szCs w:val="22"/>
        </w:rPr>
        <w:t xml:space="preserve"> in the </w:t>
      </w:r>
      <w:proofErr w:type="spellStart"/>
      <w:r w:rsidRPr="00F978EA">
        <w:rPr>
          <w:rFonts w:ascii="Arial" w:hAnsi="Arial" w:cs="Arial"/>
          <w:sz w:val="22"/>
          <w:szCs w:val="22"/>
        </w:rPr>
        <w:t>aCGH</w:t>
      </w:r>
      <w:proofErr w:type="spellEnd"/>
      <w:r w:rsidRPr="00F978EA">
        <w:rPr>
          <w:rFonts w:ascii="Arial" w:hAnsi="Arial" w:cs="Arial"/>
          <w:sz w:val="22"/>
          <w:szCs w:val="22"/>
        </w:rPr>
        <w:t xml:space="preserve"> (version 1.78.0) R package. In the case of single cell data, we then inferred integer copy numbers using a grid search between different ploidy and purity combinations and selecting the combination with the lowest error. We skipped this last step in the case of bulk sequencing data. Genome-wide plots for all the 157 patients were represented with the R package </w:t>
      </w:r>
      <w:proofErr w:type="spellStart"/>
      <w:r w:rsidRPr="00F978EA">
        <w:rPr>
          <w:rFonts w:ascii="Arial" w:hAnsi="Arial" w:cs="Arial"/>
          <w:sz w:val="22"/>
          <w:szCs w:val="22"/>
        </w:rPr>
        <w:t>circlize</w:t>
      </w:r>
      <w:proofErr w:type="spellEnd"/>
      <w:r w:rsidRPr="00F978EA">
        <w:rPr>
          <w:rFonts w:ascii="Arial" w:hAnsi="Arial" w:cs="Arial"/>
          <w:sz w:val="22"/>
          <w:szCs w:val="22"/>
        </w:rPr>
        <w:t xml:space="preserve"> (v.0.4.15).</w:t>
      </w:r>
    </w:p>
    <w:p w14:paraId="5AE16DA2" w14:textId="77777777" w:rsidR="006356D2" w:rsidRPr="00F978EA" w:rsidRDefault="006356D2" w:rsidP="006356D2">
      <w:pPr>
        <w:spacing w:line="480" w:lineRule="auto"/>
        <w:jc w:val="both"/>
        <w:rPr>
          <w:rFonts w:ascii="Arial" w:hAnsi="Arial" w:cs="Arial"/>
          <w:sz w:val="22"/>
          <w:szCs w:val="22"/>
        </w:rPr>
      </w:pPr>
      <w:r w:rsidRPr="00F978EA">
        <w:rPr>
          <w:rFonts w:ascii="Arial" w:hAnsi="Arial" w:cs="Arial"/>
          <w:sz w:val="22"/>
          <w:szCs w:val="22"/>
        </w:rPr>
        <w:lastRenderedPageBreak/>
        <w:t xml:space="preserve">We also excluded low-quality single cell copy number profiles from our analyses after manually inspecting 3,027 </w:t>
      </w:r>
      <w:proofErr w:type="spellStart"/>
      <w:r w:rsidRPr="00F978EA">
        <w:rPr>
          <w:rFonts w:ascii="Arial" w:hAnsi="Arial" w:cs="Arial"/>
          <w:sz w:val="22"/>
          <w:szCs w:val="22"/>
        </w:rPr>
        <w:t>scCUTseq</w:t>
      </w:r>
      <w:proofErr w:type="spellEnd"/>
      <w:r w:rsidRPr="00F978EA">
        <w:rPr>
          <w:rFonts w:ascii="Arial" w:hAnsi="Arial" w:cs="Arial"/>
          <w:sz w:val="22"/>
          <w:szCs w:val="22"/>
        </w:rPr>
        <w:t xml:space="preserve"> profiles and annotating them as high or low quality. </w:t>
      </w:r>
    </w:p>
    <w:p w14:paraId="1537C9A7" w14:textId="77777777" w:rsidR="006356D2" w:rsidRPr="00F978EA" w:rsidRDefault="006356D2" w:rsidP="006356D2">
      <w:pPr>
        <w:spacing w:line="480" w:lineRule="auto"/>
        <w:jc w:val="both"/>
        <w:rPr>
          <w:rFonts w:ascii="Arial" w:hAnsi="Arial" w:cs="Arial"/>
          <w:sz w:val="22"/>
          <w:szCs w:val="22"/>
        </w:rPr>
      </w:pPr>
      <w:r w:rsidRPr="00F978EA">
        <w:rPr>
          <w:rFonts w:ascii="Arial" w:hAnsi="Arial" w:cs="Arial"/>
          <w:sz w:val="22"/>
          <w:szCs w:val="22"/>
        </w:rPr>
        <w:t xml:space="preserve">Finally, we inferred copy number values to gene-level based on genes genomic coordinates overlapping detected segments R package (v1.52.0), defined as gained genes with a copy number &gt; 4 and lost genes with a copy number &lt; 1.5. False positive and true positive predictive values were assessed for </w:t>
      </w:r>
      <w:r w:rsidRPr="00F978EA">
        <w:rPr>
          <w:rFonts w:ascii="Arial" w:hAnsi="Arial" w:cs="Arial"/>
          <w:i/>
          <w:iCs/>
          <w:sz w:val="22"/>
          <w:szCs w:val="22"/>
        </w:rPr>
        <w:t>ERBB2</w:t>
      </w:r>
      <w:r w:rsidRPr="00F978EA">
        <w:rPr>
          <w:rFonts w:ascii="Arial" w:hAnsi="Arial" w:cs="Arial"/>
          <w:sz w:val="22"/>
          <w:szCs w:val="22"/>
        </w:rPr>
        <w:t xml:space="preserve"> gene as reported here</w:t>
      </w:r>
      <w:r w:rsidRPr="00F978EA">
        <w:rPr>
          <w:rFonts w:ascii="Arial" w:hAnsi="Arial"/>
          <w:sz w:val="22"/>
        </w:rPr>
        <w:fldChar w:fldCharType="begin"/>
      </w:r>
      <w:r w:rsidRPr="00F978EA">
        <w:rPr>
          <w:rFonts w:ascii="Arial" w:hAnsi="Arial" w:cs="Arial"/>
          <w:sz w:val="22"/>
          <w:szCs w:val="22"/>
        </w:rPr>
        <w:instrText>ADDIN EN.CITE &lt;EndNote&gt;&lt;Cite&gt;&lt;Author&gt;Molinaro&lt;/Author&gt;&lt;Year&gt;2015&lt;/Year&gt;&lt;RecNum&gt;29&lt;/RecNum&gt;&lt;DisplayText&gt;&lt;style face="superscript"&gt;26&lt;/style&gt;&lt;/DisplayText&gt;&lt;record&gt;&lt;rec-number&gt;29&lt;/rec-number&gt;&lt;foreign-keys&gt;&lt;key app="EN" db-id="tsaepvv03dfr94ev5wc595wmfd9d9xwsep9w" timestamp="1729860219"&gt;29&lt;/key&gt;&lt;/foreign-keys&gt;&lt;ref-type name="Journal Article"&gt;17&lt;/ref-type&gt;&lt;contributors&gt;&lt;authors&gt;&lt;author&gt;Molinaro, A. M.&lt;/author&gt;&lt;/authors&gt;&lt;/contributors&gt;&lt;auth-address&gt;Department of Neurological Surgery, University of California, San Francisco, San Francisco, California; Department of Epidemiology and Biostatistics, University of California, San Francisco, San Francisco, California.&lt;/auth-address&gt;&lt;titles&gt;&lt;title&gt;Diagnostic tests: how to estimate the positive predictive value&lt;/title&gt;&lt;secondary-title&gt;Neurooncol Pract&lt;/secondary-title&gt;&lt;/titles&gt;&lt;periodical&gt;&lt;full-title&gt;Neurooncol Pract&lt;/full-title&gt;&lt;/periodical&gt;&lt;pages&gt;162-166&lt;/pages&gt;&lt;volume&gt;2&lt;/volume&gt;&lt;number&gt;4&lt;/number&gt;&lt;edition&gt;20150907&lt;/edition&gt;&lt;keywords&gt;&lt;keyword&gt;diagnostic tests&lt;/keyword&gt;&lt;keyword&gt;false positive rate&lt;/keyword&gt;&lt;keyword&gt;positive predictive value&lt;/keyword&gt;&lt;keyword&gt;sensitivity&lt;/keyword&gt;&lt;keyword&gt;statistics&lt;/keyword&gt;&lt;/keywords&gt;&lt;dates&gt;&lt;year&gt;2015&lt;/year&gt;&lt;pub-dates&gt;&lt;date&gt;Dec&lt;/date&gt;&lt;/pub-dates&gt;&lt;/dates&gt;&lt;isbn&gt;2054-2577 (Print)&amp;#xD;2054-2585 (Electronic)&amp;#xD;2054-2577 (Linking)&lt;/isbn&gt;&lt;accession-num&gt;31386059&lt;/accession-num&gt;&lt;urls&gt;&lt;related-urls&gt;&lt;url&gt;https://www.ncbi.nlm.nih.gov/pubmed/31386059&lt;/url&gt;&lt;/related-urls&gt;&lt;/urls&gt;&lt;custom2&gt;PMC6664615&lt;/custom2&gt;&lt;electronic-resource-num&gt;10.1093/nop/npv030&lt;/electronic-resource-num&gt;&lt;/record&gt;&lt;/Cite&gt;&lt;/EndNote&gt;</w:instrText>
      </w:r>
      <w:r w:rsidRPr="00F978EA">
        <w:rPr>
          <w:rFonts w:ascii="Arial" w:hAnsi="Arial" w:cs="Arial"/>
          <w:sz w:val="22"/>
          <w:szCs w:val="22"/>
        </w:rPr>
        <w:fldChar w:fldCharType="separate"/>
      </w:r>
      <w:r w:rsidRPr="00F978EA">
        <w:rPr>
          <w:rFonts w:ascii="Arial" w:hAnsi="Arial" w:cs="Arial"/>
          <w:sz w:val="22"/>
          <w:szCs w:val="22"/>
          <w:vertAlign w:val="superscript"/>
        </w:rPr>
        <w:t>26</w:t>
      </w:r>
      <w:r w:rsidRPr="00F978EA">
        <w:rPr>
          <w:rFonts w:ascii="Arial" w:hAnsi="Arial" w:cs="Arial"/>
          <w:sz w:val="22"/>
          <w:szCs w:val="22"/>
        </w:rPr>
        <w:fldChar w:fldCharType="end"/>
      </w:r>
      <w:r w:rsidRPr="00F978EA">
        <w:rPr>
          <w:rFonts w:ascii="Arial" w:hAnsi="Arial" w:cs="Arial"/>
          <w:sz w:val="22"/>
          <w:szCs w:val="22"/>
        </w:rPr>
        <w:t>.</w:t>
      </w:r>
    </w:p>
    <w:p w14:paraId="183FD16E" w14:textId="77777777" w:rsidR="006356D2" w:rsidRPr="00F978EA" w:rsidRDefault="006356D2" w:rsidP="006356D2">
      <w:pPr>
        <w:spacing w:line="480" w:lineRule="auto"/>
        <w:jc w:val="both"/>
        <w:rPr>
          <w:rFonts w:ascii="Arial" w:hAnsi="Arial" w:cs="Arial"/>
          <w:sz w:val="22"/>
          <w:szCs w:val="22"/>
        </w:rPr>
      </w:pPr>
    </w:p>
    <w:p w14:paraId="6352208E" w14:textId="77777777" w:rsidR="006356D2" w:rsidRPr="00F978EA" w:rsidRDefault="006356D2" w:rsidP="006356D2">
      <w:pPr>
        <w:spacing w:line="480" w:lineRule="auto"/>
        <w:jc w:val="both"/>
        <w:rPr>
          <w:rFonts w:ascii="Arial" w:hAnsi="Arial" w:cs="Arial"/>
          <w:bCs/>
          <w:i/>
          <w:iCs/>
          <w:sz w:val="22"/>
          <w:szCs w:val="22"/>
        </w:rPr>
      </w:pPr>
      <w:r w:rsidRPr="00F978EA">
        <w:rPr>
          <w:rFonts w:ascii="Arial" w:hAnsi="Arial" w:cs="Arial"/>
          <w:bCs/>
          <w:i/>
          <w:iCs/>
          <w:sz w:val="22"/>
          <w:szCs w:val="22"/>
        </w:rPr>
        <w:t>Copy number profiles clustering</w:t>
      </w:r>
    </w:p>
    <w:p w14:paraId="60B7DF3F" w14:textId="2051E285" w:rsidR="006356D2" w:rsidRPr="00F978EA" w:rsidRDefault="006356D2" w:rsidP="006356D2">
      <w:pPr>
        <w:spacing w:line="480" w:lineRule="auto"/>
        <w:jc w:val="both"/>
        <w:rPr>
          <w:rFonts w:ascii="Arial" w:hAnsi="Arial" w:cs="Arial"/>
          <w:sz w:val="22"/>
          <w:szCs w:val="22"/>
        </w:rPr>
      </w:pPr>
      <w:r w:rsidRPr="00F978EA">
        <w:rPr>
          <w:rFonts w:ascii="Arial" w:hAnsi="Arial" w:cs="Arial"/>
          <w:sz w:val="22"/>
          <w:szCs w:val="22"/>
        </w:rPr>
        <w:t xml:space="preserve">We clustered the 84 HER2-low patients at chr17 and genome-wide LRR mean for each segment, using the </w:t>
      </w:r>
      <w:r w:rsidRPr="00F978EA">
        <w:rPr>
          <w:rFonts w:ascii="Arial" w:hAnsi="Arial" w:cs="Arial"/>
          <w:i/>
          <w:iCs/>
          <w:sz w:val="22"/>
          <w:szCs w:val="22"/>
        </w:rPr>
        <w:t>k</w:t>
      </w:r>
      <w:r w:rsidRPr="00F978EA">
        <w:rPr>
          <w:rFonts w:ascii="Arial" w:hAnsi="Arial" w:cs="Arial"/>
          <w:sz w:val="22"/>
          <w:szCs w:val="22"/>
        </w:rPr>
        <w:t xml:space="preserve">-means algorithm implemented in the </w:t>
      </w:r>
      <w:proofErr w:type="spellStart"/>
      <w:r w:rsidRPr="00F978EA">
        <w:rPr>
          <w:rFonts w:ascii="Arial" w:hAnsi="Arial" w:cs="Arial"/>
          <w:sz w:val="22"/>
          <w:szCs w:val="22"/>
        </w:rPr>
        <w:t>ComplexHeatmap</w:t>
      </w:r>
      <w:proofErr w:type="spellEnd"/>
      <w:r w:rsidRPr="00F978EA">
        <w:rPr>
          <w:rFonts w:ascii="Arial" w:hAnsi="Arial" w:cs="Arial"/>
          <w:sz w:val="22"/>
          <w:szCs w:val="22"/>
        </w:rPr>
        <w:t xml:space="preserve"> R package (clustering method: “</w:t>
      </w:r>
      <w:proofErr w:type="spellStart"/>
      <w:proofErr w:type="gramStart"/>
      <w:r w:rsidRPr="00F978EA">
        <w:rPr>
          <w:rFonts w:ascii="Arial" w:hAnsi="Arial" w:cs="Arial"/>
          <w:sz w:val="22"/>
          <w:szCs w:val="22"/>
        </w:rPr>
        <w:t>ward.D</w:t>
      </w:r>
      <w:proofErr w:type="spellEnd"/>
      <w:proofErr w:type="gramEnd"/>
      <w:r w:rsidRPr="00F978EA">
        <w:rPr>
          <w:rFonts w:ascii="Arial" w:hAnsi="Arial" w:cs="Arial"/>
          <w:sz w:val="22"/>
          <w:szCs w:val="22"/>
        </w:rPr>
        <w:t xml:space="preserve">”, clustering distance: “Euclidean”), annotated as Roman numeral. We chose the best </w:t>
      </w:r>
      <w:r w:rsidRPr="00F978EA">
        <w:rPr>
          <w:rFonts w:ascii="Arial" w:hAnsi="Arial" w:cs="Arial"/>
          <w:i/>
          <w:iCs/>
          <w:sz w:val="22"/>
          <w:szCs w:val="22"/>
        </w:rPr>
        <w:t xml:space="preserve">k </w:t>
      </w:r>
      <w:r w:rsidRPr="00F978EA">
        <w:rPr>
          <w:rFonts w:ascii="Arial" w:hAnsi="Arial" w:cs="Arial"/>
          <w:sz w:val="22"/>
          <w:szCs w:val="22"/>
        </w:rPr>
        <w:t>using the silhouette score calculated with the ‘cluster’ R package (v.2.1.6).</w:t>
      </w:r>
    </w:p>
    <w:p w14:paraId="08FC50CD" w14:textId="77777777" w:rsidR="006356D2" w:rsidRPr="00F978EA" w:rsidRDefault="006356D2" w:rsidP="006356D2">
      <w:pPr>
        <w:spacing w:line="480" w:lineRule="auto"/>
        <w:ind w:firstLine="720"/>
        <w:jc w:val="both"/>
        <w:rPr>
          <w:rFonts w:ascii="Arial" w:hAnsi="Arial" w:cs="Arial"/>
          <w:sz w:val="22"/>
          <w:szCs w:val="22"/>
        </w:rPr>
      </w:pPr>
    </w:p>
    <w:p w14:paraId="52B484F0" w14:textId="77777777" w:rsidR="006356D2" w:rsidRPr="00F978EA" w:rsidRDefault="006356D2" w:rsidP="006356D2">
      <w:pPr>
        <w:spacing w:line="480" w:lineRule="auto"/>
        <w:jc w:val="both"/>
        <w:rPr>
          <w:rFonts w:ascii="Arial" w:hAnsi="Arial" w:cs="Arial"/>
          <w:bCs/>
          <w:i/>
          <w:iCs/>
          <w:sz w:val="22"/>
          <w:szCs w:val="22"/>
        </w:rPr>
      </w:pPr>
      <w:r w:rsidRPr="00F978EA">
        <w:rPr>
          <w:rFonts w:ascii="Arial" w:hAnsi="Arial" w:cs="Arial"/>
          <w:bCs/>
          <w:i/>
          <w:iCs/>
          <w:sz w:val="22"/>
          <w:szCs w:val="22"/>
        </w:rPr>
        <w:t>Quantitative estimation of copy number alterations</w:t>
      </w:r>
    </w:p>
    <w:p w14:paraId="725CDB6D" w14:textId="21C3C08D" w:rsidR="006356D2" w:rsidRPr="00F978EA" w:rsidRDefault="006356D2" w:rsidP="006356D2">
      <w:pPr>
        <w:spacing w:line="480" w:lineRule="auto"/>
        <w:jc w:val="both"/>
        <w:rPr>
          <w:rFonts w:ascii="Arial" w:hAnsi="Arial" w:cs="Arial"/>
          <w:sz w:val="22"/>
          <w:szCs w:val="22"/>
        </w:rPr>
      </w:pPr>
      <w:r w:rsidRPr="00F978EA">
        <w:rPr>
          <w:rFonts w:ascii="Arial" w:hAnsi="Arial" w:cs="Arial"/>
          <w:sz w:val="22"/>
          <w:szCs w:val="22"/>
        </w:rPr>
        <w:t>We assessed broad genomic instability by calculating different chromosomal instability (CIN) metrics. First, we assessed a global score of chromosomal instability by calculating the percentage of gained (copy number &gt; 2.5) and lost (copy number &lt; 1.5) genetic material per chromosome and averaging these values across the autosomal chromosomes generating a score ranging from 0 to 1 where increasing number implies greater instability.</w:t>
      </w:r>
    </w:p>
    <w:p w14:paraId="6F5AE88B" w14:textId="77777777" w:rsidR="006356D2" w:rsidRPr="00F978EA" w:rsidRDefault="006356D2" w:rsidP="006356D2">
      <w:pPr>
        <w:spacing w:line="480" w:lineRule="auto"/>
        <w:jc w:val="both"/>
        <w:rPr>
          <w:rFonts w:ascii="Arial" w:hAnsi="Arial" w:cs="Arial"/>
          <w:sz w:val="22"/>
          <w:szCs w:val="22"/>
        </w:rPr>
      </w:pPr>
      <w:r w:rsidRPr="00F978EA">
        <w:rPr>
          <w:rFonts w:ascii="Arial" w:hAnsi="Arial" w:cs="Arial"/>
          <w:sz w:val="22"/>
          <w:szCs w:val="22"/>
        </w:rPr>
        <w:t>We evaluated the most variable genomic regions (Differentially Copy Numbered, DCN) among the clusters identified by applying the Kruskal-</w:t>
      </w:r>
      <w:proofErr w:type="gramStart"/>
      <w:r w:rsidRPr="00F978EA">
        <w:rPr>
          <w:rFonts w:ascii="Arial" w:hAnsi="Arial" w:cs="Arial"/>
          <w:sz w:val="22"/>
          <w:szCs w:val="22"/>
        </w:rPr>
        <w:t>Wallis</w:t>
      </w:r>
      <w:proofErr w:type="gramEnd"/>
      <w:r w:rsidRPr="00F978EA">
        <w:rPr>
          <w:rFonts w:ascii="Arial" w:hAnsi="Arial" w:cs="Arial"/>
          <w:sz w:val="22"/>
          <w:szCs w:val="22"/>
        </w:rPr>
        <w:t xml:space="preserve"> test followed by the Dunn’s test as post-hoc analysis (raw P-value ≤ 0.01). In the pairwise comparison we selected as significantly copy number varying regions those with Holm-adjusted p-value ≤ 0.01. From these regions the candidate genes were then extracted and visualized as heatmap.</w:t>
      </w:r>
    </w:p>
    <w:p w14:paraId="0D9817C2" w14:textId="77777777" w:rsidR="006356D2" w:rsidRPr="00F978EA" w:rsidRDefault="006356D2" w:rsidP="006356D2">
      <w:pPr>
        <w:spacing w:line="480" w:lineRule="auto"/>
        <w:jc w:val="both"/>
        <w:rPr>
          <w:rFonts w:ascii="Arial" w:hAnsi="Arial" w:cs="Arial"/>
          <w:b/>
          <w:bCs/>
          <w:sz w:val="22"/>
          <w:szCs w:val="22"/>
        </w:rPr>
      </w:pPr>
    </w:p>
    <w:p w14:paraId="1ED41950" w14:textId="77777777" w:rsidR="006356D2" w:rsidRPr="00F978EA" w:rsidRDefault="006356D2" w:rsidP="006356D2">
      <w:pPr>
        <w:spacing w:line="480" w:lineRule="auto"/>
        <w:jc w:val="both"/>
        <w:rPr>
          <w:rFonts w:ascii="Arial" w:hAnsi="Arial" w:cs="Arial"/>
          <w:i/>
          <w:iCs/>
          <w:sz w:val="22"/>
          <w:szCs w:val="22"/>
        </w:rPr>
      </w:pPr>
      <w:r w:rsidRPr="00F978EA">
        <w:rPr>
          <w:rFonts w:ascii="Arial" w:hAnsi="Arial" w:cs="Arial"/>
          <w:i/>
          <w:iCs/>
          <w:sz w:val="22"/>
          <w:szCs w:val="22"/>
        </w:rPr>
        <w:t>Phylogenetic reconstruction and clone identification in tumour samples</w:t>
      </w:r>
    </w:p>
    <w:p w14:paraId="49DBCF81" w14:textId="793F0AD5" w:rsidR="006356D2" w:rsidRPr="00F978EA" w:rsidRDefault="006356D2" w:rsidP="006356D2">
      <w:pPr>
        <w:spacing w:line="480" w:lineRule="auto"/>
        <w:jc w:val="both"/>
        <w:rPr>
          <w:rFonts w:ascii="Arial" w:hAnsi="Arial" w:cs="Arial"/>
          <w:sz w:val="22"/>
          <w:szCs w:val="22"/>
        </w:rPr>
      </w:pPr>
      <w:r w:rsidRPr="00F978EA">
        <w:rPr>
          <w:rFonts w:ascii="Arial" w:hAnsi="Arial" w:cs="Arial"/>
          <w:sz w:val="22"/>
          <w:szCs w:val="22"/>
        </w:rPr>
        <w:lastRenderedPageBreak/>
        <w:t>We constructed phylogenetic trees of breast tumour single cells using MEDICC2 algorithm (version 1.8.2)</w:t>
      </w:r>
      <w:r w:rsidRPr="00F978EA">
        <w:rPr>
          <w:rFonts w:ascii="Arial" w:hAnsi="Arial" w:cs="Arial"/>
          <w:sz w:val="22"/>
          <w:szCs w:val="22"/>
        </w:rPr>
        <w:fldChar w:fldCharType="begin">
          <w:fldData xml:space="preserve">PEVuZE5vdGU+PENpdGU+PEF1dGhvcj5LYXVmbWFubjwvQXV0aG9yPjxZZWFyPjIwMjI8L1llYXI+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=
</w:fldData>
        </w:fldChar>
      </w:r>
      <w:r w:rsidR="00800544">
        <w:rPr>
          <w:rFonts w:ascii="Arial" w:hAnsi="Arial" w:cs="Arial"/>
          <w:sz w:val="22"/>
          <w:szCs w:val="22"/>
        </w:rPr>
        <w:instrText xml:space="preserve"> ADDIN EN.CITE </w:instrText>
      </w:r>
      <w:r w:rsidR="00800544">
        <w:rPr>
          <w:rFonts w:ascii="Arial" w:hAnsi="Arial" w:cs="Arial"/>
          <w:sz w:val="22"/>
          <w:szCs w:val="22"/>
        </w:rPr>
        <w:fldChar w:fldCharType="begin">
          <w:fldData xml:space="preserve">PEVuZE5vdGU+PENpdGU+PEF1dGhvcj5LYXVmbWFubjwvQXV0aG9yPjxZZWFyPjIwMjI8L1llYXI+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=
</w:fldData>
        </w:fldChar>
      </w:r>
      <w:r w:rsidR="00800544">
        <w:rPr>
          <w:rFonts w:ascii="Arial" w:hAnsi="Arial" w:cs="Arial"/>
          <w:sz w:val="22"/>
          <w:szCs w:val="22"/>
        </w:rPr>
        <w:instrText xml:space="preserve"> ADDIN EN.CITE.DATA </w:instrText>
      </w:r>
      <w:r w:rsidR="00800544">
        <w:rPr>
          <w:rFonts w:ascii="Arial" w:hAnsi="Arial" w:cs="Arial"/>
          <w:sz w:val="22"/>
          <w:szCs w:val="22"/>
        </w:rPr>
      </w:r>
      <w:r w:rsidR="00800544">
        <w:rPr>
          <w:rFonts w:ascii="Arial" w:hAnsi="Arial" w:cs="Arial"/>
          <w:sz w:val="22"/>
          <w:szCs w:val="22"/>
        </w:rPr>
        <w:fldChar w:fldCharType="end"/>
      </w:r>
      <w:r w:rsidRPr="00F978EA">
        <w:rPr>
          <w:rFonts w:ascii="Arial" w:hAnsi="Arial" w:cs="Arial"/>
          <w:sz w:val="22"/>
          <w:szCs w:val="22"/>
        </w:rPr>
      </w:r>
      <w:r w:rsidRPr="00F978EA">
        <w:rPr>
          <w:rFonts w:ascii="Arial" w:hAnsi="Arial" w:cs="Arial"/>
          <w:sz w:val="22"/>
          <w:szCs w:val="22"/>
        </w:rPr>
        <w:fldChar w:fldCharType="separate"/>
      </w:r>
      <w:r w:rsidR="00800544">
        <w:rPr>
          <w:rFonts w:ascii="Arial" w:hAnsi="Arial" w:cs="Arial"/>
          <w:noProof/>
          <w:sz w:val="22"/>
          <w:szCs w:val="22"/>
        </w:rPr>
        <w:t>[12]</w:t>
      </w:r>
      <w:r w:rsidRPr="00F978EA">
        <w:rPr>
          <w:rFonts w:ascii="Arial" w:hAnsi="Arial" w:cs="Arial"/>
          <w:sz w:val="22"/>
          <w:szCs w:val="22"/>
        </w:rPr>
        <w:fldChar w:fldCharType="end"/>
      </w:r>
      <w:r w:rsidRPr="00F978EA">
        <w:rPr>
          <w:rFonts w:ascii="Arial" w:hAnsi="Arial" w:cs="Arial"/>
          <w:sz w:val="22"/>
          <w:szCs w:val="22"/>
        </w:rPr>
        <w:t xml:space="preserve"> with default parameters and total copy numbers of single cells as input. </w:t>
      </w:r>
    </w:p>
    <w:p w14:paraId="10B45F9C" w14:textId="77777777" w:rsidR="006356D2" w:rsidRPr="00F978EA" w:rsidRDefault="006356D2" w:rsidP="006356D2">
      <w:pPr>
        <w:spacing w:line="480" w:lineRule="auto"/>
        <w:jc w:val="both"/>
        <w:rPr>
          <w:rFonts w:ascii="Arial" w:hAnsi="Arial" w:cs="Arial"/>
          <w:bCs/>
          <w:i/>
          <w:iCs/>
          <w:sz w:val="22"/>
          <w:szCs w:val="22"/>
        </w:rPr>
      </w:pPr>
    </w:p>
    <w:p w14:paraId="72C48BAE" w14:textId="77777777" w:rsidR="006356D2" w:rsidRPr="00F978EA" w:rsidRDefault="006356D2" w:rsidP="006356D2">
      <w:pPr>
        <w:spacing w:line="480" w:lineRule="auto"/>
        <w:jc w:val="both"/>
        <w:rPr>
          <w:rFonts w:ascii="Arial" w:hAnsi="Arial" w:cs="Arial"/>
          <w:sz w:val="22"/>
          <w:szCs w:val="22"/>
        </w:rPr>
      </w:pPr>
      <w:proofErr w:type="spellStart"/>
      <w:r w:rsidRPr="00F978EA">
        <w:rPr>
          <w:rFonts w:ascii="Arial" w:hAnsi="Arial" w:cs="Arial"/>
          <w:bCs/>
          <w:i/>
          <w:iCs/>
          <w:sz w:val="22"/>
          <w:szCs w:val="22"/>
        </w:rPr>
        <w:t>scFFPE</w:t>
      </w:r>
      <w:proofErr w:type="spellEnd"/>
      <w:r w:rsidRPr="00F978EA">
        <w:rPr>
          <w:rFonts w:ascii="Arial" w:hAnsi="Arial" w:cs="Arial"/>
          <w:bCs/>
          <w:i/>
          <w:iCs/>
          <w:sz w:val="22"/>
          <w:szCs w:val="22"/>
        </w:rPr>
        <w:t xml:space="preserve"> sequencing</w:t>
      </w:r>
    </w:p>
    <w:p w14:paraId="792F9243" w14:textId="02F14DC2" w:rsidR="006356D2" w:rsidRPr="00F978EA" w:rsidRDefault="006356D2" w:rsidP="006356D2">
      <w:pPr>
        <w:spacing w:line="480" w:lineRule="auto"/>
        <w:jc w:val="both"/>
        <w:rPr>
          <w:rFonts w:ascii="Arial" w:hAnsi="Arial" w:cs="Arial"/>
          <w:sz w:val="22"/>
          <w:szCs w:val="22"/>
        </w:rPr>
      </w:pPr>
      <w:r w:rsidRPr="00F978EA">
        <w:rPr>
          <w:rFonts w:ascii="Arial" w:hAnsi="Arial" w:cs="Arial"/>
          <w:sz w:val="22"/>
          <w:szCs w:val="22"/>
        </w:rPr>
        <w:t xml:space="preserve">The obtained </w:t>
      </w:r>
      <w:proofErr w:type="spellStart"/>
      <w:r w:rsidRPr="00F978EA">
        <w:rPr>
          <w:rFonts w:ascii="Arial" w:hAnsi="Arial" w:cs="Arial"/>
          <w:sz w:val="22"/>
          <w:szCs w:val="22"/>
        </w:rPr>
        <w:t>fastq</w:t>
      </w:r>
      <w:proofErr w:type="spellEnd"/>
      <w:r w:rsidRPr="00F978EA">
        <w:rPr>
          <w:rFonts w:ascii="Arial" w:hAnsi="Arial" w:cs="Arial"/>
          <w:sz w:val="22"/>
          <w:szCs w:val="22"/>
        </w:rPr>
        <w:t xml:space="preserve"> files were aligned to the hg19 human reference sequence using Burrows-Wheeler Aligner version 0.7.12 (BWA) </w:t>
      </w:r>
      <w:r w:rsidR="008A44F6">
        <w:rPr>
          <w:rFonts w:ascii="Arial" w:hAnsi="Arial" w:cs="Arial"/>
          <w:sz w:val="22"/>
          <w:szCs w:val="22"/>
        </w:rPr>
        <w:t>and</w:t>
      </w:r>
      <w:r w:rsidRPr="00F978EA">
        <w:rPr>
          <w:rFonts w:ascii="Arial" w:hAnsi="Arial" w:cs="Arial"/>
          <w:sz w:val="22"/>
          <w:szCs w:val="22"/>
        </w:rPr>
        <w:t xml:space="preserve"> mem algorithm with default parameters. Copy-number alterations in the data were identified using Control-FREEC software (version 11.0) using control-free mode and coefficient of variation parameter set to 0.06. Ploidy parameter was selected based on the DNA index (DI) of the </w:t>
      </w:r>
      <w:proofErr w:type="spellStart"/>
      <w:r w:rsidRPr="00F978EA">
        <w:rPr>
          <w:rFonts w:ascii="Arial" w:hAnsi="Arial" w:cs="Arial"/>
          <w:sz w:val="22"/>
          <w:szCs w:val="22"/>
        </w:rPr>
        <w:t>DEPArray</w:t>
      </w:r>
      <w:proofErr w:type="spellEnd"/>
      <w:r w:rsidRPr="00F978EA">
        <w:rPr>
          <w:rFonts w:ascii="Arial" w:hAnsi="Arial" w:cs="Arial"/>
          <w:sz w:val="22"/>
          <w:szCs w:val="22"/>
        </w:rPr>
        <w:t xml:space="preserve">™ sorted cell population, according to the formula ploidy = DI*2 and, for non-integer values, by testing the two nearest integer values. For each ploidy the root </w:t>
      </w:r>
      <w:proofErr w:type="gramStart"/>
      <w:r w:rsidRPr="00F978EA">
        <w:rPr>
          <w:rFonts w:ascii="Arial" w:hAnsi="Arial" w:cs="Arial"/>
          <w:sz w:val="22"/>
          <w:szCs w:val="22"/>
        </w:rPr>
        <w:t>mean</w:t>
      </w:r>
      <w:proofErr w:type="gramEnd"/>
      <w:r w:rsidRPr="00F978EA">
        <w:rPr>
          <w:rFonts w:ascii="Arial" w:hAnsi="Arial" w:cs="Arial"/>
          <w:sz w:val="22"/>
          <w:szCs w:val="22"/>
        </w:rPr>
        <w:t xml:space="preserve"> square error (RMSE) and percentage of genome explained are calculated using Control-FREEC. Ploidy is selected based on minimization of RMSE and maximization of percentage of genome explained. All the other Control-FREEC parameters were set to default values. To assess the quality of the generated profiles, alignments were randomly subsampled to 200,000 reads and copy number analysis was performed with Control-FREEC (v11.0) using a window length = 1 </w:t>
      </w:r>
      <w:proofErr w:type="spellStart"/>
      <w:r w:rsidRPr="00F978EA">
        <w:rPr>
          <w:rFonts w:ascii="Arial" w:hAnsi="Arial" w:cs="Arial"/>
          <w:sz w:val="22"/>
          <w:szCs w:val="22"/>
        </w:rPr>
        <w:t>Mbp</w:t>
      </w:r>
      <w:proofErr w:type="spellEnd"/>
      <w:r w:rsidRPr="00F978EA">
        <w:rPr>
          <w:rFonts w:ascii="Arial" w:hAnsi="Arial" w:cs="Arial"/>
          <w:sz w:val="22"/>
          <w:szCs w:val="22"/>
        </w:rPr>
        <w:t xml:space="preserve"> and a main ploidy = 2. Derivative Log Ratio Spread (DLRS) was then calculated using DLRS =std(diff(log2(CN2)2) where std stands for standard deviation, diff is the n-</w:t>
      </w:r>
      <w:proofErr w:type="spellStart"/>
      <w:r w:rsidRPr="00F978EA">
        <w:rPr>
          <w:rFonts w:ascii="Arial" w:hAnsi="Arial" w:cs="Arial"/>
          <w:sz w:val="22"/>
          <w:szCs w:val="22"/>
        </w:rPr>
        <w:t>th</w:t>
      </w:r>
      <w:proofErr w:type="spellEnd"/>
      <w:r w:rsidRPr="00F978EA">
        <w:rPr>
          <w:rFonts w:ascii="Arial" w:hAnsi="Arial" w:cs="Arial"/>
          <w:sz w:val="22"/>
          <w:szCs w:val="22"/>
        </w:rPr>
        <w:t xml:space="preserve"> discrete difference between consecutive windows along the genome and CN represents the copy number for each window. High DLRS values suggest a high level of noisiness (low-quality) in copy-number profiles. Hierarchical clustering of profiles was performed using “</w:t>
      </w:r>
      <w:proofErr w:type="spellStart"/>
      <w:r w:rsidRPr="00F978EA">
        <w:rPr>
          <w:rFonts w:ascii="Arial" w:hAnsi="Arial" w:cs="Arial"/>
          <w:sz w:val="22"/>
          <w:szCs w:val="22"/>
        </w:rPr>
        <w:t>euclidean</w:t>
      </w:r>
      <w:proofErr w:type="spellEnd"/>
      <w:r w:rsidRPr="00F978EA">
        <w:rPr>
          <w:rFonts w:ascii="Arial" w:hAnsi="Arial" w:cs="Arial"/>
          <w:sz w:val="22"/>
          <w:szCs w:val="22"/>
        </w:rPr>
        <w:t>” distance metric and “</w:t>
      </w:r>
      <w:proofErr w:type="spellStart"/>
      <w:proofErr w:type="gramStart"/>
      <w:r w:rsidRPr="00F978EA">
        <w:rPr>
          <w:rFonts w:ascii="Arial" w:hAnsi="Arial" w:cs="Arial"/>
          <w:sz w:val="22"/>
          <w:szCs w:val="22"/>
        </w:rPr>
        <w:t>ward.D</w:t>
      </w:r>
      <w:proofErr w:type="spellEnd"/>
      <w:proofErr w:type="gramEnd"/>
      <w:r w:rsidRPr="00F978EA">
        <w:rPr>
          <w:rFonts w:ascii="Arial" w:hAnsi="Arial" w:cs="Arial"/>
          <w:sz w:val="22"/>
          <w:szCs w:val="22"/>
        </w:rPr>
        <w:t>” clustering method.</w:t>
      </w:r>
    </w:p>
    <w:p w14:paraId="310AFE84" w14:textId="77777777" w:rsidR="006356D2" w:rsidRPr="00F978EA" w:rsidRDefault="006356D2" w:rsidP="006356D2">
      <w:pPr>
        <w:spacing w:line="480" w:lineRule="auto"/>
        <w:jc w:val="both"/>
        <w:rPr>
          <w:rFonts w:ascii="Arial" w:eastAsia="Times New Roman" w:hAnsi="Arial" w:cs="Arial"/>
          <w:sz w:val="22"/>
          <w:szCs w:val="22"/>
        </w:rPr>
      </w:pPr>
    </w:p>
    <w:p w14:paraId="0DD2D045" w14:textId="77777777" w:rsidR="006356D2" w:rsidRPr="00F978EA" w:rsidRDefault="006356D2" w:rsidP="006356D2">
      <w:pPr>
        <w:spacing w:line="480" w:lineRule="auto"/>
        <w:jc w:val="both"/>
        <w:rPr>
          <w:rFonts w:ascii="Arial" w:hAnsi="Arial" w:cs="Arial"/>
          <w:bCs/>
          <w:i/>
          <w:iCs/>
          <w:sz w:val="22"/>
          <w:szCs w:val="22"/>
        </w:rPr>
      </w:pPr>
      <w:r w:rsidRPr="00F978EA">
        <w:rPr>
          <w:rFonts w:ascii="Arial" w:hAnsi="Arial" w:cs="Arial"/>
          <w:bCs/>
          <w:i/>
          <w:iCs/>
          <w:sz w:val="22"/>
          <w:szCs w:val="22"/>
        </w:rPr>
        <w:t>UMAP on single cells profiles</w:t>
      </w:r>
    </w:p>
    <w:p w14:paraId="6B8C9106" w14:textId="77777777" w:rsidR="006356D2" w:rsidRPr="00F978EA" w:rsidRDefault="006356D2" w:rsidP="006356D2">
      <w:pPr>
        <w:spacing w:line="480" w:lineRule="auto"/>
        <w:jc w:val="both"/>
        <w:rPr>
          <w:rFonts w:ascii="Arial" w:hAnsi="Arial" w:cs="Arial"/>
          <w:sz w:val="22"/>
          <w:szCs w:val="22"/>
        </w:rPr>
      </w:pPr>
      <w:r w:rsidRPr="00F978EA">
        <w:rPr>
          <w:rFonts w:ascii="Arial" w:hAnsi="Arial" w:cs="Arial"/>
          <w:sz w:val="22"/>
          <w:szCs w:val="22"/>
        </w:rPr>
        <w:t xml:space="preserve">For either </w:t>
      </w:r>
      <w:proofErr w:type="spellStart"/>
      <w:r w:rsidRPr="00F978EA">
        <w:rPr>
          <w:rFonts w:ascii="Arial" w:hAnsi="Arial" w:cs="Arial"/>
          <w:sz w:val="22"/>
          <w:szCs w:val="22"/>
        </w:rPr>
        <w:t>scCUTseq</w:t>
      </w:r>
      <w:proofErr w:type="spellEnd"/>
      <w:r w:rsidRPr="00F978EA">
        <w:rPr>
          <w:rFonts w:ascii="Arial" w:hAnsi="Arial" w:cs="Arial"/>
          <w:sz w:val="22"/>
          <w:szCs w:val="22"/>
        </w:rPr>
        <w:t xml:space="preserve"> or </w:t>
      </w:r>
      <w:proofErr w:type="spellStart"/>
      <w:r w:rsidRPr="00F978EA">
        <w:rPr>
          <w:rFonts w:ascii="Arial" w:hAnsi="Arial" w:cs="Arial"/>
          <w:sz w:val="22"/>
          <w:szCs w:val="22"/>
        </w:rPr>
        <w:t>DEPArray</w:t>
      </w:r>
      <w:proofErr w:type="spellEnd"/>
      <w:r w:rsidRPr="00F978EA">
        <w:rPr>
          <w:rFonts w:ascii="Arial" w:hAnsi="Arial" w:cs="Arial"/>
          <w:sz w:val="22"/>
          <w:szCs w:val="22"/>
        </w:rPr>
        <w:t xml:space="preserve">™ protocols, we first embedded the cells using the UMAP R package (v0.2.10.0) with the following parameters: </w:t>
      </w:r>
      <w:proofErr w:type="spellStart"/>
      <w:r w:rsidRPr="00F978EA">
        <w:rPr>
          <w:rFonts w:ascii="Arial" w:hAnsi="Arial" w:cs="Arial"/>
          <w:sz w:val="22"/>
          <w:szCs w:val="22"/>
        </w:rPr>
        <w:t>random_state</w:t>
      </w:r>
      <w:proofErr w:type="spellEnd"/>
      <w:r w:rsidRPr="00F978EA">
        <w:rPr>
          <w:rFonts w:ascii="Arial" w:hAnsi="Arial" w:cs="Arial"/>
          <w:sz w:val="22"/>
          <w:szCs w:val="22"/>
        </w:rPr>
        <w:t>=678 and distance metric</w:t>
      </w:r>
      <w:proofErr w:type="gramStart"/>
      <w:r w:rsidRPr="00F978EA">
        <w:rPr>
          <w:rFonts w:ascii="Arial" w:hAnsi="Arial" w:cs="Arial"/>
          <w:sz w:val="22"/>
          <w:szCs w:val="22"/>
        </w:rPr>
        <w:t>=“</w:t>
      </w:r>
      <w:proofErr w:type="gramEnd"/>
      <w:r w:rsidRPr="00F978EA">
        <w:rPr>
          <w:rFonts w:ascii="Arial" w:hAnsi="Arial" w:cs="Arial"/>
          <w:sz w:val="22"/>
          <w:szCs w:val="22"/>
        </w:rPr>
        <w:t xml:space="preserve">Manhattan”. </w:t>
      </w:r>
    </w:p>
    <w:p w14:paraId="0AA48899" w14:textId="77777777" w:rsidR="006356D2" w:rsidRPr="00F978EA" w:rsidRDefault="006356D2" w:rsidP="006356D2">
      <w:pPr>
        <w:spacing w:line="480" w:lineRule="auto"/>
        <w:jc w:val="both"/>
        <w:rPr>
          <w:rFonts w:ascii="Arial" w:hAnsi="Arial" w:cs="Arial"/>
          <w:sz w:val="22"/>
          <w:szCs w:val="22"/>
        </w:rPr>
      </w:pPr>
    </w:p>
    <w:p w14:paraId="6518FAF8" w14:textId="77777777" w:rsidR="006356D2" w:rsidRPr="00F978EA" w:rsidRDefault="006356D2" w:rsidP="006356D2">
      <w:pPr>
        <w:spacing w:line="480" w:lineRule="auto"/>
        <w:jc w:val="both"/>
        <w:rPr>
          <w:rFonts w:ascii="Arial" w:hAnsi="Arial" w:cs="Arial"/>
          <w:i/>
          <w:iCs/>
          <w:sz w:val="22"/>
          <w:szCs w:val="22"/>
        </w:rPr>
      </w:pPr>
      <w:r w:rsidRPr="00F978EA">
        <w:rPr>
          <w:rFonts w:ascii="Arial" w:hAnsi="Arial" w:cs="Arial"/>
          <w:i/>
          <w:iCs/>
          <w:sz w:val="22"/>
          <w:szCs w:val="22"/>
        </w:rPr>
        <w:lastRenderedPageBreak/>
        <w:t>Ideogram</w:t>
      </w:r>
    </w:p>
    <w:p w14:paraId="0A60EE70" w14:textId="77777777" w:rsidR="006356D2" w:rsidRPr="00F978EA" w:rsidRDefault="006356D2" w:rsidP="006356D2">
      <w:pPr>
        <w:spacing w:line="480" w:lineRule="auto"/>
        <w:jc w:val="both"/>
        <w:rPr>
          <w:rFonts w:ascii="Arial" w:hAnsi="Arial" w:cs="Arial"/>
          <w:sz w:val="22"/>
          <w:szCs w:val="22"/>
        </w:rPr>
      </w:pPr>
      <w:r w:rsidRPr="00F978EA">
        <w:rPr>
          <w:rFonts w:ascii="Arial" w:hAnsi="Arial" w:cs="Arial"/>
          <w:sz w:val="22"/>
          <w:szCs w:val="22"/>
        </w:rPr>
        <w:t xml:space="preserve">Chromosome 17 (chr17) ideogram was visualized with the </w:t>
      </w:r>
      <w:proofErr w:type="spellStart"/>
      <w:r w:rsidRPr="00F978EA">
        <w:rPr>
          <w:rFonts w:ascii="Arial" w:hAnsi="Arial" w:cs="Arial"/>
          <w:sz w:val="22"/>
          <w:szCs w:val="22"/>
        </w:rPr>
        <w:t>ideogRamR</w:t>
      </w:r>
      <w:proofErr w:type="spellEnd"/>
      <w:r w:rsidRPr="00F978EA">
        <w:rPr>
          <w:rFonts w:ascii="Arial" w:hAnsi="Arial" w:cs="Arial"/>
          <w:sz w:val="22"/>
          <w:szCs w:val="22"/>
        </w:rPr>
        <w:t xml:space="preserve"> R package (v0.1.1). Log2 copy number values relative to chr17 segments were mapped directly on the ideogram with a false colour code ranging from dark blue to dark red according to loss or gain of genetic material respectively. </w:t>
      </w:r>
    </w:p>
    <w:p w14:paraId="43A7F935" w14:textId="77777777" w:rsidR="006356D2" w:rsidRPr="00F978EA" w:rsidRDefault="006356D2" w:rsidP="006356D2">
      <w:pPr>
        <w:spacing w:line="480" w:lineRule="auto"/>
        <w:jc w:val="both"/>
        <w:rPr>
          <w:rFonts w:ascii="Arial" w:hAnsi="Arial" w:cs="Arial"/>
          <w:i/>
          <w:iCs/>
          <w:sz w:val="22"/>
          <w:szCs w:val="22"/>
        </w:rPr>
      </w:pPr>
    </w:p>
    <w:p w14:paraId="1E103AC7" w14:textId="77777777" w:rsidR="006356D2" w:rsidRPr="00F978EA" w:rsidRDefault="006356D2" w:rsidP="006356D2">
      <w:pPr>
        <w:spacing w:line="480" w:lineRule="auto"/>
        <w:jc w:val="both"/>
        <w:rPr>
          <w:rFonts w:ascii="Arial" w:hAnsi="Arial" w:cs="Arial"/>
          <w:i/>
          <w:iCs/>
          <w:sz w:val="22"/>
          <w:szCs w:val="22"/>
        </w:rPr>
      </w:pPr>
      <w:r w:rsidRPr="00F978EA">
        <w:rPr>
          <w:rFonts w:ascii="Arial" w:hAnsi="Arial" w:cs="Arial"/>
          <w:i/>
          <w:iCs/>
          <w:sz w:val="22"/>
          <w:szCs w:val="22"/>
        </w:rPr>
        <w:t>Statistical analysis</w:t>
      </w:r>
    </w:p>
    <w:p w14:paraId="6FAB9392" w14:textId="77777777" w:rsidR="006356D2" w:rsidRPr="00F978EA" w:rsidRDefault="006356D2" w:rsidP="006356D2">
      <w:pPr>
        <w:spacing w:line="480" w:lineRule="auto"/>
        <w:jc w:val="both"/>
        <w:rPr>
          <w:rFonts w:ascii="Arial" w:hAnsi="Arial" w:cs="Arial"/>
          <w:sz w:val="22"/>
          <w:szCs w:val="22"/>
        </w:rPr>
      </w:pPr>
      <w:r w:rsidRPr="00F978EA">
        <w:rPr>
          <w:rFonts w:ascii="Arial" w:hAnsi="Arial" w:cs="Arial"/>
          <w:sz w:val="22"/>
          <w:szCs w:val="22"/>
        </w:rPr>
        <w:t xml:space="preserve">Data were analysed by using both R software and the IBM SPSS Statistics, Version 20.0. (IBM Corp Armonk, NY). The t-student (continuous variable) or the chi-squared test (discrete variables) were FDR-adjusted to evaluate differences in the distribution of clinic and pathological features within the clusters identified by means of </w:t>
      </w:r>
      <w:proofErr w:type="spellStart"/>
      <w:r w:rsidRPr="00F978EA">
        <w:rPr>
          <w:rFonts w:ascii="Arial" w:hAnsi="Arial" w:cs="Arial"/>
          <w:sz w:val="22"/>
          <w:szCs w:val="22"/>
        </w:rPr>
        <w:t>CUTseq</w:t>
      </w:r>
      <w:proofErr w:type="spellEnd"/>
      <w:r w:rsidRPr="00F978EA">
        <w:rPr>
          <w:rFonts w:ascii="Arial" w:hAnsi="Arial" w:cs="Arial"/>
          <w:sz w:val="22"/>
          <w:szCs w:val="22"/>
        </w:rPr>
        <w:t xml:space="preserve"> analysis. For the survival analyses, PFS (calculated as the time from diagnosis to relapse) was evaluated for the HER2-low cohort using the Kaplan–Meier method and analysed with the log-rank test. Disease progression-free patients were censored at the date of the last follow-up. P-value &lt; 0.05 was considered statistically significant.</w:t>
      </w:r>
    </w:p>
    <w:p w14:paraId="58E996DB" w14:textId="77777777" w:rsidR="00800544" w:rsidRDefault="00800544"/>
    <w:p w14:paraId="722854F9" w14:textId="5A2C5BA7" w:rsidR="00800544" w:rsidRDefault="00800544">
      <w:r>
        <w:t xml:space="preserve">References: </w:t>
      </w:r>
    </w:p>
    <w:p w14:paraId="0FB2DA06" w14:textId="77777777" w:rsidR="009A068C" w:rsidRPr="008A44F6" w:rsidRDefault="009A068C">
      <w:pPr>
        <w:rPr>
          <w:lang w:val="en-US"/>
        </w:rPr>
      </w:pPr>
    </w:p>
    <w:p w14:paraId="56D16FAB" w14:textId="77777777" w:rsidR="009A068C" w:rsidRDefault="009A068C" w:rsidP="009A068C">
      <w:pPr>
        <w:jc w:val="both"/>
      </w:pPr>
      <w:r>
        <w:t>1.</w:t>
      </w:r>
      <w:r>
        <w:tab/>
        <w:t xml:space="preserve">Wolff AC, Somerfield MR, Dowsett M, Hammond MEH, Hayes DF, McShane LM, </w:t>
      </w:r>
      <w:proofErr w:type="spellStart"/>
      <w:r>
        <w:t>Saphner</w:t>
      </w:r>
      <w:proofErr w:type="spellEnd"/>
      <w:r>
        <w:t xml:space="preserve"> TJ, Spears PA, Allison KH: Human Epidermal Growth Factor Receptor 2 Testing in Breast Cancer: ASCO-College of American Pathologists Guideline Update. J Clin Oncol 2023, 41:3867-3872.</w:t>
      </w:r>
    </w:p>
    <w:p w14:paraId="3BB5CAA3" w14:textId="77777777" w:rsidR="009A068C" w:rsidRDefault="009A068C" w:rsidP="009A068C">
      <w:pPr>
        <w:jc w:val="both"/>
      </w:pPr>
      <w:r>
        <w:t>2.</w:t>
      </w:r>
      <w:r>
        <w:tab/>
        <w:t xml:space="preserve">Modi S, </w:t>
      </w:r>
      <w:proofErr w:type="spellStart"/>
      <w:r>
        <w:t>Jacot</w:t>
      </w:r>
      <w:proofErr w:type="spellEnd"/>
      <w:r>
        <w:t xml:space="preserve"> W, Yamashita T, Sohn J, Vidal M, Tokunaga E, </w:t>
      </w:r>
      <w:proofErr w:type="spellStart"/>
      <w:r>
        <w:t>Tsurutani</w:t>
      </w:r>
      <w:proofErr w:type="spellEnd"/>
      <w:r>
        <w:t xml:space="preserve"> J, Ueno NT, Prat A, Chae YS, et al: Trastuzumab </w:t>
      </w:r>
      <w:proofErr w:type="spellStart"/>
      <w:r>
        <w:t>Deruxtecan</w:t>
      </w:r>
      <w:proofErr w:type="spellEnd"/>
      <w:r>
        <w:t xml:space="preserve"> in Previously Treated HER2-Low Advanced Breast Cancer. N Engl J Med 2022, 387:9-20.</w:t>
      </w:r>
    </w:p>
    <w:p w14:paraId="482BAF0C" w14:textId="77777777" w:rsidR="009A068C" w:rsidRDefault="009A068C" w:rsidP="009A068C">
      <w:pPr>
        <w:jc w:val="both"/>
      </w:pPr>
      <w:r>
        <w:t>3.</w:t>
      </w:r>
      <w:r>
        <w:tab/>
      </w:r>
      <w:proofErr w:type="spellStart"/>
      <w:r>
        <w:t>Bardia</w:t>
      </w:r>
      <w:proofErr w:type="spellEnd"/>
      <w:r>
        <w:t xml:space="preserve"> A, Hu X, Dent R, </w:t>
      </w:r>
      <w:proofErr w:type="spellStart"/>
      <w:r>
        <w:t>Yonemori</w:t>
      </w:r>
      <w:proofErr w:type="spellEnd"/>
      <w:r>
        <w:t xml:space="preserve"> K, Barrios CH, O'Shaughnessy JA, </w:t>
      </w:r>
      <w:proofErr w:type="spellStart"/>
      <w:r>
        <w:t>Wildiers</w:t>
      </w:r>
      <w:proofErr w:type="spellEnd"/>
      <w:r>
        <w:t xml:space="preserve"> H, </w:t>
      </w:r>
      <w:proofErr w:type="spellStart"/>
      <w:r>
        <w:t>Pierga</w:t>
      </w:r>
      <w:proofErr w:type="spellEnd"/>
      <w:r>
        <w:t xml:space="preserve"> JY, Zhang Q, </w:t>
      </w:r>
      <w:proofErr w:type="spellStart"/>
      <w:r>
        <w:t>Saura</w:t>
      </w:r>
      <w:proofErr w:type="spellEnd"/>
      <w:r>
        <w:t xml:space="preserve"> C, et al: Trastuzumab </w:t>
      </w:r>
      <w:proofErr w:type="spellStart"/>
      <w:r>
        <w:t>Deruxtecan</w:t>
      </w:r>
      <w:proofErr w:type="spellEnd"/>
      <w:r>
        <w:t xml:space="preserve"> after Endocrine Therapy in Metastatic Breast Cancer. N Engl J Med 2024.</w:t>
      </w:r>
    </w:p>
    <w:p w14:paraId="4EE74569" w14:textId="77777777" w:rsidR="009A068C" w:rsidRDefault="009A068C" w:rsidP="009A068C">
      <w:pPr>
        <w:jc w:val="both"/>
      </w:pPr>
      <w:r>
        <w:t>4.</w:t>
      </w:r>
      <w:r>
        <w:tab/>
      </w:r>
      <w:proofErr w:type="spellStart"/>
      <w:r>
        <w:t>Marchio</w:t>
      </w:r>
      <w:proofErr w:type="spellEnd"/>
      <w:r>
        <w:t xml:space="preserve"> C, </w:t>
      </w:r>
      <w:proofErr w:type="spellStart"/>
      <w:r>
        <w:t>Criscitiello</w:t>
      </w:r>
      <w:proofErr w:type="spellEnd"/>
      <w:r>
        <w:t xml:space="preserve"> C, </w:t>
      </w:r>
      <w:proofErr w:type="spellStart"/>
      <w:r>
        <w:t>Scatena</w:t>
      </w:r>
      <w:proofErr w:type="spellEnd"/>
      <w:r>
        <w:t xml:space="preserve"> C, </w:t>
      </w:r>
      <w:proofErr w:type="spellStart"/>
      <w:r>
        <w:t>Santinelli</w:t>
      </w:r>
      <w:proofErr w:type="spellEnd"/>
      <w:r>
        <w:t xml:space="preserve"> A, Graziano P, </w:t>
      </w:r>
      <w:proofErr w:type="spellStart"/>
      <w:r>
        <w:t>Malapelle</w:t>
      </w:r>
      <w:proofErr w:type="spellEnd"/>
      <w:r>
        <w:t xml:space="preserve"> U, </w:t>
      </w:r>
      <w:proofErr w:type="spellStart"/>
      <w:r>
        <w:t>Cursano</w:t>
      </w:r>
      <w:proofErr w:type="spellEnd"/>
      <w:r>
        <w:t xml:space="preserve"> G, Venetis K, Fanelli GN, Pepe F, et al: Think "HER2" different: integrative diagnostic approaches for HER2-low breast cancer. </w:t>
      </w:r>
      <w:proofErr w:type="spellStart"/>
      <w:r>
        <w:t>Pathologica</w:t>
      </w:r>
      <w:proofErr w:type="spellEnd"/>
      <w:r>
        <w:t xml:space="preserve"> 2023, 115:292-301.</w:t>
      </w:r>
    </w:p>
    <w:p w14:paraId="195EB61F" w14:textId="77777777" w:rsidR="009A068C" w:rsidRDefault="009A068C" w:rsidP="009A068C">
      <w:pPr>
        <w:jc w:val="both"/>
      </w:pPr>
      <w:r>
        <w:t>5.</w:t>
      </w:r>
      <w:r>
        <w:tab/>
        <w:t xml:space="preserve">Zhang X, </w:t>
      </w:r>
      <w:proofErr w:type="spellStart"/>
      <w:r>
        <w:t>Garnerone</w:t>
      </w:r>
      <w:proofErr w:type="spellEnd"/>
      <w:r>
        <w:t xml:space="preserve"> S, Simonetti M, </w:t>
      </w:r>
      <w:proofErr w:type="spellStart"/>
      <w:r>
        <w:t>Harbers</w:t>
      </w:r>
      <w:proofErr w:type="spellEnd"/>
      <w:r>
        <w:t xml:space="preserve"> L, Nicos M, </w:t>
      </w:r>
      <w:proofErr w:type="spellStart"/>
      <w:r>
        <w:t>Mirzazadeh</w:t>
      </w:r>
      <w:proofErr w:type="spellEnd"/>
      <w:r>
        <w:t xml:space="preserve"> R, </w:t>
      </w:r>
      <w:proofErr w:type="spellStart"/>
      <w:r>
        <w:t>Venesio</w:t>
      </w:r>
      <w:proofErr w:type="spellEnd"/>
      <w:r>
        <w:t xml:space="preserve"> T, </w:t>
      </w:r>
      <w:proofErr w:type="spellStart"/>
      <w:r>
        <w:t>Sapino</w:t>
      </w:r>
      <w:proofErr w:type="spellEnd"/>
      <w:r>
        <w:t xml:space="preserve"> A, Hartman J, </w:t>
      </w:r>
      <w:proofErr w:type="spellStart"/>
      <w:r>
        <w:t>Marchio</w:t>
      </w:r>
      <w:proofErr w:type="spellEnd"/>
      <w:r>
        <w:t xml:space="preserve"> C, et al: </w:t>
      </w:r>
      <w:proofErr w:type="spellStart"/>
      <w:r>
        <w:t>CUTseq</w:t>
      </w:r>
      <w:proofErr w:type="spellEnd"/>
      <w:r>
        <w:t xml:space="preserve"> is a versatile method for preparing multiplexed DNA sequencing libraries from low-input samples. Nat Commun 2019, 10:4732.</w:t>
      </w:r>
    </w:p>
    <w:p w14:paraId="617D8918" w14:textId="77777777" w:rsidR="009A068C" w:rsidRDefault="009A068C" w:rsidP="009A068C">
      <w:pPr>
        <w:jc w:val="both"/>
      </w:pPr>
      <w:r>
        <w:t>6.</w:t>
      </w:r>
      <w:r>
        <w:tab/>
        <w:t xml:space="preserve">Li Q, Wang K: </w:t>
      </w:r>
      <w:proofErr w:type="spellStart"/>
      <w:r>
        <w:t>InterVar</w:t>
      </w:r>
      <w:proofErr w:type="spellEnd"/>
      <w:r>
        <w:t>: Clinical Interpretation of Genetic Variants by the 2015 ACMG-AMP Guidelines. Am J Hum Genet 2017, 100:267-280.</w:t>
      </w:r>
    </w:p>
    <w:p w14:paraId="280142A6" w14:textId="77777777" w:rsidR="009A068C" w:rsidRDefault="009A068C" w:rsidP="009A068C">
      <w:pPr>
        <w:jc w:val="both"/>
      </w:pPr>
      <w:r>
        <w:lastRenderedPageBreak/>
        <w:t>7.</w:t>
      </w:r>
      <w:r>
        <w:tab/>
        <w:t xml:space="preserve">Danaher P, Warren S, Dennis L, D'Amico L, White A, </w:t>
      </w:r>
      <w:proofErr w:type="spellStart"/>
      <w:r>
        <w:t>Disis</w:t>
      </w:r>
      <w:proofErr w:type="spellEnd"/>
      <w:r>
        <w:t xml:space="preserve"> ML, Geller MA, </w:t>
      </w:r>
      <w:proofErr w:type="spellStart"/>
      <w:r>
        <w:t>Odunsi</w:t>
      </w:r>
      <w:proofErr w:type="spellEnd"/>
      <w:r>
        <w:t xml:space="preserve"> K, </w:t>
      </w:r>
      <w:proofErr w:type="spellStart"/>
      <w:r>
        <w:t>Beechem</w:t>
      </w:r>
      <w:proofErr w:type="spellEnd"/>
      <w:r>
        <w:t xml:space="preserve"> J, Fling SP: Gene expression markers of </w:t>
      </w:r>
      <w:proofErr w:type="spellStart"/>
      <w:r>
        <w:t>Tumor</w:t>
      </w:r>
      <w:proofErr w:type="spellEnd"/>
      <w:r>
        <w:t xml:space="preserve"> Infiltrating Leukocytes. J </w:t>
      </w:r>
      <w:proofErr w:type="spellStart"/>
      <w:r>
        <w:t>Immunother</w:t>
      </w:r>
      <w:proofErr w:type="spellEnd"/>
      <w:r>
        <w:t xml:space="preserve"> Cancer 2017, 5:18.</w:t>
      </w:r>
    </w:p>
    <w:p w14:paraId="5366A77B" w14:textId="77777777" w:rsidR="009A068C" w:rsidRDefault="009A068C" w:rsidP="009A068C">
      <w:pPr>
        <w:jc w:val="both"/>
      </w:pPr>
      <w:r>
        <w:t>8.</w:t>
      </w:r>
      <w:r>
        <w:tab/>
        <w:t xml:space="preserve">Nielsen TO, Parker JS, Leung S, </w:t>
      </w:r>
      <w:proofErr w:type="spellStart"/>
      <w:r>
        <w:t>Voduc</w:t>
      </w:r>
      <w:proofErr w:type="spellEnd"/>
      <w:r>
        <w:t xml:space="preserve"> D, Ebbert M, Vickery T, Davies SR, Snider J, </w:t>
      </w:r>
      <w:proofErr w:type="spellStart"/>
      <w:r>
        <w:t>Stijleman</w:t>
      </w:r>
      <w:proofErr w:type="spellEnd"/>
      <w:r>
        <w:t xml:space="preserve"> IJ, Reed J, et al: A comparison of PAM50 intrinsic subtyping with immunohistochemistry and clinical prognostic factors in tamoxifen-treated </w:t>
      </w:r>
      <w:proofErr w:type="spellStart"/>
      <w:r>
        <w:t>estrogen</w:t>
      </w:r>
      <w:proofErr w:type="spellEnd"/>
      <w:r>
        <w:t xml:space="preserve"> receptor-positive breast cancer. Clin Cancer Res 2010, 16:5222-5232.</w:t>
      </w:r>
    </w:p>
    <w:p w14:paraId="2433F6F9" w14:textId="77777777" w:rsidR="009A068C" w:rsidRDefault="009A068C" w:rsidP="009A068C">
      <w:pPr>
        <w:jc w:val="both"/>
      </w:pPr>
      <w:r>
        <w:t>9.</w:t>
      </w:r>
      <w:r>
        <w:tab/>
        <w:t xml:space="preserve">Parker JS, Mullins M, Cheang MC, Leung S, </w:t>
      </w:r>
      <w:proofErr w:type="spellStart"/>
      <w:r>
        <w:t>Voduc</w:t>
      </w:r>
      <w:proofErr w:type="spellEnd"/>
      <w:r>
        <w:t xml:space="preserve"> D, Vickery T, Davies S, </w:t>
      </w:r>
      <w:proofErr w:type="spellStart"/>
      <w:r>
        <w:t>Fauron</w:t>
      </w:r>
      <w:proofErr w:type="spellEnd"/>
      <w:r>
        <w:t xml:space="preserve"> C, He X, Hu Z, et al: Supervised risk predictor of breast cancer based on intrinsic subtypes. J Clin Oncol 2009, 27:1160-1167.</w:t>
      </w:r>
    </w:p>
    <w:p w14:paraId="78966766" w14:textId="77777777" w:rsidR="009A068C" w:rsidRDefault="009A068C" w:rsidP="009A068C">
      <w:pPr>
        <w:jc w:val="both"/>
      </w:pPr>
      <w:r>
        <w:t>10.</w:t>
      </w:r>
      <w:r>
        <w:tab/>
        <w:t xml:space="preserve">Zhang N, </w:t>
      </w:r>
      <w:proofErr w:type="spellStart"/>
      <w:r>
        <w:t>Harbers</w:t>
      </w:r>
      <w:proofErr w:type="spellEnd"/>
      <w:r>
        <w:t xml:space="preserve"> L, Simonetti M, </w:t>
      </w:r>
      <w:proofErr w:type="spellStart"/>
      <w:r>
        <w:t>Diekmann</w:t>
      </w:r>
      <w:proofErr w:type="spellEnd"/>
      <w:r>
        <w:t xml:space="preserve"> C, </w:t>
      </w:r>
      <w:proofErr w:type="spellStart"/>
      <w:r>
        <w:t>Verron</w:t>
      </w:r>
      <w:proofErr w:type="spellEnd"/>
      <w:r>
        <w:t xml:space="preserve"> Q, Berrino E, Bellomo SE, Longo GMC, Ratz M, Schultz N, et al: High clonal diversity and spatial genetic admixture in early prostate cancer and surrounding normal tissue. Nat Commun 2024, 15:3475.</w:t>
      </w:r>
    </w:p>
    <w:p w14:paraId="3D09B60E" w14:textId="77777777" w:rsidR="009A068C" w:rsidRDefault="009A068C" w:rsidP="009A068C">
      <w:pPr>
        <w:jc w:val="both"/>
      </w:pPr>
      <w:r>
        <w:t>11.</w:t>
      </w:r>
      <w:r>
        <w:tab/>
      </w:r>
      <w:proofErr w:type="spellStart"/>
      <w:r>
        <w:t>Berrino</w:t>
      </w:r>
      <w:proofErr w:type="spellEnd"/>
      <w:r>
        <w:t xml:space="preserve"> E, </w:t>
      </w:r>
      <w:proofErr w:type="spellStart"/>
      <w:r>
        <w:t>Annaratone</w:t>
      </w:r>
      <w:proofErr w:type="spellEnd"/>
      <w:r>
        <w:t xml:space="preserve"> L, Miglio U, </w:t>
      </w:r>
      <w:proofErr w:type="spellStart"/>
      <w:r>
        <w:t>Maldi</w:t>
      </w:r>
      <w:proofErr w:type="spellEnd"/>
      <w:r>
        <w:t xml:space="preserve"> E, </w:t>
      </w:r>
      <w:proofErr w:type="spellStart"/>
      <w:r>
        <w:t>Piccinelli</w:t>
      </w:r>
      <w:proofErr w:type="spellEnd"/>
      <w:r>
        <w:t xml:space="preserve"> C, </w:t>
      </w:r>
      <w:proofErr w:type="spellStart"/>
      <w:r>
        <w:t>Peano</w:t>
      </w:r>
      <w:proofErr w:type="spellEnd"/>
      <w:r>
        <w:t xml:space="preserve"> E, </w:t>
      </w:r>
      <w:proofErr w:type="spellStart"/>
      <w:r>
        <w:t>Balmativola</w:t>
      </w:r>
      <w:proofErr w:type="spellEnd"/>
      <w:r>
        <w:t xml:space="preserve"> D, Cassoni P, </w:t>
      </w:r>
      <w:proofErr w:type="spellStart"/>
      <w:r>
        <w:t>Pisacane</w:t>
      </w:r>
      <w:proofErr w:type="spellEnd"/>
      <w:r>
        <w:t xml:space="preserve"> A, </w:t>
      </w:r>
      <w:proofErr w:type="spellStart"/>
      <w:r>
        <w:t>Sarotto</w:t>
      </w:r>
      <w:proofErr w:type="spellEnd"/>
      <w:r>
        <w:t xml:space="preserve"> I, et al: Cold Formalin Fixation Guarantees DNA Integrity in Formalin Fixed Paraffin Embedded Tissues: Premises for a Better Quality of Diagnostic and Experimental Pathology </w:t>
      </w:r>
      <w:proofErr w:type="gramStart"/>
      <w:r>
        <w:t>With</w:t>
      </w:r>
      <w:proofErr w:type="gramEnd"/>
      <w:r>
        <w:t xml:space="preserve"> a Specific Impact on Breast Cancer. Front Oncol 2020, 10:173.</w:t>
      </w:r>
    </w:p>
    <w:p w14:paraId="389A169F" w14:textId="77777777" w:rsidR="009A068C" w:rsidRDefault="009A068C" w:rsidP="009A068C">
      <w:pPr>
        <w:jc w:val="both"/>
      </w:pPr>
      <w:r>
        <w:t>12.</w:t>
      </w:r>
      <w:r>
        <w:tab/>
        <w:t xml:space="preserve">Kaufmann TL, Petkovic M, Watkins TBK, Colliver EC, </w:t>
      </w:r>
      <w:proofErr w:type="spellStart"/>
      <w:r>
        <w:t>Laskina</w:t>
      </w:r>
      <w:proofErr w:type="spellEnd"/>
      <w:r>
        <w:t xml:space="preserve"> S, Thapa N, </w:t>
      </w:r>
      <w:proofErr w:type="spellStart"/>
      <w:r>
        <w:t>Minussi</w:t>
      </w:r>
      <w:proofErr w:type="spellEnd"/>
      <w:r>
        <w:t xml:space="preserve"> DC, Navin N, Swanton C, Van Loo P, et al: MEDICC2: whole-genome doubling aware copy-number phylogenies for cancer evolution. Genome </w:t>
      </w:r>
      <w:proofErr w:type="spellStart"/>
      <w:r>
        <w:t>Biol</w:t>
      </w:r>
      <w:proofErr w:type="spellEnd"/>
      <w:r>
        <w:t xml:space="preserve"> 2022, 23:241.</w:t>
      </w:r>
    </w:p>
    <w:p w14:paraId="4FA07752" w14:textId="77777777" w:rsidR="009A068C" w:rsidRDefault="009A068C" w:rsidP="009A068C">
      <w:pPr>
        <w:jc w:val="both"/>
      </w:pPr>
    </w:p>
    <w:sectPr w:rsidR="009A06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1"/>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1"/>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3"/>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J Translational Medicin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6356D2"/>
    <w:rsid w:val="000629BB"/>
    <w:rsid w:val="00075DE9"/>
    <w:rsid w:val="00080183"/>
    <w:rsid w:val="00090958"/>
    <w:rsid w:val="000A4CD4"/>
    <w:rsid w:val="000D06FA"/>
    <w:rsid w:val="00122142"/>
    <w:rsid w:val="00140CAB"/>
    <w:rsid w:val="00141DBA"/>
    <w:rsid w:val="00192A5A"/>
    <w:rsid w:val="001C0CD6"/>
    <w:rsid w:val="001C1173"/>
    <w:rsid w:val="001D44CC"/>
    <w:rsid w:val="0023524B"/>
    <w:rsid w:val="0024751E"/>
    <w:rsid w:val="00250FE1"/>
    <w:rsid w:val="00257D46"/>
    <w:rsid w:val="00280BEB"/>
    <w:rsid w:val="00286D28"/>
    <w:rsid w:val="00292C31"/>
    <w:rsid w:val="002A744C"/>
    <w:rsid w:val="002A7F3D"/>
    <w:rsid w:val="002B1952"/>
    <w:rsid w:val="002C02DE"/>
    <w:rsid w:val="002D696D"/>
    <w:rsid w:val="002F32A0"/>
    <w:rsid w:val="002F524B"/>
    <w:rsid w:val="002F55EE"/>
    <w:rsid w:val="00323AB1"/>
    <w:rsid w:val="00344877"/>
    <w:rsid w:val="00386582"/>
    <w:rsid w:val="00394E64"/>
    <w:rsid w:val="003B47F1"/>
    <w:rsid w:val="003C34FF"/>
    <w:rsid w:val="003E00A7"/>
    <w:rsid w:val="003E5F56"/>
    <w:rsid w:val="004115F4"/>
    <w:rsid w:val="004413AA"/>
    <w:rsid w:val="00447366"/>
    <w:rsid w:val="0047349C"/>
    <w:rsid w:val="004B4519"/>
    <w:rsid w:val="004D71CE"/>
    <w:rsid w:val="00517B62"/>
    <w:rsid w:val="00520312"/>
    <w:rsid w:val="00587679"/>
    <w:rsid w:val="005A14BC"/>
    <w:rsid w:val="005B0785"/>
    <w:rsid w:val="005B154F"/>
    <w:rsid w:val="005B233B"/>
    <w:rsid w:val="005C0590"/>
    <w:rsid w:val="005F18C0"/>
    <w:rsid w:val="005F488F"/>
    <w:rsid w:val="005F6D74"/>
    <w:rsid w:val="006209CB"/>
    <w:rsid w:val="00631702"/>
    <w:rsid w:val="006356D2"/>
    <w:rsid w:val="006522DC"/>
    <w:rsid w:val="00670F89"/>
    <w:rsid w:val="00675DEF"/>
    <w:rsid w:val="00690F46"/>
    <w:rsid w:val="00692508"/>
    <w:rsid w:val="006D4843"/>
    <w:rsid w:val="006E42F8"/>
    <w:rsid w:val="006E6C53"/>
    <w:rsid w:val="007123DF"/>
    <w:rsid w:val="00712DE8"/>
    <w:rsid w:val="00721E7B"/>
    <w:rsid w:val="00723518"/>
    <w:rsid w:val="007328F5"/>
    <w:rsid w:val="007424B3"/>
    <w:rsid w:val="007556F5"/>
    <w:rsid w:val="00780A09"/>
    <w:rsid w:val="007E0F8F"/>
    <w:rsid w:val="007F4B9A"/>
    <w:rsid w:val="00800118"/>
    <w:rsid w:val="00800544"/>
    <w:rsid w:val="00803CCD"/>
    <w:rsid w:val="00811853"/>
    <w:rsid w:val="008345CC"/>
    <w:rsid w:val="00885264"/>
    <w:rsid w:val="008857E2"/>
    <w:rsid w:val="00887A38"/>
    <w:rsid w:val="00895BA9"/>
    <w:rsid w:val="008A44F6"/>
    <w:rsid w:val="008B12C8"/>
    <w:rsid w:val="008D717B"/>
    <w:rsid w:val="008E06B9"/>
    <w:rsid w:val="0091321F"/>
    <w:rsid w:val="00913BAB"/>
    <w:rsid w:val="0092171B"/>
    <w:rsid w:val="0094449A"/>
    <w:rsid w:val="009478ED"/>
    <w:rsid w:val="009673FB"/>
    <w:rsid w:val="00970F5A"/>
    <w:rsid w:val="0098244C"/>
    <w:rsid w:val="00983EA3"/>
    <w:rsid w:val="00985DCD"/>
    <w:rsid w:val="00990546"/>
    <w:rsid w:val="009A068C"/>
    <w:rsid w:val="009A11A2"/>
    <w:rsid w:val="009B7636"/>
    <w:rsid w:val="00A03E61"/>
    <w:rsid w:val="00A14D0E"/>
    <w:rsid w:val="00A26C3D"/>
    <w:rsid w:val="00A30752"/>
    <w:rsid w:val="00A312E5"/>
    <w:rsid w:val="00A41E4D"/>
    <w:rsid w:val="00A71AD9"/>
    <w:rsid w:val="00A75E20"/>
    <w:rsid w:val="00A97E2F"/>
    <w:rsid w:val="00AA3C8B"/>
    <w:rsid w:val="00AA529F"/>
    <w:rsid w:val="00AB7272"/>
    <w:rsid w:val="00AD016A"/>
    <w:rsid w:val="00AE4149"/>
    <w:rsid w:val="00AF356F"/>
    <w:rsid w:val="00B241AD"/>
    <w:rsid w:val="00B26454"/>
    <w:rsid w:val="00B36A27"/>
    <w:rsid w:val="00B61336"/>
    <w:rsid w:val="00B62C93"/>
    <w:rsid w:val="00B8038E"/>
    <w:rsid w:val="00B80D8C"/>
    <w:rsid w:val="00B80F5B"/>
    <w:rsid w:val="00B870A5"/>
    <w:rsid w:val="00B925D4"/>
    <w:rsid w:val="00B96D59"/>
    <w:rsid w:val="00BA2828"/>
    <w:rsid w:val="00BA37BA"/>
    <w:rsid w:val="00BA5370"/>
    <w:rsid w:val="00BB7C3B"/>
    <w:rsid w:val="00BC36C1"/>
    <w:rsid w:val="00BE3C44"/>
    <w:rsid w:val="00BF5AE9"/>
    <w:rsid w:val="00C130A9"/>
    <w:rsid w:val="00C3323B"/>
    <w:rsid w:val="00C4768F"/>
    <w:rsid w:val="00C76110"/>
    <w:rsid w:val="00C80722"/>
    <w:rsid w:val="00C91386"/>
    <w:rsid w:val="00CB34B0"/>
    <w:rsid w:val="00CD600C"/>
    <w:rsid w:val="00CD6159"/>
    <w:rsid w:val="00CE5E80"/>
    <w:rsid w:val="00CE61AB"/>
    <w:rsid w:val="00CE7EF5"/>
    <w:rsid w:val="00CF033A"/>
    <w:rsid w:val="00CF354F"/>
    <w:rsid w:val="00D06D38"/>
    <w:rsid w:val="00D078CD"/>
    <w:rsid w:val="00D170E4"/>
    <w:rsid w:val="00D47DCE"/>
    <w:rsid w:val="00D52763"/>
    <w:rsid w:val="00D92A75"/>
    <w:rsid w:val="00D96843"/>
    <w:rsid w:val="00DA549F"/>
    <w:rsid w:val="00DC4E72"/>
    <w:rsid w:val="00DC7EF6"/>
    <w:rsid w:val="00E054C1"/>
    <w:rsid w:val="00E13026"/>
    <w:rsid w:val="00E21846"/>
    <w:rsid w:val="00E30208"/>
    <w:rsid w:val="00E31AAE"/>
    <w:rsid w:val="00E607A6"/>
    <w:rsid w:val="00E6453D"/>
    <w:rsid w:val="00ED4A85"/>
    <w:rsid w:val="00EE61DD"/>
    <w:rsid w:val="00F40B34"/>
    <w:rsid w:val="00F5092C"/>
    <w:rsid w:val="00F5662A"/>
    <w:rsid w:val="00F848BB"/>
    <w:rsid w:val="00F8545A"/>
    <w:rsid w:val="00F935C8"/>
    <w:rsid w:val="00FA294C"/>
    <w:rsid w:val="00FA722C"/>
    <w:rsid w:val="00FB54C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4:docId w14:val="1F3BE453"/>
  <w15:chartTrackingRefBased/>
  <w15:docId w15:val="{36E5FAED-9B66-4248-961E-29CEDB9B2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6D2"/>
    <w:pPr>
      <w:suppressAutoHyphens/>
    </w:pPr>
    <w:rPr>
      <w:rFonts w:ascii="Calibri" w:eastAsia="Calibri" w:hAnsi="Calibri" w:cs="Calibri"/>
      <w:kern w:val="0"/>
      <w:lang w:val="en-GB" w:eastAsia="it-IT"/>
      <w14:ligatures w14:val="none"/>
    </w:rPr>
  </w:style>
  <w:style w:type="paragraph" w:styleId="Heading1">
    <w:name w:val="heading 1"/>
    <w:basedOn w:val="Normal"/>
    <w:next w:val="Normal"/>
    <w:link w:val="Heading1Char"/>
    <w:uiPriority w:val="9"/>
    <w:qFormat/>
    <w:rsid w:val="006356D2"/>
    <w:pPr>
      <w:keepNext/>
      <w:keepLines/>
      <w:suppressAutoHyphens w:val="0"/>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6356D2"/>
    <w:pPr>
      <w:keepNext/>
      <w:keepLines/>
      <w:suppressAutoHyphens w:val="0"/>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6356D2"/>
    <w:pPr>
      <w:keepNext/>
      <w:keepLines/>
      <w:suppressAutoHyphens w:val="0"/>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6356D2"/>
    <w:pPr>
      <w:keepNext/>
      <w:keepLines/>
      <w:suppressAutoHyphens w:val="0"/>
      <w:spacing w:before="80" w:after="40"/>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6356D2"/>
    <w:pPr>
      <w:keepNext/>
      <w:keepLines/>
      <w:suppressAutoHyphens w:val="0"/>
      <w:spacing w:before="80" w:after="40"/>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6356D2"/>
    <w:pPr>
      <w:keepNext/>
      <w:keepLines/>
      <w:suppressAutoHyphens w:val="0"/>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6356D2"/>
    <w:pPr>
      <w:keepNext/>
      <w:keepLines/>
      <w:suppressAutoHyphens w:val="0"/>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6356D2"/>
    <w:pPr>
      <w:keepNext/>
      <w:keepLines/>
      <w:suppressAutoHyphens w:val="0"/>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6356D2"/>
    <w:pPr>
      <w:keepNext/>
      <w:keepLines/>
      <w:suppressAutoHyphens w:val="0"/>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56D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356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356D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356D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356D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356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56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56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56D2"/>
    <w:rPr>
      <w:rFonts w:eastAsiaTheme="majorEastAsia" w:cstheme="majorBidi"/>
      <w:color w:val="272727" w:themeColor="text1" w:themeTint="D8"/>
    </w:rPr>
  </w:style>
  <w:style w:type="paragraph" w:styleId="Title">
    <w:name w:val="Title"/>
    <w:basedOn w:val="Normal"/>
    <w:next w:val="Normal"/>
    <w:link w:val="TitleChar"/>
    <w:uiPriority w:val="10"/>
    <w:qFormat/>
    <w:rsid w:val="006356D2"/>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6356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56D2"/>
    <w:pPr>
      <w:numPr>
        <w:ilvl w:val="1"/>
      </w:numPr>
      <w:suppressAutoHyphens w:val="0"/>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6356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56D2"/>
    <w:pPr>
      <w:suppressAutoHyphens w:val="0"/>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6356D2"/>
    <w:rPr>
      <w:i/>
      <w:iCs/>
      <w:color w:val="404040" w:themeColor="text1" w:themeTint="BF"/>
    </w:rPr>
  </w:style>
  <w:style w:type="paragraph" w:styleId="ListParagraph">
    <w:name w:val="List Paragraph"/>
    <w:basedOn w:val="Normal"/>
    <w:uiPriority w:val="34"/>
    <w:qFormat/>
    <w:rsid w:val="006356D2"/>
    <w:pPr>
      <w:suppressAutoHyphens w:val="0"/>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6356D2"/>
    <w:rPr>
      <w:i/>
      <w:iCs/>
      <w:color w:val="2F5496" w:themeColor="accent1" w:themeShade="BF"/>
    </w:rPr>
  </w:style>
  <w:style w:type="paragraph" w:styleId="IntenseQuote">
    <w:name w:val="Intense Quote"/>
    <w:basedOn w:val="Normal"/>
    <w:next w:val="Normal"/>
    <w:link w:val="IntenseQuoteChar"/>
    <w:uiPriority w:val="30"/>
    <w:qFormat/>
    <w:rsid w:val="006356D2"/>
    <w:pPr>
      <w:pBdr>
        <w:top w:val="single" w:sz="4" w:space="10" w:color="2F5496" w:themeColor="accent1" w:themeShade="BF"/>
        <w:bottom w:val="single" w:sz="4" w:space="10" w:color="2F5496" w:themeColor="accent1" w:themeShade="BF"/>
      </w:pBdr>
      <w:suppressAutoHyphens w:val="0"/>
      <w:spacing w:before="360" w:after="360"/>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6356D2"/>
    <w:rPr>
      <w:i/>
      <w:iCs/>
      <w:color w:val="2F5496" w:themeColor="accent1" w:themeShade="BF"/>
    </w:rPr>
  </w:style>
  <w:style w:type="character" w:styleId="IntenseReference">
    <w:name w:val="Intense Reference"/>
    <w:basedOn w:val="DefaultParagraphFont"/>
    <w:uiPriority w:val="32"/>
    <w:qFormat/>
    <w:rsid w:val="006356D2"/>
    <w:rPr>
      <w:b/>
      <w:bCs/>
      <w:smallCaps/>
      <w:color w:val="2F5496" w:themeColor="accent1" w:themeShade="BF"/>
      <w:spacing w:val="5"/>
    </w:rPr>
  </w:style>
  <w:style w:type="paragraph" w:customStyle="1" w:styleId="EndNoteBibliographyTitle">
    <w:name w:val="EndNote Bibliography Title"/>
    <w:basedOn w:val="Normal"/>
    <w:link w:val="EndNoteBibliographyTitleCarattere"/>
    <w:rsid w:val="00800544"/>
    <w:pPr>
      <w:jc w:val="center"/>
    </w:pPr>
    <w:rPr>
      <w:lang w:val="it-IT"/>
    </w:rPr>
  </w:style>
  <w:style w:type="character" w:customStyle="1" w:styleId="EndNoteBibliographyTitleCarattere">
    <w:name w:val="EndNote Bibliography Title Carattere"/>
    <w:basedOn w:val="DefaultParagraphFont"/>
    <w:link w:val="EndNoteBibliographyTitle"/>
    <w:rsid w:val="00800544"/>
    <w:rPr>
      <w:rFonts w:ascii="Calibri" w:eastAsia="Calibri" w:hAnsi="Calibri" w:cs="Calibri"/>
      <w:kern w:val="0"/>
      <w:lang w:val="it-IT" w:eastAsia="it-IT"/>
      <w14:ligatures w14:val="none"/>
    </w:rPr>
  </w:style>
  <w:style w:type="paragraph" w:customStyle="1" w:styleId="EndNoteBibliography">
    <w:name w:val="EndNote Bibliography"/>
    <w:basedOn w:val="Normal"/>
    <w:link w:val="EndNoteBibliographyCarattere"/>
    <w:rsid w:val="00800544"/>
    <w:rPr>
      <w:lang w:val="it-IT"/>
    </w:rPr>
  </w:style>
  <w:style w:type="character" w:customStyle="1" w:styleId="EndNoteBibliographyCarattere">
    <w:name w:val="EndNote Bibliography Carattere"/>
    <w:basedOn w:val="DefaultParagraphFont"/>
    <w:link w:val="EndNoteBibliography"/>
    <w:rsid w:val="00800544"/>
    <w:rPr>
      <w:rFonts w:ascii="Calibri" w:eastAsia="Calibri" w:hAnsi="Calibri" w:cs="Calibri"/>
      <w:kern w:val="0"/>
      <w:lang w:val="it-IT" w:eastAsia="it-IT"/>
      <w14:ligatures w14:val="none"/>
    </w:rPr>
  </w:style>
  <w:style w:type="character" w:styleId="CommentReference">
    <w:name w:val="annotation reference"/>
    <w:basedOn w:val="DefaultParagraphFont"/>
    <w:uiPriority w:val="99"/>
    <w:semiHidden/>
    <w:unhideWhenUsed/>
    <w:rsid w:val="00723518"/>
    <w:rPr>
      <w:sz w:val="16"/>
      <w:szCs w:val="16"/>
    </w:rPr>
  </w:style>
  <w:style w:type="paragraph" w:styleId="CommentText">
    <w:name w:val="annotation text"/>
    <w:basedOn w:val="Normal"/>
    <w:link w:val="CommentTextChar"/>
    <w:uiPriority w:val="99"/>
    <w:semiHidden/>
    <w:unhideWhenUsed/>
    <w:rsid w:val="00723518"/>
    <w:rPr>
      <w:sz w:val="20"/>
      <w:szCs w:val="20"/>
    </w:rPr>
  </w:style>
  <w:style w:type="character" w:customStyle="1" w:styleId="CommentTextChar">
    <w:name w:val="Comment Text Char"/>
    <w:basedOn w:val="DefaultParagraphFont"/>
    <w:link w:val="CommentText"/>
    <w:uiPriority w:val="99"/>
    <w:semiHidden/>
    <w:rsid w:val="00723518"/>
    <w:rPr>
      <w:rFonts w:ascii="Calibri" w:eastAsia="Calibri" w:hAnsi="Calibri" w:cs="Calibri"/>
      <w:kern w:val="0"/>
      <w:sz w:val="20"/>
      <w:szCs w:val="20"/>
      <w:lang w:val="en-GB" w:eastAsia="it-IT"/>
      <w14:ligatures w14:val="none"/>
    </w:rPr>
  </w:style>
  <w:style w:type="paragraph" w:styleId="CommentSubject">
    <w:name w:val="annotation subject"/>
    <w:basedOn w:val="CommentText"/>
    <w:next w:val="CommentText"/>
    <w:link w:val="CommentSubjectChar"/>
    <w:uiPriority w:val="99"/>
    <w:semiHidden/>
    <w:unhideWhenUsed/>
    <w:rsid w:val="00723518"/>
    <w:rPr>
      <w:b/>
      <w:bCs/>
    </w:rPr>
  </w:style>
  <w:style w:type="character" w:customStyle="1" w:styleId="CommentSubjectChar">
    <w:name w:val="Comment Subject Char"/>
    <w:basedOn w:val="CommentTextChar"/>
    <w:link w:val="CommentSubject"/>
    <w:uiPriority w:val="99"/>
    <w:semiHidden/>
    <w:rsid w:val="00723518"/>
    <w:rPr>
      <w:rFonts w:ascii="Calibri" w:eastAsia="Calibri" w:hAnsi="Calibri" w:cs="Calibri"/>
      <w:b/>
      <w:bCs/>
      <w:kern w:val="0"/>
      <w:sz w:val="20"/>
      <w:szCs w:val="20"/>
      <w:lang w:val="en-GB"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0162277">
      <w:bodyDiv w:val="1"/>
      <w:marLeft w:val="0"/>
      <w:marRight w:val="0"/>
      <w:marTop w:val="0"/>
      <w:marBottom w:val="0"/>
      <w:divBdr>
        <w:top w:val="none" w:sz="0" w:space="0" w:color="auto"/>
        <w:left w:val="none" w:sz="0" w:space="0" w:color="auto"/>
        <w:bottom w:val="none" w:sz="0" w:space="0" w:color="auto"/>
        <w:right w:val="none" w:sz="0" w:space="0" w:color="auto"/>
      </w:divBdr>
    </w:div>
    <w:div w:id="915939466">
      <w:bodyDiv w:val="1"/>
      <w:marLeft w:val="0"/>
      <w:marRight w:val="0"/>
      <w:marTop w:val="0"/>
      <w:marBottom w:val="0"/>
      <w:divBdr>
        <w:top w:val="none" w:sz="0" w:space="0" w:color="auto"/>
        <w:left w:val="none" w:sz="0" w:space="0" w:color="auto"/>
        <w:bottom w:val="none" w:sz="0" w:space="0" w:color="auto"/>
        <w:right w:val="none" w:sz="0" w:space="0" w:color="auto"/>
      </w:divBdr>
    </w:div>
    <w:div w:id="1787192576">
      <w:bodyDiv w:val="1"/>
      <w:marLeft w:val="0"/>
      <w:marRight w:val="0"/>
      <w:marTop w:val="0"/>
      <w:marBottom w:val="0"/>
      <w:divBdr>
        <w:top w:val="none" w:sz="0" w:space="0" w:color="auto"/>
        <w:left w:val="none" w:sz="0" w:space="0" w:color="auto"/>
        <w:bottom w:val="none" w:sz="0" w:space="0" w:color="auto"/>
        <w:right w:val="none" w:sz="0" w:space="0" w:color="auto"/>
      </w:divBdr>
    </w:div>
    <w:div w:id="2111855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issionbio.com/" TargetMode="External"/></Relationships>
</file>

<file path=word/theme/theme1.xml><?xml version="1.0" encoding="utf-8"?>
<a:theme xmlns:a="http://schemas.openxmlformats.org/drawingml/2006/main" name="Tema di Office 2013-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10</Pages>
  <Words>4859</Words>
  <Characters>27699</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Enrico Berrino</dc:creator>
  <cp:keywords/>
  <dc:description/>
  <cp:lastModifiedBy>Enrico Berrino</cp:lastModifiedBy>
  <cp:revision>3</cp:revision>
  <dcterms:created xsi:type="dcterms:W3CDTF">2026-02-02T12:54:00Z</dcterms:created>
  <dcterms:modified xsi:type="dcterms:W3CDTF">2026-02-13T14:35:00Z</dcterms:modified>
</cp:coreProperties>
</file>