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DD193" w14:textId="62A7D016" w:rsidR="004C39AD" w:rsidRPr="004C39AD" w:rsidRDefault="004C39AD" w:rsidP="004C39AD">
      <w:pPr>
        <w:snapToGrid w:val="0"/>
        <w:spacing w:before="240" w:after="120" w:line="440" w:lineRule="exact"/>
        <w:jc w:val="left"/>
        <w:rPr>
          <w:rFonts w:ascii="Arial" w:hAnsi="Arial" w:cs="Arial"/>
          <w:b/>
          <w:bCs/>
          <w:sz w:val="28"/>
          <w:szCs w:val="28"/>
        </w:rPr>
      </w:pPr>
      <w:r w:rsidRPr="004C39AD">
        <w:rPr>
          <w:rFonts w:ascii="Arial" w:hAnsi="Arial" w:cs="Arial"/>
          <w:b/>
          <w:bCs/>
          <w:sz w:val="28"/>
          <w:szCs w:val="28"/>
        </w:rPr>
        <w:t>Supplementary Material 2</w:t>
      </w:r>
    </w:p>
    <w:p w14:paraId="146F46D7" w14:textId="25BFD93D" w:rsidR="004C28D1" w:rsidRPr="008B1D11" w:rsidRDefault="004C28D1" w:rsidP="004C39AD">
      <w:pPr>
        <w:snapToGrid w:val="0"/>
        <w:spacing w:line="440" w:lineRule="exact"/>
        <w:jc w:val="center"/>
        <w:rPr>
          <w:rFonts w:ascii="Arial" w:hAnsi="Arial" w:cs="Arial"/>
          <w:sz w:val="22"/>
          <w:szCs w:val="22"/>
        </w:rPr>
      </w:pPr>
      <w:r w:rsidRPr="008B1D11">
        <w:rPr>
          <w:rFonts w:ascii="Arial" w:hAnsi="Arial" w:cs="Arial"/>
          <w:sz w:val="22"/>
          <w:szCs w:val="22"/>
        </w:rPr>
        <w:t xml:space="preserve">Table </w:t>
      </w:r>
      <w:r w:rsidR="00EC7488">
        <w:rPr>
          <w:rFonts w:ascii="Arial" w:hAnsi="Arial" w:cs="Arial"/>
          <w:sz w:val="22"/>
          <w:szCs w:val="22"/>
        </w:rPr>
        <w:t>S</w:t>
      </w:r>
      <w:r w:rsidRPr="008B1D11">
        <w:rPr>
          <w:rFonts w:ascii="Arial" w:hAnsi="Arial" w:cs="Arial"/>
          <w:sz w:val="22"/>
          <w:szCs w:val="22"/>
        </w:rPr>
        <w:t>1</w:t>
      </w:r>
      <w:r w:rsidRPr="008B1D11">
        <w:rPr>
          <w:rFonts w:ascii="Arial" w:hAnsi="Arial" w:cs="Arial" w:hint="eastAsia"/>
          <w:sz w:val="22"/>
          <w:szCs w:val="22"/>
        </w:rPr>
        <w:t>.</w:t>
      </w:r>
      <w:r w:rsidRPr="008B1D11">
        <w:rPr>
          <w:rFonts w:ascii="Arial" w:hAnsi="Arial" w:cs="Arial"/>
          <w:sz w:val="22"/>
          <w:szCs w:val="22"/>
        </w:rPr>
        <w:t xml:space="preserve"> Comparison of baseline characteristics</w:t>
      </w:r>
      <w:r>
        <w:rPr>
          <w:rFonts w:ascii="Arial" w:hAnsi="Arial" w:cs="Arial" w:hint="eastAsia"/>
          <w:sz w:val="22"/>
          <w:szCs w:val="22"/>
        </w:rPr>
        <w:t>，</w:t>
      </w:r>
      <w:r w:rsidRPr="008B1D11">
        <w:rPr>
          <w:rFonts w:ascii="Arial" w:hAnsi="Arial" w:cs="Arial"/>
        </w:rPr>
        <w:t>treatment regimens and efficacy</w:t>
      </w:r>
      <w:r w:rsidRPr="008B1D11">
        <w:rPr>
          <w:rFonts w:ascii="Arial" w:hAnsi="Arial" w:cs="Arial"/>
          <w:sz w:val="22"/>
          <w:szCs w:val="22"/>
        </w:rPr>
        <w:t xml:space="preserve"> of patients with AITL in subtype A and subtype B</w:t>
      </w:r>
    </w:p>
    <w:tbl>
      <w:tblPr>
        <w:tblStyle w:val="TableGridLight"/>
        <w:tblW w:w="0" w:type="auto"/>
        <w:jc w:val="center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7"/>
        <w:gridCol w:w="2399"/>
        <w:gridCol w:w="2591"/>
        <w:gridCol w:w="1178"/>
      </w:tblGrid>
      <w:tr w:rsidR="004C28D1" w:rsidRPr="00667710" w14:paraId="735FD107" w14:textId="77777777" w:rsidTr="00F95D4C">
        <w:trPr>
          <w:trHeight w:val="742"/>
          <w:jc w:val="center"/>
        </w:trPr>
        <w:tc>
          <w:tcPr>
            <w:tcW w:w="3087" w:type="dxa"/>
            <w:tcBorders>
              <w:top w:val="single" w:sz="4" w:space="0" w:color="auto"/>
              <w:bottom w:val="single" w:sz="4" w:space="0" w:color="auto"/>
            </w:tcBorders>
          </w:tcPr>
          <w:p w14:paraId="0BFD5191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02EE8A4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Subtype A</w:t>
            </w:r>
          </w:p>
          <w:p w14:paraId="729FA18F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（</w:t>
            </w:r>
            <w:r w:rsidRPr="00667710">
              <w:rPr>
                <w:rFonts w:ascii="Arial" w:hAnsi="Arial" w:cs="Arial"/>
                <w:color w:val="000000"/>
              </w:rPr>
              <w:t>n=47</w:t>
            </w:r>
            <w:r w:rsidRPr="00667710">
              <w:rPr>
                <w:rFonts w:ascii="Arial" w:hAnsi="Arial" w:cs="Arial"/>
                <w:color w:val="000000"/>
              </w:rPr>
              <w:t>）</w:t>
            </w:r>
          </w:p>
        </w:tc>
        <w:tc>
          <w:tcPr>
            <w:tcW w:w="259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105DDD0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Subtype B</w:t>
            </w:r>
          </w:p>
          <w:p w14:paraId="091B5FF0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（</w:t>
            </w:r>
            <w:r w:rsidRPr="00667710">
              <w:rPr>
                <w:rFonts w:ascii="Arial" w:hAnsi="Arial" w:cs="Arial"/>
                <w:color w:val="000000"/>
              </w:rPr>
              <w:t>n=19</w:t>
            </w:r>
            <w:r w:rsidRPr="00667710">
              <w:rPr>
                <w:rFonts w:ascii="Arial" w:hAnsi="Arial" w:cs="Arial"/>
                <w:color w:val="000000"/>
              </w:rPr>
              <w:t>）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A3C38E6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8B1D11">
              <w:rPr>
                <w:rFonts w:ascii="Arial" w:hAnsi="Arial" w:cs="Arial"/>
                <w:i/>
                <w:iCs/>
                <w:color w:val="000000"/>
              </w:rPr>
              <w:t>P</w:t>
            </w:r>
            <w:r>
              <w:rPr>
                <w:rFonts w:ascii="Arial" w:hAnsi="Arial" w:cs="Arial"/>
                <w:i/>
                <w:iCs/>
                <w:color w:val="000000"/>
              </w:rPr>
              <w:t>-</w:t>
            </w:r>
            <w:r w:rsidRPr="00667710">
              <w:rPr>
                <w:rFonts w:ascii="Arial" w:hAnsi="Arial" w:cs="Arial"/>
                <w:color w:val="000000"/>
              </w:rPr>
              <w:t>value</w:t>
            </w:r>
          </w:p>
        </w:tc>
      </w:tr>
      <w:tr w:rsidR="004C28D1" w:rsidRPr="00667710" w14:paraId="5394854B" w14:textId="77777777" w:rsidTr="00F95D4C">
        <w:trPr>
          <w:trHeight w:val="345"/>
          <w:jc w:val="center"/>
        </w:trPr>
        <w:tc>
          <w:tcPr>
            <w:tcW w:w="3087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</w:tcPr>
          <w:p w14:paraId="3DE2F4F3" w14:textId="77777777" w:rsidR="004C28D1" w:rsidRPr="00667710" w:rsidRDefault="004C28D1" w:rsidP="00C23FA5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 w:hint="eastAsia"/>
                <w:color w:val="000000"/>
              </w:rPr>
              <w:t>B</w:t>
            </w:r>
            <w:r>
              <w:rPr>
                <w:rFonts w:ascii="Arial" w:hAnsi="Arial" w:cs="Arial"/>
                <w:color w:val="000000"/>
              </w:rPr>
              <w:t>aseline characteristics</w:t>
            </w:r>
          </w:p>
        </w:tc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</w:tcPr>
          <w:p w14:paraId="46DBEE69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</w:tcPr>
          <w:p w14:paraId="7E560DB4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</w:tcPr>
          <w:p w14:paraId="4658B13F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4C28D1" w:rsidRPr="00667710" w14:paraId="2580B938" w14:textId="77777777" w:rsidTr="00F95D4C">
        <w:trPr>
          <w:trHeight w:val="345"/>
          <w:jc w:val="center"/>
        </w:trPr>
        <w:tc>
          <w:tcPr>
            <w:tcW w:w="3087" w:type="dxa"/>
            <w:tcBorders>
              <w:top w:val="single" w:sz="4" w:space="0" w:color="auto"/>
            </w:tcBorders>
            <w:hideMark/>
          </w:tcPr>
          <w:p w14:paraId="03CA6C0F" w14:textId="77777777" w:rsidR="004C28D1" w:rsidRPr="00667710" w:rsidRDefault="004C28D1" w:rsidP="00F95D4C">
            <w:pPr>
              <w:jc w:val="left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Age*</w:t>
            </w:r>
          </w:p>
        </w:tc>
        <w:tc>
          <w:tcPr>
            <w:tcW w:w="2399" w:type="dxa"/>
            <w:tcBorders>
              <w:top w:val="single" w:sz="4" w:space="0" w:color="auto"/>
            </w:tcBorders>
            <w:hideMark/>
          </w:tcPr>
          <w:p w14:paraId="07A03ED0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58.9(9.3)</w:t>
            </w:r>
          </w:p>
        </w:tc>
        <w:tc>
          <w:tcPr>
            <w:tcW w:w="2591" w:type="dxa"/>
            <w:tcBorders>
              <w:top w:val="single" w:sz="4" w:space="0" w:color="auto"/>
            </w:tcBorders>
            <w:hideMark/>
          </w:tcPr>
          <w:p w14:paraId="2996705B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62.1(11.2)</w:t>
            </w:r>
          </w:p>
        </w:tc>
        <w:tc>
          <w:tcPr>
            <w:tcW w:w="1178" w:type="dxa"/>
            <w:tcBorders>
              <w:top w:val="single" w:sz="4" w:space="0" w:color="auto"/>
            </w:tcBorders>
            <w:hideMark/>
          </w:tcPr>
          <w:p w14:paraId="0B610EC8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0.238</w:t>
            </w:r>
          </w:p>
        </w:tc>
      </w:tr>
      <w:tr w:rsidR="004C28D1" w:rsidRPr="00667710" w14:paraId="11B38C9E" w14:textId="77777777" w:rsidTr="0087678C">
        <w:trPr>
          <w:trHeight w:val="345"/>
          <w:jc w:val="center"/>
        </w:trPr>
        <w:tc>
          <w:tcPr>
            <w:tcW w:w="3087" w:type="dxa"/>
            <w:hideMark/>
          </w:tcPr>
          <w:p w14:paraId="564E536A" w14:textId="77777777" w:rsidR="004C28D1" w:rsidRPr="00667710" w:rsidRDefault="004C28D1" w:rsidP="00F95D4C">
            <w:pPr>
              <w:jc w:val="left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Male</w:t>
            </w:r>
          </w:p>
        </w:tc>
        <w:tc>
          <w:tcPr>
            <w:tcW w:w="2399" w:type="dxa"/>
            <w:hideMark/>
          </w:tcPr>
          <w:p w14:paraId="15E2DA95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30(63.8)</w:t>
            </w:r>
          </w:p>
        </w:tc>
        <w:tc>
          <w:tcPr>
            <w:tcW w:w="2591" w:type="dxa"/>
            <w:hideMark/>
          </w:tcPr>
          <w:p w14:paraId="3AE84E23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13(68.4)</w:t>
            </w:r>
          </w:p>
        </w:tc>
        <w:tc>
          <w:tcPr>
            <w:tcW w:w="1178" w:type="dxa"/>
            <w:hideMark/>
          </w:tcPr>
          <w:p w14:paraId="7D0A5D8B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0.723</w:t>
            </w:r>
          </w:p>
        </w:tc>
      </w:tr>
      <w:tr w:rsidR="004C28D1" w:rsidRPr="00667710" w14:paraId="56ABA86B" w14:textId="77777777" w:rsidTr="0087678C">
        <w:trPr>
          <w:trHeight w:val="345"/>
          <w:jc w:val="center"/>
        </w:trPr>
        <w:tc>
          <w:tcPr>
            <w:tcW w:w="3087" w:type="dxa"/>
            <w:hideMark/>
          </w:tcPr>
          <w:p w14:paraId="30264B43" w14:textId="77777777" w:rsidR="004C28D1" w:rsidRPr="00667710" w:rsidRDefault="004C28D1" w:rsidP="00F95D4C">
            <w:pPr>
              <w:jc w:val="left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Stage Ill-IV</w:t>
            </w:r>
          </w:p>
        </w:tc>
        <w:tc>
          <w:tcPr>
            <w:tcW w:w="2399" w:type="dxa"/>
            <w:hideMark/>
          </w:tcPr>
          <w:p w14:paraId="48221637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45(95.7)</w:t>
            </w:r>
          </w:p>
        </w:tc>
        <w:tc>
          <w:tcPr>
            <w:tcW w:w="2591" w:type="dxa"/>
            <w:hideMark/>
          </w:tcPr>
          <w:p w14:paraId="5EBB23C1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19(100)</w:t>
            </w:r>
          </w:p>
        </w:tc>
        <w:tc>
          <w:tcPr>
            <w:tcW w:w="1178" w:type="dxa"/>
            <w:hideMark/>
          </w:tcPr>
          <w:p w14:paraId="4C5792E8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0.904</w:t>
            </w:r>
          </w:p>
        </w:tc>
      </w:tr>
      <w:tr w:rsidR="004C28D1" w:rsidRPr="00667710" w14:paraId="4D217457" w14:textId="77777777" w:rsidTr="0087678C">
        <w:trPr>
          <w:trHeight w:val="345"/>
          <w:jc w:val="center"/>
        </w:trPr>
        <w:tc>
          <w:tcPr>
            <w:tcW w:w="3087" w:type="dxa"/>
            <w:hideMark/>
          </w:tcPr>
          <w:p w14:paraId="42E79978" w14:textId="77777777" w:rsidR="004C28D1" w:rsidRPr="00667710" w:rsidRDefault="004C28D1" w:rsidP="00F95D4C">
            <w:pPr>
              <w:jc w:val="left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IPI score ≥3</w:t>
            </w:r>
          </w:p>
        </w:tc>
        <w:tc>
          <w:tcPr>
            <w:tcW w:w="2399" w:type="dxa"/>
            <w:hideMark/>
          </w:tcPr>
          <w:p w14:paraId="49F76F14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18(38.3)</w:t>
            </w:r>
          </w:p>
        </w:tc>
        <w:tc>
          <w:tcPr>
            <w:tcW w:w="2591" w:type="dxa"/>
            <w:hideMark/>
          </w:tcPr>
          <w:p w14:paraId="346D2DFB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7(36.8)</w:t>
            </w:r>
          </w:p>
        </w:tc>
        <w:tc>
          <w:tcPr>
            <w:tcW w:w="1178" w:type="dxa"/>
            <w:hideMark/>
          </w:tcPr>
          <w:p w14:paraId="5B89B63F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0.912</w:t>
            </w:r>
          </w:p>
        </w:tc>
      </w:tr>
      <w:tr w:rsidR="004C28D1" w:rsidRPr="00667710" w14:paraId="0C8903DA" w14:textId="77777777" w:rsidTr="0087678C">
        <w:trPr>
          <w:trHeight w:val="345"/>
          <w:jc w:val="center"/>
        </w:trPr>
        <w:tc>
          <w:tcPr>
            <w:tcW w:w="3087" w:type="dxa"/>
            <w:hideMark/>
          </w:tcPr>
          <w:p w14:paraId="17790533" w14:textId="77777777" w:rsidR="004C28D1" w:rsidRPr="00667710" w:rsidRDefault="004C28D1" w:rsidP="00F95D4C">
            <w:pPr>
              <w:jc w:val="left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PIT score ≥ 2</w:t>
            </w:r>
          </w:p>
        </w:tc>
        <w:tc>
          <w:tcPr>
            <w:tcW w:w="2399" w:type="dxa"/>
            <w:hideMark/>
          </w:tcPr>
          <w:p w14:paraId="18C935F8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23(48.9)</w:t>
            </w:r>
          </w:p>
        </w:tc>
        <w:tc>
          <w:tcPr>
            <w:tcW w:w="2591" w:type="dxa"/>
            <w:hideMark/>
          </w:tcPr>
          <w:p w14:paraId="7A2826A9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14(73.7)</w:t>
            </w:r>
          </w:p>
        </w:tc>
        <w:tc>
          <w:tcPr>
            <w:tcW w:w="1178" w:type="dxa"/>
            <w:hideMark/>
          </w:tcPr>
          <w:p w14:paraId="71600ABE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0.067</w:t>
            </w:r>
          </w:p>
        </w:tc>
      </w:tr>
      <w:tr w:rsidR="004C28D1" w:rsidRPr="00667710" w14:paraId="684D2B69" w14:textId="77777777" w:rsidTr="0087678C">
        <w:trPr>
          <w:trHeight w:val="362"/>
          <w:jc w:val="center"/>
        </w:trPr>
        <w:tc>
          <w:tcPr>
            <w:tcW w:w="3087" w:type="dxa"/>
            <w:hideMark/>
          </w:tcPr>
          <w:p w14:paraId="0CB631B8" w14:textId="77777777" w:rsidR="004C28D1" w:rsidRPr="00667710" w:rsidRDefault="004C28D1" w:rsidP="00F95D4C">
            <w:pPr>
              <w:jc w:val="left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Hemoglobin &lt; 12g/dL</w:t>
            </w:r>
          </w:p>
        </w:tc>
        <w:tc>
          <w:tcPr>
            <w:tcW w:w="2399" w:type="dxa"/>
            <w:hideMark/>
          </w:tcPr>
          <w:p w14:paraId="449E18F0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22(46.8)</w:t>
            </w:r>
          </w:p>
        </w:tc>
        <w:tc>
          <w:tcPr>
            <w:tcW w:w="2591" w:type="dxa"/>
            <w:hideMark/>
          </w:tcPr>
          <w:p w14:paraId="002F98C4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14(73.7)</w:t>
            </w:r>
          </w:p>
        </w:tc>
        <w:tc>
          <w:tcPr>
            <w:tcW w:w="1178" w:type="dxa"/>
            <w:hideMark/>
          </w:tcPr>
          <w:p w14:paraId="3D04480F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b/>
                <w:bCs/>
                <w:color w:val="000000"/>
              </w:rPr>
              <w:t>0.047</w:t>
            </w:r>
          </w:p>
        </w:tc>
      </w:tr>
      <w:tr w:rsidR="004C28D1" w:rsidRPr="00667710" w14:paraId="25635E92" w14:textId="77777777" w:rsidTr="0087678C">
        <w:trPr>
          <w:trHeight w:val="345"/>
          <w:jc w:val="center"/>
        </w:trPr>
        <w:tc>
          <w:tcPr>
            <w:tcW w:w="3087" w:type="dxa"/>
            <w:hideMark/>
          </w:tcPr>
          <w:p w14:paraId="738739B4" w14:textId="77777777" w:rsidR="004C28D1" w:rsidRPr="00667710" w:rsidRDefault="004C28D1" w:rsidP="00F95D4C">
            <w:pPr>
              <w:jc w:val="left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Platelets &lt; 100 000/mm</w:t>
            </w:r>
            <w:r w:rsidRPr="00667710">
              <w:rPr>
                <w:rFonts w:ascii="Arial" w:hAnsi="Arial" w:cs="Arial"/>
                <w:color w:val="000000"/>
                <w:vertAlign w:val="superscript"/>
              </w:rPr>
              <w:t>3</w:t>
            </w:r>
          </w:p>
        </w:tc>
        <w:tc>
          <w:tcPr>
            <w:tcW w:w="2399" w:type="dxa"/>
            <w:hideMark/>
          </w:tcPr>
          <w:p w14:paraId="25BD9113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6(12.8)</w:t>
            </w:r>
          </w:p>
        </w:tc>
        <w:tc>
          <w:tcPr>
            <w:tcW w:w="2591" w:type="dxa"/>
            <w:hideMark/>
          </w:tcPr>
          <w:p w14:paraId="747341EB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4(21.1)</w:t>
            </w:r>
          </w:p>
        </w:tc>
        <w:tc>
          <w:tcPr>
            <w:tcW w:w="1178" w:type="dxa"/>
            <w:hideMark/>
          </w:tcPr>
          <w:p w14:paraId="04B4C12C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0.638</w:t>
            </w:r>
          </w:p>
        </w:tc>
      </w:tr>
      <w:tr w:rsidR="004C28D1" w:rsidRPr="00667710" w14:paraId="0DBA389E" w14:textId="77777777" w:rsidTr="00F95D4C">
        <w:trPr>
          <w:trHeight w:val="345"/>
          <w:jc w:val="center"/>
        </w:trPr>
        <w:tc>
          <w:tcPr>
            <w:tcW w:w="3087" w:type="dxa"/>
            <w:tcBorders>
              <w:bottom w:val="single" w:sz="4" w:space="0" w:color="auto"/>
            </w:tcBorders>
            <w:hideMark/>
          </w:tcPr>
          <w:p w14:paraId="57F7FDF0" w14:textId="77777777" w:rsidR="004C28D1" w:rsidRPr="00667710" w:rsidRDefault="004C28D1" w:rsidP="00F95D4C">
            <w:pPr>
              <w:jc w:val="left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EBER(+)</w:t>
            </w:r>
          </w:p>
        </w:tc>
        <w:tc>
          <w:tcPr>
            <w:tcW w:w="2399" w:type="dxa"/>
            <w:tcBorders>
              <w:bottom w:val="single" w:sz="4" w:space="0" w:color="auto"/>
            </w:tcBorders>
            <w:hideMark/>
          </w:tcPr>
          <w:p w14:paraId="5FD5C6EA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24/38(63.2)</w:t>
            </w:r>
          </w:p>
        </w:tc>
        <w:tc>
          <w:tcPr>
            <w:tcW w:w="2591" w:type="dxa"/>
            <w:tcBorders>
              <w:bottom w:val="single" w:sz="4" w:space="0" w:color="auto"/>
            </w:tcBorders>
            <w:hideMark/>
          </w:tcPr>
          <w:p w14:paraId="273CD9F9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16/18(88.9)</w:t>
            </w:r>
          </w:p>
        </w:tc>
        <w:tc>
          <w:tcPr>
            <w:tcW w:w="1178" w:type="dxa"/>
            <w:tcBorders>
              <w:bottom w:val="single" w:sz="4" w:space="0" w:color="auto"/>
            </w:tcBorders>
            <w:hideMark/>
          </w:tcPr>
          <w:p w14:paraId="6482EC90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b/>
                <w:bCs/>
                <w:color w:val="000000"/>
              </w:rPr>
              <w:t>0.047</w:t>
            </w:r>
          </w:p>
        </w:tc>
      </w:tr>
      <w:tr w:rsidR="004C28D1" w:rsidRPr="00667710" w14:paraId="6C44100D" w14:textId="77777777" w:rsidTr="00F95D4C">
        <w:tblPrEx>
          <w:jc w:val="left"/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val="369"/>
        </w:trPr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  <w:hideMark/>
          </w:tcPr>
          <w:p w14:paraId="3C1AB2E1" w14:textId="77777777" w:rsidR="004C28D1" w:rsidRPr="00F95D4C" w:rsidRDefault="004C28D1" w:rsidP="0087678C">
            <w:pPr>
              <w:jc w:val="left"/>
              <w:rPr>
                <w:rFonts w:ascii="Arial" w:hAnsi="Arial" w:cs="Arial"/>
                <w:color w:val="000000"/>
                <w:shd w:val="pct15" w:color="auto" w:fill="FFFFFF"/>
              </w:rPr>
            </w:pPr>
            <w:r w:rsidRPr="00F95D4C">
              <w:rPr>
                <w:rFonts w:ascii="Arial" w:hAnsi="Arial" w:cs="Arial"/>
                <w:color w:val="000000"/>
                <w:shd w:val="pct15" w:color="auto" w:fill="FFFFFF"/>
              </w:rPr>
              <w:t>First-line chemotherapy</w:t>
            </w: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</w:tcPr>
          <w:p w14:paraId="674D4564" w14:textId="77777777" w:rsidR="004C28D1" w:rsidRPr="00F95D4C" w:rsidRDefault="004C28D1" w:rsidP="0087678C">
            <w:pPr>
              <w:jc w:val="center"/>
              <w:rPr>
                <w:rFonts w:ascii="Arial" w:hAnsi="Arial" w:cs="Arial"/>
                <w:color w:val="000000"/>
                <w:shd w:val="pct15" w:color="auto" w:fill="FFFFFF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</w:tcPr>
          <w:p w14:paraId="1A6BFD80" w14:textId="77777777" w:rsidR="004C28D1" w:rsidRPr="00F95D4C" w:rsidRDefault="004C28D1" w:rsidP="0087678C">
            <w:pPr>
              <w:jc w:val="center"/>
              <w:rPr>
                <w:rFonts w:ascii="Arial" w:hAnsi="Arial" w:cs="Arial"/>
                <w:color w:val="000000"/>
                <w:shd w:val="pct15" w:color="auto" w:fill="FFFFFF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  <w:hideMark/>
          </w:tcPr>
          <w:p w14:paraId="3BE8C7C1" w14:textId="77777777" w:rsidR="004C28D1" w:rsidRPr="00F95D4C" w:rsidRDefault="004C28D1" w:rsidP="0087678C">
            <w:pPr>
              <w:jc w:val="center"/>
              <w:rPr>
                <w:rFonts w:ascii="Arial" w:hAnsi="Arial" w:cs="Arial"/>
                <w:color w:val="000000"/>
                <w:shd w:val="pct15" w:color="auto" w:fill="FFFFFF"/>
              </w:rPr>
            </w:pPr>
            <w:r w:rsidRPr="00F95D4C">
              <w:rPr>
                <w:rFonts w:ascii="Arial" w:hAnsi="Arial" w:cs="Arial"/>
                <w:b/>
                <w:bCs/>
                <w:color w:val="000000"/>
                <w:shd w:val="pct15" w:color="auto" w:fill="FFFFFF"/>
              </w:rPr>
              <w:t>0.004</w:t>
            </w:r>
          </w:p>
        </w:tc>
      </w:tr>
      <w:tr w:rsidR="004C28D1" w:rsidRPr="00667710" w14:paraId="3078546D" w14:textId="77777777" w:rsidTr="00F95D4C">
        <w:tblPrEx>
          <w:jc w:val="left"/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val="399"/>
        </w:trPr>
        <w:tc>
          <w:tcPr>
            <w:tcW w:w="308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A28B3DE" w14:textId="77777777" w:rsidR="004C28D1" w:rsidRPr="00667710" w:rsidRDefault="004C28D1" w:rsidP="00F95D4C">
            <w:pPr>
              <w:jc w:val="left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CHOP-like</w:t>
            </w: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68909EA" w14:textId="704FD7C4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6</w:t>
            </w:r>
            <w:r w:rsidR="00F95D4C">
              <w:rPr>
                <w:rFonts w:ascii="Arial" w:hAnsi="Arial" w:cs="Arial"/>
                <w:color w:val="000000"/>
              </w:rPr>
              <w:t>/38</w:t>
            </w:r>
            <w:r w:rsidRPr="00667710">
              <w:rPr>
                <w:rFonts w:ascii="Arial" w:hAnsi="Arial" w:cs="Arial"/>
                <w:color w:val="000000"/>
              </w:rPr>
              <w:t>(15.8)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24E2DAC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11(57.9)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3B0D40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4C28D1" w:rsidRPr="00667710" w14:paraId="37D77A70" w14:textId="77777777" w:rsidTr="00F95D4C">
        <w:tblPrEx>
          <w:jc w:val="left"/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val="399"/>
        </w:trPr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34B9CF6" w14:textId="77777777" w:rsidR="004C28D1" w:rsidRPr="00667710" w:rsidRDefault="004C28D1" w:rsidP="00F95D4C">
            <w:pPr>
              <w:jc w:val="left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Intensive regimen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D14828" w14:textId="5E32D460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27</w:t>
            </w:r>
            <w:r w:rsidR="00F95D4C">
              <w:rPr>
                <w:rFonts w:ascii="Arial" w:hAnsi="Arial" w:cs="Arial"/>
                <w:color w:val="000000"/>
              </w:rPr>
              <w:t>/38</w:t>
            </w:r>
            <w:r w:rsidRPr="00667710">
              <w:rPr>
                <w:rFonts w:ascii="Arial" w:hAnsi="Arial" w:cs="Arial"/>
                <w:color w:val="000000"/>
              </w:rPr>
              <w:t>(71.1)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5CA089D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6(31.6)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B93FF6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4C28D1" w:rsidRPr="00667710" w14:paraId="40DBD3D1" w14:textId="77777777" w:rsidTr="00F95D4C">
        <w:tblPrEx>
          <w:jc w:val="left"/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val="399"/>
        </w:trPr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  <w:hideMark/>
          </w:tcPr>
          <w:p w14:paraId="6080EBC2" w14:textId="77777777" w:rsidR="004C28D1" w:rsidRPr="00667710" w:rsidRDefault="004C28D1" w:rsidP="0087678C">
            <w:pPr>
              <w:jc w:val="left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Best outcome</w:t>
            </w: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</w:tcPr>
          <w:p w14:paraId="4CE15FD8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</w:tcPr>
          <w:p w14:paraId="7D26D0A9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  <w:hideMark/>
          </w:tcPr>
          <w:p w14:paraId="551FD283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0.825</w:t>
            </w:r>
          </w:p>
        </w:tc>
      </w:tr>
      <w:tr w:rsidR="004C28D1" w:rsidRPr="00667710" w14:paraId="3944B1E1" w14:textId="77777777" w:rsidTr="00F95D4C">
        <w:tblPrEx>
          <w:jc w:val="left"/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val="417"/>
        </w:trPr>
        <w:tc>
          <w:tcPr>
            <w:tcW w:w="308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C59C5CD" w14:textId="77777777" w:rsidR="004C28D1" w:rsidRPr="00667710" w:rsidRDefault="004C28D1" w:rsidP="00F95D4C">
            <w:pPr>
              <w:jc w:val="left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CR/CRu</w:t>
            </w: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B063140" w14:textId="65BCAD50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15</w:t>
            </w:r>
            <w:r w:rsidR="00F95D4C">
              <w:rPr>
                <w:rFonts w:ascii="Arial" w:hAnsi="Arial" w:cs="Arial"/>
                <w:color w:val="000000"/>
              </w:rPr>
              <w:t>/38</w:t>
            </w:r>
            <w:r w:rsidRPr="00667710">
              <w:rPr>
                <w:rFonts w:ascii="Arial" w:hAnsi="Arial" w:cs="Arial"/>
                <w:color w:val="000000"/>
              </w:rPr>
              <w:t>(39.5)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79C2DAE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6(31.6)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91465A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4C28D1" w:rsidRPr="00667710" w14:paraId="55017022" w14:textId="77777777" w:rsidTr="00F95D4C">
        <w:tblPrEx>
          <w:jc w:val="left"/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val="399"/>
        </w:trPr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68CDA5" w14:textId="77777777" w:rsidR="004C28D1" w:rsidRPr="00667710" w:rsidRDefault="004C28D1" w:rsidP="00F95D4C">
            <w:pPr>
              <w:jc w:val="left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PR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A602AB" w14:textId="6DD3970E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17</w:t>
            </w:r>
            <w:r w:rsidR="00F95D4C">
              <w:rPr>
                <w:rFonts w:ascii="Arial" w:hAnsi="Arial" w:cs="Arial"/>
                <w:color w:val="000000"/>
              </w:rPr>
              <w:t>/38</w:t>
            </w:r>
            <w:r w:rsidRPr="00667710">
              <w:rPr>
                <w:rFonts w:ascii="Arial" w:hAnsi="Arial" w:cs="Arial"/>
                <w:color w:val="000000"/>
              </w:rPr>
              <w:t>(44.7)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C117C9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10(52.6)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14:paraId="47BA66AA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4C28D1" w:rsidRPr="00667710" w14:paraId="1FD21F3E" w14:textId="77777777" w:rsidTr="00E517E8">
        <w:tblPrEx>
          <w:jc w:val="left"/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val="399"/>
        </w:trPr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337A32A" w14:textId="77777777" w:rsidR="004C28D1" w:rsidRPr="00667710" w:rsidRDefault="004C28D1" w:rsidP="00F95D4C">
            <w:pPr>
              <w:jc w:val="left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SD/PD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87B61CA" w14:textId="3BF78DC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6</w:t>
            </w:r>
            <w:r w:rsidR="00F95D4C">
              <w:rPr>
                <w:rFonts w:ascii="Arial" w:hAnsi="Arial" w:cs="Arial"/>
                <w:color w:val="000000"/>
              </w:rPr>
              <w:t>/38</w:t>
            </w:r>
            <w:r w:rsidRPr="00667710">
              <w:rPr>
                <w:rFonts w:ascii="Arial" w:hAnsi="Arial" w:cs="Arial"/>
                <w:color w:val="000000"/>
              </w:rPr>
              <w:t>(15.8)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06372ED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3(15.8)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3CC157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4C28D1" w:rsidRPr="00667710" w14:paraId="14080FB4" w14:textId="77777777" w:rsidTr="00E517E8">
        <w:tblPrEx>
          <w:jc w:val="left"/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val="391"/>
        </w:trPr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  <w:hideMark/>
          </w:tcPr>
          <w:p w14:paraId="5B055215" w14:textId="77777777" w:rsidR="004C28D1" w:rsidRPr="00667710" w:rsidRDefault="004C28D1" w:rsidP="0087678C">
            <w:pPr>
              <w:jc w:val="left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Outcome of salvage treatment</w:t>
            </w: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</w:tcPr>
          <w:p w14:paraId="762AD12F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</w:tcPr>
          <w:p w14:paraId="63A7E4F1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  <w:hideMark/>
          </w:tcPr>
          <w:p w14:paraId="3B06EEE8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0.102</w:t>
            </w:r>
          </w:p>
        </w:tc>
      </w:tr>
      <w:tr w:rsidR="004C28D1" w:rsidRPr="00667710" w14:paraId="341DEE3A" w14:textId="77777777" w:rsidTr="00E517E8">
        <w:tblPrEx>
          <w:jc w:val="left"/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val="399"/>
        </w:trPr>
        <w:tc>
          <w:tcPr>
            <w:tcW w:w="308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44F2291" w14:textId="77777777" w:rsidR="004C28D1" w:rsidRPr="00667710" w:rsidRDefault="004C28D1" w:rsidP="0087678C">
            <w:pPr>
              <w:jc w:val="left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CR/CRu</w:t>
            </w: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AEDD4AA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1/16(6.3)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1045C3E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3/10(30.0)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53923D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4C28D1" w:rsidRPr="00667710" w14:paraId="3FE5DF14" w14:textId="77777777" w:rsidTr="00E517E8">
        <w:tblPrEx>
          <w:jc w:val="left"/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val="399"/>
        </w:trPr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48E628" w14:textId="77777777" w:rsidR="004C28D1" w:rsidRPr="00667710" w:rsidRDefault="004C28D1" w:rsidP="0087678C">
            <w:pPr>
              <w:jc w:val="left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PR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B28A7D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6/16(37.3)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779DEC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5/10(50.0)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</w:tcPr>
          <w:p w14:paraId="59F24FA2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4C28D1" w:rsidRPr="00667710" w14:paraId="0AE30F8B" w14:textId="77777777" w:rsidTr="00E517E8">
        <w:tblPrEx>
          <w:jc w:val="left"/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val="417"/>
        </w:trPr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0ABEB50" w14:textId="77777777" w:rsidR="004C28D1" w:rsidRPr="00667710" w:rsidRDefault="004C28D1" w:rsidP="0087678C">
            <w:pPr>
              <w:jc w:val="left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SD/PD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E6F4F3B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9/16(56.3)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3F44F3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2/10(20.0)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45192A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4C28D1" w:rsidRPr="00667710" w14:paraId="037CA74B" w14:textId="77777777" w:rsidTr="00E517E8">
        <w:tblPrEx>
          <w:jc w:val="left"/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val="399"/>
        </w:trPr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  <w:hideMark/>
          </w:tcPr>
          <w:p w14:paraId="43D7EC36" w14:textId="77777777" w:rsidR="004C28D1" w:rsidRPr="00667710" w:rsidRDefault="004C28D1" w:rsidP="0087678C">
            <w:pPr>
              <w:jc w:val="left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Auto-HST</w:t>
            </w: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  <w:hideMark/>
          </w:tcPr>
          <w:p w14:paraId="4D8DAD9B" w14:textId="2A32ED36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8</w:t>
            </w:r>
            <w:r w:rsidR="00C23FA5">
              <w:rPr>
                <w:rFonts w:ascii="Arial" w:hAnsi="Arial" w:cs="Arial" w:hint="eastAsia"/>
                <w:color w:val="000000"/>
              </w:rPr>
              <w:t>/</w:t>
            </w:r>
            <w:r w:rsidR="00C23FA5">
              <w:rPr>
                <w:rFonts w:ascii="Arial" w:hAnsi="Arial" w:cs="Arial"/>
                <w:color w:val="000000"/>
              </w:rPr>
              <w:t>38</w:t>
            </w:r>
            <w:r w:rsidRPr="00667710">
              <w:rPr>
                <w:rFonts w:ascii="Arial" w:hAnsi="Arial" w:cs="Arial"/>
                <w:color w:val="000000"/>
              </w:rPr>
              <w:t>(21.1)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  <w:hideMark/>
          </w:tcPr>
          <w:p w14:paraId="4F49F2EB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4(21.1)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  <w:hideMark/>
          </w:tcPr>
          <w:p w14:paraId="62F8F284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1.000</w:t>
            </w:r>
          </w:p>
        </w:tc>
      </w:tr>
      <w:tr w:rsidR="004C28D1" w:rsidRPr="00667710" w14:paraId="67E65E9A" w14:textId="77777777" w:rsidTr="00E517E8">
        <w:tblPrEx>
          <w:jc w:val="left"/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val="399"/>
        </w:trPr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  <w:hideMark/>
          </w:tcPr>
          <w:p w14:paraId="602AACF4" w14:textId="77777777" w:rsidR="004C28D1" w:rsidRPr="00667710" w:rsidRDefault="004C28D1" w:rsidP="0087678C">
            <w:pPr>
              <w:jc w:val="left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Maintenance treatment</w:t>
            </w: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  <w:hideMark/>
          </w:tcPr>
          <w:p w14:paraId="6039FC22" w14:textId="52B3170A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20</w:t>
            </w:r>
            <w:r w:rsidR="00C23FA5">
              <w:rPr>
                <w:rFonts w:ascii="Arial" w:hAnsi="Arial" w:cs="Arial"/>
                <w:color w:val="000000"/>
              </w:rPr>
              <w:t>/38</w:t>
            </w:r>
            <w:r w:rsidRPr="00667710">
              <w:rPr>
                <w:rFonts w:ascii="Arial" w:hAnsi="Arial" w:cs="Arial"/>
                <w:color w:val="000000"/>
              </w:rPr>
              <w:t>(52.6)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  <w:hideMark/>
          </w:tcPr>
          <w:p w14:paraId="2B8A88FB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7(36.8)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  <w:hideMark/>
          </w:tcPr>
          <w:p w14:paraId="7CB5DCD9" w14:textId="77777777" w:rsidR="004C28D1" w:rsidRPr="00667710" w:rsidRDefault="004C28D1" w:rsidP="0087678C">
            <w:pPr>
              <w:jc w:val="center"/>
              <w:rPr>
                <w:rFonts w:ascii="Arial" w:hAnsi="Arial" w:cs="Arial"/>
                <w:color w:val="000000"/>
              </w:rPr>
            </w:pPr>
            <w:r w:rsidRPr="00667710">
              <w:rPr>
                <w:rFonts w:ascii="Arial" w:hAnsi="Arial" w:cs="Arial"/>
                <w:color w:val="000000"/>
              </w:rPr>
              <w:t>0.260</w:t>
            </w:r>
          </w:p>
        </w:tc>
      </w:tr>
    </w:tbl>
    <w:p w14:paraId="0BC817D5" w14:textId="77777777" w:rsidR="004C28D1" w:rsidRDefault="004C28D1" w:rsidP="004C28D1"/>
    <w:p w14:paraId="64BC5EA3" w14:textId="77777777" w:rsidR="00480753" w:rsidRDefault="00480753"/>
    <w:sectPr w:rsidR="004807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8D1"/>
    <w:rsid w:val="00001676"/>
    <w:rsid w:val="000408CD"/>
    <w:rsid w:val="000537FA"/>
    <w:rsid w:val="00074C3C"/>
    <w:rsid w:val="00082AF4"/>
    <w:rsid w:val="000A47E4"/>
    <w:rsid w:val="000C0A19"/>
    <w:rsid w:val="000C3F65"/>
    <w:rsid w:val="000E2D85"/>
    <w:rsid w:val="000E2F98"/>
    <w:rsid w:val="000E79B2"/>
    <w:rsid w:val="001037FD"/>
    <w:rsid w:val="0012408B"/>
    <w:rsid w:val="00134CF5"/>
    <w:rsid w:val="0015435F"/>
    <w:rsid w:val="00157B2F"/>
    <w:rsid w:val="00176C23"/>
    <w:rsid w:val="001806BE"/>
    <w:rsid w:val="001A7FD5"/>
    <w:rsid w:val="001B0725"/>
    <w:rsid w:val="001B7C56"/>
    <w:rsid w:val="001D30A2"/>
    <w:rsid w:val="001E02AD"/>
    <w:rsid w:val="001F5FD0"/>
    <w:rsid w:val="00202AB5"/>
    <w:rsid w:val="002344D6"/>
    <w:rsid w:val="00240D73"/>
    <w:rsid w:val="002512DF"/>
    <w:rsid w:val="002A117D"/>
    <w:rsid w:val="002A4B3A"/>
    <w:rsid w:val="002D5128"/>
    <w:rsid w:val="002F5BBC"/>
    <w:rsid w:val="00321DFD"/>
    <w:rsid w:val="003757A9"/>
    <w:rsid w:val="00380BF6"/>
    <w:rsid w:val="003818A0"/>
    <w:rsid w:val="00391826"/>
    <w:rsid w:val="003A4759"/>
    <w:rsid w:val="003E1742"/>
    <w:rsid w:val="003E4AC4"/>
    <w:rsid w:val="00406A8D"/>
    <w:rsid w:val="00447E5F"/>
    <w:rsid w:val="0045386B"/>
    <w:rsid w:val="004562A8"/>
    <w:rsid w:val="00463201"/>
    <w:rsid w:val="00480753"/>
    <w:rsid w:val="004A526E"/>
    <w:rsid w:val="004B7637"/>
    <w:rsid w:val="004C28D1"/>
    <w:rsid w:val="004C39AD"/>
    <w:rsid w:val="005606CA"/>
    <w:rsid w:val="0056395D"/>
    <w:rsid w:val="0058115B"/>
    <w:rsid w:val="005D38A7"/>
    <w:rsid w:val="00674E38"/>
    <w:rsid w:val="006B0290"/>
    <w:rsid w:val="006D162F"/>
    <w:rsid w:val="007112AB"/>
    <w:rsid w:val="0071525B"/>
    <w:rsid w:val="00721C8E"/>
    <w:rsid w:val="007838BE"/>
    <w:rsid w:val="007C482F"/>
    <w:rsid w:val="007F4237"/>
    <w:rsid w:val="008065E2"/>
    <w:rsid w:val="00856A41"/>
    <w:rsid w:val="00893965"/>
    <w:rsid w:val="008B72FB"/>
    <w:rsid w:val="008C15F1"/>
    <w:rsid w:val="008C56DF"/>
    <w:rsid w:val="008E5958"/>
    <w:rsid w:val="00905728"/>
    <w:rsid w:val="00914D24"/>
    <w:rsid w:val="00957269"/>
    <w:rsid w:val="00975E7C"/>
    <w:rsid w:val="009A39BA"/>
    <w:rsid w:val="009B0B7F"/>
    <w:rsid w:val="009C532F"/>
    <w:rsid w:val="009F6320"/>
    <w:rsid w:val="00A144B0"/>
    <w:rsid w:val="00A44A9B"/>
    <w:rsid w:val="00A570F7"/>
    <w:rsid w:val="00A65AD6"/>
    <w:rsid w:val="00A7513E"/>
    <w:rsid w:val="00A75CFB"/>
    <w:rsid w:val="00A87AC0"/>
    <w:rsid w:val="00AC064E"/>
    <w:rsid w:val="00B5792B"/>
    <w:rsid w:val="00B817A7"/>
    <w:rsid w:val="00B92FDD"/>
    <w:rsid w:val="00BB4AA7"/>
    <w:rsid w:val="00BC0506"/>
    <w:rsid w:val="00BD36F8"/>
    <w:rsid w:val="00BE012B"/>
    <w:rsid w:val="00C23FA5"/>
    <w:rsid w:val="00C249F4"/>
    <w:rsid w:val="00C32632"/>
    <w:rsid w:val="00C4003B"/>
    <w:rsid w:val="00C57B14"/>
    <w:rsid w:val="00C82A36"/>
    <w:rsid w:val="00CB6DD1"/>
    <w:rsid w:val="00CD75ED"/>
    <w:rsid w:val="00CE41C4"/>
    <w:rsid w:val="00CF042C"/>
    <w:rsid w:val="00D04DC1"/>
    <w:rsid w:val="00D1119F"/>
    <w:rsid w:val="00D41976"/>
    <w:rsid w:val="00D42622"/>
    <w:rsid w:val="00D64F12"/>
    <w:rsid w:val="00D70C67"/>
    <w:rsid w:val="00D7298C"/>
    <w:rsid w:val="00D97676"/>
    <w:rsid w:val="00DA532D"/>
    <w:rsid w:val="00DB3E1E"/>
    <w:rsid w:val="00DD4597"/>
    <w:rsid w:val="00DF3B82"/>
    <w:rsid w:val="00E007D9"/>
    <w:rsid w:val="00E21888"/>
    <w:rsid w:val="00E36921"/>
    <w:rsid w:val="00E44CCC"/>
    <w:rsid w:val="00E517E8"/>
    <w:rsid w:val="00E846D1"/>
    <w:rsid w:val="00E94C6F"/>
    <w:rsid w:val="00EA31A5"/>
    <w:rsid w:val="00EC7488"/>
    <w:rsid w:val="00EE4881"/>
    <w:rsid w:val="00EE6E76"/>
    <w:rsid w:val="00F103FC"/>
    <w:rsid w:val="00F12100"/>
    <w:rsid w:val="00F14211"/>
    <w:rsid w:val="00F64FE1"/>
    <w:rsid w:val="00F7445D"/>
    <w:rsid w:val="00F91A08"/>
    <w:rsid w:val="00F95D4C"/>
    <w:rsid w:val="00FA08C0"/>
    <w:rsid w:val="00FB331C"/>
    <w:rsid w:val="00FC2DF7"/>
    <w:rsid w:val="00FC371A"/>
    <w:rsid w:val="00FC49C6"/>
    <w:rsid w:val="00FC5933"/>
    <w:rsid w:val="00FD00D3"/>
    <w:rsid w:val="00FF04B0"/>
    <w:rsid w:val="00FF6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3D1311"/>
  <w15:chartTrackingRefBased/>
  <w15:docId w15:val="{84A04EE8-290C-B641-A7C3-1BC4B95E3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8D1"/>
    <w:pPr>
      <w:widowControl w:val="0"/>
      <w:jc w:val="both"/>
    </w:pPr>
    <w:rPr>
      <w:rFonts w:ascii="Times New Roman" w:eastAsia="SimSun" w:hAnsi="Times New Roman" w:cs="Times New Roman"/>
      <w:szCs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28D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8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8D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28D1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28D1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28D1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28D1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28D1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28D1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28D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8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8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28D1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28D1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28D1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28D1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28D1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28D1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4C28D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8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8D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8D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28D1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C28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28D1"/>
    <w:pPr>
      <w:ind w:left="720"/>
      <w:contextualSpacing/>
    </w:pPr>
    <w:rPr>
      <w:rFonts w:asciiTheme="minorHAnsi" w:eastAsiaTheme="minorEastAsia" w:hAnsiTheme="minorHAnsi" w:cstheme="minorBidi"/>
      <w:szCs w:val="24"/>
    </w:rPr>
  </w:style>
  <w:style w:type="character" w:styleId="IntenseEmphasis">
    <w:name w:val="Intense Emphasis"/>
    <w:basedOn w:val="DefaultParagraphFont"/>
    <w:uiPriority w:val="21"/>
    <w:qFormat/>
    <w:rsid w:val="004C28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8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8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28D1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4C28D1"/>
    <w:rPr>
      <w:sz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慧敏 刘</dc:creator>
  <cp:keywords/>
  <dc:description/>
  <cp:lastModifiedBy>Jiapei Yuan</cp:lastModifiedBy>
  <cp:revision>4</cp:revision>
  <dcterms:created xsi:type="dcterms:W3CDTF">2025-07-19T03:03:00Z</dcterms:created>
  <dcterms:modified xsi:type="dcterms:W3CDTF">2025-11-20T13:34:00Z</dcterms:modified>
</cp:coreProperties>
</file>