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4A99" w14:textId="068549F5" w:rsidR="00104D65" w:rsidRDefault="00104D65" w:rsidP="00104D65">
      <w:pPr>
        <w:rPr>
          <w:rFonts w:ascii="Times New Roman" w:hAnsi="Times New Roman" w:cs="Times New Roman"/>
          <w:b/>
          <w:bCs/>
        </w:rPr>
      </w:pPr>
      <w:r>
        <w:rPr>
          <w:rFonts w:ascii="Times New Roman" w:hAnsi="Times New Roman" w:cs="Times New Roman" w:hint="eastAsia"/>
          <w:b/>
          <w:bCs/>
        </w:rPr>
        <w:t>Supplementary results</w:t>
      </w:r>
    </w:p>
    <w:p w14:paraId="30ED3C0A" w14:textId="6F7BE79C" w:rsidR="00104D65" w:rsidRPr="00715E39" w:rsidRDefault="00104D65" w:rsidP="00104D65">
      <w:pPr>
        <w:rPr>
          <w:rFonts w:ascii="Times New Roman" w:hAnsi="Times New Roman" w:cs="Times New Roman"/>
          <w:b/>
          <w:bCs/>
        </w:rPr>
      </w:pPr>
      <w:r w:rsidRPr="00715E39">
        <w:rPr>
          <w:rFonts w:ascii="Times New Roman" w:hAnsi="Times New Roman" w:cs="Times New Roman"/>
          <w:b/>
          <w:bCs/>
        </w:rPr>
        <w:t>Genomic distribution of 5hm</w:t>
      </w:r>
      <w:r w:rsidRPr="00715E39">
        <w:rPr>
          <w:rFonts w:ascii="Times New Roman" w:hAnsi="Times New Roman" w:cs="Times New Roman" w:hint="eastAsia"/>
          <w:b/>
          <w:bCs/>
        </w:rPr>
        <w:t>C</w:t>
      </w:r>
      <w:r w:rsidRPr="00715E39">
        <w:rPr>
          <w:rFonts w:ascii="Times New Roman" w:hAnsi="Times New Roman" w:cs="Times New Roman"/>
          <w:b/>
          <w:bCs/>
        </w:rPr>
        <w:t xml:space="preserve"> in cfDNA</w:t>
      </w:r>
    </w:p>
    <w:p w14:paraId="0FD6A514" w14:textId="2423C281" w:rsidR="006A106C" w:rsidRDefault="006A106C" w:rsidP="00104D65">
      <w:pPr>
        <w:rPr>
          <w:rFonts w:ascii="Times New Roman" w:hAnsi="Times New Roman" w:cs="Times New Roman"/>
        </w:rPr>
      </w:pPr>
      <w:r w:rsidRPr="006A106C">
        <w:rPr>
          <w:rFonts w:ascii="Times New Roman" w:hAnsi="Times New Roman" w:cs="Times New Roman"/>
        </w:rPr>
        <w:t>The distribution of 5hmC signals across the genome was not random. After quality control and read alignment, normalized 5hmC signals were compared across genomic functional regions</w:t>
      </w:r>
      <w:r w:rsidR="00104D65" w:rsidRPr="00667E41">
        <w:rPr>
          <w:rFonts w:ascii="Times New Roman" w:hAnsi="Times New Roman" w:cs="Times New Roman"/>
        </w:rPr>
        <w:t>.</w:t>
      </w:r>
      <w:r w:rsidR="00104D65" w:rsidRPr="00141295">
        <w:rPr>
          <w:rFonts w:ascii="Times New Roman" w:hAnsi="Times New Roman" w:cs="Times New Roman"/>
        </w:rPr>
        <w:t xml:space="preserve"> </w:t>
      </w:r>
      <w:r w:rsidRPr="006A106C">
        <w:rPr>
          <w:rFonts w:ascii="Times New Roman" w:hAnsi="Times New Roman" w:cs="Times New Roman"/>
        </w:rPr>
        <w:t>Overall, 5hmC signals were mainly enriched in gene bodies, including UTRs, exons, and introns, with particularly high signal levels in the 5′UTR, 3′UTR, and exon regions. In contrast, CpG islands and introns showed lower enrichment, while intergenic regions exhibited the weakest signal. Among regulatory regions, enhancers showed higher 5hmC levels than promoters (</w:t>
      </w:r>
      <w:r w:rsidRPr="003C4C04">
        <w:rPr>
          <w:rFonts w:ascii="Times New Roman" w:hAnsi="Times New Roman" w:cs="Times New Roman"/>
          <w:b/>
          <w:bCs/>
        </w:rPr>
        <w:t>Fig. A</w:t>
      </w:r>
      <w:r w:rsidRPr="006A106C">
        <w:rPr>
          <w:rFonts w:ascii="Times New Roman" w:hAnsi="Times New Roman" w:cs="Times New Roman"/>
        </w:rPr>
        <w:t xml:space="preserve">). Metagene profiling further revealed marked depletion of 5hmC around both the transcription </w:t>
      </w:r>
      <w:proofErr w:type="gramStart"/>
      <w:r w:rsidRPr="006A106C">
        <w:rPr>
          <w:rFonts w:ascii="Times New Roman" w:hAnsi="Times New Roman" w:cs="Times New Roman"/>
        </w:rPr>
        <w:t>start</w:t>
      </w:r>
      <w:proofErr w:type="gramEnd"/>
      <w:r w:rsidRPr="006A106C">
        <w:rPr>
          <w:rFonts w:ascii="Times New Roman" w:hAnsi="Times New Roman" w:cs="Times New Roman"/>
        </w:rPr>
        <w:t xml:space="preserve"> site (TSS) and transcription end site (TES), with relatively elevated signals in gene-flanking and gene-body regions (</w:t>
      </w:r>
      <w:r w:rsidRPr="003C4C04">
        <w:rPr>
          <w:rFonts w:ascii="Times New Roman" w:hAnsi="Times New Roman" w:cs="Times New Roman"/>
          <w:b/>
          <w:bCs/>
        </w:rPr>
        <w:t>Fig. B</w:t>
      </w:r>
      <w:r w:rsidRPr="006A106C">
        <w:rPr>
          <w:rFonts w:ascii="Times New Roman" w:hAnsi="Times New Roman" w:cs="Times New Roman"/>
        </w:rPr>
        <w:t>). Enhancer-centered profiling showed dynamic variation of 5hmC signal across enhancer regions (</w:t>
      </w:r>
      <w:r w:rsidRPr="003C4C04">
        <w:rPr>
          <w:rFonts w:ascii="Times New Roman" w:hAnsi="Times New Roman" w:cs="Times New Roman"/>
          <w:b/>
          <w:bCs/>
        </w:rPr>
        <w:t>Fig. C</w:t>
      </w:r>
      <w:r w:rsidRPr="006A106C">
        <w:rPr>
          <w:rFonts w:ascii="Times New Roman" w:hAnsi="Times New Roman" w:cs="Times New Roman"/>
        </w:rPr>
        <w:t>). Together, these results indicate that cfDNA 5hmC is distributed in a structured, region-dependent manner, with preferential enrichment in gene-associated and regulatory regions rather than a random genome-wide pattern.</w:t>
      </w:r>
    </w:p>
    <w:p w14:paraId="56C823C6" w14:textId="77777777" w:rsidR="0012530A" w:rsidRDefault="0012530A">
      <w:pPr>
        <w:rPr>
          <w:rFonts w:hint="eastAsia"/>
        </w:rPr>
      </w:pPr>
    </w:p>
    <w:p w14:paraId="3446376D" w14:textId="4272E105" w:rsidR="00104D65" w:rsidRPr="00104D65" w:rsidRDefault="00104D65">
      <w:pPr>
        <w:rPr>
          <w:rFonts w:ascii="Times New Roman" w:hAnsi="Times New Roman" w:cs="Times New Roman"/>
          <w:b/>
          <w:bCs/>
        </w:rPr>
      </w:pPr>
      <w:r w:rsidRPr="00104D65">
        <w:rPr>
          <w:rFonts w:ascii="Times New Roman" w:hAnsi="Times New Roman" w:cs="Times New Roman"/>
          <w:b/>
          <w:bCs/>
        </w:rPr>
        <w:t>Supplementary methods</w:t>
      </w:r>
    </w:p>
    <w:p w14:paraId="3306A0C5" w14:textId="77777777" w:rsidR="00104D65" w:rsidRDefault="00104D65" w:rsidP="00104D65">
      <w:pPr>
        <w:rPr>
          <w:rFonts w:ascii="Times New Roman" w:hAnsi="Times New Roman" w:cs="Times New Roman"/>
          <w:b/>
          <w:bCs/>
        </w:rPr>
      </w:pPr>
      <w:r w:rsidRPr="00516F06">
        <w:rPr>
          <w:rFonts w:ascii="Times New Roman" w:hAnsi="Times New Roman" w:cs="Times New Roman"/>
          <w:b/>
          <w:bCs/>
        </w:rPr>
        <w:t>5hmC normalized count across genomic region</w:t>
      </w:r>
    </w:p>
    <w:p w14:paraId="2052870D" w14:textId="70354C48" w:rsidR="00104D65" w:rsidRDefault="002F6038" w:rsidP="00104D65">
      <w:pPr>
        <w:rPr>
          <w:rFonts w:ascii="Times New Roman" w:hAnsi="Times New Roman" w:cs="Times New Roman"/>
        </w:rPr>
      </w:pPr>
      <w:r>
        <w:rPr>
          <w:rFonts w:ascii="Times New Roman" w:hAnsi="Times New Roman" w:cs="Times New Roman"/>
        </w:rPr>
        <w:t>G</w:t>
      </w:r>
      <w:r>
        <w:rPr>
          <w:rFonts w:ascii="Times New Roman" w:hAnsi="Times New Roman" w:cs="Times New Roman" w:hint="eastAsia"/>
        </w:rPr>
        <w:t xml:space="preserve">enomic annotations were downloaded from </w:t>
      </w:r>
      <w:r w:rsidRPr="00450401">
        <w:rPr>
          <w:rFonts w:ascii="Times New Roman" w:hAnsi="Times New Roman" w:cs="Times New Roman"/>
        </w:rPr>
        <w:t xml:space="preserve">UCSC </w:t>
      </w:r>
      <w:r>
        <w:rPr>
          <w:rFonts w:ascii="Times New Roman" w:hAnsi="Times New Roman" w:cs="Times New Roman" w:hint="eastAsia"/>
        </w:rPr>
        <w:t>Table</w:t>
      </w:r>
      <w:r w:rsidRPr="00450401">
        <w:rPr>
          <w:rFonts w:ascii="Times New Roman" w:hAnsi="Times New Roman" w:cs="Times New Roman"/>
        </w:rPr>
        <w:t xml:space="preserve"> Browser</w:t>
      </w:r>
      <w:r w:rsidR="00104D65" w:rsidRPr="00516F06">
        <w:rPr>
          <w:rFonts w:ascii="Times New Roman" w:hAnsi="Times New Roman" w:cs="Times New Roman"/>
        </w:rPr>
        <w:t>, including 3′ UTR, 5′ UTR, CpG island, intron, exon, promoter, enhancer, and intergenic regions</w:t>
      </w:r>
      <w:r>
        <w:rPr>
          <w:rFonts w:ascii="Times New Roman" w:hAnsi="Times New Roman" w:cs="Times New Roman" w:hint="eastAsia"/>
        </w:rPr>
        <w:t>. They</w:t>
      </w:r>
      <w:r w:rsidR="00104D65" w:rsidRPr="00516F06">
        <w:rPr>
          <w:rFonts w:ascii="Times New Roman" w:hAnsi="Times New Roman" w:cs="Times New Roman"/>
        </w:rPr>
        <w:t xml:space="preserve"> were sorted and merged to remove overlapping intervals within each category. Paired-end reads from each </w:t>
      </w:r>
      <w:r w:rsidR="00104D65">
        <w:rPr>
          <w:rFonts w:ascii="Times New Roman" w:hAnsi="Times New Roman" w:cs="Times New Roman" w:hint="eastAsia"/>
        </w:rPr>
        <w:t>sample</w:t>
      </w:r>
      <w:r w:rsidR="00104D65">
        <w:rPr>
          <w:rFonts w:ascii="Times New Roman" w:hAnsi="Times New Roman" w:cs="Times New Roman"/>
        </w:rPr>
        <w:t>’</w:t>
      </w:r>
      <w:r w:rsidR="00104D65">
        <w:rPr>
          <w:rFonts w:ascii="Times New Roman" w:hAnsi="Times New Roman" w:cs="Times New Roman" w:hint="eastAsia"/>
        </w:rPr>
        <w:t xml:space="preserve">s </w:t>
      </w:r>
      <w:r w:rsidR="00104D65" w:rsidRPr="00516F06">
        <w:rPr>
          <w:rFonts w:ascii="Times New Roman" w:hAnsi="Times New Roman" w:cs="Times New Roman"/>
        </w:rPr>
        <w:t>BAM file were assigned to the merged regions using </w:t>
      </w:r>
      <w:proofErr w:type="spellStart"/>
      <w:r w:rsidR="00104D65" w:rsidRPr="00516F06">
        <w:rPr>
          <w:rFonts w:ascii="Times New Roman" w:hAnsi="Times New Roman" w:cs="Times New Roman"/>
        </w:rPr>
        <w:t>featureCounts</w:t>
      </w:r>
      <w:proofErr w:type="spellEnd"/>
      <w:r w:rsidR="00104D65" w:rsidRPr="00516F06">
        <w:rPr>
          <w:rFonts w:ascii="Times New Roman" w:hAnsi="Times New Roman" w:cs="Times New Roman"/>
        </w:rPr>
        <w:t>, and counts from all intervals within the same category were summed. The 5hmC signal for each genomic region was normalized by the total merged region length and sample library size as follows:</w:t>
      </w:r>
    </w:p>
    <w:p w14:paraId="1913BD44" w14:textId="77777777" w:rsidR="00104D65" w:rsidRDefault="00104D65" w:rsidP="00104D65">
      <w:pPr>
        <w:jc w:val="center"/>
        <w:rPr>
          <w:rFonts w:ascii="Times New Roman" w:hAnsi="Times New Roman" w:cs="Times New Roman"/>
        </w:rPr>
      </w:pPr>
      <w:r w:rsidRPr="00B96415">
        <w:rPr>
          <w:rFonts w:ascii="Times New Roman" w:hAnsi="Times New Roman" w:cs="Times New Roman"/>
          <w:noProof/>
        </w:rPr>
        <w:drawing>
          <wp:inline distT="0" distB="0" distL="0" distR="0" wp14:anchorId="1E72ED51" wp14:editId="3A06FA3E">
            <wp:extent cx="3355189" cy="393849"/>
            <wp:effectExtent l="0" t="0" r="0" b="6350"/>
            <wp:docPr id="17313212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21213" name=""/>
                    <pic:cNvPicPr/>
                  </pic:nvPicPr>
                  <pic:blipFill>
                    <a:blip r:embed="rId7"/>
                    <a:stretch>
                      <a:fillRect/>
                    </a:stretch>
                  </pic:blipFill>
                  <pic:spPr>
                    <a:xfrm>
                      <a:off x="0" y="0"/>
                      <a:ext cx="3435460" cy="403272"/>
                    </a:xfrm>
                    <a:prstGeom prst="rect">
                      <a:avLst/>
                    </a:prstGeom>
                  </pic:spPr>
                </pic:pic>
              </a:graphicData>
            </a:graphic>
          </wp:inline>
        </w:drawing>
      </w:r>
    </w:p>
    <w:p w14:paraId="25508E61" w14:textId="77777777" w:rsidR="00104D65" w:rsidRDefault="00104D65" w:rsidP="00104D65">
      <w:pPr>
        <w:rPr>
          <w:rFonts w:ascii="Times New Roman" w:hAnsi="Times New Roman" w:cs="Times New Roman"/>
        </w:rPr>
      </w:pPr>
      <w:r w:rsidRPr="00516F06">
        <w:rPr>
          <w:rFonts w:ascii="Times New Roman" w:hAnsi="Times New Roman" w:cs="Times New Roman"/>
        </w:rPr>
        <w:t>The normalized counts were used to compare genome-wide 5hmC distribution across functional genomic regions.</w:t>
      </w:r>
    </w:p>
    <w:p w14:paraId="0F866CBF" w14:textId="77777777" w:rsidR="00104D65" w:rsidRDefault="00104D65">
      <w:pPr>
        <w:rPr>
          <w:rFonts w:hint="eastAsia"/>
        </w:rPr>
      </w:pPr>
    </w:p>
    <w:p w14:paraId="175FCE61" w14:textId="77777777" w:rsidR="0003626E" w:rsidRPr="0003626E" w:rsidRDefault="0003626E" w:rsidP="0003626E">
      <w:pPr>
        <w:rPr>
          <w:rFonts w:hint="eastAsia"/>
        </w:rPr>
      </w:pPr>
    </w:p>
    <w:p w14:paraId="4882AE49" w14:textId="77777777" w:rsidR="0003626E" w:rsidRPr="0003626E" w:rsidRDefault="0003626E" w:rsidP="0003626E">
      <w:pPr>
        <w:rPr>
          <w:rFonts w:hint="eastAsia"/>
        </w:rPr>
      </w:pPr>
    </w:p>
    <w:p w14:paraId="38B139BA" w14:textId="77777777" w:rsidR="0003626E" w:rsidRPr="0003626E" w:rsidRDefault="0003626E" w:rsidP="0003626E">
      <w:pPr>
        <w:rPr>
          <w:rFonts w:hint="eastAsia"/>
        </w:rPr>
      </w:pPr>
    </w:p>
    <w:p w14:paraId="672AF1B5" w14:textId="77777777" w:rsidR="0003626E" w:rsidRPr="0003626E" w:rsidRDefault="0003626E" w:rsidP="0003626E">
      <w:pPr>
        <w:rPr>
          <w:rFonts w:hint="eastAsia"/>
        </w:rPr>
      </w:pPr>
    </w:p>
    <w:p w14:paraId="70B85F0A" w14:textId="77777777" w:rsidR="0003626E" w:rsidRPr="0003626E" w:rsidRDefault="0003626E" w:rsidP="0003626E">
      <w:pPr>
        <w:rPr>
          <w:rFonts w:hint="eastAsia"/>
        </w:rPr>
      </w:pPr>
    </w:p>
    <w:p w14:paraId="1395BB7F" w14:textId="77777777" w:rsidR="0003626E" w:rsidRDefault="0003626E" w:rsidP="0003626E">
      <w:pPr>
        <w:rPr>
          <w:rFonts w:hint="eastAsia"/>
        </w:rPr>
      </w:pPr>
    </w:p>
    <w:p w14:paraId="1C961480" w14:textId="449D460C" w:rsidR="0003626E" w:rsidRPr="0003626E" w:rsidRDefault="0003626E" w:rsidP="0003626E">
      <w:pPr>
        <w:tabs>
          <w:tab w:val="left" w:pos="3546"/>
        </w:tabs>
        <w:rPr>
          <w:rFonts w:hint="eastAsia"/>
        </w:rPr>
      </w:pPr>
      <w:r>
        <w:rPr>
          <w:rFonts w:hint="eastAsia"/>
        </w:rPr>
        <w:tab/>
      </w:r>
    </w:p>
    <w:p w14:paraId="63F5E341" w14:textId="38F68D59" w:rsidR="00104D65" w:rsidRDefault="00104D65" w:rsidP="00104D65">
      <w:pPr>
        <w:jc w:val="center"/>
        <w:rPr>
          <w:rFonts w:hint="eastAsia"/>
        </w:rPr>
      </w:pPr>
      <w:r>
        <w:rPr>
          <w:rFonts w:hint="eastAsia"/>
          <w:noProof/>
        </w:rPr>
        <w:lastRenderedPageBreak/>
        <w:drawing>
          <wp:inline distT="0" distB="0" distL="0" distR="0" wp14:anchorId="593EC6AA" wp14:editId="716FEC93">
            <wp:extent cx="4163276" cy="3446145"/>
            <wp:effectExtent l="0" t="0" r="8890" b="1905"/>
            <wp:docPr id="806939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7336" cy="3449506"/>
                    </a:xfrm>
                    <a:prstGeom prst="rect">
                      <a:avLst/>
                    </a:prstGeom>
                    <a:noFill/>
                    <a:ln>
                      <a:noFill/>
                    </a:ln>
                  </pic:spPr>
                </pic:pic>
              </a:graphicData>
            </a:graphic>
          </wp:inline>
        </w:drawing>
      </w:r>
    </w:p>
    <w:p w14:paraId="58B45BB0" w14:textId="77777777" w:rsidR="00104D65" w:rsidRDefault="00104D65">
      <w:pPr>
        <w:rPr>
          <w:rFonts w:hint="eastAsia"/>
        </w:rPr>
      </w:pPr>
    </w:p>
    <w:p w14:paraId="459E15C5" w14:textId="636F5804" w:rsidR="00561059" w:rsidRDefault="00561059" w:rsidP="00561059">
      <w:pPr>
        <w:rPr>
          <w:rFonts w:ascii="Times New Roman" w:hAnsi="Times New Roman" w:cs="Times New Roman"/>
        </w:rPr>
      </w:pPr>
      <w:r w:rsidRPr="005029DB">
        <w:rPr>
          <w:rFonts w:ascii="Times New Roman" w:hAnsi="Times New Roman" w:cs="Times New Roman"/>
          <w:b/>
          <w:bCs/>
        </w:rPr>
        <w:t>Figure. Genomic distribution of cfDNA 5hmC signals.</w:t>
      </w:r>
    </w:p>
    <w:p w14:paraId="06834A9D" w14:textId="1748B095" w:rsidR="00561059" w:rsidRPr="004576B3" w:rsidRDefault="00561059" w:rsidP="004576B3">
      <w:pPr>
        <w:pStyle w:val="a9"/>
        <w:numPr>
          <w:ilvl w:val="0"/>
          <w:numId w:val="1"/>
        </w:numPr>
        <w:rPr>
          <w:rFonts w:ascii="Times New Roman" w:hAnsi="Times New Roman" w:cs="Times New Roman"/>
        </w:rPr>
      </w:pPr>
      <w:r w:rsidRPr="004576B3">
        <w:rPr>
          <w:rFonts w:ascii="Times New Roman" w:hAnsi="Times New Roman" w:cs="Times New Roman"/>
        </w:rPr>
        <w:t xml:space="preserve">5hmC </w:t>
      </w:r>
      <w:r w:rsidR="0090103A">
        <w:rPr>
          <w:rFonts w:ascii="Times New Roman" w:hAnsi="Times New Roman" w:cs="Times New Roman" w:hint="eastAsia"/>
        </w:rPr>
        <w:t>normalized counts</w:t>
      </w:r>
      <w:r w:rsidRPr="004576B3">
        <w:rPr>
          <w:rFonts w:ascii="Times New Roman" w:hAnsi="Times New Roman" w:cs="Times New Roman"/>
        </w:rPr>
        <w:t xml:space="preserve"> across genomic annotations, including gene-associated regions (intron, exon, 3′UTR, 5′UTR), promoter,</w:t>
      </w:r>
      <w:r w:rsidRPr="004576B3">
        <w:rPr>
          <w:rFonts w:ascii="Times New Roman" w:hAnsi="Times New Roman" w:cs="Times New Roman" w:hint="eastAsia"/>
        </w:rPr>
        <w:t xml:space="preserve"> </w:t>
      </w:r>
      <w:r w:rsidRPr="004576B3">
        <w:rPr>
          <w:rFonts w:ascii="Times New Roman" w:hAnsi="Times New Roman" w:cs="Times New Roman"/>
        </w:rPr>
        <w:t>enhancer, CpG island</w:t>
      </w:r>
      <w:r w:rsidR="00CF079C">
        <w:rPr>
          <w:rFonts w:ascii="Times New Roman" w:hAnsi="Times New Roman" w:cs="Times New Roman" w:hint="eastAsia"/>
        </w:rPr>
        <w:t xml:space="preserve"> and intergenic region</w:t>
      </w:r>
      <w:r w:rsidRPr="004576B3">
        <w:rPr>
          <w:rFonts w:ascii="Times New Roman" w:hAnsi="Times New Roman" w:cs="Times New Roman"/>
        </w:rPr>
        <w:t>s.</w:t>
      </w:r>
    </w:p>
    <w:p w14:paraId="282775B7" w14:textId="496C213C" w:rsidR="004576B3" w:rsidRPr="004576B3" w:rsidRDefault="004576B3" w:rsidP="004576B3">
      <w:pPr>
        <w:pStyle w:val="a9"/>
        <w:numPr>
          <w:ilvl w:val="0"/>
          <w:numId w:val="1"/>
        </w:numPr>
        <w:rPr>
          <w:rFonts w:ascii="Times New Roman" w:hAnsi="Times New Roman" w:cs="Times New Roman"/>
        </w:rPr>
      </w:pPr>
      <w:r w:rsidRPr="004576B3">
        <w:rPr>
          <w:rFonts w:ascii="Times New Roman" w:hAnsi="Times New Roman" w:cs="Times New Roman"/>
        </w:rPr>
        <w:t>Metagene profile of normalized 5hmC signal across gene-flanking regions, TSS, gene body, and TES (±2 kb).</w:t>
      </w:r>
      <w:r w:rsidRPr="004576B3">
        <w:rPr>
          <w:rFonts w:ascii="Times New Roman" w:hAnsi="Times New Roman" w:cs="Times New Roman" w:hint="eastAsia"/>
        </w:rPr>
        <w:t xml:space="preserve"> </w:t>
      </w:r>
      <w:r w:rsidRPr="004576B3">
        <w:rPr>
          <w:rFonts w:ascii="Times New Roman" w:hAnsi="Times New Roman" w:cs="Times New Roman"/>
        </w:rPr>
        <w:t>T</w:t>
      </w:r>
      <w:r w:rsidRPr="004576B3">
        <w:rPr>
          <w:rFonts w:ascii="Times New Roman" w:hAnsi="Times New Roman" w:cs="Times New Roman" w:hint="eastAsia"/>
        </w:rPr>
        <w:t xml:space="preserve">he y-axis represents </w:t>
      </w:r>
      <w:r w:rsidR="0003626E">
        <w:rPr>
          <w:rFonts w:ascii="Times New Roman" w:hAnsi="Times New Roman" w:cs="Times New Roman" w:hint="eastAsia"/>
        </w:rPr>
        <w:t>mean</w:t>
      </w:r>
      <w:r w:rsidRPr="004576B3">
        <w:rPr>
          <w:rFonts w:ascii="Times New Roman" w:hAnsi="Times New Roman" w:cs="Times New Roman" w:hint="eastAsia"/>
        </w:rPr>
        <w:t xml:space="preserve"> </w:t>
      </w:r>
      <w:r w:rsidR="0003626E">
        <w:rPr>
          <w:rFonts w:ascii="Times New Roman" w:hAnsi="Times New Roman" w:cs="Times New Roman" w:hint="eastAsia"/>
        </w:rPr>
        <w:t>RPGC (reads per gene count)</w:t>
      </w:r>
      <w:r w:rsidRPr="004576B3">
        <w:rPr>
          <w:rFonts w:ascii="Times New Roman" w:hAnsi="Times New Roman" w:cs="Times New Roman" w:hint="eastAsia"/>
        </w:rPr>
        <w:t>.</w:t>
      </w:r>
    </w:p>
    <w:p w14:paraId="3757FD52" w14:textId="4809E96A" w:rsidR="00561059" w:rsidRPr="00561059" w:rsidRDefault="00561059" w:rsidP="0003626E">
      <w:pPr>
        <w:pStyle w:val="a9"/>
        <w:numPr>
          <w:ilvl w:val="0"/>
          <w:numId w:val="1"/>
        </w:numPr>
        <w:rPr>
          <w:rFonts w:hint="eastAsia"/>
        </w:rPr>
      </w:pPr>
      <w:proofErr w:type="spellStart"/>
      <w:r w:rsidRPr="0003626E">
        <w:rPr>
          <w:rFonts w:ascii="Times New Roman" w:hAnsi="Times New Roman" w:cs="Times New Roman"/>
        </w:rPr>
        <w:t>Metaprofile</w:t>
      </w:r>
      <w:proofErr w:type="spellEnd"/>
      <w:r w:rsidRPr="0003626E">
        <w:rPr>
          <w:rFonts w:ascii="Times New Roman" w:hAnsi="Times New Roman" w:cs="Times New Roman"/>
        </w:rPr>
        <w:t xml:space="preserve"> of normalized 5hmC signal around enhancer regions (±2 kb from enhancer centers).</w:t>
      </w:r>
    </w:p>
    <w:sectPr w:rsidR="00561059" w:rsidRPr="00561059" w:rsidSect="00C107BC">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E7FCD" w14:textId="77777777" w:rsidR="005712E5" w:rsidRDefault="005712E5" w:rsidP="00104D65">
      <w:pPr>
        <w:rPr>
          <w:rFonts w:hint="eastAsia"/>
        </w:rPr>
      </w:pPr>
      <w:r>
        <w:separator/>
      </w:r>
    </w:p>
  </w:endnote>
  <w:endnote w:type="continuationSeparator" w:id="0">
    <w:p w14:paraId="333D4505" w14:textId="77777777" w:rsidR="005712E5" w:rsidRDefault="005712E5" w:rsidP="00104D6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E740" w14:textId="77777777" w:rsidR="00C107BC" w:rsidRDefault="00C107BC">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099027"/>
      <w:docPartObj>
        <w:docPartGallery w:val="Page Numbers (Bottom of Page)"/>
        <w:docPartUnique/>
      </w:docPartObj>
    </w:sdtPr>
    <w:sdtContent>
      <w:sdt>
        <w:sdtPr>
          <w:id w:val="1728636285"/>
          <w:docPartObj>
            <w:docPartGallery w:val="Page Numbers (Top of Page)"/>
            <w:docPartUnique/>
          </w:docPartObj>
        </w:sdtPr>
        <w:sdtContent>
          <w:p w14:paraId="5C8CA646" w14:textId="6272E88C" w:rsidR="00C107BC" w:rsidRDefault="00C107BC">
            <w:pPr>
              <w:pStyle w:val="af0"/>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1419E45" w14:textId="77777777" w:rsidR="00C107BC" w:rsidRDefault="00C107BC">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73EA" w14:textId="77777777" w:rsidR="00C107BC" w:rsidRDefault="00C107BC">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A42A" w14:textId="77777777" w:rsidR="005712E5" w:rsidRDefault="005712E5" w:rsidP="00104D65">
      <w:pPr>
        <w:rPr>
          <w:rFonts w:hint="eastAsia"/>
        </w:rPr>
      </w:pPr>
      <w:r>
        <w:separator/>
      </w:r>
    </w:p>
  </w:footnote>
  <w:footnote w:type="continuationSeparator" w:id="0">
    <w:p w14:paraId="27D02F66" w14:textId="77777777" w:rsidR="005712E5" w:rsidRDefault="005712E5" w:rsidP="00104D6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2673" w14:textId="77777777" w:rsidR="00C107BC" w:rsidRDefault="00C107BC">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8D89" w14:textId="77777777" w:rsidR="00C107BC" w:rsidRDefault="00C107BC">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EDC0" w14:textId="77777777" w:rsidR="00C107BC" w:rsidRDefault="00C107BC">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879D4"/>
    <w:multiLevelType w:val="hybridMultilevel"/>
    <w:tmpl w:val="9F5CF98C"/>
    <w:lvl w:ilvl="0" w:tplc="5F3E249A">
      <w:start w:val="1"/>
      <w:numFmt w:val="upp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3630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0A"/>
    <w:rsid w:val="0003626E"/>
    <w:rsid w:val="00104D65"/>
    <w:rsid w:val="0012530A"/>
    <w:rsid w:val="002F6038"/>
    <w:rsid w:val="003C4C04"/>
    <w:rsid w:val="00400F15"/>
    <w:rsid w:val="004576B3"/>
    <w:rsid w:val="004E7E30"/>
    <w:rsid w:val="00561059"/>
    <w:rsid w:val="005712E5"/>
    <w:rsid w:val="006A106C"/>
    <w:rsid w:val="006E5C4F"/>
    <w:rsid w:val="007229D2"/>
    <w:rsid w:val="0090103A"/>
    <w:rsid w:val="009A75E1"/>
    <w:rsid w:val="009D7806"/>
    <w:rsid w:val="00B66872"/>
    <w:rsid w:val="00C107BC"/>
    <w:rsid w:val="00CD3E94"/>
    <w:rsid w:val="00CF079C"/>
    <w:rsid w:val="00D55814"/>
    <w:rsid w:val="00DD4A2C"/>
    <w:rsid w:val="00DD5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CF68B"/>
  <w15:chartTrackingRefBased/>
  <w15:docId w15:val="{AEC6348D-CA6D-42AB-822A-C19FD1E2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D65"/>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12530A"/>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12530A"/>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12530A"/>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12530A"/>
    <w:pPr>
      <w:keepNext/>
      <w:keepLines/>
      <w:spacing w:before="80" w:after="40" w:line="278" w:lineRule="auto"/>
      <w:jc w:val="left"/>
      <w:outlineLvl w:val="3"/>
    </w:pPr>
    <w:rPr>
      <w:rFonts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12530A"/>
    <w:pPr>
      <w:keepNext/>
      <w:keepLines/>
      <w:spacing w:before="80" w:after="40" w:line="278" w:lineRule="auto"/>
      <w:jc w:val="left"/>
      <w:outlineLvl w:val="4"/>
    </w:pPr>
    <w:rPr>
      <w:rFonts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12530A"/>
    <w:pPr>
      <w:keepNext/>
      <w:keepLines/>
      <w:spacing w:before="40" w:line="278" w:lineRule="auto"/>
      <w:jc w:val="left"/>
      <w:outlineLvl w:val="5"/>
    </w:pPr>
    <w:rPr>
      <w:rFonts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12530A"/>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12530A"/>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12530A"/>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2530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2530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2530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2530A"/>
    <w:rPr>
      <w:rFonts w:cstheme="majorBidi"/>
      <w:color w:val="2F5496" w:themeColor="accent1" w:themeShade="BF"/>
      <w:sz w:val="28"/>
      <w:szCs w:val="28"/>
    </w:rPr>
  </w:style>
  <w:style w:type="character" w:customStyle="1" w:styleId="50">
    <w:name w:val="标题 5 字符"/>
    <w:basedOn w:val="a0"/>
    <w:link w:val="5"/>
    <w:uiPriority w:val="9"/>
    <w:semiHidden/>
    <w:rsid w:val="0012530A"/>
    <w:rPr>
      <w:rFonts w:cstheme="majorBidi"/>
      <w:color w:val="2F5496" w:themeColor="accent1" w:themeShade="BF"/>
      <w:sz w:val="24"/>
    </w:rPr>
  </w:style>
  <w:style w:type="character" w:customStyle="1" w:styleId="60">
    <w:name w:val="标题 6 字符"/>
    <w:basedOn w:val="a0"/>
    <w:link w:val="6"/>
    <w:uiPriority w:val="9"/>
    <w:semiHidden/>
    <w:rsid w:val="0012530A"/>
    <w:rPr>
      <w:rFonts w:cstheme="majorBidi"/>
      <w:b/>
      <w:bCs/>
      <w:color w:val="2F5496" w:themeColor="accent1" w:themeShade="BF"/>
    </w:rPr>
  </w:style>
  <w:style w:type="character" w:customStyle="1" w:styleId="70">
    <w:name w:val="标题 7 字符"/>
    <w:basedOn w:val="a0"/>
    <w:link w:val="7"/>
    <w:uiPriority w:val="9"/>
    <w:semiHidden/>
    <w:rsid w:val="0012530A"/>
    <w:rPr>
      <w:rFonts w:cstheme="majorBidi"/>
      <w:b/>
      <w:bCs/>
      <w:color w:val="595959" w:themeColor="text1" w:themeTint="A6"/>
    </w:rPr>
  </w:style>
  <w:style w:type="character" w:customStyle="1" w:styleId="80">
    <w:name w:val="标题 8 字符"/>
    <w:basedOn w:val="a0"/>
    <w:link w:val="8"/>
    <w:uiPriority w:val="9"/>
    <w:semiHidden/>
    <w:rsid w:val="0012530A"/>
    <w:rPr>
      <w:rFonts w:cstheme="majorBidi"/>
      <w:color w:val="595959" w:themeColor="text1" w:themeTint="A6"/>
    </w:rPr>
  </w:style>
  <w:style w:type="character" w:customStyle="1" w:styleId="90">
    <w:name w:val="标题 9 字符"/>
    <w:basedOn w:val="a0"/>
    <w:link w:val="9"/>
    <w:uiPriority w:val="9"/>
    <w:semiHidden/>
    <w:rsid w:val="0012530A"/>
    <w:rPr>
      <w:rFonts w:eastAsiaTheme="majorEastAsia" w:cstheme="majorBidi"/>
      <w:color w:val="595959" w:themeColor="text1" w:themeTint="A6"/>
    </w:rPr>
  </w:style>
  <w:style w:type="paragraph" w:styleId="a3">
    <w:name w:val="Title"/>
    <w:basedOn w:val="a"/>
    <w:next w:val="a"/>
    <w:link w:val="a4"/>
    <w:uiPriority w:val="10"/>
    <w:qFormat/>
    <w:rsid w:val="0012530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1253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530A"/>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1253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2530A"/>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12530A"/>
    <w:rPr>
      <w:i/>
      <w:iCs/>
      <w:color w:val="404040" w:themeColor="text1" w:themeTint="BF"/>
    </w:rPr>
  </w:style>
  <w:style w:type="paragraph" w:styleId="a9">
    <w:name w:val="List Paragraph"/>
    <w:basedOn w:val="a"/>
    <w:uiPriority w:val="34"/>
    <w:qFormat/>
    <w:rsid w:val="0012530A"/>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12530A"/>
    <w:rPr>
      <w:i/>
      <w:iCs/>
      <w:color w:val="2F5496" w:themeColor="accent1" w:themeShade="BF"/>
    </w:rPr>
  </w:style>
  <w:style w:type="paragraph" w:styleId="ab">
    <w:name w:val="Intense Quote"/>
    <w:basedOn w:val="a"/>
    <w:next w:val="a"/>
    <w:link w:val="ac"/>
    <w:uiPriority w:val="30"/>
    <w:qFormat/>
    <w:rsid w:val="0012530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14:ligatures w14:val="standardContextual"/>
    </w:rPr>
  </w:style>
  <w:style w:type="character" w:customStyle="1" w:styleId="ac">
    <w:name w:val="明显引用 字符"/>
    <w:basedOn w:val="a0"/>
    <w:link w:val="ab"/>
    <w:uiPriority w:val="30"/>
    <w:rsid w:val="0012530A"/>
    <w:rPr>
      <w:i/>
      <w:iCs/>
      <w:color w:val="2F5496" w:themeColor="accent1" w:themeShade="BF"/>
    </w:rPr>
  </w:style>
  <w:style w:type="character" w:styleId="ad">
    <w:name w:val="Intense Reference"/>
    <w:basedOn w:val="a0"/>
    <w:uiPriority w:val="32"/>
    <w:qFormat/>
    <w:rsid w:val="0012530A"/>
    <w:rPr>
      <w:b/>
      <w:bCs/>
      <w:smallCaps/>
      <w:color w:val="2F5496" w:themeColor="accent1" w:themeShade="BF"/>
      <w:spacing w:val="5"/>
    </w:rPr>
  </w:style>
  <w:style w:type="paragraph" w:styleId="ae">
    <w:name w:val="header"/>
    <w:basedOn w:val="a"/>
    <w:link w:val="af"/>
    <w:uiPriority w:val="99"/>
    <w:unhideWhenUsed/>
    <w:rsid w:val="00104D65"/>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104D65"/>
    <w:rPr>
      <w:sz w:val="18"/>
      <w:szCs w:val="18"/>
    </w:rPr>
  </w:style>
  <w:style w:type="paragraph" w:styleId="af0">
    <w:name w:val="footer"/>
    <w:basedOn w:val="a"/>
    <w:link w:val="af1"/>
    <w:uiPriority w:val="99"/>
    <w:unhideWhenUsed/>
    <w:rsid w:val="00104D65"/>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104D65"/>
    <w:rPr>
      <w:sz w:val="18"/>
      <w:szCs w:val="18"/>
    </w:rPr>
  </w:style>
  <w:style w:type="character" w:styleId="af2">
    <w:name w:val="line number"/>
    <w:basedOn w:val="a0"/>
    <w:uiPriority w:val="99"/>
    <w:semiHidden/>
    <w:unhideWhenUsed/>
    <w:rsid w:val="00C10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331</Words>
  <Characters>2031</Characters>
  <Application>Microsoft Office Word</Application>
  <DocSecurity>0</DocSecurity>
  <Lines>43</Lines>
  <Paragraphs>12</Paragraphs>
  <ScaleCrop>false</ScaleCrop>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serine94209792@outlook.com</dc:creator>
  <cp:keywords/>
  <dc:description/>
  <cp:lastModifiedBy>serine94209792@outlook.com</cp:lastModifiedBy>
  <cp:revision>13</cp:revision>
  <dcterms:created xsi:type="dcterms:W3CDTF">2026-05-22T09:13:00Z</dcterms:created>
  <dcterms:modified xsi:type="dcterms:W3CDTF">2026-05-28T12:16:00Z</dcterms:modified>
</cp:coreProperties>
</file>