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4D9F3" w14:textId="7FEF4BB4" w:rsidR="003517C0" w:rsidRPr="003517C0" w:rsidRDefault="003517C0">
      <w:pPr>
        <w:pStyle w:val="NormalWeb"/>
        <w:spacing w:line="140" w:lineRule="atLeast"/>
        <w:divId w:val="992292143"/>
        <w:rPr>
          <w:rFonts w:ascii="Arial Narrow" w:hAnsi="Arial Narrow"/>
          <w:b/>
          <w:bCs/>
          <w:color w:val="000000"/>
          <w:sz w:val="24"/>
          <w:szCs w:val="14"/>
          <w:lang w:val="en"/>
        </w:rPr>
      </w:pPr>
      <w:proofErr w:type="gramStart"/>
      <w:r w:rsidRPr="003517C0">
        <w:rPr>
          <w:rFonts w:ascii="Arial Narrow" w:hAnsi="Arial Narrow"/>
          <w:b/>
          <w:bCs/>
          <w:color w:val="000000"/>
          <w:sz w:val="24"/>
          <w:szCs w:val="14"/>
        </w:rPr>
        <w:t>Online s</w:t>
      </w:r>
      <w:r>
        <w:rPr>
          <w:rFonts w:ascii="Arial Narrow" w:hAnsi="Arial Narrow"/>
          <w:b/>
          <w:bCs/>
          <w:color w:val="000000"/>
          <w:sz w:val="24"/>
          <w:szCs w:val="14"/>
        </w:rPr>
        <w:t>upplement 4</w:t>
      </w:r>
      <w:r w:rsidRPr="003517C0">
        <w:rPr>
          <w:rFonts w:ascii="Arial Narrow" w:hAnsi="Arial Narrow"/>
          <w:b/>
          <w:bCs/>
          <w:color w:val="000000"/>
          <w:sz w:val="24"/>
          <w:szCs w:val="14"/>
        </w:rPr>
        <w:t>.</w:t>
      </w:r>
      <w:proofErr w:type="gramEnd"/>
      <w:r>
        <w:rPr>
          <w:rFonts w:ascii="Arial Narrow" w:hAnsi="Arial Narrow"/>
          <w:b/>
          <w:bCs/>
          <w:color w:val="000000"/>
          <w:sz w:val="24"/>
          <w:szCs w:val="14"/>
        </w:rPr>
        <w:t xml:space="preserve"> Evidence profiles</w:t>
      </w:r>
    </w:p>
    <w:p w14:paraId="3AE0E2B7" w14:textId="71B38848" w:rsidR="00861E1F" w:rsidRDefault="00F669B3">
      <w:pPr>
        <w:pStyle w:val="NormalWeb"/>
        <w:spacing w:line="140" w:lineRule="atLeast"/>
        <w:divId w:val="992292143"/>
        <w:rPr>
          <w:rFonts w:ascii="Arial Narrow" w:hAnsi="Arial Narrow"/>
          <w:b/>
          <w:bCs/>
          <w:color w:val="000000"/>
          <w:szCs w:val="14"/>
          <w:lang w:val="en"/>
        </w:rPr>
      </w:pPr>
      <w:r>
        <w:rPr>
          <w:rFonts w:ascii="Arial Narrow" w:hAnsi="Arial Narrow"/>
          <w:b/>
          <w:bCs/>
          <w:color w:val="000000"/>
          <w:szCs w:val="14"/>
          <w:lang w:val="en"/>
        </w:rPr>
        <w:t xml:space="preserve">EVIDENCE PROFILE: </w:t>
      </w:r>
      <w:r w:rsidRPr="00F669B3">
        <w:rPr>
          <w:rFonts w:ascii="Arial Narrow" w:hAnsi="Arial Narrow"/>
          <w:b/>
          <w:bCs/>
          <w:i/>
          <w:color w:val="000000"/>
          <w:szCs w:val="14"/>
          <w:lang w:val="en"/>
        </w:rPr>
        <w:t>PREGNANCY WOMEN</w:t>
      </w:r>
    </w:p>
    <w:p w14:paraId="3533C987" w14:textId="4A3C3ABC" w:rsidR="003B5C89" w:rsidRDefault="008936C9" w:rsidP="003B5C89">
      <w:pPr>
        <w:pStyle w:val="NormalWeb"/>
        <w:spacing w:before="0" w:beforeAutospacing="0" w:after="0" w:afterAutospacing="0" w:line="140" w:lineRule="atLeast"/>
        <w:divId w:val="992292143"/>
        <w:rPr>
          <w:rFonts w:ascii="Arial Narrow" w:hAnsi="Arial Narrow"/>
          <w:color w:val="000000"/>
          <w:szCs w:val="14"/>
          <w:lang w:val="en"/>
        </w:rPr>
      </w:pPr>
      <w:r>
        <w:rPr>
          <w:rFonts w:ascii="Arial Narrow" w:hAnsi="Arial Narrow"/>
          <w:b/>
          <w:bCs/>
          <w:color w:val="000000"/>
          <w:szCs w:val="14"/>
          <w:lang w:val="en"/>
        </w:rPr>
        <w:t>Author</w:t>
      </w:r>
      <w:r w:rsidR="002153F0" w:rsidRPr="00A938DC">
        <w:rPr>
          <w:rFonts w:ascii="Arial Narrow" w:hAnsi="Arial Narrow"/>
          <w:b/>
          <w:bCs/>
          <w:color w:val="000000"/>
          <w:szCs w:val="14"/>
          <w:lang w:val="en"/>
        </w:rPr>
        <w:t>s</w:t>
      </w:r>
      <w:r w:rsidR="002153F0" w:rsidRPr="00A938DC">
        <w:rPr>
          <w:rFonts w:ascii="Arial Narrow" w:hAnsi="Arial Narrow"/>
          <w:color w:val="000000"/>
          <w:szCs w:val="14"/>
          <w:lang w:val="en"/>
        </w:rPr>
        <w:t xml:space="preserve">: </w:t>
      </w:r>
      <w:r w:rsidR="00ED12CF">
        <w:rPr>
          <w:rFonts w:ascii="Arial Narrow" w:hAnsi="Arial Narrow"/>
          <w:color w:val="000000"/>
          <w:szCs w:val="14"/>
          <w:lang w:val="en"/>
        </w:rPr>
        <w:t>Juan José Y</w:t>
      </w:r>
      <w:r w:rsidR="00CB0BE0">
        <w:rPr>
          <w:rFonts w:ascii="Arial Narrow" w:hAnsi="Arial Narrow"/>
          <w:color w:val="000000"/>
          <w:szCs w:val="14"/>
          <w:lang w:val="en"/>
        </w:rPr>
        <w:t>e</w:t>
      </w:r>
      <w:r w:rsidR="00ED12CF">
        <w:rPr>
          <w:rFonts w:ascii="Arial Narrow" w:hAnsi="Arial Narrow"/>
          <w:color w:val="000000"/>
          <w:szCs w:val="14"/>
          <w:lang w:val="en"/>
        </w:rPr>
        <w:t>pes</w:t>
      </w:r>
      <w:r w:rsidR="00CB0BE0">
        <w:rPr>
          <w:rFonts w:ascii="Arial Narrow" w:hAnsi="Arial Narrow"/>
          <w:color w:val="000000"/>
          <w:szCs w:val="14"/>
          <w:lang w:val="en"/>
        </w:rPr>
        <w:t>-</w:t>
      </w:r>
      <w:r w:rsidR="00ED12CF">
        <w:rPr>
          <w:rFonts w:ascii="Arial Narrow" w:hAnsi="Arial Narrow"/>
          <w:color w:val="000000"/>
          <w:szCs w:val="14"/>
          <w:lang w:val="en"/>
        </w:rPr>
        <w:t>Nuñez</w:t>
      </w:r>
      <w:r w:rsidR="00CB0BE0">
        <w:rPr>
          <w:rFonts w:ascii="Arial Narrow" w:hAnsi="Arial Narrow"/>
          <w:color w:val="000000"/>
          <w:szCs w:val="14"/>
          <w:lang w:val="en"/>
        </w:rPr>
        <w:t xml:space="preserve">, </w:t>
      </w:r>
      <w:r w:rsidR="00CB0BE0">
        <w:rPr>
          <w:rFonts w:ascii="Arial Narrow" w:hAnsi="Arial Narrow"/>
          <w:color w:val="000000"/>
          <w:szCs w:val="14"/>
        </w:rPr>
        <w:t>Jan Brozek, Carlos Cuello-García</w:t>
      </w:r>
      <w:r w:rsidR="00CB0BE0" w:rsidRPr="00CB0BE0">
        <w:rPr>
          <w:rFonts w:ascii="Arial Narrow" w:hAnsi="Arial Narrow"/>
          <w:color w:val="000000"/>
          <w:szCs w:val="14"/>
        </w:rPr>
        <w:t xml:space="preserve">, </w:t>
      </w:r>
      <w:r w:rsidR="00B33140" w:rsidRPr="00B33140">
        <w:rPr>
          <w:rFonts w:ascii="Arial Narrow" w:hAnsi="Arial Narrow"/>
          <w:color w:val="000000"/>
          <w:szCs w:val="14"/>
        </w:rPr>
        <w:t>Yuan Zhang, Gian Paolo Morgano</w:t>
      </w:r>
      <w:r w:rsidR="00B33140">
        <w:rPr>
          <w:rFonts w:ascii="Arial Narrow" w:hAnsi="Arial Narrow"/>
          <w:color w:val="000000"/>
          <w:szCs w:val="14"/>
        </w:rPr>
        <w:t xml:space="preserve">, </w:t>
      </w:r>
      <w:r w:rsidR="00CB0BE0" w:rsidRPr="00CB0BE0">
        <w:rPr>
          <w:rFonts w:ascii="Arial Narrow" w:hAnsi="Arial Narrow"/>
          <w:color w:val="000000"/>
          <w:szCs w:val="14"/>
        </w:rPr>
        <w:t>Holger Schünemann</w:t>
      </w:r>
      <w:r w:rsidR="002153F0" w:rsidRPr="00A938DC">
        <w:rPr>
          <w:rFonts w:ascii="Arial Narrow" w:hAnsi="Arial Narrow"/>
          <w:color w:val="000000"/>
          <w:szCs w:val="14"/>
          <w:lang w:val="en"/>
        </w:rPr>
        <w:br/>
      </w:r>
      <w:r w:rsidR="003B5C89" w:rsidRPr="00346559">
        <w:rPr>
          <w:rFonts w:ascii="Arial Narrow" w:hAnsi="Arial Narrow"/>
          <w:b/>
          <w:bCs/>
          <w:color w:val="000000"/>
          <w:szCs w:val="14"/>
          <w:lang w:val="en"/>
        </w:rPr>
        <w:t>Date</w:t>
      </w:r>
      <w:r w:rsidR="003B5C89" w:rsidRPr="00346559">
        <w:rPr>
          <w:rFonts w:ascii="Arial Narrow" w:hAnsi="Arial Narrow"/>
          <w:color w:val="000000"/>
          <w:szCs w:val="14"/>
          <w:lang w:val="en"/>
        </w:rPr>
        <w:t xml:space="preserve">: </w:t>
      </w:r>
      <w:r w:rsidR="003B5C89" w:rsidRPr="00A938DC">
        <w:rPr>
          <w:rFonts w:ascii="Arial Narrow" w:hAnsi="Arial Narrow"/>
          <w:color w:val="000000"/>
          <w:szCs w:val="14"/>
          <w:lang w:val="en"/>
        </w:rPr>
        <w:t>January 19, 2015</w:t>
      </w:r>
      <w:r w:rsidR="003B5C89">
        <w:rPr>
          <w:rFonts w:ascii="Arial Narrow" w:hAnsi="Arial Narrow"/>
          <w:color w:val="000000"/>
          <w:szCs w:val="14"/>
          <w:lang w:val="en"/>
        </w:rPr>
        <w:t>; updated August 2015</w:t>
      </w:r>
    </w:p>
    <w:p w14:paraId="27046EE5" w14:textId="511770D3" w:rsidR="002153F0" w:rsidRDefault="002153F0" w:rsidP="003B5C89">
      <w:pPr>
        <w:pStyle w:val="NormalWeb"/>
        <w:spacing w:before="0" w:beforeAutospacing="0" w:after="0" w:afterAutospacing="0" w:line="140" w:lineRule="atLeast"/>
        <w:divId w:val="992292143"/>
        <w:rPr>
          <w:rFonts w:ascii="Arial Narrow" w:hAnsi="Arial Narrow"/>
          <w:color w:val="000000"/>
          <w:szCs w:val="14"/>
          <w:lang w:val="en"/>
        </w:rPr>
      </w:pPr>
      <w:r w:rsidRPr="00A938DC">
        <w:rPr>
          <w:rFonts w:ascii="Arial Narrow" w:hAnsi="Arial Narrow"/>
          <w:b/>
          <w:bCs/>
          <w:color w:val="000000"/>
          <w:szCs w:val="14"/>
          <w:lang w:val="en"/>
        </w:rPr>
        <w:t>Question</w:t>
      </w:r>
      <w:r w:rsidRPr="00A938DC">
        <w:rPr>
          <w:rFonts w:ascii="Arial Narrow" w:hAnsi="Arial Narrow"/>
          <w:color w:val="000000"/>
          <w:szCs w:val="14"/>
          <w:lang w:val="en"/>
        </w:rPr>
        <w:t xml:space="preserve">: Vitamin D compared to no vitamin D in </w:t>
      </w:r>
      <w:r w:rsidRPr="00861E1F">
        <w:rPr>
          <w:rFonts w:ascii="Arial Narrow" w:hAnsi="Arial Narrow"/>
          <w:b/>
          <w:color w:val="000000"/>
          <w:szCs w:val="14"/>
          <w:lang w:val="en"/>
        </w:rPr>
        <w:t>pregnant women</w:t>
      </w:r>
      <w:r w:rsidR="00A1608B">
        <w:rPr>
          <w:rFonts w:ascii="Arial Narrow" w:hAnsi="Arial Narrow"/>
          <w:color w:val="000000"/>
          <w:szCs w:val="14"/>
          <w:lang w:val="en"/>
        </w:rPr>
        <w:t xml:space="preserve"> for the prevention of allergies</w:t>
      </w:r>
      <w:r w:rsidRPr="00A938DC">
        <w:rPr>
          <w:rFonts w:ascii="Arial Narrow" w:hAnsi="Arial Narrow"/>
          <w:color w:val="000000"/>
          <w:szCs w:val="14"/>
          <w:lang w:val="en"/>
        </w:rPr>
        <w:t xml:space="preserve"> in </w:t>
      </w:r>
      <w:r w:rsidR="00A938DC" w:rsidRPr="00A938DC">
        <w:rPr>
          <w:rFonts w:ascii="Arial Narrow" w:hAnsi="Arial Narrow"/>
          <w:color w:val="000000"/>
          <w:szCs w:val="14"/>
          <w:lang w:val="en"/>
        </w:rPr>
        <w:t xml:space="preserve">their </w:t>
      </w:r>
      <w:r w:rsidRPr="00A938DC">
        <w:rPr>
          <w:rFonts w:ascii="Arial Narrow" w:hAnsi="Arial Narrow"/>
          <w:color w:val="000000"/>
          <w:szCs w:val="14"/>
          <w:lang w:val="en"/>
        </w:rPr>
        <w:t>children</w:t>
      </w:r>
      <w:r w:rsidRPr="00A938DC">
        <w:rPr>
          <w:rFonts w:ascii="Arial Narrow" w:hAnsi="Arial Narrow"/>
          <w:color w:val="000000"/>
          <w:szCs w:val="14"/>
          <w:lang w:val="en"/>
        </w:rPr>
        <w:br/>
      </w:r>
      <w:r w:rsidRPr="00A938DC">
        <w:rPr>
          <w:rFonts w:ascii="Arial Narrow" w:hAnsi="Arial Narrow"/>
          <w:b/>
          <w:bCs/>
          <w:color w:val="000000"/>
          <w:szCs w:val="14"/>
          <w:lang w:val="en"/>
        </w:rPr>
        <w:t>Setting</w:t>
      </w:r>
      <w:r w:rsidRPr="00A938DC">
        <w:rPr>
          <w:rFonts w:ascii="Arial Narrow" w:hAnsi="Arial Narrow"/>
          <w:color w:val="000000"/>
          <w:szCs w:val="14"/>
          <w:lang w:val="en"/>
        </w:rPr>
        <w:t>: General population</w:t>
      </w:r>
      <w:r w:rsidRPr="00A938DC">
        <w:rPr>
          <w:rFonts w:ascii="Arial Narrow" w:hAnsi="Arial Narrow"/>
          <w:color w:val="000000"/>
          <w:szCs w:val="14"/>
          <w:lang w:val="en"/>
        </w:rPr>
        <w:br/>
      </w:r>
      <w:r w:rsidRPr="00A938DC">
        <w:rPr>
          <w:rFonts w:ascii="Arial Narrow" w:hAnsi="Arial Narrow"/>
          <w:b/>
          <w:bCs/>
          <w:color w:val="000000"/>
          <w:szCs w:val="14"/>
          <w:lang w:val="en"/>
        </w:rPr>
        <w:t>Bibliography</w:t>
      </w:r>
      <w:r w:rsidRPr="00A938DC">
        <w:rPr>
          <w:rFonts w:ascii="Arial Narrow" w:hAnsi="Arial Narrow"/>
          <w:color w:val="000000"/>
          <w:szCs w:val="14"/>
          <w:lang w:val="en"/>
        </w:rPr>
        <w:t>:</w:t>
      </w:r>
      <w:r w:rsidR="00CB0BE0">
        <w:rPr>
          <w:rFonts w:ascii="Arial Narrow" w:hAnsi="Arial Narrow"/>
          <w:color w:val="000000"/>
          <w:szCs w:val="14"/>
          <w:lang w:val="en"/>
        </w:rPr>
        <w:t xml:space="preserve"> </w:t>
      </w:r>
      <w:r w:rsidRPr="00A938DC">
        <w:rPr>
          <w:rFonts w:ascii="Arial Narrow" w:hAnsi="Arial Narrow"/>
          <w:color w:val="000000"/>
          <w:szCs w:val="14"/>
          <w:lang w:val="en"/>
        </w:rPr>
        <w:t xml:space="preserve"> </w:t>
      </w:r>
      <w:r w:rsidR="00F669B3">
        <w:rPr>
          <w:rFonts w:ascii="Arial Narrow" w:hAnsi="Arial Narrow"/>
          <w:color w:val="000000"/>
          <w:szCs w:val="14"/>
          <w:lang w:val="en"/>
        </w:rPr>
        <w:t xml:space="preserve">Allen 2013 </w:t>
      </w:r>
      <w:r w:rsidR="00F669B3">
        <w:rPr>
          <w:rFonts w:ascii="Arial Narrow" w:hAnsi="Arial Narrow"/>
          <w:color w:val="000000"/>
          <w:szCs w:val="14"/>
          <w:lang w:val="en"/>
        </w:rPr>
        <w:fldChar w:fldCharType="begin"/>
      </w:r>
      <w:r w:rsidR="00F669B3">
        <w:rPr>
          <w:rFonts w:ascii="Arial Narrow" w:hAnsi="Arial Narrow"/>
          <w:color w:val="000000"/>
          <w:szCs w:val="14"/>
          <w:lang w:val="en"/>
        </w:rPr>
        <w:instrText xml:space="preserve"> ADDIN EN.CITE &lt;EndNote&gt;&lt;Cite&gt;&lt;Author&gt;Anderson&lt;/Author&gt;&lt;Year&gt;2015&lt;/Year&gt;&lt;RecNum&gt;11&lt;/RecNum&gt;&lt;DisplayText&gt;(1)&lt;/DisplayText&gt;&lt;record&gt;&lt;rec-number&gt;11&lt;/rec-number&gt;&lt;foreign-keys&gt;&lt;key app="EN" db-id="a0099t9tkwta9be2a5gvrwxjdd5va05zffdw"&gt;11&lt;/key&gt;&lt;/foreign-keys&gt;&lt;ref-type name="Journal Article"&gt;17&lt;/ref-type&gt;&lt;contributors&gt;&lt;authors&gt;&lt;author&gt;Anderson, L. N.&lt;/author&gt;&lt;author&gt;Chen, Y.&lt;/author&gt;&lt;author&gt;Omand, J. A.&lt;/author&gt;&lt;author&gt;Birken, C. S.&lt;/author&gt;&lt;author&gt;Parkin, P. C.&lt;/author&gt;&lt;author&gt;To, T.&lt;/author&gt;&lt;author&gt;Maguire, J. L.&lt;/author&gt;&lt;author&gt;T. ARGet Kids Collaboration&lt;/author&gt;&lt;/authors&gt;&lt;/contributors&gt;&lt;auth-address&gt;1Division of Pediatric Medicine and the Pediatric Outcomes Research Team,The Hospital for Sick Children,Toronto,Ontario,Canada.&amp;#xD;3The Applied Health Research Centre of the Li Ka Shing Knowledge Institute of St. Michael&amp;apos;s Hospital,Toronto,Ontario,Canada.&amp;#xD;2Department of Pediatrics,St. Michael&amp;apos;s Hospital,Toronto,Ontario,Canada.&lt;/auth-address&gt;&lt;titles&gt;&lt;title&gt;Vitamin D exposure during pregnancy, but not early childhood, is associated with risk of childhood wheezing&lt;/title&gt;&lt;secondary-title&gt;J Dev Orig Health Dis&lt;/secondary-title&gt;&lt;alt-title&gt;Journal of developmental origins of health and disease&lt;/alt-title&gt;&lt;/titles&gt;&lt;periodical&gt;&lt;full-title&gt;J Dev Orig Health Dis&lt;/full-title&gt;&lt;abbr-1&gt;Journal of developmental origins of health and disease&lt;/abbr-1&gt;&lt;/periodical&gt;&lt;alt-periodical&gt;&lt;full-title&gt;J Dev Orig Health Dis&lt;/full-title&gt;&lt;abbr-1&gt;Journal of developmental origins of health and disease&lt;/abbr-1&gt;&lt;/alt-periodical&gt;&lt;pages&gt;308-16&lt;/pages&gt;&lt;volume&gt;6&lt;/volume&gt;&lt;number&gt;4&lt;/number&gt;&lt;dates&gt;&lt;year&gt;2015&lt;/year&gt;&lt;pub-dates&gt;&lt;date&gt;Aug&lt;/date&gt;&lt;/pub-dates&gt;&lt;/dates&gt;&lt;isbn&gt;2040-1752 (Electronic)&amp;#xD;2040-1744 (Linking)&lt;/isbn&gt;&lt;accession-num&gt;25885931&lt;/accession-num&gt;&lt;urls&gt;&lt;related-urls&gt;&lt;url&gt;http://www.ncbi.nlm.nih.gov/pubmed/25885931&lt;/url&gt;&lt;/related-urls&gt;&lt;/urls&gt;&lt;electronic-resource-num&gt;10.1017/S2040174415001063&lt;/electronic-resource-num&gt;&lt;/record&gt;&lt;/Cite&gt;&lt;/EndNote&gt;</w:instrText>
      </w:r>
      <w:r w:rsidR="00F669B3">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1" w:tooltip="Anderson, 2015 #11" w:history="1">
        <w:r w:rsidR="00DC1393">
          <w:rPr>
            <w:rFonts w:ascii="Arial Narrow" w:hAnsi="Arial Narrow"/>
            <w:noProof/>
            <w:color w:val="000000"/>
            <w:szCs w:val="14"/>
            <w:lang w:val="en"/>
          </w:rPr>
          <w:t>1</w:t>
        </w:r>
      </w:hyperlink>
      <w:r w:rsidR="00F669B3">
        <w:rPr>
          <w:rFonts w:ascii="Arial Narrow" w:hAnsi="Arial Narrow"/>
          <w:noProof/>
          <w:color w:val="000000"/>
          <w:szCs w:val="14"/>
          <w:lang w:val="en"/>
        </w:rPr>
        <w:t>)</w:t>
      </w:r>
      <w:r w:rsidR="00F669B3">
        <w:rPr>
          <w:rFonts w:ascii="Arial Narrow" w:hAnsi="Arial Narrow"/>
          <w:color w:val="000000"/>
          <w:szCs w:val="14"/>
          <w:lang w:val="en"/>
        </w:rPr>
        <w:fldChar w:fldCharType="end"/>
      </w:r>
      <w:r w:rsidR="00F669B3">
        <w:rPr>
          <w:rFonts w:ascii="Arial Narrow" w:hAnsi="Arial Narrow"/>
          <w:color w:val="000000"/>
          <w:szCs w:val="14"/>
          <w:lang w:val="en"/>
        </w:rPr>
        <w:t xml:space="preserve">, Anderson 2015 </w:t>
      </w:r>
      <w:r w:rsidR="00F669B3">
        <w:rPr>
          <w:rFonts w:ascii="Arial Narrow" w:hAnsi="Arial Narrow"/>
          <w:color w:val="000000"/>
          <w:szCs w:val="14"/>
          <w:lang w:val="en"/>
        </w:rPr>
        <w:fldChar w:fldCharType="begin"/>
      </w:r>
      <w:r w:rsidR="00F669B3">
        <w:rPr>
          <w:rFonts w:ascii="Arial Narrow" w:hAnsi="Arial Narrow"/>
          <w:color w:val="000000"/>
          <w:szCs w:val="14"/>
          <w:lang w:val="en"/>
        </w:rPr>
        <w:instrText xml:space="preserve"> ADDIN EN.CITE &lt;EndNote&gt;&lt;Cite&gt;&lt;Author&gt;Anderson&lt;/Author&gt;&lt;Year&gt;2015&lt;/Year&gt;&lt;RecNum&gt;11&lt;/RecNum&gt;&lt;DisplayText&gt;(1)&lt;/DisplayText&gt;&lt;record&gt;&lt;rec-number&gt;11&lt;/rec-number&gt;&lt;foreign-keys&gt;&lt;key app="EN" db-id="a0099t9tkwta9be2a5gvrwxjdd5va05zffdw"&gt;11&lt;/key&gt;&lt;/foreign-keys&gt;&lt;ref-type name="Journal Article"&gt;17&lt;/ref-type&gt;&lt;contributors&gt;&lt;authors&gt;&lt;author&gt;Anderson, L. N.&lt;/author&gt;&lt;author&gt;Chen, Y.&lt;/author&gt;&lt;author&gt;Omand, J. A.&lt;/author&gt;&lt;author&gt;Birken, C. S.&lt;/author&gt;&lt;author&gt;Parkin, P. C.&lt;/author&gt;&lt;author&gt;To, T.&lt;/author&gt;&lt;author&gt;Maguire, J. L.&lt;/author&gt;&lt;author&gt;T. ARGet Kids Collaboration&lt;/author&gt;&lt;/authors&gt;&lt;/contributors&gt;&lt;auth-address&gt;1Division of Pediatric Medicine and the Pediatric Outcomes Research Team,The Hospital for Sick Children,Toronto,Ontario,Canada.&amp;#xD;3The Applied Health Research Centre of the Li Ka Shing Knowledge Institute of St. Michael&amp;apos;s Hospital,Toronto,Ontario,Canada.&amp;#xD;2Department of Pediatrics,St. Michael&amp;apos;s Hospital,Toronto,Ontario,Canada.&lt;/auth-address&gt;&lt;titles&gt;&lt;title&gt;Vitamin D exposure during pregnancy, but not early childhood, is associated with risk of childhood wheezing&lt;/title&gt;&lt;secondary-title&gt;J Dev Orig Health Dis&lt;/secondary-title&gt;&lt;alt-title&gt;Journal of developmental origins of health and disease&lt;/alt-title&gt;&lt;/titles&gt;&lt;periodical&gt;&lt;full-title&gt;J Dev Orig Health Dis&lt;/full-title&gt;&lt;abbr-1&gt;Journal of developmental origins of health and disease&lt;/abbr-1&gt;&lt;/periodical&gt;&lt;alt-periodical&gt;&lt;full-title&gt;J Dev Orig Health Dis&lt;/full-title&gt;&lt;abbr-1&gt;Journal of developmental origins of health and disease&lt;/abbr-1&gt;&lt;/alt-periodical&gt;&lt;pages&gt;308-16&lt;/pages&gt;&lt;volume&gt;6&lt;/volume&gt;&lt;number&gt;4&lt;/number&gt;&lt;dates&gt;&lt;year&gt;2015&lt;/year&gt;&lt;pub-dates&gt;&lt;date&gt;Aug&lt;/date&gt;&lt;/pub-dates&gt;&lt;/dates&gt;&lt;isbn&gt;2040-1752 (Electronic)&amp;#xD;2040-1744 (Linking)&lt;/isbn&gt;&lt;accession-num&gt;25885931&lt;/accession-num&gt;&lt;urls&gt;&lt;related-urls&gt;&lt;url&gt;http://www.ncbi.nlm.nih.gov/pubmed/25885931&lt;/url&gt;&lt;/related-urls&gt;&lt;/urls&gt;&lt;electronic-resource-num&gt;10.1017/S2040174415001063&lt;/electronic-resource-num&gt;&lt;/record&gt;&lt;/Cite&gt;&lt;/EndNote&gt;</w:instrText>
      </w:r>
      <w:r w:rsidR="00F669B3">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1" w:tooltip="Anderson, 2015 #11" w:history="1">
        <w:r w:rsidR="00DC1393">
          <w:rPr>
            <w:rFonts w:ascii="Arial Narrow" w:hAnsi="Arial Narrow"/>
            <w:noProof/>
            <w:color w:val="000000"/>
            <w:szCs w:val="14"/>
            <w:lang w:val="en"/>
          </w:rPr>
          <w:t>1</w:t>
        </w:r>
      </w:hyperlink>
      <w:r w:rsidR="00F669B3">
        <w:rPr>
          <w:rFonts w:ascii="Arial Narrow" w:hAnsi="Arial Narrow"/>
          <w:noProof/>
          <w:color w:val="000000"/>
          <w:szCs w:val="14"/>
          <w:lang w:val="en"/>
        </w:rPr>
        <w:t>)</w:t>
      </w:r>
      <w:r w:rsidR="00F669B3">
        <w:rPr>
          <w:rFonts w:ascii="Arial Narrow" w:hAnsi="Arial Narrow"/>
          <w:color w:val="000000"/>
          <w:szCs w:val="14"/>
          <w:lang w:val="en"/>
        </w:rPr>
        <w:fldChar w:fldCharType="end"/>
      </w:r>
      <w:r w:rsidR="00F669B3">
        <w:rPr>
          <w:rFonts w:ascii="Arial Narrow" w:hAnsi="Arial Narrow"/>
          <w:color w:val="000000"/>
          <w:szCs w:val="14"/>
          <w:lang w:val="en"/>
        </w:rPr>
        <w:t xml:space="preserve">, </w:t>
      </w:r>
      <w:r w:rsidR="006B4222">
        <w:rPr>
          <w:rFonts w:ascii="Arial Narrow" w:hAnsi="Arial Narrow"/>
          <w:color w:val="000000"/>
          <w:szCs w:val="14"/>
          <w:lang w:val="en"/>
        </w:rPr>
        <w:t xml:space="preserve">Brooke 1980 </w:t>
      </w:r>
      <w:r w:rsidR="006B4222">
        <w:rPr>
          <w:rFonts w:ascii="Arial Narrow" w:hAnsi="Arial Narrow"/>
          <w:color w:val="000000"/>
          <w:szCs w:val="14"/>
          <w:lang w:val="en"/>
        </w:rPr>
        <w:fldChar w:fldCharType="begin">
          <w:fldData xml:space="preserve">PEVuZE5vdGU+PENpdGU+PEF1dGhvcj5Ccm9va2U8L0F1dGhvcj48WWVhcj4xOTgwPC9ZZWFyPjxS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</w:fldData>
        </w:fldChar>
      </w:r>
      <w:r w:rsidR="00F669B3">
        <w:rPr>
          <w:rFonts w:ascii="Arial Narrow" w:hAnsi="Arial Narrow"/>
          <w:color w:val="000000"/>
          <w:szCs w:val="14"/>
          <w:lang w:val="en"/>
        </w:rPr>
        <w:instrText xml:space="preserve"> ADDIN EN.CITE </w:instrText>
      </w:r>
      <w:r w:rsidR="00F669B3">
        <w:rPr>
          <w:rFonts w:ascii="Arial Narrow" w:hAnsi="Arial Narrow"/>
          <w:color w:val="000000"/>
          <w:szCs w:val="14"/>
          <w:lang w:val="en"/>
        </w:rPr>
        <w:fldChar w:fldCharType="begin">
          <w:fldData xml:space="preserve">PEVuZE5vdGU+PENpdGU+PEF1dGhvcj5Ccm9va2U8L0F1dGhvcj48WWVhcj4xOTgwPC9ZZWFyPjxS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</w:fldData>
        </w:fldChar>
      </w:r>
      <w:r w:rsidR="00F669B3">
        <w:rPr>
          <w:rFonts w:ascii="Arial Narrow" w:hAnsi="Arial Narrow"/>
          <w:color w:val="000000"/>
          <w:szCs w:val="14"/>
          <w:lang w:val="en"/>
        </w:rPr>
        <w:instrText xml:space="preserve"> ADDIN EN.CITE.DATA </w:instrText>
      </w:r>
      <w:r w:rsidR="00F669B3">
        <w:rPr>
          <w:rFonts w:ascii="Arial Narrow" w:hAnsi="Arial Narrow"/>
          <w:color w:val="000000"/>
          <w:szCs w:val="14"/>
          <w:lang w:val="en"/>
        </w:rPr>
      </w:r>
      <w:r w:rsidR="00F669B3">
        <w:rPr>
          <w:rFonts w:ascii="Arial Narrow" w:hAnsi="Arial Narrow"/>
          <w:color w:val="000000"/>
          <w:szCs w:val="14"/>
          <w:lang w:val="en"/>
        </w:rPr>
        <w:fldChar w:fldCharType="end"/>
      </w:r>
      <w:r w:rsidR="006B4222">
        <w:rPr>
          <w:rFonts w:ascii="Arial Narrow" w:hAnsi="Arial Narrow"/>
          <w:color w:val="000000"/>
          <w:szCs w:val="14"/>
          <w:lang w:val="en"/>
        </w:rPr>
      </w:r>
      <w:r w:rsidR="006B4222">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2" w:tooltip="Brooke, 1980 #1" w:history="1">
        <w:r w:rsidR="00DC1393">
          <w:rPr>
            <w:rFonts w:ascii="Arial Narrow" w:hAnsi="Arial Narrow"/>
            <w:noProof/>
            <w:color w:val="000000"/>
            <w:szCs w:val="14"/>
            <w:lang w:val="en"/>
          </w:rPr>
          <w:t>2</w:t>
        </w:r>
      </w:hyperlink>
      <w:r w:rsidR="00F669B3">
        <w:rPr>
          <w:rFonts w:ascii="Arial Narrow" w:hAnsi="Arial Narrow"/>
          <w:noProof/>
          <w:color w:val="000000"/>
          <w:szCs w:val="14"/>
          <w:lang w:val="en"/>
        </w:rPr>
        <w:t>)</w:t>
      </w:r>
      <w:r w:rsidR="006B4222">
        <w:rPr>
          <w:rFonts w:ascii="Arial Narrow" w:hAnsi="Arial Narrow"/>
          <w:color w:val="000000"/>
          <w:szCs w:val="14"/>
          <w:lang w:val="en"/>
        </w:rPr>
        <w:fldChar w:fldCharType="end"/>
      </w:r>
      <w:r w:rsidR="006B4222">
        <w:rPr>
          <w:rFonts w:ascii="Arial Narrow" w:hAnsi="Arial Narrow"/>
          <w:color w:val="000000"/>
          <w:szCs w:val="14"/>
          <w:lang w:val="en"/>
        </w:rPr>
        <w:t>, Goldring 2013</w:t>
      </w:r>
      <w:r w:rsidR="00AD0B95">
        <w:rPr>
          <w:rFonts w:ascii="Arial Narrow" w:hAnsi="Arial Narrow"/>
          <w:color w:val="000000"/>
          <w:szCs w:val="14"/>
          <w:lang w:val="en"/>
        </w:rPr>
        <w:t xml:space="preserve"> </w:t>
      </w:r>
      <w:r w:rsidR="00AD0B95">
        <w:rPr>
          <w:rFonts w:ascii="Arial Narrow" w:hAnsi="Arial Narrow"/>
          <w:color w:val="000000"/>
          <w:szCs w:val="14"/>
          <w:lang w:val="en"/>
        </w:rPr>
        <w:fldChar w:fldCharType="begin">
          <w:fldData xml:space="preserve">PEVuZE5vdGU+PENpdGU+PEF1dGhvcj5Hb2xkcmluZzwvQXV0aG9yPjxZZWFyPjIwMTM8L1llYXI+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</w:fldData>
        </w:fldChar>
      </w:r>
      <w:r w:rsidR="00F669B3">
        <w:rPr>
          <w:rFonts w:ascii="Arial Narrow" w:hAnsi="Arial Narrow"/>
          <w:color w:val="000000"/>
          <w:szCs w:val="14"/>
          <w:lang w:val="en"/>
        </w:rPr>
        <w:instrText xml:space="preserve"> ADDIN EN.CITE </w:instrText>
      </w:r>
      <w:r w:rsidR="00F669B3">
        <w:rPr>
          <w:rFonts w:ascii="Arial Narrow" w:hAnsi="Arial Narrow"/>
          <w:color w:val="000000"/>
          <w:szCs w:val="14"/>
          <w:lang w:val="en"/>
        </w:rPr>
        <w:fldChar w:fldCharType="begin">
          <w:fldData xml:space="preserve">PEVuZE5vdGU+PENpdGU+PEF1dGhvcj5Hb2xkcmluZzwvQXV0aG9yPjxZZWFyPjIwMTM8L1llYXI+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</w:fldData>
        </w:fldChar>
      </w:r>
      <w:r w:rsidR="00F669B3">
        <w:rPr>
          <w:rFonts w:ascii="Arial Narrow" w:hAnsi="Arial Narrow"/>
          <w:color w:val="000000"/>
          <w:szCs w:val="14"/>
          <w:lang w:val="en"/>
        </w:rPr>
        <w:instrText xml:space="preserve"> ADDIN EN.CITE.DATA </w:instrText>
      </w:r>
      <w:r w:rsidR="00F669B3">
        <w:rPr>
          <w:rFonts w:ascii="Arial Narrow" w:hAnsi="Arial Narrow"/>
          <w:color w:val="000000"/>
          <w:szCs w:val="14"/>
          <w:lang w:val="en"/>
        </w:rPr>
      </w:r>
      <w:r w:rsidR="00F669B3">
        <w:rPr>
          <w:rFonts w:ascii="Arial Narrow" w:hAnsi="Arial Narrow"/>
          <w:color w:val="000000"/>
          <w:szCs w:val="14"/>
          <w:lang w:val="en"/>
        </w:rPr>
        <w:fldChar w:fldCharType="end"/>
      </w:r>
      <w:r w:rsidR="00AD0B95">
        <w:rPr>
          <w:rFonts w:ascii="Arial Narrow" w:hAnsi="Arial Narrow"/>
          <w:color w:val="000000"/>
          <w:szCs w:val="14"/>
          <w:lang w:val="en"/>
        </w:rPr>
      </w:r>
      <w:r w:rsidR="00AD0B95">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3" w:tooltip="Goldring, 2013 #2" w:history="1">
        <w:r w:rsidR="00DC1393">
          <w:rPr>
            <w:rFonts w:ascii="Arial Narrow" w:hAnsi="Arial Narrow"/>
            <w:noProof/>
            <w:color w:val="000000"/>
            <w:szCs w:val="14"/>
            <w:lang w:val="en"/>
          </w:rPr>
          <w:t>3</w:t>
        </w:r>
      </w:hyperlink>
      <w:r w:rsidR="00F669B3">
        <w:rPr>
          <w:rFonts w:ascii="Arial Narrow" w:hAnsi="Arial Narrow"/>
          <w:noProof/>
          <w:color w:val="000000"/>
          <w:szCs w:val="14"/>
          <w:lang w:val="en"/>
        </w:rPr>
        <w:t>)</w:t>
      </w:r>
      <w:r w:rsidR="00AD0B95">
        <w:rPr>
          <w:rFonts w:ascii="Arial Narrow" w:hAnsi="Arial Narrow"/>
          <w:color w:val="000000"/>
          <w:szCs w:val="14"/>
          <w:lang w:val="en"/>
        </w:rPr>
        <w:fldChar w:fldCharType="end"/>
      </w:r>
      <w:r w:rsidR="00E57FC1">
        <w:rPr>
          <w:rFonts w:ascii="Arial Narrow" w:hAnsi="Arial Narrow"/>
          <w:color w:val="000000"/>
          <w:szCs w:val="14"/>
          <w:lang w:val="en"/>
        </w:rPr>
        <w:t xml:space="preserve"> </w:t>
      </w:r>
      <w:r w:rsidR="006B4222">
        <w:rPr>
          <w:rFonts w:ascii="Arial Narrow" w:hAnsi="Arial Narrow"/>
          <w:color w:val="000000"/>
          <w:szCs w:val="14"/>
          <w:lang w:val="en"/>
        </w:rPr>
        <w:t>, Hossain 2014</w:t>
      </w:r>
      <w:r w:rsidR="00AD0B95">
        <w:rPr>
          <w:rFonts w:ascii="Arial Narrow" w:hAnsi="Arial Narrow"/>
          <w:color w:val="000000"/>
          <w:szCs w:val="14"/>
          <w:lang w:val="en"/>
        </w:rPr>
        <w:t xml:space="preserve"> </w:t>
      </w:r>
      <w:r w:rsidR="00AD0B95">
        <w:rPr>
          <w:rFonts w:ascii="Arial Narrow" w:hAnsi="Arial Narrow"/>
          <w:color w:val="000000"/>
          <w:szCs w:val="14"/>
          <w:lang w:val="en"/>
        </w:rPr>
        <w:fldChar w:fldCharType="begin">
          <w:fldData xml:space="preserve">PEVuZE5vdGU+PENpdGU+PEF1dGhvcj5Ib3NzYWluPC9BdXRob3I+PFllYXI+MjAxNDwvWWVhcj48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</w:fldData>
        </w:fldChar>
      </w:r>
      <w:r w:rsidR="00F669B3">
        <w:rPr>
          <w:rFonts w:ascii="Arial Narrow" w:hAnsi="Arial Narrow"/>
          <w:color w:val="000000"/>
          <w:szCs w:val="14"/>
          <w:lang w:val="en"/>
        </w:rPr>
        <w:instrText xml:space="preserve"> ADDIN EN.CITE </w:instrText>
      </w:r>
      <w:r w:rsidR="00F669B3">
        <w:rPr>
          <w:rFonts w:ascii="Arial Narrow" w:hAnsi="Arial Narrow"/>
          <w:color w:val="000000"/>
          <w:szCs w:val="14"/>
          <w:lang w:val="en"/>
        </w:rPr>
        <w:fldChar w:fldCharType="begin">
          <w:fldData xml:space="preserve">PEVuZE5vdGU+PENpdGU+PEF1dGhvcj5Ib3NzYWluPC9BdXRob3I+PFllYXI+MjAxNDwvWWVhcj48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</w:fldData>
        </w:fldChar>
      </w:r>
      <w:r w:rsidR="00F669B3">
        <w:rPr>
          <w:rFonts w:ascii="Arial Narrow" w:hAnsi="Arial Narrow"/>
          <w:color w:val="000000"/>
          <w:szCs w:val="14"/>
          <w:lang w:val="en"/>
        </w:rPr>
        <w:instrText xml:space="preserve"> ADDIN EN.CITE.DATA </w:instrText>
      </w:r>
      <w:r w:rsidR="00F669B3">
        <w:rPr>
          <w:rFonts w:ascii="Arial Narrow" w:hAnsi="Arial Narrow"/>
          <w:color w:val="000000"/>
          <w:szCs w:val="14"/>
          <w:lang w:val="en"/>
        </w:rPr>
      </w:r>
      <w:r w:rsidR="00F669B3">
        <w:rPr>
          <w:rFonts w:ascii="Arial Narrow" w:hAnsi="Arial Narrow"/>
          <w:color w:val="000000"/>
          <w:szCs w:val="14"/>
          <w:lang w:val="en"/>
        </w:rPr>
        <w:fldChar w:fldCharType="end"/>
      </w:r>
      <w:r w:rsidR="00AD0B95">
        <w:rPr>
          <w:rFonts w:ascii="Arial Narrow" w:hAnsi="Arial Narrow"/>
          <w:color w:val="000000"/>
          <w:szCs w:val="14"/>
          <w:lang w:val="en"/>
        </w:rPr>
      </w:r>
      <w:r w:rsidR="00AD0B95">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4" w:tooltip="Hossain, 2014 #3" w:history="1">
        <w:r w:rsidR="00DC1393">
          <w:rPr>
            <w:rFonts w:ascii="Arial Narrow" w:hAnsi="Arial Narrow"/>
            <w:noProof/>
            <w:color w:val="000000"/>
            <w:szCs w:val="14"/>
            <w:lang w:val="en"/>
          </w:rPr>
          <w:t>4</w:t>
        </w:r>
      </w:hyperlink>
      <w:r w:rsidR="00F669B3">
        <w:rPr>
          <w:rFonts w:ascii="Arial Narrow" w:hAnsi="Arial Narrow"/>
          <w:noProof/>
          <w:color w:val="000000"/>
          <w:szCs w:val="14"/>
          <w:lang w:val="en"/>
        </w:rPr>
        <w:t>)</w:t>
      </w:r>
      <w:r w:rsidR="00AD0B95">
        <w:rPr>
          <w:rFonts w:ascii="Arial Narrow" w:hAnsi="Arial Narrow"/>
          <w:color w:val="000000"/>
          <w:szCs w:val="14"/>
          <w:lang w:val="en"/>
        </w:rPr>
        <w:fldChar w:fldCharType="end"/>
      </w:r>
      <w:r w:rsidR="006B4222">
        <w:rPr>
          <w:rFonts w:ascii="Arial Narrow" w:hAnsi="Arial Narrow"/>
          <w:color w:val="000000"/>
          <w:szCs w:val="14"/>
          <w:lang w:val="en"/>
        </w:rPr>
        <w:t>, Mallet 1986</w:t>
      </w:r>
      <w:r w:rsidR="00AD0B95">
        <w:rPr>
          <w:rFonts w:ascii="Arial Narrow" w:hAnsi="Arial Narrow"/>
          <w:color w:val="000000"/>
          <w:szCs w:val="14"/>
          <w:lang w:val="en"/>
        </w:rPr>
        <w:t xml:space="preserve"> </w:t>
      </w:r>
      <w:r w:rsidR="00AD0B95">
        <w:rPr>
          <w:rFonts w:ascii="Arial Narrow" w:hAnsi="Arial Narrow"/>
          <w:color w:val="000000"/>
          <w:szCs w:val="14"/>
          <w:lang w:val="en"/>
        </w:rPr>
        <w:fldChar w:fldCharType="begin"/>
      </w:r>
      <w:r w:rsidR="00F669B3">
        <w:rPr>
          <w:rFonts w:ascii="Arial Narrow" w:hAnsi="Arial Narrow"/>
          <w:color w:val="000000"/>
          <w:szCs w:val="14"/>
          <w:lang w:val="en"/>
        </w:rPr>
        <w:instrText xml:space="preserve"> ADDIN EN.CITE &lt;EndNote&gt;&lt;Cite&gt;&lt;Author&gt;Mallet&lt;/Author&gt;&lt;Year&gt;1986&lt;/Year&gt;&lt;RecNum&gt;4&lt;/RecNum&gt;&lt;DisplayText&gt;(5)&lt;/DisplayText&gt;&lt;record&gt;&lt;rec-number&gt;4&lt;/rec-number&gt;&lt;foreign-keys&gt;&lt;key app="EN" db-id="a0099t9tkwta9be2a5gvrwxjdd5va05zffdw"&gt;4&lt;/key&gt;&lt;/foreign-keys&gt;&lt;ref-type name="Journal Article"&gt;17&lt;/ref-type&gt;&lt;contributors&gt;&lt;authors&gt;&lt;author&gt;Mallet, E.&lt;/author&gt;&lt;author&gt;Gugi, B.&lt;/author&gt;&lt;author&gt;Brunelle, P.&lt;/author&gt;&lt;author&gt;Henocq, A.&lt;/author&gt;&lt;author&gt;Basuyau, J. P.&lt;/author&gt;&lt;author&gt;Lemeur, H.&lt;/author&gt;&lt;/authors&gt;&lt;/contributors&gt;&lt;titles&gt;&lt;title&gt;Vitamin D supplementation in pregnancy: a controlled trial of two methods&lt;/title&gt;&lt;secondary-title&gt;Obstet Gynecol&lt;/secondary-title&gt;&lt;alt-title&gt;Obstetrics and gynecology&lt;/alt-title&gt;&lt;/titles&gt;&lt;periodical&gt;&lt;full-title&gt;Obstet Gynecol&lt;/full-title&gt;&lt;abbr-1&gt;Obstetrics and gynecology&lt;/abbr-1&gt;&lt;/periodical&gt;&lt;alt-periodical&gt;&lt;full-title&gt;Obstet Gynecol&lt;/full-title&gt;&lt;abbr-1&gt;Obstetrics and gynecology&lt;/abbr-1&gt;&lt;/alt-periodical&gt;&lt;pages&gt;300-4&lt;/pages&gt;&lt;volume&gt;68&lt;/volume&gt;&lt;number&gt;3&lt;/number&gt;&lt;keywords&gt;&lt;keyword&gt;Administration, Oral&lt;/keyword&gt;&lt;keyword&gt;Adolescent&lt;/keyword&gt;&lt;keyword&gt;Adult&lt;/keyword&gt;&lt;keyword&gt;Birth Weight&lt;/keyword&gt;&lt;keyword&gt;Calcifediol/*blood&lt;/keyword&gt;&lt;keyword&gt;Calcitriol/*blood&lt;/keyword&gt;&lt;keyword&gt;Calcium/urine&lt;/keyword&gt;&lt;keyword&gt;Drug Administration Schedule&lt;/keyword&gt;&lt;keyword&gt;Female&lt;/keyword&gt;&lt;keyword&gt;Fetal Blood/*analysis&lt;/keyword&gt;&lt;keyword&gt;Humans&lt;/keyword&gt;&lt;keyword&gt;Infant, Newborn&lt;/keyword&gt;&lt;keyword&gt;*Pregnancy&lt;/keyword&gt;&lt;keyword&gt;Pregnancy Trimester, Third&lt;/keyword&gt;&lt;keyword&gt;Random Allocation&lt;/keyword&gt;&lt;keyword&gt;Seasons&lt;/keyword&gt;&lt;keyword&gt;Vitamin D/*administration &amp;amp; dosage&lt;/keyword&gt;&lt;/keywords&gt;&lt;dates&gt;&lt;year&gt;1986&lt;/year&gt;&lt;pub-dates&gt;&lt;date&gt;Sep&lt;/date&gt;&lt;/pub-dates&gt;&lt;/dates&gt;&lt;isbn&gt;0029-7844 (Print)&amp;#xD;0029-7844 (Linking)&lt;/isbn&gt;&lt;accession-num&gt;3755517&lt;/accession-num&gt;&lt;urls&gt;&lt;related-urls&gt;&lt;url&gt;http://www.ncbi.nlm.nih.gov/pubmed/3755517&lt;/url&gt;&lt;/related-urls&gt;&lt;/urls&gt;&lt;/record&gt;&lt;/Cite&gt;&lt;/EndNote&gt;</w:instrText>
      </w:r>
      <w:r w:rsidR="00AD0B95">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5" w:tooltip="Mallet, 1986 #4" w:history="1">
        <w:r w:rsidR="00DC1393">
          <w:rPr>
            <w:rFonts w:ascii="Arial Narrow" w:hAnsi="Arial Narrow"/>
            <w:noProof/>
            <w:color w:val="000000"/>
            <w:szCs w:val="14"/>
            <w:lang w:val="en"/>
          </w:rPr>
          <w:t>5</w:t>
        </w:r>
      </w:hyperlink>
      <w:r w:rsidR="00F669B3">
        <w:rPr>
          <w:rFonts w:ascii="Arial Narrow" w:hAnsi="Arial Narrow"/>
          <w:noProof/>
          <w:color w:val="000000"/>
          <w:szCs w:val="14"/>
          <w:lang w:val="en"/>
        </w:rPr>
        <w:t>)</w:t>
      </w:r>
      <w:r w:rsidR="00AD0B95">
        <w:rPr>
          <w:rFonts w:ascii="Arial Narrow" w:hAnsi="Arial Narrow"/>
          <w:color w:val="000000"/>
          <w:szCs w:val="14"/>
          <w:lang w:val="en"/>
        </w:rPr>
        <w:fldChar w:fldCharType="end"/>
      </w:r>
      <w:r w:rsidR="00F354A0">
        <w:rPr>
          <w:rFonts w:ascii="Arial Narrow" w:hAnsi="Arial Narrow"/>
          <w:color w:val="000000"/>
          <w:szCs w:val="14"/>
          <w:lang w:val="en"/>
        </w:rPr>
        <w:t xml:space="preserve">, Roth 2013 </w:t>
      </w:r>
      <w:r w:rsidR="00F354A0">
        <w:rPr>
          <w:rFonts w:ascii="Arial Narrow" w:hAnsi="Arial Narrow"/>
          <w:color w:val="000000"/>
          <w:szCs w:val="14"/>
          <w:lang w:val="en"/>
        </w:rPr>
        <w:fldChar w:fldCharType="begin">
          <w:fldData xml:space="preserve">PEVuZE5vdGU+PENpdGU+PEF1dGhvcj5Sb3RoPC9BdXRob3I+PFllYXI+MjAxMzwvWWVhcj48UmVj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</w:fldData>
        </w:fldChar>
      </w:r>
      <w:r w:rsidR="00F669B3">
        <w:rPr>
          <w:rFonts w:ascii="Arial Narrow" w:hAnsi="Arial Narrow"/>
          <w:color w:val="000000"/>
          <w:szCs w:val="14"/>
          <w:lang w:val="en"/>
        </w:rPr>
        <w:instrText xml:space="preserve"> ADDIN EN.CITE </w:instrText>
      </w:r>
      <w:r w:rsidR="00F669B3">
        <w:rPr>
          <w:rFonts w:ascii="Arial Narrow" w:hAnsi="Arial Narrow"/>
          <w:color w:val="000000"/>
          <w:szCs w:val="14"/>
          <w:lang w:val="en"/>
        </w:rPr>
        <w:fldChar w:fldCharType="begin">
          <w:fldData xml:space="preserve">PEVuZE5vdGU+PENpdGU+PEF1dGhvcj5Sb3RoPC9BdXRob3I+PFllYXI+MjAxMzwvWWVhcj48UmVj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</w:fldData>
        </w:fldChar>
      </w:r>
      <w:r w:rsidR="00F669B3">
        <w:rPr>
          <w:rFonts w:ascii="Arial Narrow" w:hAnsi="Arial Narrow"/>
          <w:color w:val="000000"/>
          <w:szCs w:val="14"/>
          <w:lang w:val="en"/>
        </w:rPr>
        <w:instrText xml:space="preserve"> ADDIN EN.CITE.DATA </w:instrText>
      </w:r>
      <w:r w:rsidR="00F669B3">
        <w:rPr>
          <w:rFonts w:ascii="Arial Narrow" w:hAnsi="Arial Narrow"/>
          <w:color w:val="000000"/>
          <w:szCs w:val="14"/>
          <w:lang w:val="en"/>
        </w:rPr>
      </w:r>
      <w:r w:rsidR="00F669B3">
        <w:rPr>
          <w:rFonts w:ascii="Arial Narrow" w:hAnsi="Arial Narrow"/>
          <w:color w:val="000000"/>
          <w:szCs w:val="14"/>
          <w:lang w:val="en"/>
        </w:rPr>
        <w:fldChar w:fldCharType="end"/>
      </w:r>
      <w:r w:rsidR="00F354A0">
        <w:rPr>
          <w:rFonts w:ascii="Arial Narrow" w:hAnsi="Arial Narrow"/>
          <w:color w:val="000000"/>
          <w:szCs w:val="14"/>
          <w:lang w:val="en"/>
        </w:rPr>
      </w:r>
      <w:r w:rsidR="00F354A0">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6" w:tooltip="Roth, 2013 #5" w:history="1">
        <w:r w:rsidR="00DC1393">
          <w:rPr>
            <w:rFonts w:ascii="Arial Narrow" w:hAnsi="Arial Narrow"/>
            <w:noProof/>
            <w:color w:val="000000"/>
            <w:szCs w:val="14"/>
            <w:lang w:val="en"/>
          </w:rPr>
          <w:t>6</w:t>
        </w:r>
      </w:hyperlink>
      <w:r w:rsidR="00F669B3">
        <w:rPr>
          <w:rFonts w:ascii="Arial Narrow" w:hAnsi="Arial Narrow"/>
          <w:noProof/>
          <w:color w:val="000000"/>
          <w:szCs w:val="14"/>
          <w:lang w:val="en"/>
        </w:rPr>
        <w:t xml:space="preserve">, </w:t>
      </w:r>
      <w:hyperlink w:anchor="_ENREF_7" w:tooltip="Roth, 2013 #6" w:history="1">
        <w:r w:rsidR="00DC1393">
          <w:rPr>
            <w:rFonts w:ascii="Arial Narrow" w:hAnsi="Arial Narrow"/>
            <w:noProof/>
            <w:color w:val="000000"/>
            <w:szCs w:val="14"/>
            <w:lang w:val="en"/>
          </w:rPr>
          <w:t>7</w:t>
        </w:r>
      </w:hyperlink>
      <w:r w:rsidR="00F669B3">
        <w:rPr>
          <w:rFonts w:ascii="Arial Narrow" w:hAnsi="Arial Narrow"/>
          <w:noProof/>
          <w:color w:val="000000"/>
          <w:szCs w:val="14"/>
          <w:lang w:val="en"/>
        </w:rPr>
        <w:t>)</w:t>
      </w:r>
      <w:r w:rsidR="00F354A0">
        <w:rPr>
          <w:rFonts w:ascii="Arial Narrow" w:hAnsi="Arial Narrow"/>
          <w:color w:val="000000"/>
          <w:szCs w:val="14"/>
          <w:lang w:val="en"/>
        </w:rPr>
        <w:fldChar w:fldCharType="end"/>
      </w:r>
      <w:r w:rsidR="00C83B5A">
        <w:rPr>
          <w:rFonts w:ascii="Arial Narrow" w:hAnsi="Arial Narrow"/>
          <w:color w:val="000000"/>
          <w:szCs w:val="14"/>
          <w:lang w:val="en"/>
        </w:rPr>
        <w:t xml:space="preserve">,  </w:t>
      </w:r>
      <w:r w:rsidR="00FF29DD">
        <w:rPr>
          <w:rFonts w:ascii="Arial Narrow" w:hAnsi="Arial Narrow"/>
          <w:color w:val="000000"/>
          <w:szCs w:val="14"/>
          <w:lang w:val="en"/>
        </w:rPr>
        <w:t xml:space="preserve">Sablok </w:t>
      </w:r>
      <w:r w:rsidR="00FF29DD">
        <w:rPr>
          <w:rFonts w:ascii="Arial Narrow" w:hAnsi="Arial Narrow"/>
          <w:color w:val="000000"/>
          <w:szCs w:val="14"/>
          <w:lang w:val="en"/>
        </w:rPr>
        <w:fldChar w:fldCharType="begin">
          <w:fldData xml:space="preserve">PEVuZE5vdGU+PENpdGU+PEF1dGhvcj5TYWJsb2s8L0F1dGhvcj48WWVhcj4yMDE1PC9ZZWFyPjxS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</w:fldData>
        </w:fldChar>
      </w:r>
      <w:r w:rsidR="00F669B3">
        <w:rPr>
          <w:rFonts w:ascii="Arial Narrow" w:hAnsi="Arial Narrow"/>
          <w:color w:val="000000"/>
          <w:szCs w:val="14"/>
          <w:lang w:val="en"/>
        </w:rPr>
        <w:instrText xml:space="preserve"> ADDIN EN.CITE </w:instrText>
      </w:r>
      <w:r w:rsidR="00F669B3">
        <w:rPr>
          <w:rFonts w:ascii="Arial Narrow" w:hAnsi="Arial Narrow"/>
          <w:color w:val="000000"/>
          <w:szCs w:val="14"/>
          <w:lang w:val="en"/>
        </w:rPr>
        <w:fldChar w:fldCharType="begin">
          <w:fldData xml:space="preserve">PEVuZE5vdGU+PENpdGU+PEF1dGhvcj5TYWJsb2s8L0F1dGhvcj48WWVhcj4yMDE1PC9ZZWFyPjxS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</w:fldData>
        </w:fldChar>
      </w:r>
      <w:r w:rsidR="00F669B3">
        <w:rPr>
          <w:rFonts w:ascii="Arial Narrow" w:hAnsi="Arial Narrow"/>
          <w:color w:val="000000"/>
          <w:szCs w:val="14"/>
          <w:lang w:val="en"/>
        </w:rPr>
        <w:instrText xml:space="preserve"> ADDIN EN.CITE.DATA </w:instrText>
      </w:r>
      <w:r w:rsidR="00F669B3">
        <w:rPr>
          <w:rFonts w:ascii="Arial Narrow" w:hAnsi="Arial Narrow"/>
          <w:color w:val="000000"/>
          <w:szCs w:val="14"/>
          <w:lang w:val="en"/>
        </w:rPr>
      </w:r>
      <w:r w:rsidR="00F669B3">
        <w:rPr>
          <w:rFonts w:ascii="Arial Narrow" w:hAnsi="Arial Narrow"/>
          <w:color w:val="000000"/>
          <w:szCs w:val="14"/>
          <w:lang w:val="en"/>
        </w:rPr>
        <w:fldChar w:fldCharType="end"/>
      </w:r>
      <w:r w:rsidR="00FF29DD">
        <w:rPr>
          <w:rFonts w:ascii="Arial Narrow" w:hAnsi="Arial Narrow"/>
          <w:color w:val="000000"/>
          <w:szCs w:val="14"/>
          <w:lang w:val="en"/>
        </w:rPr>
      </w:r>
      <w:r w:rsidR="00FF29DD">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8" w:tooltip="Sablok, 2015 #7" w:history="1">
        <w:r w:rsidR="00DC1393">
          <w:rPr>
            <w:rFonts w:ascii="Arial Narrow" w:hAnsi="Arial Narrow"/>
            <w:noProof/>
            <w:color w:val="000000"/>
            <w:szCs w:val="14"/>
            <w:lang w:val="en"/>
          </w:rPr>
          <w:t>8</w:t>
        </w:r>
      </w:hyperlink>
      <w:r w:rsidR="00F669B3">
        <w:rPr>
          <w:rFonts w:ascii="Arial Narrow" w:hAnsi="Arial Narrow"/>
          <w:noProof/>
          <w:color w:val="000000"/>
          <w:szCs w:val="14"/>
          <w:lang w:val="en"/>
        </w:rPr>
        <w:t>)</w:t>
      </w:r>
      <w:r w:rsidR="00FF29DD">
        <w:rPr>
          <w:rFonts w:ascii="Arial Narrow" w:hAnsi="Arial Narrow"/>
          <w:color w:val="000000"/>
          <w:szCs w:val="14"/>
          <w:lang w:val="en"/>
        </w:rPr>
        <w:fldChar w:fldCharType="end"/>
      </w:r>
      <w:r w:rsidR="00FF29DD">
        <w:rPr>
          <w:rFonts w:ascii="Arial Narrow" w:hAnsi="Arial Narrow"/>
          <w:color w:val="000000"/>
          <w:szCs w:val="14"/>
          <w:lang w:val="en"/>
        </w:rPr>
        <w:t xml:space="preserve">, </w:t>
      </w:r>
      <w:r w:rsidR="00C83B5A">
        <w:rPr>
          <w:rFonts w:ascii="Arial Narrow" w:hAnsi="Arial Narrow"/>
          <w:color w:val="000000"/>
          <w:szCs w:val="14"/>
          <w:lang w:val="en"/>
        </w:rPr>
        <w:t xml:space="preserve">Yu 2009 </w:t>
      </w:r>
      <w:r w:rsidR="00C83B5A">
        <w:rPr>
          <w:rFonts w:ascii="Arial Narrow" w:hAnsi="Arial Narrow"/>
          <w:color w:val="000000"/>
          <w:szCs w:val="14"/>
          <w:lang w:val="en"/>
        </w:rPr>
        <w:fldChar w:fldCharType="begin"/>
      </w:r>
      <w:r w:rsidR="00F669B3">
        <w:rPr>
          <w:rFonts w:ascii="Arial Narrow" w:hAnsi="Arial Narrow"/>
          <w:color w:val="000000"/>
          <w:szCs w:val="14"/>
          <w:lang w:val="en"/>
        </w:rPr>
        <w:instrText xml:space="preserve"> ADDIN EN.CITE &lt;EndNote&gt;&lt;Cite&gt;&lt;Author&gt;Yu&lt;/Author&gt;&lt;Year&gt;2009&lt;/Year&gt;&lt;RecNum&gt;8&lt;/RecNum&gt;&lt;DisplayText&gt;(9)&lt;/DisplayText&gt;&lt;record&gt;&lt;rec-number&gt;8&lt;/rec-number&gt;&lt;foreign-keys&gt;&lt;key app="EN" db-id="a0099t9tkwta9be2a5gvrwxjdd5va05zffdw"&gt;8&lt;/key&gt;&lt;/foreign-keys&gt;&lt;ref-type name="Journal Article"&gt;17&lt;/ref-type&gt;&lt;contributors&gt;&lt;authors&gt;&lt;author&gt;Yu, C. K.&lt;/author&gt;&lt;author&gt;Sykes, L.&lt;/author&gt;&lt;author&gt;Sethi, M.&lt;/author&gt;&lt;author&gt;Teoh, T. G.&lt;/author&gt;&lt;author&gt;Robinson, S.&lt;/author&gt;&lt;/authors&gt;&lt;/contributors&gt;&lt;auth-address&gt;Department of Obstetrics and Gynaecology, Imperial College School of Medicine, St Mary&amp;apos;s Hospital, Paddington, London, UK. chrissieyu@aol.com&lt;/auth-address&gt;&lt;titles&gt;&lt;title&gt;Vitamin D deficiency and supplementation during pregnancy&lt;/title&gt;&lt;secondary-title&gt;Clin Endocrinol (Oxf)&lt;/secondary-title&gt;&lt;alt-title&gt;Clinical endocrinology&lt;/alt-title&gt;&lt;/titles&gt;&lt;alt-periodical&gt;&lt;full-title&gt;Clinical endocrinology&lt;/full-title&gt;&lt;/alt-periodical&gt;&lt;pages&gt;685-90&lt;/pages&gt;&lt;volume&gt;70&lt;/volume&gt;&lt;number&gt;5&lt;/number&gt;&lt;keywords&gt;&lt;keyword&gt;Adolescent&lt;/keyword&gt;&lt;keyword&gt;Adult&lt;/keyword&gt;&lt;keyword&gt;Female&lt;/keyword&gt;&lt;keyword&gt;Humans&lt;/keyword&gt;&lt;keyword&gt;Infant, Newborn&lt;/keyword&gt;&lt;keyword&gt;Middle Aged&lt;/keyword&gt;&lt;keyword&gt;Pregnancy&lt;/keyword&gt;&lt;keyword&gt;Pregnancy Complications/blood/*drug therapy&lt;/keyword&gt;&lt;keyword&gt;Prospective Studies&lt;/keyword&gt;&lt;keyword&gt;Vitamin D/*administration &amp;amp; dosage/analogs &amp;amp; derivatives/blood&lt;/keyword&gt;&lt;keyword&gt;Vitamin D Deficiency/blood/*complications/*drug therapy&lt;/keyword&gt;&lt;keyword&gt;Young Adult&lt;/keyword&gt;&lt;/keywords&gt;&lt;dates&gt;&lt;year&gt;2009&lt;/year&gt;&lt;pub-dates&gt;&lt;date&gt;May&lt;/date&gt;&lt;/pub-dates&gt;&lt;/dates&gt;&lt;isbn&gt;1365-2265 (Electronic)&amp;#xD;0300-0664 (Linking)&lt;/isbn&gt;&lt;accession-num&gt;18771564&lt;/accession-num&gt;&lt;urls&gt;&lt;related-urls&gt;&lt;url&gt;http://www.ncbi.nlm.nih.gov/pubmed/18771564&lt;/url&gt;&lt;/related-urls&gt;&lt;/urls&gt;&lt;electronic-resource-num&gt;10.1111/j.1365-2265.2008.03403.x&lt;/electronic-resource-num&gt;&lt;/record&gt;&lt;/Cite&gt;&lt;/EndNote&gt;</w:instrText>
      </w:r>
      <w:r w:rsidR="00C83B5A">
        <w:rPr>
          <w:rFonts w:ascii="Arial Narrow" w:hAnsi="Arial Narrow"/>
          <w:color w:val="000000"/>
          <w:szCs w:val="14"/>
          <w:lang w:val="en"/>
        </w:rPr>
        <w:fldChar w:fldCharType="separate"/>
      </w:r>
      <w:r w:rsidR="00F669B3">
        <w:rPr>
          <w:rFonts w:ascii="Arial Narrow" w:hAnsi="Arial Narrow"/>
          <w:noProof/>
          <w:color w:val="000000"/>
          <w:szCs w:val="14"/>
          <w:lang w:val="en"/>
        </w:rPr>
        <w:t>(</w:t>
      </w:r>
      <w:hyperlink w:anchor="_ENREF_9" w:tooltip="Yu, 2009 #8" w:history="1">
        <w:r w:rsidR="00DC1393">
          <w:rPr>
            <w:rFonts w:ascii="Arial Narrow" w:hAnsi="Arial Narrow"/>
            <w:noProof/>
            <w:color w:val="000000"/>
            <w:szCs w:val="14"/>
            <w:lang w:val="en"/>
          </w:rPr>
          <w:t>9</w:t>
        </w:r>
      </w:hyperlink>
      <w:r w:rsidR="00F669B3">
        <w:rPr>
          <w:rFonts w:ascii="Arial Narrow" w:hAnsi="Arial Narrow"/>
          <w:noProof/>
          <w:color w:val="000000"/>
          <w:szCs w:val="14"/>
          <w:lang w:val="en"/>
        </w:rPr>
        <w:t>)</w:t>
      </w:r>
      <w:r w:rsidR="00C83B5A">
        <w:rPr>
          <w:rFonts w:ascii="Arial Narrow" w:hAnsi="Arial Narrow"/>
          <w:color w:val="000000"/>
          <w:szCs w:val="14"/>
          <w:lang w:val="en"/>
        </w:rPr>
        <w:fldChar w:fldCharType="end"/>
      </w:r>
    </w:p>
    <w:p w14:paraId="6DFC1DD3" w14:textId="77777777" w:rsidR="003B5C89" w:rsidRPr="00A938DC" w:rsidRDefault="003B5C89" w:rsidP="003B5C89">
      <w:pPr>
        <w:pStyle w:val="NormalWeb"/>
        <w:spacing w:before="0" w:beforeAutospacing="0" w:after="0" w:afterAutospacing="0" w:line="140" w:lineRule="atLeast"/>
        <w:divId w:val="992292143"/>
        <w:rPr>
          <w:rFonts w:ascii="Arial Narrow" w:hAnsi="Arial Narrow"/>
          <w:color w:val="000000"/>
          <w:szCs w:val="14"/>
          <w:lang w:val="en"/>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top w:w="100" w:type="dxa"/>
          <w:left w:w="100" w:type="dxa"/>
          <w:bottom w:w="100" w:type="dxa"/>
          <w:right w:w="100" w:type="dxa"/>
        </w:tblCellMar>
        <w:tblLook w:val="04A0" w:firstRow="1" w:lastRow="0" w:firstColumn="1" w:lastColumn="0" w:noHBand="0" w:noVBand="1"/>
      </w:tblPr>
      <w:tblGrid>
        <w:gridCol w:w="667"/>
        <w:gridCol w:w="1091"/>
        <w:gridCol w:w="818"/>
        <w:gridCol w:w="1135"/>
        <w:gridCol w:w="1020"/>
        <w:gridCol w:w="1031"/>
        <w:gridCol w:w="1206"/>
        <w:gridCol w:w="954"/>
        <w:gridCol w:w="1594"/>
        <w:gridCol w:w="905"/>
        <w:gridCol w:w="786"/>
        <w:gridCol w:w="957"/>
        <w:gridCol w:w="946"/>
      </w:tblGrid>
      <w:tr w:rsidR="002153F0" w:rsidRPr="00A938DC" w14:paraId="6445B6F8" w14:textId="77777777" w:rsidTr="00443BD1">
        <w:trPr>
          <w:divId w:val="992292143"/>
          <w:cantSplit/>
          <w:tblHeader/>
        </w:trPr>
        <w:tc>
          <w:tcPr>
            <w:tcW w:w="6968" w:type="dxa"/>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01F0FCB"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Quality assessment</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2ADDF52"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 of patients</w:t>
            </w:r>
          </w:p>
        </w:tc>
        <w:tc>
          <w:tcPr>
            <w:tcW w:w="1691" w:type="dxa"/>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35D414E"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Effect</w:t>
            </w:r>
          </w:p>
        </w:tc>
        <w:tc>
          <w:tcPr>
            <w:tcW w:w="957" w:type="dxa"/>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B9F1231"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Quality</w:t>
            </w:r>
          </w:p>
        </w:tc>
        <w:tc>
          <w:tcPr>
            <w:tcW w:w="946" w:type="dxa"/>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089DF3C"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Importance</w:t>
            </w:r>
          </w:p>
        </w:tc>
      </w:tr>
      <w:tr w:rsidR="004A4E60" w:rsidRPr="00A938DC" w14:paraId="549CD2C9" w14:textId="77777777" w:rsidTr="00443BD1">
        <w:trPr>
          <w:divId w:val="992292143"/>
          <w:cantSplit/>
          <w:tblHeader/>
        </w:trPr>
        <w:tc>
          <w:tcPr>
            <w:tcW w:w="667"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1892E72"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 of studies</w:t>
            </w:r>
          </w:p>
        </w:tc>
        <w:tc>
          <w:tcPr>
            <w:tcW w:w="1091"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6C7A9E6"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Study design</w:t>
            </w:r>
          </w:p>
        </w:tc>
        <w:tc>
          <w:tcPr>
            <w:tcW w:w="818"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4CDB845"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Risk of bias</w:t>
            </w:r>
          </w:p>
        </w:tc>
        <w:tc>
          <w:tcPr>
            <w:tcW w:w="1135"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322EF22"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Inconsistency</w:t>
            </w:r>
          </w:p>
        </w:tc>
        <w:tc>
          <w:tcPr>
            <w:tcW w:w="1020"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E3CAA71"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Indirectness</w:t>
            </w:r>
          </w:p>
        </w:tc>
        <w:tc>
          <w:tcPr>
            <w:tcW w:w="1031"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86388A4"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Imprecision</w:t>
            </w:r>
          </w:p>
        </w:tc>
        <w:tc>
          <w:tcPr>
            <w:tcW w:w="1206"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D7DE260"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Other considerations</w:t>
            </w:r>
          </w:p>
        </w:tc>
        <w:tc>
          <w:tcPr>
            <w:tcW w:w="954"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162852B"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Vitamin D</w:t>
            </w:r>
          </w:p>
        </w:tc>
        <w:tc>
          <w:tcPr>
            <w:tcW w:w="1594"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B9BAC0C"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proofErr w:type="gramStart"/>
            <w:r w:rsidRPr="00A938DC">
              <w:rPr>
                <w:rFonts w:ascii="Arial Narrow" w:eastAsia="Times New Roman" w:hAnsi="Arial Narrow" w:cs="Times New Roman"/>
                <w:b/>
                <w:bCs/>
                <w:color w:val="000000"/>
                <w:sz w:val="18"/>
                <w:szCs w:val="18"/>
              </w:rPr>
              <w:t>no</w:t>
            </w:r>
            <w:proofErr w:type="gramEnd"/>
            <w:r w:rsidRPr="00A938DC">
              <w:rPr>
                <w:rFonts w:ascii="Arial Narrow" w:eastAsia="Times New Roman" w:hAnsi="Arial Narrow" w:cs="Times New Roman"/>
                <w:b/>
                <w:bCs/>
                <w:color w:val="000000"/>
                <w:sz w:val="18"/>
                <w:szCs w:val="18"/>
              </w:rPr>
              <w:t xml:space="preserve"> intervention/placebo</w:t>
            </w:r>
          </w:p>
        </w:tc>
        <w:tc>
          <w:tcPr>
            <w:tcW w:w="905"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E2411A4"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Relative</w:t>
            </w:r>
            <w:r w:rsidRPr="00A938DC">
              <w:rPr>
                <w:rFonts w:ascii="Arial Narrow" w:eastAsia="Times New Roman" w:hAnsi="Arial Narrow" w:cs="Times New Roman"/>
                <w:b/>
                <w:bCs/>
                <w:color w:val="000000"/>
                <w:sz w:val="18"/>
                <w:szCs w:val="18"/>
              </w:rPr>
              <w:br/>
              <w:t>(95% CI)</w:t>
            </w:r>
          </w:p>
        </w:tc>
        <w:tc>
          <w:tcPr>
            <w:tcW w:w="786"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8C58CC9" w14:textId="77777777" w:rsidR="002153F0" w:rsidRPr="00A938DC" w:rsidRDefault="002153F0">
            <w:pPr>
              <w:spacing w:line="140" w:lineRule="atLeast"/>
              <w:jc w:val="center"/>
              <w:rPr>
                <w:rFonts w:ascii="Arial Narrow" w:eastAsia="Times New Roman" w:hAnsi="Arial Narrow" w:cs="Times New Roman"/>
                <w:b/>
                <w:bCs/>
                <w:color w:val="000000"/>
                <w:sz w:val="18"/>
                <w:szCs w:val="18"/>
              </w:rPr>
            </w:pPr>
            <w:r w:rsidRPr="00A938DC">
              <w:rPr>
                <w:rFonts w:ascii="Arial Narrow" w:eastAsia="Times New Roman" w:hAnsi="Arial Narrow" w:cs="Times New Roman"/>
                <w:b/>
                <w:bCs/>
                <w:color w:val="000000"/>
                <w:sz w:val="18"/>
                <w:szCs w:val="18"/>
              </w:rPr>
              <w:t>Absolute</w:t>
            </w:r>
            <w:r w:rsidRPr="00A938DC">
              <w:rPr>
                <w:rFonts w:ascii="Arial Narrow" w:eastAsia="Times New Roman" w:hAnsi="Arial Narrow" w:cs="Times New Roman"/>
                <w:b/>
                <w:bCs/>
                <w:color w:val="000000"/>
                <w:sz w:val="18"/>
                <w:szCs w:val="18"/>
              </w:rPr>
              <w:br/>
              <w:t>(95% CI)</w:t>
            </w:r>
          </w:p>
        </w:tc>
        <w:tc>
          <w:tcPr>
            <w:tcW w:w="957" w:type="dxa"/>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DB6A415" w14:textId="77777777" w:rsidR="002153F0" w:rsidRPr="00A938DC" w:rsidRDefault="002153F0">
            <w:pPr>
              <w:rPr>
                <w:rFonts w:ascii="Arial Narrow" w:eastAsia="Times New Roman" w:hAnsi="Arial Narrow" w:cs="Times New Roman"/>
                <w:b/>
                <w:bCs/>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2C181CA" w14:textId="77777777" w:rsidR="002153F0" w:rsidRPr="00A938DC" w:rsidRDefault="002153F0">
            <w:pPr>
              <w:rPr>
                <w:rFonts w:ascii="Arial Narrow" w:eastAsia="Times New Roman" w:hAnsi="Arial Narrow" w:cs="Times New Roman"/>
                <w:b/>
                <w:bCs/>
                <w:color w:val="000000"/>
                <w:sz w:val="18"/>
                <w:szCs w:val="18"/>
              </w:rPr>
            </w:pPr>
          </w:p>
        </w:tc>
      </w:tr>
      <w:tr w:rsidR="002153F0" w:rsidRPr="00A938DC" w14:paraId="40B90418"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1F4F4FE7" w14:textId="77777777" w:rsidR="002153F0" w:rsidRPr="00A938DC" w:rsidRDefault="002153F0">
            <w:pPr>
              <w:spacing w:line="140" w:lineRule="atLeast"/>
              <w:divId w:val="211426365"/>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Eczema (follow up: 3 years)</w:t>
            </w:r>
          </w:p>
        </w:tc>
      </w:tr>
      <w:tr w:rsidR="004A4E60" w:rsidRPr="00A938DC" w14:paraId="7F683B1F" w14:textId="77777777" w:rsidTr="00443BD1">
        <w:trPr>
          <w:divId w:val="992292143"/>
          <w:cantSplit/>
        </w:trPr>
        <w:tc>
          <w:tcPr>
            <w:tcW w:w="667" w:type="dxa"/>
            <w:vMerge w:val="restart"/>
            <w:tcBorders>
              <w:top w:val="single" w:sz="6" w:space="0" w:color="000000"/>
              <w:left w:val="single" w:sz="6" w:space="0" w:color="000000"/>
              <w:bottom w:val="single" w:sz="6" w:space="0" w:color="000000"/>
              <w:right w:val="single" w:sz="6" w:space="0" w:color="000000"/>
            </w:tcBorders>
            <w:hideMark/>
          </w:tcPr>
          <w:p w14:paraId="14DEE8E2" w14:textId="77777777" w:rsidR="002153F0" w:rsidRPr="00554C21" w:rsidRDefault="002153F0">
            <w:pPr>
              <w:spacing w:line="140" w:lineRule="atLeast"/>
              <w:divId w:val="1383093538"/>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 </w:t>
            </w:r>
          </w:p>
        </w:tc>
        <w:tc>
          <w:tcPr>
            <w:tcW w:w="1091" w:type="dxa"/>
            <w:vMerge w:val="restart"/>
            <w:tcBorders>
              <w:top w:val="single" w:sz="6" w:space="0" w:color="000000"/>
              <w:left w:val="single" w:sz="6" w:space="0" w:color="000000"/>
              <w:bottom w:val="single" w:sz="6" w:space="0" w:color="000000"/>
              <w:right w:val="single" w:sz="6" w:space="0" w:color="000000"/>
            </w:tcBorders>
            <w:hideMark/>
          </w:tcPr>
          <w:p w14:paraId="4698E99D" w14:textId="77777777" w:rsidR="002153F0" w:rsidRPr="00554C21" w:rsidRDefault="002153F0">
            <w:pPr>
              <w:spacing w:line="140" w:lineRule="atLeast"/>
              <w:divId w:val="411240552"/>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vMerge w:val="restart"/>
            <w:tcBorders>
              <w:top w:val="single" w:sz="6" w:space="0" w:color="000000"/>
              <w:left w:val="single" w:sz="6" w:space="0" w:color="000000"/>
              <w:bottom w:val="single" w:sz="6" w:space="0" w:color="000000"/>
              <w:right w:val="single" w:sz="6" w:space="0" w:color="000000"/>
            </w:tcBorders>
            <w:hideMark/>
          </w:tcPr>
          <w:p w14:paraId="7346F8C2" w14:textId="77777777" w:rsidR="002153F0" w:rsidRPr="00554C21" w:rsidRDefault="002153F0">
            <w:pPr>
              <w:spacing w:line="140" w:lineRule="atLeast"/>
              <w:divId w:val="214670124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04C22AAF" w14:textId="77777777" w:rsidR="002153F0" w:rsidRPr="00554C21" w:rsidRDefault="002153F0">
            <w:pPr>
              <w:spacing w:line="140" w:lineRule="atLeast"/>
              <w:divId w:val="205719579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14:paraId="27EC26F6" w14:textId="77777777" w:rsidR="002153F0" w:rsidRPr="00554C21" w:rsidRDefault="002153F0">
            <w:pPr>
              <w:spacing w:line="140" w:lineRule="atLeast"/>
              <w:divId w:val="623585422"/>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2</w:t>
            </w:r>
          </w:p>
        </w:tc>
        <w:tc>
          <w:tcPr>
            <w:tcW w:w="1031" w:type="dxa"/>
            <w:vMerge w:val="restart"/>
            <w:tcBorders>
              <w:top w:val="single" w:sz="6" w:space="0" w:color="000000"/>
              <w:left w:val="single" w:sz="6" w:space="0" w:color="000000"/>
              <w:bottom w:val="single" w:sz="6" w:space="0" w:color="000000"/>
              <w:right w:val="single" w:sz="6" w:space="0" w:color="000000"/>
            </w:tcBorders>
            <w:hideMark/>
          </w:tcPr>
          <w:p w14:paraId="299F655D" w14:textId="77777777" w:rsidR="002153F0" w:rsidRPr="00554C21" w:rsidRDefault="002153F0">
            <w:pPr>
              <w:spacing w:line="140" w:lineRule="atLeast"/>
              <w:divId w:val="176097702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3</w:t>
            </w:r>
          </w:p>
        </w:tc>
        <w:tc>
          <w:tcPr>
            <w:tcW w:w="1206" w:type="dxa"/>
            <w:vMerge w:val="restart"/>
            <w:tcBorders>
              <w:top w:val="single" w:sz="6" w:space="0" w:color="000000"/>
              <w:left w:val="single" w:sz="6" w:space="0" w:color="000000"/>
              <w:bottom w:val="single" w:sz="6" w:space="0" w:color="000000"/>
              <w:right w:val="single" w:sz="6" w:space="0" w:color="000000"/>
            </w:tcBorders>
            <w:hideMark/>
          </w:tcPr>
          <w:p w14:paraId="63006AE3" w14:textId="77777777" w:rsidR="002153F0" w:rsidRPr="00554C21" w:rsidRDefault="002153F0">
            <w:pPr>
              <w:spacing w:line="140" w:lineRule="atLeast"/>
              <w:divId w:val="39744148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vMerge w:val="restart"/>
            <w:tcBorders>
              <w:top w:val="single" w:sz="6" w:space="0" w:color="000000"/>
              <w:left w:val="single" w:sz="6" w:space="0" w:color="000000"/>
              <w:bottom w:val="single" w:sz="6" w:space="0" w:color="000000"/>
              <w:right w:val="single" w:sz="6" w:space="0" w:color="000000"/>
            </w:tcBorders>
            <w:hideMark/>
          </w:tcPr>
          <w:p w14:paraId="221178F5" w14:textId="77777777" w:rsidR="002153F0" w:rsidRPr="00554C21" w:rsidRDefault="002153F0">
            <w:pPr>
              <w:spacing w:line="140" w:lineRule="atLeast"/>
              <w:jc w:val="center"/>
              <w:divId w:val="509374368"/>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30/120 (25.0%) </w:t>
            </w:r>
          </w:p>
        </w:tc>
        <w:tc>
          <w:tcPr>
            <w:tcW w:w="1594" w:type="dxa"/>
            <w:tcBorders>
              <w:top w:val="single" w:sz="6" w:space="0" w:color="000000"/>
              <w:left w:val="single" w:sz="6" w:space="0" w:color="000000"/>
              <w:bottom w:val="single" w:sz="6" w:space="0" w:color="000000"/>
              <w:right w:val="single" w:sz="6" w:space="0" w:color="000000"/>
            </w:tcBorders>
            <w:hideMark/>
          </w:tcPr>
          <w:p w14:paraId="135A1776" w14:textId="77777777" w:rsidR="002153F0" w:rsidRPr="00554C21" w:rsidRDefault="002153F0">
            <w:pPr>
              <w:spacing w:line="140" w:lineRule="atLeast"/>
              <w:jc w:val="center"/>
              <w:divId w:val="206925566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15/49 (30.6%) </w:t>
            </w:r>
          </w:p>
        </w:tc>
        <w:tc>
          <w:tcPr>
            <w:tcW w:w="905" w:type="dxa"/>
            <w:vMerge w:val="restart"/>
            <w:tcBorders>
              <w:top w:val="single" w:sz="6" w:space="0" w:color="000000"/>
              <w:left w:val="single" w:sz="6" w:space="0" w:color="000000"/>
              <w:bottom w:val="single" w:sz="6" w:space="0" w:color="000000"/>
              <w:right w:val="single" w:sz="6" w:space="0" w:color="000000"/>
            </w:tcBorders>
            <w:hideMark/>
          </w:tcPr>
          <w:p w14:paraId="0242D626" w14:textId="17557BBB" w:rsidR="002153F0" w:rsidRPr="00554C21" w:rsidRDefault="002153F0">
            <w:pPr>
              <w:spacing w:line="140" w:lineRule="atLeast"/>
              <w:jc w:val="center"/>
              <w:divId w:val="422532440"/>
              <w:rPr>
                <w:rFonts w:ascii="Arial Narrow" w:eastAsia="Times New Roman" w:hAnsi="Arial Narrow" w:cs="Times New Roman"/>
                <w:color w:val="000000"/>
                <w:sz w:val="16"/>
                <w:szCs w:val="18"/>
              </w:rPr>
            </w:pPr>
            <w:r w:rsidRPr="00554C21">
              <w:rPr>
                <w:rStyle w:val="block"/>
                <w:rFonts w:ascii="Arial Narrow" w:eastAsia="Times New Roman" w:hAnsi="Arial Narrow" w:cs="Times New Roman"/>
                <w:b/>
                <w:bCs/>
                <w:color w:val="000000"/>
                <w:sz w:val="16"/>
                <w:szCs w:val="18"/>
              </w:rPr>
              <w:t>RR 0.</w:t>
            </w:r>
            <w:r w:rsidR="00DB22F2">
              <w:rPr>
                <w:rStyle w:val="block"/>
                <w:rFonts w:ascii="Arial Narrow" w:eastAsia="Times New Roman" w:hAnsi="Arial Narrow" w:cs="Times New Roman"/>
                <w:b/>
                <w:bCs/>
                <w:color w:val="000000"/>
                <w:sz w:val="16"/>
                <w:szCs w:val="18"/>
              </w:rPr>
              <w:t>96</w:t>
            </w:r>
            <w:r w:rsidRPr="00554C21">
              <w:rPr>
                <w:rFonts w:ascii="Arial Narrow" w:eastAsia="Times New Roman" w:hAnsi="Arial Narrow" w:cs="Times New Roman"/>
                <w:color w:val="000000"/>
                <w:sz w:val="16"/>
                <w:szCs w:val="18"/>
              </w:rPr>
              <w:br/>
            </w:r>
            <w:r w:rsidR="00DB22F2">
              <w:rPr>
                <w:rStyle w:val="cell"/>
                <w:rFonts w:ascii="Arial Narrow" w:eastAsia="Times New Roman" w:hAnsi="Arial Narrow" w:cs="Times New Roman"/>
                <w:color w:val="000000"/>
                <w:sz w:val="16"/>
                <w:szCs w:val="18"/>
              </w:rPr>
              <w:t>(0.57 to 1.61</w:t>
            </w:r>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591E1FD5" w14:textId="14CE6585" w:rsidR="002153F0" w:rsidRPr="00554C21" w:rsidRDefault="00DB22F2">
            <w:pPr>
              <w:spacing w:line="140" w:lineRule="atLeast"/>
              <w:jc w:val="center"/>
              <w:divId w:val="757364756"/>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12 fewer per 1000 (from 132 more to 187</w:t>
            </w:r>
            <w:r w:rsidR="002153F0" w:rsidRPr="00554C21">
              <w:rPr>
                <w:rFonts w:ascii="Arial Narrow" w:eastAsia="Times New Roman" w:hAnsi="Arial Narrow" w:cs="Times New Roman"/>
                <w:color w:val="000000"/>
                <w:sz w:val="16"/>
                <w:szCs w:val="18"/>
              </w:rPr>
              <w:t xml:space="preserve"> fewer) </w:t>
            </w:r>
          </w:p>
        </w:tc>
        <w:tc>
          <w:tcPr>
            <w:tcW w:w="957" w:type="dxa"/>
            <w:vMerge w:val="restart"/>
            <w:tcBorders>
              <w:top w:val="single" w:sz="6" w:space="0" w:color="000000"/>
              <w:left w:val="single" w:sz="6" w:space="0" w:color="000000"/>
              <w:bottom w:val="single" w:sz="6" w:space="0" w:color="000000"/>
              <w:right w:val="single" w:sz="6" w:space="0" w:color="000000"/>
            </w:tcBorders>
            <w:hideMark/>
          </w:tcPr>
          <w:p w14:paraId="73B818C7" w14:textId="77777777" w:rsidR="002153F0" w:rsidRPr="00554C21" w:rsidRDefault="002153F0">
            <w:pPr>
              <w:spacing w:line="140" w:lineRule="atLeast"/>
              <w:jc w:val="center"/>
              <w:divId w:val="1697847911"/>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789B786F" w14:textId="77777777" w:rsidR="002153F0" w:rsidRPr="00554C21" w:rsidRDefault="002153F0">
            <w:pPr>
              <w:spacing w:line="140" w:lineRule="atLeast"/>
              <w:divId w:val="27948917"/>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4A4E60" w:rsidRPr="00A938DC" w14:paraId="33628897" w14:textId="77777777" w:rsidTr="00443BD1">
        <w:trPr>
          <w:divId w:val="992292143"/>
          <w:cantSplit/>
        </w:trPr>
        <w:tc>
          <w:tcPr>
            <w:tcW w:w="667" w:type="dxa"/>
            <w:vMerge/>
            <w:tcBorders>
              <w:top w:val="single" w:sz="6" w:space="0" w:color="000000"/>
              <w:left w:val="single" w:sz="6" w:space="0" w:color="000000"/>
              <w:bottom w:val="single" w:sz="6" w:space="0" w:color="000000"/>
              <w:right w:val="single" w:sz="6" w:space="0" w:color="000000"/>
            </w:tcBorders>
            <w:vAlign w:val="center"/>
            <w:hideMark/>
          </w:tcPr>
          <w:p w14:paraId="5CB11DC1" w14:textId="77777777" w:rsidR="002153F0" w:rsidRPr="00A938DC" w:rsidRDefault="002153F0">
            <w:pPr>
              <w:rPr>
                <w:rFonts w:ascii="Arial Narrow" w:eastAsia="Times New Roman" w:hAnsi="Arial Narrow" w:cs="Times New Roman"/>
                <w:color w:val="000000"/>
                <w:sz w:val="18"/>
                <w:szCs w:val="18"/>
              </w:rPr>
            </w:pPr>
          </w:p>
        </w:tc>
        <w:tc>
          <w:tcPr>
            <w:tcW w:w="1091" w:type="dxa"/>
            <w:vMerge/>
            <w:tcBorders>
              <w:top w:val="single" w:sz="6" w:space="0" w:color="000000"/>
              <w:left w:val="single" w:sz="6" w:space="0" w:color="000000"/>
              <w:bottom w:val="single" w:sz="6" w:space="0" w:color="000000"/>
              <w:right w:val="single" w:sz="6" w:space="0" w:color="000000"/>
            </w:tcBorders>
            <w:vAlign w:val="center"/>
            <w:hideMark/>
          </w:tcPr>
          <w:p w14:paraId="11CF5AF2" w14:textId="77777777" w:rsidR="002153F0" w:rsidRPr="00A938DC" w:rsidRDefault="002153F0">
            <w:pPr>
              <w:rPr>
                <w:rFonts w:ascii="Arial Narrow" w:eastAsia="Times New Roman" w:hAnsi="Arial Narrow" w:cs="Times New Roman"/>
                <w:color w:val="000000"/>
                <w:sz w:val="18"/>
                <w:szCs w:val="18"/>
              </w:rPr>
            </w:pPr>
          </w:p>
        </w:tc>
        <w:tc>
          <w:tcPr>
            <w:tcW w:w="818" w:type="dxa"/>
            <w:vMerge/>
            <w:tcBorders>
              <w:top w:val="single" w:sz="6" w:space="0" w:color="000000"/>
              <w:left w:val="single" w:sz="6" w:space="0" w:color="000000"/>
              <w:bottom w:val="single" w:sz="6" w:space="0" w:color="000000"/>
              <w:right w:val="single" w:sz="6" w:space="0" w:color="000000"/>
            </w:tcBorders>
            <w:vAlign w:val="center"/>
            <w:hideMark/>
          </w:tcPr>
          <w:p w14:paraId="5AE0A39E" w14:textId="77777777" w:rsidR="002153F0" w:rsidRPr="00A938DC" w:rsidRDefault="002153F0">
            <w:pPr>
              <w:rPr>
                <w:rFonts w:ascii="Arial Narrow" w:eastAsia="Times New Roman" w:hAnsi="Arial Narrow" w:cs="Times New Roman"/>
                <w:color w:val="000000"/>
                <w:sz w:val="18"/>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76F1DCF4" w14:textId="77777777" w:rsidR="002153F0" w:rsidRPr="00A938DC" w:rsidRDefault="002153F0">
            <w:pPr>
              <w:rPr>
                <w:rFonts w:ascii="Arial Narrow" w:eastAsia="Times New Roman" w:hAnsi="Arial Narrow" w:cs="Times New Roman"/>
                <w:color w:val="000000"/>
                <w:sz w:val="18"/>
                <w:szCs w:val="18"/>
              </w:rPr>
            </w:pPr>
          </w:p>
        </w:tc>
        <w:tc>
          <w:tcPr>
            <w:tcW w:w="1020" w:type="dxa"/>
            <w:vMerge/>
            <w:tcBorders>
              <w:top w:val="single" w:sz="6" w:space="0" w:color="000000"/>
              <w:left w:val="single" w:sz="6" w:space="0" w:color="000000"/>
              <w:bottom w:val="single" w:sz="6" w:space="0" w:color="000000"/>
              <w:right w:val="single" w:sz="6" w:space="0" w:color="000000"/>
            </w:tcBorders>
            <w:vAlign w:val="center"/>
            <w:hideMark/>
          </w:tcPr>
          <w:p w14:paraId="37B686CF" w14:textId="77777777" w:rsidR="002153F0" w:rsidRPr="00A938DC" w:rsidRDefault="002153F0">
            <w:pPr>
              <w:rPr>
                <w:rFonts w:ascii="Arial Narrow" w:eastAsia="Times New Roman" w:hAnsi="Arial Narrow" w:cs="Times New Roman"/>
                <w:color w:val="000000"/>
                <w:sz w:val="18"/>
                <w:szCs w:val="18"/>
              </w:rPr>
            </w:pPr>
          </w:p>
        </w:tc>
        <w:tc>
          <w:tcPr>
            <w:tcW w:w="1031" w:type="dxa"/>
            <w:vMerge/>
            <w:tcBorders>
              <w:top w:val="single" w:sz="6" w:space="0" w:color="000000"/>
              <w:left w:val="single" w:sz="6" w:space="0" w:color="000000"/>
              <w:bottom w:val="single" w:sz="6" w:space="0" w:color="000000"/>
              <w:right w:val="single" w:sz="6" w:space="0" w:color="000000"/>
            </w:tcBorders>
            <w:vAlign w:val="center"/>
            <w:hideMark/>
          </w:tcPr>
          <w:p w14:paraId="705E8AF0" w14:textId="77777777" w:rsidR="002153F0" w:rsidRPr="00A938DC" w:rsidRDefault="002153F0">
            <w:pPr>
              <w:rPr>
                <w:rFonts w:ascii="Arial Narrow" w:eastAsia="Times New Roman" w:hAnsi="Arial Narrow" w:cs="Times New Roman"/>
                <w:color w:val="000000"/>
                <w:sz w:val="18"/>
                <w:szCs w:val="18"/>
              </w:rPr>
            </w:pPr>
          </w:p>
        </w:tc>
        <w:tc>
          <w:tcPr>
            <w:tcW w:w="1206" w:type="dxa"/>
            <w:vMerge/>
            <w:tcBorders>
              <w:top w:val="single" w:sz="6" w:space="0" w:color="000000"/>
              <w:left w:val="single" w:sz="6" w:space="0" w:color="000000"/>
              <w:bottom w:val="single" w:sz="6" w:space="0" w:color="000000"/>
              <w:right w:val="single" w:sz="6" w:space="0" w:color="000000"/>
            </w:tcBorders>
            <w:vAlign w:val="center"/>
            <w:hideMark/>
          </w:tcPr>
          <w:p w14:paraId="76050DEC" w14:textId="77777777" w:rsidR="002153F0" w:rsidRPr="00A938DC" w:rsidRDefault="002153F0">
            <w:pPr>
              <w:rPr>
                <w:rFonts w:ascii="Arial Narrow" w:eastAsia="Times New Roman" w:hAnsi="Arial Narrow" w:cs="Times New Roman"/>
                <w:color w:val="000000"/>
                <w:sz w:val="18"/>
                <w:szCs w:val="18"/>
              </w:rPr>
            </w:pPr>
          </w:p>
        </w:tc>
        <w:tc>
          <w:tcPr>
            <w:tcW w:w="954" w:type="dxa"/>
            <w:vMerge/>
            <w:tcBorders>
              <w:top w:val="single" w:sz="6" w:space="0" w:color="000000"/>
              <w:left w:val="single" w:sz="6" w:space="0" w:color="000000"/>
              <w:bottom w:val="single" w:sz="6" w:space="0" w:color="000000"/>
              <w:right w:val="single" w:sz="6" w:space="0" w:color="000000"/>
            </w:tcBorders>
            <w:vAlign w:val="center"/>
            <w:hideMark/>
          </w:tcPr>
          <w:p w14:paraId="3AF416F0" w14:textId="77777777" w:rsidR="002153F0" w:rsidRPr="00A938DC" w:rsidRDefault="002153F0">
            <w:pPr>
              <w:rPr>
                <w:rFonts w:ascii="Arial Narrow" w:eastAsia="Times New Roman" w:hAnsi="Arial Narrow" w:cs="Times New Roman"/>
                <w:color w:val="000000"/>
                <w:sz w:val="18"/>
                <w:szCs w:val="18"/>
              </w:rPr>
            </w:pPr>
          </w:p>
        </w:tc>
        <w:tc>
          <w:tcPr>
            <w:tcW w:w="1594" w:type="dxa"/>
            <w:tcBorders>
              <w:top w:val="single" w:sz="6" w:space="0" w:color="000000"/>
              <w:left w:val="single" w:sz="6" w:space="0" w:color="000000"/>
              <w:bottom w:val="single" w:sz="6" w:space="0" w:color="000000"/>
              <w:right w:val="single" w:sz="6" w:space="0" w:color="000000"/>
            </w:tcBorders>
            <w:hideMark/>
          </w:tcPr>
          <w:p w14:paraId="4120C6EF" w14:textId="41E27189" w:rsidR="002153F0" w:rsidRPr="00554C21" w:rsidRDefault="002153F0">
            <w:pPr>
              <w:spacing w:line="140" w:lineRule="atLeast"/>
              <w:jc w:val="center"/>
              <w:divId w:val="144396165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1.0</w:t>
            </w:r>
            <w:proofErr w:type="gramStart"/>
            <w:r w:rsidRPr="00554C21">
              <w:rPr>
                <w:rFonts w:ascii="Arial Narrow" w:eastAsia="Times New Roman" w:hAnsi="Arial Narrow" w:cs="Times New Roman"/>
                <w:color w:val="000000"/>
                <w:sz w:val="16"/>
                <w:szCs w:val="18"/>
              </w:rPr>
              <w:t xml:space="preserve">% </w:t>
            </w:r>
            <w:r w:rsidR="00801383">
              <w:rPr>
                <w:rFonts w:ascii="Arial Narrow" w:eastAsia="Times New Roman" w:hAnsi="Arial Narrow" w:cs="Times New Roman"/>
                <w:color w:val="000000"/>
                <w:sz w:val="16"/>
                <w:szCs w:val="18"/>
              </w:rPr>
              <w:t xml:space="preserve"> </w:t>
            </w:r>
            <w:r w:rsidR="00801383">
              <w:rPr>
                <w:rStyle w:val="underline1"/>
                <w:rFonts w:ascii="Arial Narrow" w:eastAsia="Times New Roman" w:hAnsi="Arial Narrow" w:cs="Times New Roman"/>
                <w:color w:val="000000"/>
                <w:sz w:val="16"/>
                <w:szCs w:val="18"/>
                <w:vertAlign w:val="superscript"/>
              </w:rPr>
              <w:t>4</w:t>
            </w:r>
            <w:proofErr w:type="gramEnd"/>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217C9F2F" w14:textId="77777777" w:rsidR="002153F0" w:rsidRPr="00554C21" w:rsidRDefault="002153F0">
            <w:pPr>
              <w:rPr>
                <w:rFonts w:ascii="Arial Narrow" w:eastAsia="Times New Roman" w:hAnsi="Arial Narrow" w:cs="Times New Roman"/>
                <w:color w:val="000000"/>
                <w:sz w:val="16"/>
                <w:szCs w:val="18"/>
              </w:rPr>
            </w:pPr>
          </w:p>
        </w:tc>
        <w:tc>
          <w:tcPr>
            <w:tcW w:w="786" w:type="dxa"/>
            <w:tcBorders>
              <w:top w:val="single" w:sz="6" w:space="0" w:color="000000"/>
              <w:left w:val="single" w:sz="6" w:space="0" w:color="000000"/>
              <w:bottom w:val="single" w:sz="6" w:space="0" w:color="000000"/>
              <w:right w:val="single" w:sz="6" w:space="0" w:color="000000"/>
            </w:tcBorders>
            <w:hideMark/>
          </w:tcPr>
          <w:p w14:paraId="44F3982E" w14:textId="467D7F5F" w:rsidR="002153F0" w:rsidRPr="00554C21" w:rsidRDefault="00DB22F2">
            <w:pPr>
              <w:spacing w:line="140" w:lineRule="atLeast"/>
              <w:jc w:val="center"/>
              <w:divId w:val="144665612"/>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0</w:t>
            </w:r>
            <w:r w:rsidR="002153F0" w:rsidRPr="00554C21">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fewer per 1000 (from 4 more to 6</w:t>
            </w:r>
            <w:r w:rsidR="002153F0" w:rsidRPr="00554C21">
              <w:rPr>
                <w:rFonts w:ascii="Arial Narrow" w:eastAsia="Times New Roman" w:hAnsi="Arial Narrow" w:cs="Times New Roman"/>
                <w:color w:val="000000"/>
                <w:sz w:val="16"/>
                <w:szCs w:val="18"/>
              </w:rPr>
              <w:t xml:space="preserve"> fewer) </w:t>
            </w:r>
          </w:p>
        </w:tc>
        <w:tc>
          <w:tcPr>
            <w:tcW w:w="957" w:type="dxa"/>
            <w:vMerge/>
            <w:tcBorders>
              <w:top w:val="single" w:sz="6" w:space="0" w:color="000000"/>
              <w:left w:val="single" w:sz="6" w:space="0" w:color="000000"/>
              <w:bottom w:val="single" w:sz="6" w:space="0" w:color="000000"/>
              <w:right w:val="single" w:sz="6" w:space="0" w:color="000000"/>
            </w:tcBorders>
            <w:vAlign w:val="center"/>
            <w:hideMark/>
          </w:tcPr>
          <w:p w14:paraId="5021E8D6" w14:textId="77777777" w:rsidR="002153F0" w:rsidRPr="00A938DC" w:rsidRDefault="002153F0">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3FEE4890" w14:textId="77777777" w:rsidR="002153F0" w:rsidRPr="00A938DC" w:rsidRDefault="002153F0">
            <w:pPr>
              <w:rPr>
                <w:rFonts w:ascii="Arial Narrow" w:eastAsia="Times New Roman" w:hAnsi="Arial Narrow" w:cs="Times New Roman"/>
                <w:color w:val="000000"/>
                <w:sz w:val="18"/>
                <w:szCs w:val="18"/>
              </w:rPr>
            </w:pPr>
          </w:p>
        </w:tc>
      </w:tr>
      <w:tr w:rsidR="002153F0" w:rsidRPr="00A938DC" w14:paraId="49675E49"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661EDF3F" w14:textId="77777777" w:rsidR="002153F0" w:rsidRPr="00A938DC" w:rsidRDefault="002153F0">
            <w:pPr>
              <w:spacing w:line="140" w:lineRule="atLeast"/>
              <w:divId w:val="1385562738"/>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Allergic rhinitis (follow up: 3 years)</w:t>
            </w:r>
          </w:p>
        </w:tc>
      </w:tr>
      <w:tr w:rsidR="004A4E60" w:rsidRPr="00A938DC" w14:paraId="6678F096" w14:textId="77777777" w:rsidTr="00443BD1">
        <w:trPr>
          <w:divId w:val="992292143"/>
          <w:cantSplit/>
        </w:trPr>
        <w:tc>
          <w:tcPr>
            <w:tcW w:w="667" w:type="dxa"/>
            <w:vMerge w:val="restart"/>
            <w:tcBorders>
              <w:top w:val="single" w:sz="6" w:space="0" w:color="000000"/>
              <w:left w:val="single" w:sz="6" w:space="0" w:color="000000"/>
              <w:bottom w:val="single" w:sz="6" w:space="0" w:color="000000"/>
              <w:right w:val="single" w:sz="6" w:space="0" w:color="000000"/>
            </w:tcBorders>
            <w:hideMark/>
          </w:tcPr>
          <w:p w14:paraId="1D98EDAA" w14:textId="77777777" w:rsidR="002153F0" w:rsidRPr="00554C21" w:rsidRDefault="002153F0">
            <w:pPr>
              <w:spacing w:line="140" w:lineRule="atLeast"/>
              <w:divId w:val="1722902854"/>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 </w:t>
            </w:r>
          </w:p>
        </w:tc>
        <w:tc>
          <w:tcPr>
            <w:tcW w:w="1091" w:type="dxa"/>
            <w:vMerge w:val="restart"/>
            <w:tcBorders>
              <w:top w:val="single" w:sz="6" w:space="0" w:color="000000"/>
              <w:left w:val="single" w:sz="6" w:space="0" w:color="000000"/>
              <w:bottom w:val="single" w:sz="6" w:space="0" w:color="000000"/>
              <w:right w:val="single" w:sz="6" w:space="0" w:color="000000"/>
            </w:tcBorders>
            <w:hideMark/>
          </w:tcPr>
          <w:p w14:paraId="0EE24FC1" w14:textId="77777777" w:rsidR="002153F0" w:rsidRPr="00554C21" w:rsidRDefault="002153F0">
            <w:pPr>
              <w:spacing w:line="140" w:lineRule="atLeast"/>
              <w:divId w:val="140852989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vMerge w:val="restart"/>
            <w:tcBorders>
              <w:top w:val="single" w:sz="6" w:space="0" w:color="000000"/>
              <w:left w:val="single" w:sz="6" w:space="0" w:color="000000"/>
              <w:bottom w:val="single" w:sz="6" w:space="0" w:color="000000"/>
              <w:right w:val="single" w:sz="6" w:space="0" w:color="000000"/>
            </w:tcBorders>
            <w:hideMark/>
          </w:tcPr>
          <w:p w14:paraId="1B1A4D0C" w14:textId="77777777" w:rsidR="002153F0" w:rsidRPr="00554C21" w:rsidRDefault="002153F0">
            <w:pPr>
              <w:spacing w:line="140" w:lineRule="atLeast"/>
              <w:divId w:val="67688344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5B0A8619" w14:textId="77777777" w:rsidR="002153F0" w:rsidRPr="00554C21" w:rsidRDefault="002153F0">
            <w:pPr>
              <w:spacing w:line="140" w:lineRule="atLeast"/>
              <w:divId w:val="147779414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14:paraId="3DC74486" w14:textId="77777777" w:rsidR="002153F0" w:rsidRPr="00554C21" w:rsidRDefault="002153F0">
            <w:pPr>
              <w:spacing w:line="140" w:lineRule="atLeast"/>
              <w:divId w:val="37670691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2</w:t>
            </w:r>
          </w:p>
        </w:tc>
        <w:tc>
          <w:tcPr>
            <w:tcW w:w="1031" w:type="dxa"/>
            <w:vMerge w:val="restart"/>
            <w:tcBorders>
              <w:top w:val="single" w:sz="6" w:space="0" w:color="000000"/>
              <w:left w:val="single" w:sz="6" w:space="0" w:color="000000"/>
              <w:bottom w:val="single" w:sz="6" w:space="0" w:color="000000"/>
              <w:right w:val="single" w:sz="6" w:space="0" w:color="000000"/>
            </w:tcBorders>
            <w:hideMark/>
          </w:tcPr>
          <w:p w14:paraId="209CA18C" w14:textId="1EDCEB22" w:rsidR="002153F0" w:rsidRPr="00554C21" w:rsidRDefault="002153F0">
            <w:pPr>
              <w:spacing w:line="140" w:lineRule="atLeast"/>
              <w:divId w:val="177323826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801383">
              <w:rPr>
                <w:rStyle w:val="underline1"/>
                <w:rFonts w:ascii="Arial Narrow" w:eastAsia="Times New Roman" w:hAnsi="Arial Narrow" w:cs="Times New Roman"/>
                <w:color w:val="000000"/>
                <w:sz w:val="16"/>
                <w:szCs w:val="18"/>
                <w:vertAlign w:val="superscript"/>
              </w:rPr>
              <w:t>5</w:t>
            </w:r>
          </w:p>
        </w:tc>
        <w:tc>
          <w:tcPr>
            <w:tcW w:w="1206" w:type="dxa"/>
            <w:vMerge w:val="restart"/>
            <w:tcBorders>
              <w:top w:val="single" w:sz="6" w:space="0" w:color="000000"/>
              <w:left w:val="single" w:sz="6" w:space="0" w:color="000000"/>
              <w:bottom w:val="single" w:sz="6" w:space="0" w:color="000000"/>
              <w:right w:val="single" w:sz="6" w:space="0" w:color="000000"/>
            </w:tcBorders>
            <w:hideMark/>
          </w:tcPr>
          <w:p w14:paraId="33EE3BAC" w14:textId="77777777" w:rsidR="002153F0" w:rsidRPr="00554C21" w:rsidRDefault="002153F0">
            <w:pPr>
              <w:spacing w:line="140" w:lineRule="atLeast"/>
              <w:divId w:val="206563715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vMerge w:val="restart"/>
            <w:tcBorders>
              <w:top w:val="single" w:sz="6" w:space="0" w:color="000000"/>
              <w:left w:val="single" w:sz="6" w:space="0" w:color="000000"/>
              <w:bottom w:val="single" w:sz="6" w:space="0" w:color="000000"/>
              <w:right w:val="single" w:sz="6" w:space="0" w:color="000000"/>
            </w:tcBorders>
            <w:hideMark/>
          </w:tcPr>
          <w:p w14:paraId="5573F7B8" w14:textId="77777777" w:rsidR="002153F0" w:rsidRPr="00554C21" w:rsidRDefault="002153F0">
            <w:pPr>
              <w:spacing w:line="140" w:lineRule="atLeast"/>
              <w:jc w:val="center"/>
              <w:divId w:val="2021196006"/>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11/101 (10.9%) </w:t>
            </w:r>
          </w:p>
        </w:tc>
        <w:tc>
          <w:tcPr>
            <w:tcW w:w="1594" w:type="dxa"/>
            <w:tcBorders>
              <w:top w:val="single" w:sz="6" w:space="0" w:color="000000"/>
              <w:left w:val="single" w:sz="6" w:space="0" w:color="000000"/>
              <w:bottom w:val="single" w:sz="6" w:space="0" w:color="000000"/>
              <w:right w:val="single" w:sz="6" w:space="0" w:color="000000"/>
            </w:tcBorders>
            <w:hideMark/>
          </w:tcPr>
          <w:p w14:paraId="5CF33D8F" w14:textId="77777777" w:rsidR="002153F0" w:rsidRPr="00554C21" w:rsidRDefault="002153F0">
            <w:pPr>
              <w:spacing w:line="140" w:lineRule="atLeast"/>
              <w:jc w:val="center"/>
              <w:divId w:val="1993170888"/>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7/49 (14.3%) </w:t>
            </w:r>
          </w:p>
        </w:tc>
        <w:tc>
          <w:tcPr>
            <w:tcW w:w="905" w:type="dxa"/>
            <w:vMerge w:val="restart"/>
            <w:tcBorders>
              <w:top w:val="single" w:sz="6" w:space="0" w:color="000000"/>
              <w:left w:val="single" w:sz="6" w:space="0" w:color="000000"/>
              <w:bottom w:val="single" w:sz="6" w:space="0" w:color="000000"/>
              <w:right w:val="single" w:sz="6" w:space="0" w:color="000000"/>
            </w:tcBorders>
            <w:hideMark/>
          </w:tcPr>
          <w:p w14:paraId="7A8D907B" w14:textId="77777777" w:rsidR="002153F0" w:rsidRPr="00554C21" w:rsidRDefault="002153F0">
            <w:pPr>
              <w:spacing w:line="140" w:lineRule="atLeast"/>
              <w:jc w:val="center"/>
              <w:divId w:val="809782007"/>
              <w:rPr>
                <w:rFonts w:ascii="Arial Narrow" w:eastAsia="Times New Roman" w:hAnsi="Arial Narrow" w:cs="Times New Roman"/>
                <w:color w:val="000000"/>
                <w:sz w:val="16"/>
                <w:szCs w:val="18"/>
              </w:rPr>
            </w:pPr>
            <w:r w:rsidRPr="00554C21">
              <w:rPr>
                <w:rStyle w:val="block"/>
                <w:rFonts w:ascii="Arial Narrow" w:eastAsia="Times New Roman" w:hAnsi="Arial Narrow" w:cs="Times New Roman"/>
                <w:b/>
                <w:bCs/>
                <w:color w:val="000000"/>
                <w:sz w:val="16"/>
                <w:szCs w:val="18"/>
              </w:rPr>
              <w:t>RR 0.76</w:t>
            </w:r>
            <w:r w:rsidRPr="00554C21">
              <w:rPr>
                <w:rFonts w:ascii="Arial Narrow" w:eastAsia="Times New Roman" w:hAnsi="Arial Narrow" w:cs="Times New Roman"/>
                <w:color w:val="000000"/>
                <w:sz w:val="16"/>
                <w:szCs w:val="18"/>
              </w:rPr>
              <w:br/>
            </w:r>
            <w:r w:rsidRPr="00554C21">
              <w:rPr>
                <w:rStyle w:val="cell"/>
                <w:rFonts w:ascii="Arial Narrow" w:eastAsia="Times New Roman" w:hAnsi="Arial Narrow" w:cs="Times New Roman"/>
                <w:color w:val="000000"/>
                <w:sz w:val="16"/>
                <w:szCs w:val="18"/>
              </w:rPr>
              <w:t>(0.31 to 1.85)</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23ECB05A" w14:textId="77777777" w:rsidR="002153F0" w:rsidRPr="00554C21" w:rsidRDefault="002153F0">
            <w:pPr>
              <w:spacing w:line="140" w:lineRule="atLeast"/>
              <w:jc w:val="center"/>
              <w:divId w:val="1993948549"/>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34 fewer per 1000 (from 99 fewer to 121 more) </w:t>
            </w:r>
          </w:p>
        </w:tc>
        <w:tc>
          <w:tcPr>
            <w:tcW w:w="957" w:type="dxa"/>
            <w:vMerge w:val="restart"/>
            <w:tcBorders>
              <w:top w:val="single" w:sz="6" w:space="0" w:color="000000"/>
              <w:left w:val="single" w:sz="6" w:space="0" w:color="000000"/>
              <w:bottom w:val="single" w:sz="6" w:space="0" w:color="000000"/>
              <w:right w:val="single" w:sz="6" w:space="0" w:color="000000"/>
            </w:tcBorders>
            <w:hideMark/>
          </w:tcPr>
          <w:p w14:paraId="4A36354D" w14:textId="77777777" w:rsidR="002153F0" w:rsidRPr="00554C21" w:rsidRDefault="002153F0">
            <w:pPr>
              <w:spacing w:line="140" w:lineRule="atLeast"/>
              <w:jc w:val="center"/>
              <w:divId w:val="865366141"/>
              <w:rPr>
                <w:rFonts w:ascii="Arial Narrow" w:eastAsia="Times New Roman" w:hAnsi="Arial Narrow" w:cs="Times New Roman"/>
                <w:color w:val="000000"/>
                <w:sz w:val="16"/>
                <w:szCs w:val="16"/>
              </w:rPr>
            </w:pPr>
            <w:r w:rsidRPr="00554C21">
              <w:rPr>
                <w:rStyle w:val="quality-sign1"/>
                <w:rFonts w:ascii="Cambria" w:eastAsia="Times New Roman" w:hAnsi="Cambria" w:cs="Cambria"/>
                <w:color w:val="000000"/>
                <w:sz w:val="16"/>
                <w:szCs w:val="16"/>
              </w:rPr>
              <w:t>⨁</w:t>
            </w:r>
            <w:r w:rsidRPr="00A421CB">
              <w:rPr>
                <w:rStyle w:val="quality-sign1"/>
                <w:rFonts w:ascii="Menlo Regular" w:eastAsia="Times New Roman" w:hAnsi="Menlo Regular" w:cs="Menlo Regular"/>
                <w:color w:val="000000"/>
                <w:sz w:val="20"/>
                <w:szCs w:val="16"/>
              </w:rPr>
              <w:t>◯◯◯</w:t>
            </w:r>
            <w:r w:rsidRPr="00554C21">
              <w:rPr>
                <w:rFonts w:ascii="Arial Narrow" w:eastAsia="Times New Roman" w:hAnsi="Arial Narrow" w:cs="Times New Roman"/>
                <w:color w:val="000000"/>
                <w:sz w:val="16"/>
                <w:szCs w:val="16"/>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1CA7A530" w14:textId="77777777" w:rsidR="002153F0" w:rsidRPr="00554C21" w:rsidRDefault="002153F0">
            <w:pPr>
              <w:spacing w:line="140" w:lineRule="atLeast"/>
              <w:divId w:val="175920447"/>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CRITICAL </w:t>
            </w:r>
          </w:p>
        </w:tc>
      </w:tr>
      <w:tr w:rsidR="004A4E60" w:rsidRPr="00A938DC" w14:paraId="78AEB15A" w14:textId="77777777" w:rsidTr="00443BD1">
        <w:trPr>
          <w:divId w:val="992292143"/>
          <w:cantSplit/>
        </w:trPr>
        <w:tc>
          <w:tcPr>
            <w:tcW w:w="667" w:type="dxa"/>
            <w:vMerge/>
            <w:tcBorders>
              <w:top w:val="single" w:sz="6" w:space="0" w:color="000000"/>
              <w:left w:val="single" w:sz="6" w:space="0" w:color="000000"/>
              <w:bottom w:val="single" w:sz="6" w:space="0" w:color="000000"/>
              <w:right w:val="single" w:sz="6" w:space="0" w:color="000000"/>
            </w:tcBorders>
            <w:vAlign w:val="center"/>
            <w:hideMark/>
          </w:tcPr>
          <w:p w14:paraId="48B295A4" w14:textId="77777777" w:rsidR="002153F0" w:rsidRPr="00554C21" w:rsidRDefault="002153F0">
            <w:pPr>
              <w:rPr>
                <w:rFonts w:ascii="Arial Narrow" w:eastAsia="Times New Roman" w:hAnsi="Arial Narrow" w:cs="Times New Roman"/>
                <w:color w:val="000000"/>
                <w:sz w:val="16"/>
                <w:szCs w:val="18"/>
              </w:rPr>
            </w:pPr>
          </w:p>
        </w:tc>
        <w:tc>
          <w:tcPr>
            <w:tcW w:w="1091" w:type="dxa"/>
            <w:vMerge/>
            <w:tcBorders>
              <w:top w:val="single" w:sz="6" w:space="0" w:color="000000"/>
              <w:left w:val="single" w:sz="6" w:space="0" w:color="000000"/>
              <w:bottom w:val="single" w:sz="6" w:space="0" w:color="000000"/>
              <w:right w:val="single" w:sz="6" w:space="0" w:color="000000"/>
            </w:tcBorders>
            <w:vAlign w:val="center"/>
            <w:hideMark/>
          </w:tcPr>
          <w:p w14:paraId="062384AE" w14:textId="77777777" w:rsidR="002153F0" w:rsidRPr="00554C21" w:rsidRDefault="002153F0">
            <w:pPr>
              <w:rPr>
                <w:rFonts w:ascii="Arial Narrow" w:eastAsia="Times New Roman" w:hAnsi="Arial Narrow" w:cs="Times New Roman"/>
                <w:color w:val="000000"/>
                <w:sz w:val="16"/>
                <w:szCs w:val="18"/>
              </w:rPr>
            </w:pPr>
          </w:p>
        </w:tc>
        <w:tc>
          <w:tcPr>
            <w:tcW w:w="818" w:type="dxa"/>
            <w:vMerge/>
            <w:tcBorders>
              <w:top w:val="single" w:sz="6" w:space="0" w:color="000000"/>
              <w:left w:val="single" w:sz="6" w:space="0" w:color="000000"/>
              <w:bottom w:val="single" w:sz="6" w:space="0" w:color="000000"/>
              <w:right w:val="single" w:sz="6" w:space="0" w:color="000000"/>
            </w:tcBorders>
            <w:vAlign w:val="center"/>
            <w:hideMark/>
          </w:tcPr>
          <w:p w14:paraId="1BA5C15C" w14:textId="77777777" w:rsidR="002153F0" w:rsidRPr="00554C21" w:rsidRDefault="002153F0">
            <w:pPr>
              <w:rPr>
                <w:rFonts w:ascii="Arial Narrow" w:eastAsia="Times New Roman" w:hAnsi="Arial Narrow" w:cs="Times New Roman"/>
                <w:color w:val="000000"/>
                <w:sz w:val="16"/>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40F79819" w14:textId="77777777" w:rsidR="002153F0" w:rsidRPr="00554C21" w:rsidRDefault="002153F0">
            <w:pPr>
              <w:rPr>
                <w:rFonts w:ascii="Arial Narrow" w:eastAsia="Times New Roman" w:hAnsi="Arial Narrow" w:cs="Times New Roman"/>
                <w:color w:val="000000"/>
                <w:sz w:val="16"/>
                <w:szCs w:val="18"/>
              </w:rPr>
            </w:pPr>
          </w:p>
        </w:tc>
        <w:tc>
          <w:tcPr>
            <w:tcW w:w="1020" w:type="dxa"/>
            <w:vMerge/>
            <w:tcBorders>
              <w:top w:val="single" w:sz="6" w:space="0" w:color="000000"/>
              <w:left w:val="single" w:sz="6" w:space="0" w:color="000000"/>
              <w:bottom w:val="single" w:sz="6" w:space="0" w:color="000000"/>
              <w:right w:val="single" w:sz="6" w:space="0" w:color="000000"/>
            </w:tcBorders>
            <w:vAlign w:val="center"/>
            <w:hideMark/>
          </w:tcPr>
          <w:p w14:paraId="7592E154" w14:textId="77777777" w:rsidR="002153F0" w:rsidRPr="00554C21" w:rsidRDefault="002153F0">
            <w:pPr>
              <w:rPr>
                <w:rFonts w:ascii="Arial Narrow" w:eastAsia="Times New Roman" w:hAnsi="Arial Narrow" w:cs="Times New Roman"/>
                <w:color w:val="000000"/>
                <w:sz w:val="16"/>
                <w:szCs w:val="18"/>
              </w:rPr>
            </w:pPr>
          </w:p>
        </w:tc>
        <w:tc>
          <w:tcPr>
            <w:tcW w:w="1031" w:type="dxa"/>
            <w:vMerge/>
            <w:tcBorders>
              <w:top w:val="single" w:sz="6" w:space="0" w:color="000000"/>
              <w:left w:val="single" w:sz="6" w:space="0" w:color="000000"/>
              <w:bottom w:val="single" w:sz="6" w:space="0" w:color="000000"/>
              <w:right w:val="single" w:sz="6" w:space="0" w:color="000000"/>
            </w:tcBorders>
            <w:vAlign w:val="center"/>
            <w:hideMark/>
          </w:tcPr>
          <w:p w14:paraId="1EDB4316" w14:textId="77777777" w:rsidR="002153F0" w:rsidRPr="00554C21" w:rsidRDefault="002153F0">
            <w:pPr>
              <w:rPr>
                <w:rFonts w:ascii="Arial Narrow" w:eastAsia="Times New Roman" w:hAnsi="Arial Narrow" w:cs="Times New Roman"/>
                <w:color w:val="000000"/>
                <w:sz w:val="16"/>
                <w:szCs w:val="18"/>
              </w:rPr>
            </w:pPr>
          </w:p>
        </w:tc>
        <w:tc>
          <w:tcPr>
            <w:tcW w:w="1206" w:type="dxa"/>
            <w:vMerge/>
            <w:tcBorders>
              <w:top w:val="single" w:sz="6" w:space="0" w:color="000000"/>
              <w:left w:val="single" w:sz="6" w:space="0" w:color="000000"/>
              <w:bottom w:val="single" w:sz="6" w:space="0" w:color="000000"/>
              <w:right w:val="single" w:sz="6" w:space="0" w:color="000000"/>
            </w:tcBorders>
            <w:vAlign w:val="center"/>
            <w:hideMark/>
          </w:tcPr>
          <w:p w14:paraId="5CA9684D" w14:textId="77777777" w:rsidR="002153F0" w:rsidRPr="00554C21" w:rsidRDefault="002153F0">
            <w:pPr>
              <w:rPr>
                <w:rFonts w:ascii="Arial Narrow" w:eastAsia="Times New Roman" w:hAnsi="Arial Narrow" w:cs="Times New Roman"/>
                <w:color w:val="000000"/>
                <w:sz w:val="16"/>
                <w:szCs w:val="18"/>
              </w:rPr>
            </w:pPr>
          </w:p>
        </w:tc>
        <w:tc>
          <w:tcPr>
            <w:tcW w:w="954" w:type="dxa"/>
            <w:vMerge/>
            <w:tcBorders>
              <w:top w:val="single" w:sz="6" w:space="0" w:color="000000"/>
              <w:left w:val="single" w:sz="6" w:space="0" w:color="000000"/>
              <w:bottom w:val="single" w:sz="6" w:space="0" w:color="000000"/>
              <w:right w:val="single" w:sz="6" w:space="0" w:color="000000"/>
            </w:tcBorders>
            <w:vAlign w:val="center"/>
            <w:hideMark/>
          </w:tcPr>
          <w:p w14:paraId="6A132C7C" w14:textId="77777777" w:rsidR="002153F0" w:rsidRPr="00554C21" w:rsidRDefault="002153F0">
            <w:pPr>
              <w:rPr>
                <w:rFonts w:ascii="Arial Narrow" w:eastAsia="Times New Roman" w:hAnsi="Arial Narrow" w:cs="Times New Roman"/>
                <w:color w:val="000000"/>
                <w:sz w:val="16"/>
                <w:szCs w:val="18"/>
              </w:rPr>
            </w:pPr>
          </w:p>
        </w:tc>
        <w:tc>
          <w:tcPr>
            <w:tcW w:w="1594" w:type="dxa"/>
            <w:tcBorders>
              <w:top w:val="single" w:sz="6" w:space="0" w:color="000000"/>
              <w:left w:val="single" w:sz="6" w:space="0" w:color="000000"/>
              <w:bottom w:val="single" w:sz="6" w:space="0" w:color="000000"/>
              <w:right w:val="single" w:sz="6" w:space="0" w:color="000000"/>
            </w:tcBorders>
            <w:hideMark/>
          </w:tcPr>
          <w:p w14:paraId="7C9E7B11" w14:textId="54AF54C6" w:rsidR="002153F0" w:rsidRPr="00554C21" w:rsidRDefault="002153F0">
            <w:pPr>
              <w:spacing w:line="140" w:lineRule="atLeast"/>
              <w:jc w:val="center"/>
              <w:divId w:val="25570347"/>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14.6% </w:t>
            </w:r>
            <w:r w:rsidR="00801383">
              <w:rPr>
                <w:rStyle w:val="underline1"/>
                <w:rFonts w:ascii="Arial Narrow" w:eastAsia="Times New Roman" w:hAnsi="Arial Narrow" w:cs="Times New Roman"/>
                <w:color w:val="000000"/>
                <w:sz w:val="16"/>
                <w:szCs w:val="18"/>
                <w:vertAlign w:val="superscript"/>
              </w:rPr>
              <w:t>6</w:t>
            </w: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66E43C33" w14:textId="77777777" w:rsidR="002153F0" w:rsidRPr="00554C21" w:rsidRDefault="002153F0">
            <w:pPr>
              <w:rPr>
                <w:rFonts w:ascii="Arial Narrow" w:eastAsia="Times New Roman" w:hAnsi="Arial Narrow" w:cs="Times New Roman"/>
                <w:color w:val="000000"/>
                <w:sz w:val="16"/>
                <w:szCs w:val="18"/>
              </w:rPr>
            </w:pPr>
          </w:p>
        </w:tc>
        <w:tc>
          <w:tcPr>
            <w:tcW w:w="786" w:type="dxa"/>
            <w:tcBorders>
              <w:top w:val="single" w:sz="6" w:space="0" w:color="000000"/>
              <w:left w:val="single" w:sz="6" w:space="0" w:color="000000"/>
              <w:bottom w:val="single" w:sz="6" w:space="0" w:color="000000"/>
              <w:right w:val="single" w:sz="6" w:space="0" w:color="000000"/>
            </w:tcBorders>
            <w:hideMark/>
          </w:tcPr>
          <w:p w14:paraId="5CE668A3" w14:textId="77777777" w:rsidR="002153F0" w:rsidRPr="00554C21" w:rsidRDefault="002153F0">
            <w:pPr>
              <w:spacing w:line="140" w:lineRule="atLeast"/>
              <w:jc w:val="center"/>
              <w:divId w:val="1930430245"/>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35 fewer per 1000 (from 101 fewer to 124 more) </w:t>
            </w:r>
          </w:p>
        </w:tc>
        <w:tc>
          <w:tcPr>
            <w:tcW w:w="957" w:type="dxa"/>
            <w:vMerge/>
            <w:tcBorders>
              <w:top w:val="single" w:sz="6" w:space="0" w:color="000000"/>
              <w:left w:val="single" w:sz="6" w:space="0" w:color="000000"/>
              <w:bottom w:val="single" w:sz="6" w:space="0" w:color="000000"/>
              <w:right w:val="single" w:sz="6" w:space="0" w:color="000000"/>
            </w:tcBorders>
            <w:vAlign w:val="center"/>
            <w:hideMark/>
          </w:tcPr>
          <w:p w14:paraId="0E491593" w14:textId="77777777" w:rsidR="002153F0" w:rsidRPr="00A938DC" w:rsidRDefault="002153F0">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24CD7282" w14:textId="77777777" w:rsidR="002153F0" w:rsidRPr="00A938DC" w:rsidRDefault="002153F0">
            <w:pPr>
              <w:rPr>
                <w:rFonts w:ascii="Arial Narrow" w:eastAsia="Times New Roman" w:hAnsi="Arial Narrow" w:cs="Times New Roman"/>
                <w:color w:val="000000"/>
                <w:sz w:val="18"/>
                <w:szCs w:val="18"/>
              </w:rPr>
            </w:pPr>
          </w:p>
        </w:tc>
      </w:tr>
      <w:tr w:rsidR="002153F0" w:rsidRPr="00A938DC" w14:paraId="28716C4F"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60D6B883" w14:textId="77777777" w:rsidR="002153F0" w:rsidRPr="00A938DC" w:rsidRDefault="002153F0">
            <w:pPr>
              <w:spacing w:line="140" w:lineRule="atLeast"/>
              <w:divId w:val="1571229824"/>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lastRenderedPageBreak/>
              <w:t>Asthma/wheezing (follow up: 3 years)</w:t>
            </w:r>
          </w:p>
        </w:tc>
      </w:tr>
      <w:tr w:rsidR="004A4E60" w:rsidRPr="00A938DC" w14:paraId="5125AED7" w14:textId="77777777" w:rsidTr="00443BD1">
        <w:trPr>
          <w:divId w:val="992292143"/>
          <w:cantSplit/>
        </w:trPr>
        <w:tc>
          <w:tcPr>
            <w:tcW w:w="667" w:type="dxa"/>
            <w:vMerge w:val="restart"/>
            <w:tcBorders>
              <w:top w:val="single" w:sz="6" w:space="0" w:color="000000"/>
              <w:left w:val="single" w:sz="6" w:space="0" w:color="000000"/>
              <w:bottom w:val="single" w:sz="6" w:space="0" w:color="000000"/>
              <w:right w:val="single" w:sz="6" w:space="0" w:color="000000"/>
            </w:tcBorders>
            <w:hideMark/>
          </w:tcPr>
          <w:p w14:paraId="2254C9B3" w14:textId="77777777" w:rsidR="002153F0" w:rsidRPr="00554C21" w:rsidRDefault="002153F0">
            <w:pPr>
              <w:spacing w:line="140" w:lineRule="atLeast"/>
              <w:divId w:val="1529365854"/>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1 </w:t>
            </w:r>
          </w:p>
        </w:tc>
        <w:tc>
          <w:tcPr>
            <w:tcW w:w="1091" w:type="dxa"/>
            <w:vMerge w:val="restart"/>
            <w:tcBorders>
              <w:top w:val="single" w:sz="6" w:space="0" w:color="000000"/>
              <w:left w:val="single" w:sz="6" w:space="0" w:color="000000"/>
              <w:bottom w:val="single" w:sz="6" w:space="0" w:color="000000"/>
              <w:right w:val="single" w:sz="6" w:space="0" w:color="000000"/>
            </w:tcBorders>
            <w:hideMark/>
          </w:tcPr>
          <w:p w14:paraId="29CA97F1" w14:textId="77777777" w:rsidR="002153F0" w:rsidRPr="00554C21" w:rsidRDefault="002153F0">
            <w:pPr>
              <w:spacing w:line="140" w:lineRule="atLeast"/>
              <w:divId w:val="1386683091"/>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randomised</w:t>
            </w:r>
            <w:proofErr w:type="gramEnd"/>
            <w:r w:rsidRPr="00554C21">
              <w:rPr>
                <w:rFonts w:ascii="Arial Narrow" w:eastAsia="Times New Roman" w:hAnsi="Arial Narrow" w:cs="Times New Roman"/>
                <w:color w:val="000000"/>
                <w:sz w:val="16"/>
                <w:szCs w:val="16"/>
              </w:rPr>
              <w:t xml:space="preserve"> trials </w:t>
            </w:r>
          </w:p>
        </w:tc>
        <w:tc>
          <w:tcPr>
            <w:tcW w:w="818" w:type="dxa"/>
            <w:vMerge w:val="restart"/>
            <w:tcBorders>
              <w:top w:val="single" w:sz="6" w:space="0" w:color="000000"/>
              <w:left w:val="single" w:sz="6" w:space="0" w:color="000000"/>
              <w:bottom w:val="single" w:sz="6" w:space="0" w:color="000000"/>
              <w:right w:val="single" w:sz="6" w:space="0" w:color="000000"/>
            </w:tcBorders>
            <w:hideMark/>
          </w:tcPr>
          <w:p w14:paraId="5C33D011" w14:textId="77777777" w:rsidR="002153F0" w:rsidRPr="00554C21" w:rsidRDefault="002153F0">
            <w:pPr>
              <w:spacing w:line="140" w:lineRule="atLeast"/>
              <w:divId w:val="396171633"/>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serious</w:t>
            </w:r>
            <w:proofErr w:type="gramEnd"/>
            <w:r w:rsidRPr="00554C21">
              <w:rPr>
                <w:rFonts w:ascii="Arial Narrow" w:eastAsia="Times New Roman" w:hAnsi="Arial Narrow" w:cs="Times New Roman"/>
                <w:color w:val="000000"/>
                <w:sz w:val="16"/>
                <w:szCs w:val="16"/>
              </w:rPr>
              <w:t xml:space="preserve"> </w:t>
            </w:r>
            <w:r w:rsidRPr="00554C21">
              <w:rPr>
                <w:rFonts w:ascii="Arial Narrow" w:eastAsia="Times New Roman" w:hAnsi="Arial Narrow" w:cs="Times New Roman"/>
                <w:color w:val="000000"/>
                <w:sz w:val="16"/>
                <w:szCs w:val="16"/>
                <w:vertAlign w:val="superscript"/>
              </w:rPr>
              <w:t> </w:t>
            </w:r>
            <w:r w:rsidRPr="00554C21">
              <w:rPr>
                <w:rStyle w:val="underline1"/>
                <w:rFonts w:ascii="Arial Narrow" w:eastAsia="Times New Roman" w:hAnsi="Arial Narrow" w:cs="Times New Roman"/>
                <w:color w:val="000000"/>
                <w:sz w:val="16"/>
                <w:szCs w:val="16"/>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4AC1FC02" w14:textId="77777777" w:rsidR="002153F0" w:rsidRPr="00554C21" w:rsidRDefault="002153F0">
            <w:pPr>
              <w:spacing w:line="140" w:lineRule="atLeast"/>
              <w:divId w:val="364794661"/>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not</w:t>
            </w:r>
            <w:proofErr w:type="gramEnd"/>
            <w:r w:rsidRPr="00554C21">
              <w:rPr>
                <w:rFonts w:ascii="Arial Narrow" w:eastAsia="Times New Roman" w:hAnsi="Arial Narrow" w:cs="Times New Roman"/>
                <w:color w:val="000000"/>
                <w:sz w:val="16"/>
                <w:szCs w:val="16"/>
              </w:rPr>
              <w:t xml:space="preserve"> serious </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14:paraId="0EEDBEC8" w14:textId="77777777" w:rsidR="002153F0" w:rsidRPr="00554C21" w:rsidRDefault="002153F0">
            <w:pPr>
              <w:spacing w:line="140" w:lineRule="atLeast"/>
              <w:divId w:val="1377122431"/>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not</w:t>
            </w:r>
            <w:proofErr w:type="gramEnd"/>
            <w:r w:rsidRPr="00554C21">
              <w:rPr>
                <w:rFonts w:ascii="Arial Narrow" w:eastAsia="Times New Roman" w:hAnsi="Arial Narrow" w:cs="Times New Roman"/>
                <w:color w:val="000000"/>
                <w:sz w:val="16"/>
                <w:szCs w:val="16"/>
              </w:rPr>
              <w:t xml:space="preserve"> serious </w:t>
            </w:r>
            <w:r w:rsidRPr="00554C21">
              <w:rPr>
                <w:rFonts w:ascii="Arial Narrow" w:eastAsia="Times New Roman" w:hAnsi="Arial Narrow" w:cs="Times New Roman"/>
                <w:color w:val="000000"/>
                <w:sz w:val="16"/>
                <w:szCs w:val="16"/>
                <w:vertAlign w:val="superscript"/>
              </w:rPr>
              <w:t> </w:t>
            </w:r>
            <w:r w:rsidRPr="00554C21">
              <w:rPr>
                <w:rStyle w:val="underline1"/>
                <w:rFonts w:ascii="Arial Narrow" w:eastAsia="Times New Roman" w:hAnsi="Arial Narrow" w:cs="Times New Roman"/>
                <w:color w:val="000000"/>
                <w:sz w:val="16"/>
                <w:szCs w:val="16"/>
                <w:vertAlign w:val="superscript"/>
              </w:rPr>
              <w:t>2</w:t>
            </w:r>
          </w:p>
        </w:tc>
        <w:tc>
          <w:tcPr>
            <w:tcW w:w="1031" w:type="dxa"/>
            <w:vMerge w:val="restart"/>
            <w:tcBorders>
              <w:top w:val="single" w:sz="6" w:space="0" w:color="000000"/>
              <w:left w:val="single" w:sz="6" w:space="0" w:color="000000"/>
              <w:bottom w:val="single" w:sz="6" w:space="0" w:color="000000"/>
              <w:right w:val="single" w:sz="6" w:space="0" w:color="000000"/>
            </w:tcBorders>
            <w:hideMark/>
          </w:tcPr>
          <w:p w14:paraId="51BCC144" w14:textId="5D6D0F6D" w:rsidR="002153F0" w:rsidRPr="00554C21" w:rsidRDefault="002153F0">
            <w:pPr>
              <w:spacing w:line="140" w:lineRule="atLeast"/>
              <w:divId w:val="1829902442"/>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very</w:t>
            </w:r>
            <w:proofErr w:type="gramEnd"/>
            <w:r w:rsidRPr="00554C21">
              <w:rPr>
                <w:rFonts w:ascii="Arial Narrow" w:eastAsia="Times New Roman" w:hAnsi="Arial Narrow" w:cs="Times New Roman"/>
                <w:color w:val="000000"/>
                <w:sz w:val="16"/>
                <w:szCs w:val="16"/>
              </w:rPr>
              <w:t xml:space="preserve"> serious </w:t>
            </w:r>
            <w:r w:rsidR="00963243" w:rsidRPr="00963243">
              <w:rPr>
                <w:rFonts w:ascii="Arial Narrow" w:eastAsia="Times New Roman" w:hAnsi="Arial Narrow" w:cs="Times New Roman"/>
                <w:color w:val="000000"/>
                <w:sz w:val="16"/>
                <w:szCs w:val="16"/>
                <w:u w:val="single"/>
                <w:vertAlign w:val="superscript"/>
              </w:rPr>
              <w:t>7</w:t>
            </w:r>
          </w:p>
        </w:tc>
        <w:tc>
          <w:tcPr>
            <w:tcW w:w="1206" w:type="dxa"/>
            <w:vMerge w:val="restart"/>
            <w:tcBorders>
              <w:top w:val="single" w:sz="6" w:space="0" w:color="000000"/>
              <w:left w:val="single" w:sz="6" w:space="0" w:color="000000"/>
              <w:bottom w:val="single" w:sz="6" w:space="0" w:color="000000"/>
              <w:right w:val="single" w:sz="6" w:space="0" w:color="000000"/>
            </w:tcBorders>
            <w:hideMark/>
          </w:tcPr>
          <w:p w14:paraId="514F39E6" w14:textId="77777777" w:rsidR="002153F0" w:rsidRPr="00554C21" w:rsidRDefault="002153F0">
            <w:pPr>
              <w:spacing w:line="140" w:lineRule="atLeast"/>
              <w:divId w:val="894270283"/>
              <w:rPr>
                <w:rFonts w:ascii="Arial Narrow" w:eastAsia="Times New Roman" w:hAnsi="Arial Narrow" w:cs="Times New Roman"/>
                <w:color w:val="000000"/>
                <w:sz w:val="16"/>
                <w:szCs w:val="16"/>
              </w:rPr>
            </w:pPr>
            <w:proofErr w:type="gramStart"/>
            <w:r w:rsidRPr="00554C21">
              <w:rPr>
                <w:rFonts w:ascii="Arial Narrow" w:eastAsia="Times New Roman" w:hAnsi="Arial Narrow" w:cs="Times New Roman"/>
                <w:color w:val="000000"/>
                <w:sz w:val="16"/>
                <w:szCs w:val="16"/>
              </w:rPr>
              <w:t>none</w:t>
            </w:r>
            <w:proofErr w:type="gramEnd"/>
            <w:r w:rsidRPr="00554C21">
              <w:rPr>
                <w:rFonts w:ascii="Arial Narrow" w:eastAsia="Times New Roman" w:hAnsi="Arial Narrow" w:cs="Times New Roman"/>
                <w:color w:val="000000"/>
                <w:sz w:val="16"/>
                <w:szCs w:val="16"/>
              </w:rPr>
              <w:t xml:space="preserve"> </w:t>
            </w:r>
          </w:p>
        </w:tc>
        <w:tc>
          <w:tcPr>
            <w:tcW w:w="954" w:type="dxa"/>
            <w:vMerge w:val="restart"/>
            <w:tcBorders>
              <w:top w:val="single" w:sz="6" w:space="0" w:color="000000"/>
              <w:left w:val="single" w:sz="6" w:space="0" w:color="000000"/>
              <w:bottom w:val="single" w:sz="6" w:space="0" w:color="000000"/>
              <w:right w:val="single" w:sz="6" w:space="0" w:color="000000"/>
            </w:tcBorders>
            <w:hideMark/>
          </w:tcPr>
          <w:p w14:paraId="676D117B" w14:textId="77777777" w:rsidR="002153F0" w:rsidRPr="00554C21" w:rsidRDefault="002153F0">
            <w:pPr>
              <w:spacing w:line="140" w:lineRule="atLeast"/>
              <w:jc w:val="center"/>
              <w:divId w:val="168524007"/>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17/108 (15.7%) </w:t>
            </w:r>
          </w:p>
        </w:tc>
        <w:tc>
          <w:tcPr>
            <w:tcW w:w="1594" w:type="dxa"/>
            <w:tcBorders>
              <w:top w:val="single" w:sz="6" w:space="0" w:color="000000"/>
              <w:left w:val="single" w:sz="6" w:space="0" w:color="000000"/>
              <w:bottom w:val="single" w:sz="6" w:space="0" w:color="000000"/>
              <w:right w:val="single" w:sz="6" w:space="0" w:color="000000"/>
            </w:tcBorders>
            <w:hideMark/>
          </w:tcPr>
          <w:p w14:paraId="5E448F39" w14:textId="77777777" w:rsidR="002153F0" w:rsidRPr="00554C21" w:rsidRDefault="002153F0">
            <w:pPr>
              <w:spacing w:line="140" w:lineRule="atLeast"/>
              <w:jc w:val="center"/>
              <w:divId w:val="1683436548"/>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7/50 (14.0%) </w:t>
            </w:r>
          </w:p>
        </w:tc>
        <w:tc>
          <w:tcPr>
            <w:tcW w:w="905" w:type="dxa"/>
            <w:vMerge w:val="restart"/>
            <w:tcBorders>
              <w:top w:val="single" w:sz="6" w:space="0" w:color="000000"/>
              <w:left w:val="single" w:sz="6" w:space="0" w:color="000000"/>
              <w:bottom w:val="single" w:sz="6" w:space="0" w:color="000000"/>
              <w:right w:val="single" w:sz="6" w:space="0" w:color="000000"/>
            </w:tcBorders>
            <w:hideMark/>
          </w:tcPr>
          <w:p w14:paraId="07375AFF" w14:textId="2A5AE28B" w:rsidR="002153F0" w:rsidRPr="00554C21" w:rsidRDefault="002153F0">
            <w:pPr>
              <w:spacing w:line="140" w:lineRule="atLeast"/>
              <w:jc w:val="center"/>
              <w:divId w:val="479616144"/>
              <w:rPr>
                <w:rFonts w:ascii="Arial Narrow" w:eastAsia="Times New Roman" w:hAnsi="Arial Narrow" w:cs="Times New Roman"/>
                <w:color w:val="000000"/>
                <w:sz w:val="16"/>
                <w:szCs w:val="16"/>
              </w:rPr>
            </w:pPr>
            <w:r w:rsidRPr="00554C21">
              <w:rPr>
                <w:rStyle w:val="block"/>
                <w:rFonts w:ascii="Arial Narrow" w:eastAsia="Times New Roman" w:hAnsi="Arial Narrow" w:cs="Times New Roman"/>
                <w:b/>
                <w:bCs/>
                <w:color w:val="000000"/>
                <w:sz w:val="16"/>
                <w:szCs w:val="16"/>
              </w:rPr>
              <w:t>RR 1.12</w:t>
            </w:r>
            <w:r w:rsidRPr="00554C21">
              <w:rPr>
                <w:rFonts w:ascii="Arial Narrow" w:eastAsia="Times New Roman" w:hAnsi="Arial Narrow" w:cs="Times New Roman"/>
                <w:color w:val="000000"/>
                <w:sz w:val="16"/>
                <w:szCs w:val="16"/>
              </w:rPr>
              <w:br/>
            </w:r>
            <w:r w:rsidRPr="00554C21">
              <w:rPr>
                <w:rStyle w:val="cell"/>
                <w:rFonts w:ascii="Arial Narrow" w:eastAsia="Times New Roman" w:hAnsi="Arial Narrow" w:cs="Times New Roman"/>
                <w:color w:val="000000"/>
                <w:sz w:val="16"/>
                <w:szCs w:val="16"/>
              </w:rPr>
              <w:t>(0.50 to 2.54)</w:t>
            </w:r>
            <w:r w:rsidRPr="00554C21">
              <w:rPr>
                <w:rFonts w:ascii="Arial Narrow" w:eastAsia="Times New Roman" w:hAnsi="Arial Narrow" w:cs="Times New Roman"/>
                <w:color w:val="000000"/>
                <w:sz w:val="16"/>
                <w:szCs w:val="16"/>
              </w:rPr>
              <w:t xml:space="preserve"> </w:t>
            </w:r>
            <w:r w:rsidR="00FA208C">
              <w:rPr>
                <w:rFonts w:ascii="Arial Narrow" w:eastAsia="Times New Roman" w:hAnsi="Arial Narrow" w:cs="Times New Roman"/>
                <w:color w:val="000000"/>
                <w:sz w:val="16"/>
                <w:szCs w:val="16"/>
                <w:u w:val="single"/>
                <w:vertAlign w:val="superscript"/>
              </w:rPr>
              <w:t>8</w:t>
            </w:r>
          </w:p>
        </w:tc>
        <w:tc>
          <w:tcPr>
            <w:tcW w:w="786" w:type="dxa"/>
            <w:tcBorders>
              <w:top w:val="single" w:sz="6" w:space="0" w:color="000000"/>
              <w:left w:val="single" w:sz="6" w:space="0" w:color="000000"/>
              <w:bottom w:val="single" w:sz="6" w:space="0" w:color="000000"/>
              <w:right w:val="single" w:sz="6" w:space="0" w:color="000000"/>
            </w:tcBorders>
            <w:hideMark/>
          </w:tcPr>
          <w:p w14:paraId="71AAA194" w14:textId="77777777" w:rsidR="002153F0" w:rsidRPr="00554C21" w:rsidRDefault="002153F0">
            <w:pPr>
              <w:spacing w:line="140" w:lineRule="atLeast"/>
              <w:jc w:val="center"/>
              <w:divId w:val="367143294"/>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17 more per 1000 (from 70 fewer to 216 more) </w:t>
            </w:r>
          </w:p>
        </w:tc>
        <w:tc>
          <w:tcPr>
            <w:tcW w:w="957" w:type="dxa"/>
            <w:vMerge w:val="restart"/>
            <w:tcBorders>
              <w:top w:val="single" w:sz="6" w:space="0" w:color="000000"/>
              <w:left w:val="single" w:sz="6" w:space="0" w:color="000000"/>
              <w:bottom w:val="single" w:sz="6" w:space="0" w:color="000000"/>
              <w:right w:val="single" w:sz="6" w:space="0" w:color="000000"/>
            </w:tcBorders>
            <w:hideMark/>
          </w:tcPr>
          <w:p w14:paraId="3A05ACC4" w14:textId="77777777" w:rsidR="002153F0" w:rsidRPr="00554C21" w:rsidRDefault="002153F0">
            <w:pPr>
              <w:spacing w:line="140" w:lineRule="atLeast"/>
              <w:jc w:val="center"/>
              <w:divId w:val="1564216964"/>
              <w:rPr>
                <w:rFonts w:ascii="Arial Narrow" w:eastAsia="Times New Roman" w:hAnsi="Arial Narrow" w:cs="Times New Roman"/>
                <w:color w:val="000000"/>
                <w:sz w:val="16"/>
                <w:szCs w:val="16"/>
              </w:rPr>
            </w:pPr>
            <w:r w:rsidRPr="00554C21">
              <w:rPr>
                <w:rStyle w:val="quality-sign1"/>
                <w:rFonts w:ascii="Cambria" w:eastAsia="Times New Roman" w:hAnsi="Cambria" w:cs="Cambria"/>
                <w:color w:val="000000"/>
                <w:sz w:val="16"/>
                <w:szCs w:val="16"/>
              </w:rPr>
              <w:t>⨁</w:t>
            </w:r>
            <w:r w:rsidRPr="00A421CB">
              <w:rPr>
                <w:rStyle w:val="quality-sign1"/>
                <w:rFonts w:ascii="Menlo Regular" w:eastAsia="Times New Roman" w:hAnsi="Menlo Regular" w:cs="Menlo Regular"/>
                <w:color w:val="000000"/>
                <w:sz w:val="20"/>
                <w:szCs w:val="16"/>
              </w:rPr>
              <w:t>◯◯◯</w:t>
            </w:r>
            <w:r w:rsidRPr="00554C21">
              <w:rPr>
                <w:rFonts w:ascii="Arial Narrow" w:eastAsia="Times New Roman" w:hAnsi="Arial Narrow" w:cs="Times New Roman"/>
                <w:color w:val="000000"/>
                <w:sz w:val="16"/>
                <w:szCs w:val="16"/>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06C1BABE" w14:textId="77777777" w:rsidR="002153F0" w:rsidRPr="00554C21" w:rsidRDefault="002153F0">
            <w:pPr>
              <w:spacing w:line="140" w:lineRule="atLeast"/>
              <w:divId w:val="1517226867"/>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CRITICAL </w:t>
            </w:r>
          </w:p>
        </w:tc>
      </w:tr>
      <w:tr w:rsidR="004A4E60" w:rsidRPr="00A938DC" w14:paraId="21812644" w14:textId="77777777" w:rsidTr="00443BD1">
        <w:trPr>
          <w:divId w:val="992292143"/>
          <w:cantSplit/>
        </w:trPr>
        <w:tc>
          <w:tcPr>
            <w:tcW w:w="667" w:type="dxa"/>
            <w:vMerge/>
            <w:tcBorders>
              <w:top w:val="single" w:sz="6" w:space="0" w:color="000000"/>
              <w:left w:val="single" w:sz="6" w:space="0" w:color="000000"/>
              <w:bottom w:val="single" w:sz="6" w:space="0" w:color="000000"/>
              <w:right w:val="single" w:sz="6" w:space="0" w:color="000000"/>
            </w:tcBorders>
            <w:vAlign w:val="center"/>
            <w:hideMark/>
          </w:tcPr>
          <w:p w14:paraId="2DB14134" w14:textId="77777777" w:rsidR="002153F0" w:rsidRPr="00A938DC" w:rsidRDefault="002153F0">
            <w:pPr>
              <w:rPr>
                <w:rFonts w:ascii="Arial Narrow" w:eastAsia="Times New Roman" w:hAnsi="Arial Narrow" w:cs="Times New Roman"/>
                <w:color w:val="000000"/>
                <w:sz w:val="18"/>
                <w:szCs w:val="18"/>
              </w:rPr>
            </w:pPr>
          </w:p>
        </w:tc>
        <w:tc>
          <w:tcPr>
            <w:tcW w:w="1091" w:type="dxa"/>
            <w:vMerge/>
            <w:tcBorders>
              <w:top w:val="single" w:sz="6" w:space="0" w:color="000000"/>
              <w:left w:val="single" w:sz="6" w:space="0" w:color="000000"/>
              <w:bottom w:val="single" w:sz="6" w:space="0" w:color="000000"/>
              <w:right w:val="single" w:sz="6" w:space="0" w:color="000000"/>
            </w:tcBorders>
            <w:vAlign w:val="center"/>
            <w:hideMark/>
          </w:tcPr>
          <w:p w14:paraId="041F2C3B" w14:textId="77777777" w:rsidR="002153F0" w:rsidRPr="00A938DC" w:rsidRDefault="002153F0">
            <w:pPr>
              <w:rPr>
                <w:rFonts w:ascii="Arial Narrow" w:eastAsia="Times New Roman" w:hAnsi="Arial Narrow" w:cs="Times New Roman"/>
                <w:color w:val="000000"/>
                <w:sz w:val="18"/>
                <w:szCs w:val="18"/>
              </w:rPr>
            </w:pPr>
          </w:p>
        </w:tc>
        <w:tc>
          <w:tcPr>
            <w:tcW w:w="818" w:type="dxa"/>
            <w:vMerge/>
            <w:tcBorders>
              <w:top w:val="single" w:sz="6" w:space="0" w:color="000000"/>
              <w:left w:val="single" w:sz="6" w:space="0" w:color="000000"/>
              <w:bottom w:val="single" w:sz="6" w:space="0" w:color="000000"/>
              <w:right w:val="single" w:sz="6" w:space="0" w:color="000000"/>
            </w:tcBorders>
            <w:vAlign w:val="center"/>
            <w:hideMark/>
          </w:tcPr>
          <w:p w14:paraId="3AF079B9" w14:textId="77777777" w:rsidR="002153F0" w:rsidRPr="00A938DC" w:rsidRDefault="002153F0">
            <w:pPr>
              <w:rPr>
                <w:rFonts w:ascii="Arial Narrow" w:eastAsia="Times New Roman" w:hAnsi="Arial Narrow" w:cs="Times New Roman"/>
                <w:color w:val="000000"/>
                <w:sz w:val="18"/>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367A8114" w14:textId="77777777" w:rsidR="002153F0" w:rsidRPr="00A938DC" w:rsidRDefault="002153F0">
            <w:pPr>
              <w:rPr>
                <w:rFonts w:ascii="Arial Narrow" w:eastAsia="Times New Roman" w:hAnsi="Arial Narrow" w:cs="Times New Roman"/>
                <w:color w:val="000000"/>
                <w:sz w:val="18"/>
                <w:szCs w:val="18"/>
              </w:rPr>
            </w:pPr>
          </w:p>
        </w:tc>
        <w:tc>
          <w:tcPr>
            <w:tcW w:w="1020" w:type="dxa"/>
            <w:vMerge/>
            <w:tcBorders>
              <w:top w:val="single" w:sz="6" w:space="0" w:color="000000"/>
              <w:left w:val="single" w:sz="6" w:space="0" w:color="000000"/>
              <w:bottom w:val="single" w:sz="6" w:space="0" w:color="000000"/>
              <w:right w:val="single" w:sz="6" w:space="0" w:color="000000"/>
            </w:tcBorders>
            <w:vAlign w:val="center"/>
            <w:hideMark/>
          </w:tcPr>
          <w:p w14:paraId="14B6B210" w14:textId="77777777" w:rsidR="002153F0" w:rsidRPr="00A938DC" w:rsidRDefault="002153F0">
            <w:pPr>
              <w:rPr>
                <w:rFonts w:ascii="Arial Narrow" w:eastAsia="Times New Roman" w:hAnsi="Arial Narrow" w:cs="Times New Roman"/>
                <w:color w:val="000000"/>
                <w:sz w:val="18"/>
                <w:szCs w:val="18"/>
              </w:rPr>
            </w:pPr>
          </w:p>
        </w:tc>
        <w:tc>
          <w:tcPr>
            <w:tcW w:w="1031" w:type="dxa"/>
            <w:vMerge/>
            <w:tcBorders>
              <w:top w:val="single" w:sz="6" w:space="0" w:color="000000"/>
              <w:left w:val="single" w:sz="6" w:space="0" w:color="000000"/>
              <w:bottom w:val="single" w:sz="6" w:space="0" w:color="000000"/>
              <w:right w:val="single" w:sz="6" w:space="0" w:color="000000"/>
            </w:tcBorders>
            <w:vAlign w:val="center"/>
            <w:hideMark/>
          </w:tcPr>
          <w:p w14:paraId="3FD9C277" w14:textId="77777777" w:rsidR="002153F0" w:rsidRPr="00A938DC" w:rsidRDefault="002153F0">
            <w:pPr>
              <w:rPr>
                <w:rFonts w:ascii="Arial Narrow" w:eastAsia="Times New Roman" w:hAnsi="Arial Narrow" w:cs="Times New Roman"/>
                <w:color w:val="000000"/>
                <w:sz w:val="18"/>
                <w:szCs w:val="18"/>
              </w:rPr>
            </w:pPr>
          </w:p>
        </w:tc>
        <w:tc>
          <w:tcPr>
            <w:tcW w:w="1206" w:type="dxa"/>
            <w:vMerge/>
            <w:tcBorders>
              <w:top w:val="single" w:sz="6" w:space="0" w:color="000000"/>
              <w:left w:val="single" w:sz="6" w:space="0" w:color="000000"/>
              <w:bottom w:val="single" w:sz="6" w:space="0" w:color="000000"/>
              <w:right w:val="single" w:sz="6" w:space="0" w:color="000000"/>
            </w:tcBorders>
            <w:vAlign w:val="center"/>
            <w:hideMark/>
          </w:tcPr>
          <w:p w14:paraId="200620FB" w14:textId="77777777" w:rsidR="002153F0" w:rsidRPr="00A938DC" w:rsidRDefault="002153F0">
            <w:pPr>
              <w:rPr>
                <w:rFonts w:ascii="Arial Narrow" w:eastAsia="Times New Roman" w:hAnsi="Arial Narrow" w:cs="Times New Roman"/>
                <w:color w:val="000000"/>
                <w:sz w:val="18"/>
                <w:szCs w:val="18"/>
              </w:rPr>
            </w:pPr>
          </w:p>
        </w:tc>
        <w:tc>
          <w:tcPr>
            <w:tcW w:w="954" w:type="dxa"/>
            <w:vMerge/>
            <w:tcBorders>
              <w:top w:val="single" w:sz="6" w:space="0" w:color="000000"/>
              <w:left w:val="single" w:sz="6" w:space="0" w:color="000000"/>
              <w:bottom w:val="single" w:sz="6" w:space="0" w:color="000000"/>
              <w:right w:val="single" w:sz="6" w:space="0" w:color="000000"/>
            </w:tcBorders>
            <w:vAlign w:val="center"/>
            <w:hideMark/>
          </w:tcPr>
          <w:p w14:paraId="262BF72E" w14:textId="77777777" w:rsidR="002153F0" w:rsidRPr="00A938DC" w:rsidRDefault="002153F0">
            <w:pPr>
              <w:rPr>
                <w:rFonts w:ascii="Arial Narrow" w:eastAsia="Times New Roman" w:hAnsi="Arial Narrow" w:cs="Times New Roman"/>
                <w:color w:val="000000"/>
                <w:sz w:val="18"/>
                <w:szCs w:val="18"/>
              </w:rPr>
            </w:pPr>
          </w:p>
        </w:tc>
        <w:tc>
          <w:tcPr>
            <w:tcW w:w="1594" w:type="dxa"/>
            <w:tcBorders>
              <w:top w:val="single" w:sz="6" w:space="0" w:color="000000"/>
              <w:left w:val="single" w:sz="6" w:space="0" w:color="000000"/>
              <w:bottom w:val="single" w:sz="6" w:space="0" w:color="000000"/>
              <w:right w:val="single" w:sz="6" w:space="0" w:color="000000"/>
            </w:tcBorders>
            <w:hideMark/>
          </w:tcPr>
          <w:p w14:paraId="7FB669D0" w14:textId="7055AD05" w:rsidR="002153F0" w:rsidRPr="00554C21" w:rsidRDefault="002153F0">
            <w:pPr>
              <w:spacing w:line="140" w:lineRule="atLeast"/>
              <w:jc w:val="center"/>
              <w:divId w:val="1079208189"/>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9.4% </w:t>
            </w:r>
            <w:r w:rsidR="003E52E9">
              <w:rPr>
                <w:rStyle w:val="underline1"/>
                <w:rFonts w:ascii="Arial Narrow" w:eastAsia="Times New Roman" w:hAnsi="Arial Narrow" w:cs="Times New Roman"/>
                <w:color w:val="000000"/>
                <w:sz w:val="16"/>
                <w:szCs w:val="16"/>
                <w:vertAlign w:val="superscript"/>
              </w:rPr>
              <w:t>9</w:t>
            </w: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1406430E" w14:textId="77777777" w:rsidR="002153F0" w:rsidRPr="00554C21" w:rsidRDefault="002153F0">
            <w:pPr>
              <w:rPr>
                <w:rFonts w:ascii="Arial Narrow" w:eastAsia="Times New Roman" w:hAnsi="Arial Narrow" w:cs="Times New Roman"/>
                <w:color w:val="000000"/>
                <w:sz w:val="16"/>
                <w:szCs w:val="16"/>
              </w:rPr>
            </w:pPr>
          </w:p>
        </w:tc>
        <w:tc>
          <w:tcPr>
            <w:tcW w:w="786" w:type="dxa"/>
            <w:tcBorders>
              <w:top w:val="single" w:sz="6" w:space="0" w:color="000000"/>
              <w:left w:val="single" w:sz="6" w:space="0" w:color="000000"/>
              <w:bottom w:val="single" w:sz="6" w:space="0" w:color="000000"/>
              <w:right w:val="single" w:sz="6" w:space="0" w:color="000000"/>
            </w:tcBorders>
            <w:hideMark/>
          </w:tcPr>
          <w:p w14:paraId="4F47388A" w14:textId="77777777" w:rsidR="002153F0" w:rsidRPr="00554C21" w:rsidRDefault="002153F0">
            <w:pPr>
              <w:spacing w:line="140" w:lineRule="atLeast"/>
              <w:jc w:val="center"/>
              <w:divId w:val="1204514508"/>
              <w:rPr>
                <w:rFonts w:ascii="Arial Narrow" w:eastAsia="Times New Roman" w:hAnsi="Arial Narrow" w:cs="Times New Roman"/>
                <w:color w:val="000000"/>
                <w:sz w:val="16"/>
                <w:szCs w:val="16"/>
              </w:rPr>
            </w:pPr>
            <w:r w:rsidRPr="00554C21">
              <w:rPr>
                <w:rFonts w:ascii="Arial Narrow" w:eastAsia="Times New Roman" w:hAnsi="Arial Narrow" w:cs="Times New Roman"/>
                <w:color w:val="000000"/>
                <w:sz w:val="16"/>
                <w:szCs w:val="16"/>
              </w:rPr>
              <w:t xml:space="preserve">11 more per 1000 (from 47 fewer to 145 more) </w:t>
            </w:r>
          </w:p>
        </w:tc>
        <w:tc>
          <w:tcPr>
            <w:tcW w:w="957" w:type="dxa"/>
            <w:vMerge/>
            <w:tcBorders>
              <w:top w:val="single" w:sz="6" w:space="0" w:color="000000"/>
              <w:left w:val="single" w:sz="6" w:space="0" w:color="000000"/>
              <w:bottom w:val="single" w:sz="6" w:space="0" w:color="000000"/>
              <w:right w:val="single" w:sz="6" w:space="0" w:color="000000"/>
            </w:tcBorders>
            <w:vAlign w:val="center"/>
            <w:hideMark/>
          </w:tcPr>
          <w:p w14:paraId="7A50F8C5" w14:textId="77777777" w:rsidR="002153F0" w:rsidRPr="00A938DC" w:rsidRDefault="002153F0">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0F649A53" w14:textId="77777777" w:rsidR="002153F0" w:rsidRPr="00A938DC" w:rsidRDefault="002153F0">
            <w:pPr>
              <w:rPr>
                <w:rFonts w:ascii="Arial Narrow" w:eastAsia="Times New Roman" w:hAnsi="Arial Narrow" w:cs="Times New Roman"/>
                <w:color w:val="000000"/>
                <w:sz w:val="18"/>
                <w:szCs w:val="18"/>
              </w:rPr>
            </w:pPr>
          </w:p>
        </w:tc>
      </w:tr>
      <w:tr w:rsidR="002153F0" w:rsidRPr="00A938DC" w14:paraId="5A553903"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72A5B672" w14:textId="3F26C785" w:rsidR="002153F0" w:rsidRPr="00A938DC" w:rsidRDefault="002153F0">
            <w:pPr>
              <w:spacing w:line="140" w:lineRule="atLeast"/>
              <w:divId w:val="1560441021"/>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 xml:space="preserve">Food allergy </w:t>
            </w:r>
            <w:r w:rsidR="005D2C68" w:rsidRPr="00A938DC">
              <w:rPr>
                <w:rStyle w:val="label"/>
                <w:rFonts w:ascii="Arial Narrow" w:eastAsia="Times New Roman" w:hAnsi="Arial Narrow" w:cs="Times New Roman"/>
                <w:b/>
                <w:bCs/>
                <w:color w:val="000000"/>
                <w:sz w:val="18"/>
                <w:szCs w:val="18"/>
              </w:rPr>
              <w:t>(follow up: 3 years)</w:t>
            </w:r>
          </w:p>
        </w:tc>
      </w:tr>
      <w:tr w:rsidR="004A4E60" w:rsidRPr="00A938DC" w14:paraId="2ADA2DA1" w14:textId="77777777" w:rsidTr="00443BD1">
        <w:trPr>
          <w:divId w:val="992292143"/>
          <w:cantSplit/>
        </w:trPr>
        <w:tc>
          <w:tcPr>
            <w:tcW w:w="667" w:type="dxa"/>
            <w:vMerge w:val="restart"/>
            <w:tcBorders>
              <w:top w:val="single" w:sz="6" w:space="0" w:color="000000"/>
              <w:left w:val="single" w:sz="6" w:space="0" w:color="000000"/>
              <w:bottom w:val="single" w:sz="6" w:space="0" w:color="000000"/>
              <w:right w:val="single" w:sz="6" w:space="0" w:color="000000"/>
            </w:tcBorders>
            <w:hideMark/>
          </w:tcPr>
          <w:p w14:paraId="1278FCD6" w14:textId="77777777" w:rsidR="002153F0" w:rsidRPr="00554C21" w:rsidRDefault="002153F0">
            <w:pPr>
              <w:spacing w:line="140" w:lineRule="atLeast"/>
              <w:divId w:val="146868065"/>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 </w:t>
            </w:r>
          </w:p>
        </w:tc>
        <w:tc>
          <w:tcPr>
            <w:tcW w:w="1091" w:type="dxa"/>
            <w:vMerge w:val="restart"/>
            <w:tcBorders>
              <w:top w:val="single" w:sz="6" w:space="0" w:color="000000"/>
              <w:left w:val="single" w:sz="6" w:space="0" w:color="000000"/>
              <w:bottom w:val="single" w:sz="6" w:space="0" w:color="000000"/>
              <w:right w:val="single" w:sz="6" w:space="0" w:color="000000"/>
            </w:tcBorders>
            <w:hideMark/>
          </w:tcPr>
          <w:p w14:paraId="468861ED" w14:textId="77777777" w:rsidR="002153F0" w:rsidRPr="00554C21" w:rsidRDefault="002153F0">
            <w:pPr>
              <w:spacing w:line="140" w:lineRule="atLeast"/>
              <w:divId w:val="42245442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vMerge w:val="restart"/>
            <w:tcBorders>
              <w:top w:val="single" w:sz="6" w:space="0" w:color="000000"/>
              <w:left w:val="single" w:sz="6" w:space="0" w:color="000000"/>
              <w:bottom w:val="single" w:sz="6" w:space="0" w:color="000000"/>
              <w:right w:val="single" w:sz="6" w:space="0" w:color="000000"/>
            </w:tcBorders>
            <w:hideMark/>
          </w:tcPr>
          <w:p w14:paraId="7921A62C" w14:textId="77777777" w:rsidR="002153F0" w:rsidRPr="00554C21" w:rsidRDefault="002153F0">
            <w:pPr>
              <w:spacing w:line="140" w:lineRule="atLeast"/>
              <w:divId w:val="128214990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1AF0E777" w14:textId="77777777" w:rsidR="002153F0" w:rsidRPr="00554C21" w:rsidRDefault="002153F0">
            <w:pPr>
              <w:spacing w:line="140" w:lineRule="atLeast"/>
              <w:divId w:val="212765297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14:paraId="26EC6EEA" w14:textId="77777777" w:rsidR="002153F0" w:rsidRPr="00554C21" w:rsidRDefault="002153F0">
            <w:pPr>
              <w:spacing w:line="140" w:lineRule="atLeast"/>
              <w:divId w:val="195547844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2</w:t>
            </w:r>
          </w:p>
        </w:tc>
        <w:tc>
          <w:tcPr>
            <w:tcW w:w="1031" w:type="dxa"/>
            <w:vMerge w:val="restart"/>
            <w:tcBorders>
              <w:top w:val="single" w:sz="6" w:space="0" w:color="000000"/>
              <w:left w:val="single" w:sz="6" w:space="0" w:color="000000"/>
              <w:bottom w:val="single" w:sz="6" w:space="0" w:color="000000"/>
              <w:right w:val="single" w:sz="6" w:space="0" w:color="000000"/>
            </w:tcBorders>
            <w:hideMark/>
          </w:tcPr>
          <w:p w14:paraId="5767C0B4" w14:textId="7F9E712A" w:rsidR="002153F0" w:rsidRPr="00554C21" w:rsidRDefault="002153F0">
            <w:pPr>
              <w:spacing w:line="140" w:lineRule="atLeast"/>
              <w:divId w:val="34729135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3E52E9">
              <w:rPr>
                <w:rStyle w:val="underline1"/>
                <w:rFonts w:ascii="Arial Narrow" w:eastAsia="Times New Roman" w:hAnsi="Arial Narrow" w:cs="Times New Roman"/>
                <w:color w:val="000000"/>
                <w:sz w:val="16"/>
                <w:szCs w:val="18"/>
                <w:vertAlign w:val="superscript"/>
              </w:rPr>
              <w:t>10</w:t>
            </w:r>
          </w:p>
        </w:tc>
        <w:tc>
          <w:tcPr>
            <w:tcW w:w="1206" w:type="dxa"/>
            <w:vMerge w:val="restart"/>
            <w:tcBorders>
              <w:top w:val="single" w:sz="6" w:space="0" w:color="000000"/>
              <w:left w:val="single" w:sz="6" w:space="0" w:color="000000"/>
              <w:bottom w:val="single" w:sz="6" w:space="0" w:color="000000"/>
              <w:right w:val="single" w:sz="6" w:space="0" w:color="000000"/>
            </w:tcBorders>
            <w:hideMark/>
          </w:tcPr>
          <w:p w14:paraId="42588DFC" w14:textId="77777777" w:rsidR="002153F0" w:rsidRPr="00554C21" w:rsidRDefault="002153F0">
            <w:pPr>
              <w:spacing w:line="140" w:lineRule="atLeast"/>
              <w:divId w:val="1010715702"/>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vMerge w:val="restart"/>
            <w:tcBorders>
              <w:top w:val="single" w:sz="6" w:space="0" w:color="000000"/>
              <w:left w:val="single" w:sz="6" w:space="0" w:color="000000"/>
              <w:bottom w:val="single" w:sz="6" w:space="0" w:color="000000"/>
              <w:right w:val="single" w:sz="6" w:space="0" w:color="000000"/>
            </w:tcBorders>
            <w:hideMark/>
          </w:tcPr>
          <w:p w14:paraId="5A4BD928" w14:textId="77777777" w:rsidR="002153F0" w:rsidRPr="00554C21" w:rsidRDefault="002153F0">
            <w:pPr>
              <w:spacing w:line="140" w:lineRule="atLeast"/>
              <w:jc w:val="center"/>
              <w:divId w:val="1096360583"/>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12/102 (11.8%) </w:t>
            </w:r>
          </w:p>
        </w:tc>
        <w:tc>
          <w:tcPr>
            <w:tcW w:w="1594" w:type="dxa"/>
            <w:tcBorders>
              <w:top w:val="single" w:sz="6" w:space="0" w:color="000000"/>
              <w:left w:val="single" w:sz="6" w:space="0" w:color="000000"/>
              <w:bottom w:val="single" w:sz="6" w:space="0" w:color="000000"/>
              <w:right w:val="single" w:sz="6" w:space="0" w:color="000000"/>
            </w:tcBorders>
            <w:hideMark/>
          </w:tcPr>
          <w:p w14:paraId="2AD6C0DA" w14:textId="77777777" w:rsidR="002153F0" w:rsidRPr="00554C21" w:rsidRDefault="002153F0">
            <w:pPr>
              <w:spacing w:line="140" w:lineRule="atLeast"/>
              <w:jc w:val="center"/>
              <w:divId w:val="388960384"/>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3/49 (6.1%) </w:t>
            </w:r>
          </w:p>
        </w:tc>
        <w:tc>
          <w:tcPr>
            <w:tcW w:w="905" w:type="dxa"/>
            <w:vMerge w:val="restart"/>
            <w:tcBorders>
              <w:top w:val="single" w:sz="6" w:space="0" w:color="000000"/>
              <w:left w:val="single" w:sz="6" w:space="0" w:color="000000"/>
              <w:bottom w:val="single" w:sz="6" w:space="0" w:color="000000"/>
              <w:right w:val="single" w:sz="6" w:space="0" w:color="000000"/>
            </w:tcBorders>
            <w:hideMark/>
          </w:tcPr>
          <w:p w14:paraId="0BB14590" w14:textId="1650938C" w:rsidR="002153F0" w:rsidRPr="00554C21" w:rsidRDefault="002153F0" w:rsidP="008A442A">
            <w:pPr>
              <w:spacing w:line="140" w:lineRule="atLeast"/>
              <w:jc w:val="center"/>
              <w:divId w:val="6060961"/>
              <w:rPr>
                <w:rFonts w:ascii="Arial Narrow" w:eastAsia="Times New Roman" w:hAnsi="Arial Narrow" w:cs="Times New Roman"/>
                <w:color w:val="000000"/>
                <w:sz w:val="16"/>
                <w:szCs w:val="18"/>
              </w:rPr>
            </w:pPr>
            <w:r w:rsidRPr="00554C21">
              <w:rPr>
                <w:rStyle w:val="block"/>
                <w:rFonts w:ascii="Arial Narrow" w:eastAsia="Times New Roman" w:hAnsi="Arial Narrow" w:cs="Times New Roman"/>
                <w:b/>
                <w:bCs/>
                <w:color w:val="000000"/>
                <w:sz w:val="16"/>
                <w:szCs w:val="18"/>
              </w:rPr>
              <w:t>RR 1.92</w:t>
            </w:r>
            <w:r w:rsidRPr="00554C21">
              <w:rPr>
                <w:rFonts w:ascii="Arial Narrow" w:eastAsia="Times New Roman" w:hAnsi="Arial Narrow" w:cs="Times New Roman"/>
                <w:color w:val="000000"/>
                <w:sz w:val="16"/>
                <w:szCs w:val="18"/>
              </w:rPr>
              <w:br/>
            </w:r>
            <w:r w:rsidRPr="00554C21">
              <w:rPr>
                <w:rStyle w:val="cell"/>
                <w:rFonts w:ascii="Arial Narrow" w:eastAsia="Times New Roman" w:hAnsi="Arial Narrow" w:cs="Times New Roman"/>
                <w:color w:val="000000"/>
                <w:sz w:val="16"/>
                <w:szCs w:val="18"/>
              </w:rPr>
              <w:t>(0.57 to 6.50)</w:t>
            </w:r>
            <w:r w:rsidRPr="00554C21">
              <w:rPr>
                <w:rFonts w:ascii="Arial Narrow" w:eastAsia="Times New Roman" w:hAnsi="Arial Narrow" w:cs="Times New Roman"/>
                <w:color w:val="000000"/>
                <w:sz w:val="16"/>
                <w:szCs w:val="18"/>
              </w:rPr>
              <w:t xml:space="preserve"> </w:t>
            </w:r>
            <w:r w:rsidR="008A442A" w:rsidRPr="008A442A">
              <w:rPr>
                <w:rFonts w:ascii="Arial Narrow" w:eastAsia="Times New Roman" w:hAnsi="Arial Narrow" w:cs="Times New Roman"/>
                <w:color w:val="000000"/>
                <w:sz w:val="16"/>
                <w:szCs w:val="18"/>
                <w:u w:val="single"/>
                <w:vertAlign w:val="superscript"/>
              </w:rPr>
              <w:t>1</w:t>
            </w:r>
            <w:r w:rsidR="003E52E9">
              <w:rPr>
                <w:rFonts w:ascii="Arial Narrow" w:eastAsia="Times New Roman" w:hAnsi="Arial Narrow" w:cs="Times New Roman"/>
                <w:color w:val="000000"/>
                <w:sz w:val="16"/>
                <w:szCs w:val="18"/>
                <w:u w:val="single"/>
                <w:vertAlign w:val="superscript"/>
              </w:rPr>
              <w:t>2</w:t>
            </w:r>
          </w:p>
        </w:tc>
        <w:tc>
          <w:tcPr>
            <w:tcW w:w="786" w:type="dxa"/>
            <w:tcBorders>
              <w:top w:val="single" w:sz="6" w:space="0" w:color="000000"/>
              <w:left w:val="single" w:sz="6" w:space="0" w:color="000000"/>
              <w:bottom w:val="single" w:sz="6" w:space="0" w:color="000000"/>
              <w:right w:val="single" w:sz="6" w:space="0" w:color="000000"/>
            </w:tcBorders>
            <w:hideMark/>
          </w:tcPr>
          <w:p w14:paraId="2AC65B0A" w14:textId="77777777" w:rsidR="002153F0" w:rsidRPr="00554C21" w:rsidRDefault="002153F0">
            <w:pPr>
              <w:spacing w:line="140" w:lineRule="atLeast"/>
              <w:jc w:val="center"/>
              <w:divId w:val="1796943023"/>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56 more per 1000 (from 26 fewer to 337 more) </w:t>
            </w:r>
          </w:p>
        </w:tc>
        <w:tc>
          <w:tcPr>
            <w:tcW w:w="957" w:type="dxa"/>
            <w:vMerge w:val="restart"/>
            <w:tcBorders>
              <w:top w:val="single" w:sz="6" w:space="0" w:color="000000"/>
              <w:left w:val="single" w:sz="6" w:space="0" w:color="000000"/>
              <w:bottom w:val="single" w:sz="6" w:space="0" w:color="000000"/>
              <w:right w:val="single" w:sz="6" w:space="0" w:color="000000"/>
            </w:tcBorders>
            <w:hideMark/>
          </w:tcPr>
          <w:p w14:paraId="169F4B2D" w14:textId="77777777" w:rsidR="002153F0" w:rsidRPr="00554C21" w:rsidRDefault="002153F0">
            <w:pPr>
              <w:spacing w:line="140" w:lineRule="atLeast"/>
              <w:jc w:val="center"/>
              <w:divId w:val="1954941899"/>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7813CE31" w14:textId="77777777" w:rsidR="002153F0" w:rsidRPr="00554C21" w:rsidRDefault="002153F0">
            <w:pPr>
              <w:spacing w:line="140" w:lineRule="atLeast"/>
              <w:divId w:val="1752922848"/>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4A4E60" w:rsidRPr="00A938DC" w14:paraId="6D0B37AD" w14:textId="77777777" w:rsidTr="00443BD1">
        <w:trPr>
          <w:divId w:val="992292143"/>
          <w:cantSplit/>
        </w:trPr>
        <w:tc>
          <w:tcPr>
            <w:tcW w:w="667" w:type="dxa"/>
            <w:vMerge/>
            <w:tcBorders>
              <w:top w:val="single" w:sz="6" w:space="0" w:color="000000"/>
              <w:left w:val="single" w:sz="6" w:space="0" w:color="000000"/>
              <w:bottom w:val="single" w:sz="6" w:space="0" w:color="000000"/>
              <w:right w:val="single" w:sz="6" w:space="0" w:color="000000"/>
            </w:tcBorders>
            <w:vAlign w:val="center"/>
            <w:hideMark/>
          </w:tcPr>
          <w:p w14:paraId="0F154ED6" w14:textId="77777777" w:rsidR="002153F0" w:rsidRPr="00554C21" w:rsidRDefault="002153F0">
            <w:pPr>
              <w:rPr>
                <w:rFonts w:ascii="Arial Narrow" w:eastAsia="Times New Roman" w:hAnsi="Arial Narrow" w:cs="Times New Roman"/>
                <w:color w:val="000000"/>
                <w:sz w:val="16"/>
                <w:szCs w:val="18"/>
              </w:rPr>
            </w:pPr>
          </w:p>
        </w:tc>
        <w:tc>
          <w:tcPr>
            <w:tcW w:w="1091" w:type="dxa"/>
            <w:vMerge/>
            <w:tcBorders>
              <w:top w:val="single" w:sz="6" w:space="0" w:color="000000"/>
              <w:left w:val="single" w:sz="6" w:space="0" w:color="000000"/>
              <w:bottom w:val="single" w:sz="6" w:space="0" w:color="000000"/>
              <w:right w:val="single" w:sz="6" w:space="0" w:color="000000"/>
            </w:tcBorders>
            <w:vAlign w:val="center"/>
            <w:hideMark/>
          </w:tcPr>
          <w:p w14:paraId="3F7E16F3" w14:textId="77777777" w:rsidR="002153F0" w:rsidRPr="00554C21" w:rsidRDefault="002153F0">
            <w:pPr>
              <w:rPr>
                <w:rFonts w:ascii="Arial Narrow" w:eastAsia="Times New Roman" w:hAnsi="Arial Narrow" w:cs="Times New Roman"/>
                <w:color w:val="000000"/>
                <w:sz w:val="16"/>
                <w:szCs w:val="18"/>
              </w:rPr>
            </w:pPr>
          </w:p>
        </w:tc>
        <w:tc>
          <w:tcPr>
            <w:tcW w:w="818" w:type="dxa"/>
            <w:vMerge/>
            <w:tcBorders>
              <w:top w:val="single" w:sz="6" w:space="0" w:color="000000"/>
              <w:left w:val="single" w:sz="6" w:space="0" w:color="000000"/>
              <w:bottom w:val="single" w:sz="6" w:space="0" w:color="000000"/>
              <w:right w:val="single" w:sz="6" w:space="0" w:color="000000"/>
            </w:tcBorders>
            <w:vAlign w:val="center"/>
            <w:hideMark/>
          </w:tcPr>
          <w:p w14:paraId="63432C63" w14:textId="77777777" w:rsidR="002153F0" w:rsidRPr="00554C21" w:rsidRDefault="002153F0">
            <w:pPr>
              <w:rPr>
                <w:rFonts w:ascii="Arial Narrow" w:eastAsia="Times New Roman" w:hAnsi="Arial Narrow" w:cs="Times New Roman"/>
                <w:color w:val="000000"/>
                <w:sz w:val="16"/>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230AB014" w14:textId="77777777" w:rsidR="002153F0" w:rsidRPr="00554C21" w:rsidRDefault="002153F0">
            <w:pPr>
              <w:rPr>
                <w:rFonts w:ascii="Arial Narrow" w:eastAsia="Times New Roman" w:hAnsi="Arial Narrow" w:cs="Times New Roman"/>
                <w:color w:val="000000"/>
                <w:sz w:val="16"/>
                <w:szCs w:val="18"/>
              </w:rPr>
            </w:pPr>
          </w:p>
        </w:tc>
        <w:tc>
          <w:tcPr>
            <w:tcW w:w="1020" w:type="dxa"/>
            <w:vMerge/>
            <w:tcBorders>
              <w:top w:val="single" w:sz="6" w:space="0" w:color="000000"/>
              <w:left w:val="single" w:sz="6" w:space="0" w:color="000000"/>
              <w:bottom w:val="single" w:sz="6" w:space="0" w:color="000000"/>
              <w:right w:val="single" w:sz="6" w:space="0" w:color="000000"/>
            </w:tcBorders>
            <w:vAlign w:val="center"/>
            <w:hideMark/>
          </w:tcPr>
          <w:p w14:paraId="6C11A822" w14:textId="77777777" w:rsidR="002153F0" w:rsidRPr="00554C21" w:rsidRDefault="002153F0">
            <w:pPr>
              <w:rPr>
                <w:rFonts w:ascii="Arial Narrow" w:eastAsia="Times New Roman" w:hAnsi="Arial Narrow" w:cs="Times New Roman"/>
                <w:color w:val="000000"/>
                <w:sz w:val="16"/>
                <w:szCs w:val="18"/>
              </w:rPr>
            </w:pPr>
          </w:p>
        </w:tc>
        <w:tc>
          <w:tcPr>
            <w:tcW w:w="1031" w:type="dxa"/>
            <w:vMerge/>
            <w:tcBorders>
              <w:top w:val="single" w:sz="6" w:space="0" w:color="000000"/>
              <w:left w:val="single" w:sz="6" w:space="0" w:color="000000"/>
              <w:bottom w:val="single" w:sz="6" w:space="0" w:color="000000"/>
              <w:right w:val="single" w:sz="6" w:space="0" w:color="000000"/>
            </w:tcBorders>
            <w:vAlign w:val="center"/>
            <w:hideMark/>
          </w:tcPr>
          <w:p w14:paraId="7C6C1B61" w14:textId="77777777" w:rsidR="002153F0" w:rsidRPr="00554C21" w:rsidRDefault="002153F0">
            <w:pPr>
              <w:rPr>
                <w:rFonts w:ascii="Arial Narrow" w:eastAsia="Times New Roman" w:hAnsi="Arial Narrow" w:cs="Times New Roman"/>
                <w:color w:val="000000"/>
                <w:sz w:val="16"/>
                <w:szCs w:val="18"/>
              </w:rPr>
            </w:pPr>
          </w:p>
        </w:tc>
        <w:tc>
          <w:tcPr>
            <w:tcW w:w="1206" w:type="dxa"/>
            <w:vMerge/>
            <w:tcBorders>
              <w:top w:val="single" w:sz="6" w:space="0" w:color="000000"/>
              <w:left w:val="single" w:sz="6" w:space="0" w:color="000000"/>
              <w:bottom w:val="single" w:sz="6" w:space="0" w:color="000000"/>
              <w:right w:val="single" w:sz="6" w:space="0" w:color="000000"/>
            </w:tcBorders>
            <w:vAlign w:val="center"/>
            <w:hideMark/>
          </w:tcPr>
          <w:p w14:paraId="5A636254" w14:textId="77777777" w:rsidR="002153F0" w:rsidRPr="00554C21" w:rsidRDefault="002153F0">
            <w:pPr>
              <w:rPr>
                <w:rFonts w:ascii="Arial Narrow" w:eastAsia="Times New Roman" w:hAnsi="Arial Narrow" w:cs="Times New Roman"/>
                <w:color w:val="000000"/>
                <w:sz w:val="16"/>
                <w:szCs w:val="18"/>
              </w:rPr>
            </w:pPr>
          </w:p>
        </w:tc>
        <w:tc>
          <w:tcPr>
            <w:tcW w:w="954" w:type="dxa"/>
            <w:vMerge/>
            <w:tcBorders>
              <w:top w:val="single" w:sz="6" w:space="0" w:color="000000"/>
              <w:left w:val="single" w:sz="6" w:space="0" w:color="000000"/>
              <w:bottom w:val="single" w:sz="6" w:space="0" w:color="000000"/>
              <w:right w:val="single" w:sz="6" w:space="0" w:color="000000"/>
            </w:tcBorders>
            <w:vAlign w:val="center"/>
            <w:hideMark/>
          </w:tcPr>
          <w:p w14:paraId="31C027BA" w14:textId="77777777" w:rsidR="002153F0" w:rsidRPr="00554C21" w:rsidRDefault="002153F0">
            <w:pPr>
              <w:rPr>
                <w:rFonts w:ascii="Arial Narrow" w:eastAsia="Times New Roman" w:hAnsi="Arial Narrow" w:cs="Times New Roman"/>
                <w:color w:val="000000"/>
                <w:sz w:val="16"/>
                <w:szCs w:val="18"/>
              </w:rPr>
            </w:pPr>
          </w:p>
        </w:tc>
        <w:tc>
          <w:tcPr>
            <w:tcW w:w="1594" w:type="dxa"/>
            <w:tcBorders>
              <w:top w:val="single" w:sz="6" w:space="0" w:color="000000"/>
              <w:left w:val="single" w:sz="6" w:space="0" w:color="000000"/>
              <w:bottom w:val="single" w:sz="6" w:space="0" w:color="000000"/>
              <w:right w:val="single" w:sz="6" w:space="0" w:color="000000"/>
            </w:tcBorders>
            <w:hideMark/>
          </w:tcPr>
          <w:p w14:paraId="33C0E409" w14:textId="49F6D9F6" w:rsidR="002153F0" w:rsidRPr="00554C21" w:rsidRDefault="008665C6">
            <w:pPr>
              <w:spacing w:line="140" w:lineRule="atLeast"/>
              <w:jc w:val="center"/>
              <w:divId w:val="2011063508"/>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3.3</w:t>
            </w:r>
            <w:r w:rsidR="002153F0" w:rsidRPr="00554C21">
              <w:rPr>
                <w:rFonts w:ascii="Arial Narrow" w:eastAsia="Times New Roman" w:hAnsi="Arial Narrow" w:cs="Times New Roman"/>
                <w:color w:val="000000"/>
                <w:sz w:val="16"/>
                <w:szCs w:val="18"/>
              </w:rPr>
              <w:t xml:space="preserve">% </w:t>
            </w:r>
            <w:r w:rsidRPr="00554C21">
              <w:rPr>
                <w:rStyle w:val="underline1"/>
                <w:rFonts w:ascii="Arial Narrow" w:eastAsia="Times New Roman" w:hAnsi="Arial Narrow" w:cs="Times New Roman"/>
                <w:color w:val="000000"/>
                <w:sz w:val="16"/>
                <w:szCs w:val="16"/>
                <w:vertAlign w:val="superscript"/>
              </w:rPr>
              <w:t>1</w:t>
            </w:r>
            <w:r w:rsidR="003E52E9">
              <w:rPr>
                <w:rStyle w:val="underline1"/>
                <w:rFonts w:ascii="Arial Narrow" w:eastAsia="Times New Roman" w:hAnsi="Arial Narrow" w:cs="Times New Roman"/>
                <w:color w:val="000000"/>
                <w:sz w:val="16"/>
                <w:szCs w:val="16"/>
                <w:vertAlign w:val="superscript"/>
              </w:rPr>
              <w:t>1</w:t>
            </w:r>
          </w:p>
        </w:tc>
        <w:tc>
          <w:tcPr>
            <w:tcW w:w="905" w:type="dxa"/>
            <w:vMerge/>
            <w:tcBorders>
              <w:top w:val="single" w:sz="6" w:space="0" w:color="000000"/>
              <w:left w:val="single" w:sz="6" w:space="0" w:color="000000"/>
              <w:bottom w:val="single" w:sz="6" w:space="0" w:color="000000"/>
              <w:right w:val="single" w:sz="6" w:space="0" w:color="000000"/>
            </w:tcBorders>
            <w:vAlign w:val="center"/>
            <w:hideMark/>
          </w:tcPr>
          <w:p w14:paraId="09F90277" w14:textId="77777777" w:rsidR="002153F0" w:rsidRPr="00554C21" w:rsidRDefault="002153F0">
            <w:pPr>
              <w:rPr>
                <w:rFonts w:ascii="Arial Narrow" w:eastAsia="Times New Roman" w:hAnsi="Arial Narrow" w:cs="Times New Roman"/>
                <w:color w:val="000000"/>
                <w:sz w:val="16"/>
                <w:szCs w:val="18"/>
              </w:rPr>
            </w:pPr>
          </w:p>
        </w:tc>
        <w:tc>
          <w:tcPr>
            <w:tcW w:w="786" w:type="dxa"/>
            <w:tcBorders>
              <w:top w:val="single" w:sz="6" w:space="0" w:color="000000"/>
              <w:left w:val="single" w:sz="6" w:space="0" w:color="000000"/>
              <w:bottom w:val="single" w:sz="6" w:space="0" w:color="000000"/>
              <w:right w:val="single" w:sz="6" w:space="0" w:color="000000"/>
            </w:tcBorders>
            <w:hideMark/>
          </w:tcPr>
          <w:p w14:paraId="30E056DD" w14:textId="5B85E4C3" w:rsidR="002153F0" w:rsidRPr="00554C21" w:rsidRDefault="008665C6">
            <w:pPr>
              <w:spacing w:line="140" w:lineRule="atLeast"/>
              <w:jc w:val="center"/>
              <w:divId w:val="748161250"/>
              <w:rPr>
                <w:rFonts w:ascii="Arial Narrow" w:eastAsia="Times New Roman" w:hAnsi="Arial Narrow" w:cs="Times New Roman"/>
                <w:color w:val="000000"/>
                <w:sz w:val="16"/>
                <w:szCs w:val="18"/>
              </w:rPr>
            </w:pPr>
            <w:r w:rsidRPr="008665C6">
              <w:rPr>
                <w:rFonts w:ascii="Arial Narrow" w:eastAsia="Times New Roman" w:hAnsi="Arial Narrow" w:cs="Times New Roman"/>
                <w:color w:val="000000"/>
                <w:sz w:val="16"/>
                <w:szCs w:val="18"/>
              </w:rPr>
              <w:t>30 more per 1000 (from 14 fewer to 182 more)</w:t>
            </w:r>
          </w:p>
        </w:tc>
        <w:tc>
          <w:tcPr>
            <w:tcW w:w="957" w:type="dxa"/>
            <w:vMerge/>
            <w:tcBorders>
              <w:top w:val="single" w:sz="6" w:space="0" w:color="000000"/>
              <w:left w:val="single" w:sz="6" w:space="0" w:color="000000"/>
              <w:bottom w:val="single" w:sz="6" w:space="0" w:color="000000"/>
              <w:right w:val="single" w:sz="6" w:space="0" w:color="000000"/>
            </w:tcBorders>
            <w:vAlign w:val="center"/>
            <w:hideMark/>
          </w:tcPr>
          <w:p w14:paraId="297128A4" w14:textId="77777777" w:rsidR="002153F0" w:rsidRPr="00A938DC" w:rsidRDefault="002153F0">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7530D293" w14:textId="77777777" w:rsidR="002153F0" w:rsidRPr="00A938DC" w:rsidRDefault="002153F0">
            <w:pPr>
              <w:rPr>
                <w:rFonts w:ascii="Arial Narrow" w:eastAsia="Times New Roman" w:hAnsi="Arial Narrow" w:cs="Times New Roman"/>
                <w:color w:val="000000"/>
                <w:sz w:val="18"/>
                <w:szCs w:val="18"/>
              </w:rPr>
            </w:pPr>
          </w:p>
        </w:tc>
      </w:tr>
      <w:tr w:rsidR="002153F0" w:rsidRPr="00A938DC" w14:paraId="2D73D05A"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6263E5CD" w14:textId="77777777" w:rsidR="002153F0" w:rsidRPr="00A938DC" w:rsidRDefault="002153F0">
            <w:pPr>
              <w:spacing w:line="140" w:lineRule="atLeast"/>
              <w:divId w:val="1557468349"/>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Rickets</w:t>
            </w:r>
          </w:p>
        </w:tc>
      </w:tr>
      <w:tr w:rsidR="004A4E60" w:rsidRPr="00A938DC" w14:paraId="3CAECB6E"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hideMark/>
          </w:tcPr>
          <w:p w14:paraId="4F0CCF3B" w14:textId="77777777" w:rsidR="002153F0" w:rsidRPr="00554C21" w:rsidRDefault="002153F0">
            <w:pPr>
              <w:spacing w:line="140" w:lineRule="atLeast"/>
              <w:divId w:val="569190642"/>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 </w:t>
            </w:r>
          </w:p>
        </w:tc>
        <w:tc>
          <w:tcPr>
            <w:tcW w:w="1091" w:type="dxa"/>
            <w:tcBorders>
              <w:top w:val="single" w:sz="6" w:space="0" w:color="000000"/>
              <w:left w:val="single" w:sz="6" w:space="0" w:color="000000"/>
              <w:bottom w:val="single" w:sz="6" w:space="0" w:color="000000"/>
              <w:right w:val="single" w:sz="6" w:space="0" w:color="000000"/>
            </w:tcBorders>
            <w:hideMark/>
          </w:tcPr>
          <w:p w14:paraId="3976EFAA" w14:textId="77777777" w:rsidR="002153F0" w:rsidRPr="00554C21" w:rsidRDefault="002153F0">
            <w:pPr>
              <w:spacing w:line="140" w:lineRule="atLeast"/>
              <w:divId w:val="135287820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22D50F72" w14:textId="77777777" w:rsidR="002153F0" w:rsidRPr="00554C21" w:rsidRDefault="002153F0">
            <w:pPr>
              <w:spacing w:line="140" w:lineRule="atLeast"/>
              <w:divId w:val="160333898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135" w:type="dxa"/>
            <w:tcBorders>
              <w:top w:val="single" w:sz="6" w:space="0" w:color="000000"/>
              <w:left w:val="single" w:sz="6" w:space="0" w:color="000000"/>
              <w:bottom w:val="single" w:sz="6" w:space="0" w:color="000000"/>
              <w:right w:val="single" w:sz="6" w:space="0" w:color="000000"/>
            </w:tcBorders>
            <w:hideMark/>
          </w:tcPr>
          <w:p w14:paraId="62BE5537" w14:textId="77777777" w:rsidR="002153F0" w:rsidRPr="00554C21" w:rsidRDefault="002153F0">
            <w:pPr>
              <w:spacing w:line="140" w:lineRule="atLeast"/>
              <w:divId w:val="1543832382"/>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3AD7FFCA" w14:textId="77777777" w:rsidR="002153F0" w:rsidRPr="00554C21" w:rsidRDefault="002153F0">
            <w:pPr>
              <w:spacing w:line="140" w:lineRule="atLeast"/>
              <w:divId w:val="160349140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0B7CB5F0" w14:textId="2807F27B" w:rsidR="002153F0" w:rsidRPr="00554C21" w:rsidRDefault="002153F0">
            <w:pPr>
              <w:spacing w:line="140" w:lineRule="atLeast"/>
              <w:divId w:val="1897626458"/>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8A442A">
              <w:rPr>
                <w:rStyle w:val="underline1"/>
                <w:rFonts w:ascii="Arial Narrow" w:eastAsia="Times New Roman" w:hAnsi="Arial Narrow" w:cs="Times New Roman"/>
                <w:color w:val="000000"/>
                <w:sz w:val="16"/>
                <w:szCs w:val="18"/>
                <w:vertAlign w:val="superscript"/>
              </w:rPr>
              <w:t>1</w:t>
            </w:r>
            <w:r w:rsidR="003E52E9">
              <w:rPr>
                <w:rStyle w:val="underline1"/>
                <w:rFonts w:ascii="Arial Narrow" w:eastAsia="Times New Roman" w:hAnsi="Arial Narrow" w:cs="Times New Roman"/>
                <w:color w:val="000000"/>
                <w:sz w:val="16"/>
                <w:szCs w:val="18"/>
                <w:vertAlign w:val="superscript"/>
              </w:rPr>
              <w:t>3</w:t>
            </w:r>
          </w:p>
        </w:tc>
        <w:tc>
          <w:tcPr>
            <w:tcW w:w="1206" w:type="dxa"/>
            <w:tcBorders>
              <w:top w:val="single" w:sz="6" w:space="0" w:color="000000"/>
              <w:left w:val="single" w:sz="6" w:space="0" w:color="000000"/>
              <w:bottom w:val="single" w:sz="6" w:space="0" w:color="000000"/>
              <w:right w:val="single" w:sz="6" w:space="0" w:color="000000"/>
            </w:tcBorders>
            <w:hideMark/>
          </w:tcPr>
          <w:p w14:paraId="4A5C6B97" w14:textId="77777777" w:rsidR="002153F0" w:rsidRPr="00554C21" w:rsidRDefault="002153F0">
            <w:pPr>
              <w:spacing w:line="140" w:lineRule="atLeast"/>
              <w:divId w:val="160113961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56984A8F" w14:textId="77777777" w:rsidR="002153F0" w:rsidRPr="00554C21" w:rsidRDefault="002153F0">
            <w:pPr>
              <w:spacing w:line="140" w:lineRule="atLeast"/>
              <w:jc w:val="center"/>
              <w:divId w:val="187905096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0/59 (0.0%) </w:t>
            </w:r>
          </w:p>
        </w:tc>
        <w:tc>
          <w:tcPr>
            <w:tcW w:w="1594" w:type="dxa"/>
            <w:tcBorders>
              <w:top w:val="single" w:sz="6" w:space="0" w:color="000000"/>
              <w:left w:val="single" w:sz="6" w:space="0" w:color="000000"/>
              <w:bottom w:val="single" w:sz="6" w:space="0" w:color="000000"/>
              <w:right w:val="single" w:sz="6" w:space="0" w:color="000000"/>
            </w:tcBorders>
            <w:hideMark/>
          </w:tcPr>
          <w:p w14:paraId="2B712D76" w14:textId="77777777" w:rsidR="002153F0" w:rsidRPr="00554C21" w:rsidRDefault="002153F0">
            <w:pPr>
              <w:spacing w:line="140" w:lineRule="atLeast"/>
              <w:jc w:val="center"/>
              <w:divId w:val="21478408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0/67 (0.0%) </w:t>
            </w:r>
          </w:p>
        </w:tc>
        <w:tc>
          <w:tcPr>
            <w:tcW w:w="905" w:type="dxa"/>
            <w:tcBorders>
              <w:top w:val="single" w:sz="6" w:space="0" w:color="000000"/>
              <w:left w:val="single" w:sz="6" w:space="0" w:color="000000"/>
              <w:bottom w:val="single" w:sz="6" w:space="0" w:color="000000"/>
              <w:right w:val="single" w:sz="6" w:space="0" w:color="000000"/>
            </w:tcBorders>
            <w:hideMark/>
          </w:tcPr>
          <w:p w14:paraId="2FE9D5B8" w14:textId="77777777" w:rsidR="002153F0" w:rsidRPr="00554C21" w:rsidRDefault="002153F0">
            <w:pPr>
              <w:spacing w:line="140" w:lineRule="atLeast"/>
              <w:jc w:val="center"/>
              <w:divId w:val="1014922867"/>
              <w:rPr>
                <w:rFonts w:ascii="Arial Narrow" w:eastAsia="Times New Roman" w:hAnsi="Arial Narrow" w:cs="Times New Roman"/>
                <w:color w:val="000000"/>
                <w:sz w:val="16"/>
                <w:szCs w:val="18"/>
              </w:rPr>
            </w:pPr>
            <w:proofErr w:type="gramStart"/>
            <w:r w:rsidRPr="00554C21">
              <w:rPr>
                <w:rStyle w:val="cell"/>
                <w:rFonts w:ascii="Arial Narrow" w:eastAsia="Times New Roman" w:hAnsi="Arial Narrow" w:cs="Times New Roman"/>
                <w:color w:val="000000"/>
                <w:sz w:val="16"/>
                <w:szCs w:val="18"/>
              </w:rPr>
              <w:t>not</w:t>
            </w:r>
            <w:proofErr w:type="gramEnd"/>
            <w:r w:rsidRPr="00554C21">
              <w:rPr>
                <w:rStyle w:val="cell"/>
                <w:rFonts w:ascii="Arial Narrow" w:eastAsia="Times New Roman" w:hAnsi="Arial Narrow" w:cs="Times New Roman"/>
                <w:color w:val="000000"/>
                <w:sz w:val="16"/>
                <w:szCs w:val="18"/>
              </w:rPr>
              <w:t xml:space="preserve"> estimable</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38B8C31E" w14:textId="77777777" w:rsidR="002153F0" w:rsidRPr="00554C21" w:rsidRDefault="002153F0" w:rsidP="002153F0">
            <w:pPr>
              <w:spacing w:line="140" w:lineRule="atLeast"/>
              <w:jc w:val="center"/>
              <w:rPr>
                <w:rFonts w:ascii="Arial Narrow" w:eastAsia="Times New Roman" w:hAnsi="Arial Narrow" w:cs="Times New Roman"/>
                <w:color w:val="000000"/>
                <w:sz w:val="16"/>
                <w:szCs w:val="18"/>
              </w:rPr>
            </w:pPr>
            <w:proofErr w:type="gramStart"/>
            <w:r w:rsidRPr="00554C21">
              <w:rPr>
                <w:rStyle w:val="cell"/>
                <w:rFonts w:ascii="Arial Narrow" w:eastAsia="Times New Roman" w:hAnsi="Arial Narrow" w:cs="Times New Roman"/>
                <w:color w:val="000000"/>
                <w:sz w:val="16"/>
                <w:szCs w:val="18"/>
              </w:rPr>
              <w:t>not</w:t>
            </w:r>
            <w:proofErr w:type="gramEnd"/>
            <w:r w:rsidRPr="00554C21">
              <w:rPr>
                <w:rStyle w:val="cell"/>
                <w:rFonts w:ascii="Arial Narrow" w:eastAsia="Times New Roman" w:hAnsi="Arial Narrow" w:cs="Times New Roman"/>
                <w:color w:val="000000"/>
                <w:sz w:val="16"/>
                <w:szCs w:val="18"/>
              </w:rPr>
              <w:t xml:space="preserve"> estimable</w:t>
            </w:r>
            <w:r w:rsidRPr="00554C21">
              <w:rPr>
                <w:rFonts w:ascii="Arial Narrow" w:eastAsia="Times New Roman" w:hAnsi="Arial Narrow" w:cs="Times New Roman"/>
                <w:color w:val="000000"/>
                <w:sz w:val="16"/>
                <w:szCs w:val="18"/>
              </w:rPr>
              <w:t xml:space="preserve"> </w:t>
            </w:r>
          </w:p>
        </w:tc>
        <w:tc>
          <w:tcPr>
            <w:tcW w:w="957" w:type="dxa"/>
            <w:tcBorders>
              <w:top w:val="single" w:sz="6" w:space="0" w:color="000000"/>
              <w:left w:val="single" w:sz="6" w:space="0" w:color="000000"/>
              <w:bottom w:val="single" w:sz="6" w:space="0" w:color="000000"/>
              <w:right w:val="single" w:sz="6" w:space="0" w:color="000000"/>
            </w:tcBorders>
            <w:hideMark/>
          </w:tcPr>
          <w:p w14:paraId="2322367C" w14:textId="77777777" w:rsidR="002153F0" w:rsidRPr="00554C21" w:rsidRDefault="002153F0">
            <w:pPr>
              <w:spacing w:line="140" w:lineRule="atLeast"/>
              <w:jc w:val="center"/>
              <w:divId w:val="2080442592"/>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7290EBB1" w14:textId="77777777" w:rsidR="002153F0" w:rsidRPr="00554C21" w:rsidRDefault="002153F0">
            <w:pPr>
              <w:spacing w:line="140" w:lineRule="atLeast"/>
              <w:divId w:val="129444082"/>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4A4E60" w:rsidRPr="00A938DC" w14:paraId="02479A18"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tcPr>
          <w:p w14:paraId="1C584B25" w14:textId="7DDB9751" w:rsidR="004A4E60" w:rsidRPr="00A938DC" w:rsidRDefault="004A4E60">
            <w:pPr>
              <w:spacing w:line="140" w:lineRule="atLeast"/>
              <w:rPr>
                <w:rStyle w:val="label"/>
                <w:rFonts w:ascii="Arial Narrow" w:eastAsia="Times New Roman" w:hAnsi="Arial Narrow" w:cs="Times New Roman"/>
                <w:b/>
                <w:bCs/>
                <w:color w:val="000000"/>
                <w:sz w:val="18"/>
                <w:szCs w:val="18"/>
              </w:rPr>
            </w:pPr>
            <w:r>
              <w:rPr>
                <w:rStyle w:val="label"/>
                <w:rFonts w:ascii="Arial Narrow" w:eastAsia="Times New Roman" w:hAnsi="Arial Narrow" w:cs="Times New Roman"/>
                <w:b/>
                <w:bCs/>
                <w:color w:val="000000"/>
                <w:sz w:val="18"/>
                <w:szCs w:val="18"/>
              </w:rPr>
              <w:t>Nutritional status</w:t>
            </w:r>
            <w:r w:rsidRPr="00A938DC">
              <w:rPr>
                <w:rStyle w:val="label"/>
                <w:rFonts w:ascii="Arial Narrow" w:eastAsia="Times New Roman" w:hAnsi="Arial Narrow" w:cs="Times New Roman"/>
                <w:b/>
                <w:bCs/>
                <w:color w:val="000000"/>
                <w:sz w:val="18"/>
                <w:szCs w:val="18"/>
              </w:rPr>
              <w:t xml:space="preserve">: birth weight </w:t>
            </w:r>
            <w:r>
              <w:rPr>
                <w:rStyle w:val="label"/>
                <w:rFonts w:ascii="Arial Narrow" w:eastAsia="Times New Roman" w:hAnsi="Arial Narrow" w:cs="Times New Roman"/>
                <w:b/>
                <w:bCs/>
                <w:color w:val="000000"/>
                <w:sz w:val="18"/>
                <w:szCs w:val="18"/>
              </w:rPr>
              <w:t>(gr)</w:t>
            </w:r>
          </w:p>
        </w:tc>
      </w:tr>
      <w:tr w:rsidR="004A4E60" w:rsidRPr="00A938DC" w14:paraId="11F0FABE" w14:textId="2D676E7D" w:rsidTr="00443BD1">
        <w:trPr>
          <w:divId w:val="992292143"/>
          <w:cantSplit/>
        </w:trPr>
        <w:tc>
          <w:tcPr>
            <w:tcW w:w="6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14:paraId="458171A1" w14:textId="4D3C2BFD" w:rsidR="004A4E60" w:rsidRPr="004A4E60" w:rsidRDefault="004A4E60" w:rsidP="004A4E60">
            <w:r>
              <w:rPr>
                <w:rFonts w:ascii="Arial Narrow" w:eastAsia="Times New Roman" w:hAnsi="Arial Narrow" w:cs="Times New Roman"/>
                <w:color w:val="000000"/>
                <w:sz w:val="16"/>
                <w:szCs w:val="18"/>
              </w:rPr>
              <w:lastRenderedPageBreak/>
              <w:t>6</w:t>
            </w:r>
          </w:p>
        </w:tc>
        <w:tc>
          <w:tcPr>
            <w:tcW w:w="1091" w:type="dxa"/>
            <w:tcBorders>
              <w:top w:val="single" w:sz="6" w:space="0" w:color="000000"/>
              <w:left w:val="single" w:sz="4" w:space="0" w:color="auto"/>
              <w:bottom w:val="single" w:sz="6" w:space="0" w:color="000000"/>
              <w:right w:val="single" w:sz="4" w:space="0" w:color="auto"/>
            </w:tcBorders>
            <w:shd w:val="clear" w:color="auto" w:fill="auto"/>
          </w:tcPr>
          <w:p w14:paraId="5C3B345F" w14:textId="18706440" w:rsidR="004A4E60" w:rsidRPr="004A4E60" w:rsidRDefault="004A4E60" w:rsidP="004A4E60">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4" w:space="0" w:color="auto"/>
              <w:bottom w:val="single" w:sz="6" w:space="0" w:color="000000"/>
              <w:right w:val="single" w:sz="4" w:space="0" w:color="auto"/>
            </w:tcBorders>
            <w:shd w:val="clear" w:color="auto" w:fill="auto"/>
          </w:tcPr>
          <w:p w14:paraId="30E89710" w14:textId="2AC2AED6" w:rsidR="004A4E60" w:rsidRPr="004A4E60" w:rsidRDefault="004A4E60" w:rsidP="004A4E60">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135" w:type="dxa"/>
            <w:tcBorders>
              <w:top w:val="single" w:sz="6" w:space="0" w:color="000000"/>
              <w:left w:val="single" w:sz="4" w:space="0" w:color="auto"/>
              <w:bottom w:val="single" w:sz="6" w:space="0" w:color="000000"/>
              <w:right w:val="single" w:sz="4" w:space="0" w:color="auto"/>
            </w:tcBorders>
            <w:shd w:val="clear" w:color="auto" w:fill="auto"/>
          </w:tcPr>
          <w:p w14:paraId="2FFCAC52" w14:textId="09BA1B71" w:rsidR="004A4E60" w:rsidRPr="004A4E60" w:rsidRDefault="004A4E60" w:rsidP="004A4E60">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4" w:space="0" w:color="auto"/>
              <w:bottom w:val="single" w:sz="6" w:space="0" w:color="000000"/>
              <w:right w:val="single" w:sz="4" w:space="0" w:color="auto"/>
            </w:tcBorders>
            <w:shd w:val="clear" w:color="auto" w:fill="auto"/>
          </w:tcPr>
          <w:p w14:paraId="30EDDC6B" w14:textId="43BB6D68" w:rsidR="004A4E60" w:rsidRPr="004A4E60" w:rsidRDefault="004A4E60" w:rsidP="004A4E60">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4" w:space="0" w:color="auto"/>
              <w:bottom w:val="single" w:sz="6" w:space="0" w:color="000000"/>
              <w:right w:val="single" w:sz="4" w:space="0" w:color="auto"/>
            </w:tcBorders>
            <w:shd w:val="clear" w:color="auto" w:fill="auto"/>
          </w:tcPr>
          <w:p w14:paraId="4D6E30A1" w14:textId="086100D5" w:rsidR="004A4E60" w:rsidRPr="004A4E60" w:rsidRDefault="004A4E60" w:rsidP="004A4E60">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r>
              <w:rPr>
                <w:rStyle w:val="underline1"/>
                <w:rFonts w:ascii="Arial Narrow" w:eastAsia="Times New Roman" w:hAnsi="Arial Narrow" w:cs="Times New Roman"/>
                <w:color w:val="000000"/>
                <w:sz w:val="16"/>
                <w:szCs w:val="18"/>
                <w:vertAlign w:val="superscript"/>
              </w:rPr>
              <w:t>6</w:t>
            </w:r>
          </w:p>
        </w:tc>
        <w:tc>
          <w:tcPr>
            <w:tcW w:w="1206" w:type="dxa"/>
            <w:tcBorders>
              <w:top w:val="single" w:sz="6" w:space="0" w:color="000000"/>
              <w:left w:val="single" w:sz="4" w:space="0" w:color="auto"/>
              <w:bottom w:val="single" w:sz="6" w:space="0" w:color="000000"/>
              <w:right w:val="single" w:sz="4" w:space="0" w:color="auto"/>
            </w:tcBorders>
            <w:shd w:val="clear" w:color="auto" w:fill="auto"/>
          </w:tcPr>
          <w:p w14:paraId="0B1337A7" w14:textId="0C699AE3" w:rsidR="004A4E60" w:rsidRPr="004A4E60" w:rsidRDefault="004A4E60" w:rsidP="004A4E60">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4" w:space="0" w:color="auto"/>
              <w:bottom w:val="single" w:sz="6" w:space="0" w:color="000000"/>
              <w:right w:val="single" w:sz="4" w:space="0" w:color="auto"/>
            </w:tcBorders>
            <w:shd w:val="clear" w:color="auto" w:fill="auto"/>
          </w:tcPr>
          <w:p w14:paraId="71D66730" w14:textId="121805A3" w:rsidR="004A4E60" w:rsidRPr="004A4E60" w:rsidRDefault="004A4E60" w:rsidP="00443BD1">
            <w:pPr>
              <w:jc w:val="center"/>
            </w:pPr>
            <w:r>
              <w:rPr>
                <w:rFonts w:ascii="Arial Narrow" w:eastAsia="Times New Roman" w:hAnsi="Arial Narrow" w:cs="Times New Roman"/>
                <w:color w:val="000000"/>
                <w:sz w:val="16"/>
                <w:szCs w:val="18"/>
              </w:rPr>
              <w:t>455</w:t>
            </w:r>
          </w:p>
        </w:tc>
        <w:tc>
          <w:tcPr>
            <w:tcW w:w="1594" w:type="dxa"/>
            <w:tcBorders>
              <w:top w:val="single" w:sz="6" w:space="0" w:color="000000"/>
              <w:left w:val="single" w:sz="4" w:space="0" w:color="auto"/>
              <w:bottom w:val="single" w:sz="6" w:space="0" w:color="000000"/>
              <w:right w:val="single" w:sz="4" w:space="0" w:color="auto"/>
            </w:tcBorders>
            <w:shd w:val="clear" w:color="auto" w:fill="auto"/>
          </w:tcPr>
          <w:p w14:paraId="7C665534" w14:textId="3E9CFB5B" w:rsidR="004A4E60" w:rsidRPr="004A4E60" w:rsidRDefault="004A4E60" w:rsidP="00443BD1">
            <w:pPr>
              <w:jc w:val="center"/>
            </w:pPr>
            <w:r>
              <w:rPr>
                <w:rFonts w:ascii="Arial Narrow" w:eastAsia="Times New Roman" w:hAnsi="Arial Narrow" w:cs="Times New Roman"/>
                <w:color w:val="000000"/>
                <w:sz w:val="16"/>
                <w:szCs w:val="18"/>
              </w:rPr>
              <w:t>366</w:t>
            </w:r>
          </w:p>
        </w:tc>
        <w:tc>
          <w:tcPr>
            <w:tcW w:w="905" w:type="dxa"/>
            <w:tcBorders>
              <w:top w:val="single" w:sz="6" w:space="0" w:color="000000"/>
              <w:left w:val="single" w:sz="4" w:space="0" w:color="auto"/>
              <w:bottom w:val="single" w:sz="6" w:space="0" w:color="000000"/>
              <w:right w:val="single" w:sz="4" w:space="0" w:color="auto"/>
            </w:tcBorders>
            <w:shd w:val="clear" w:color="auto" w:fill="auto"/>
          </w:tcPr>
          <w:p w14:paraId="6605F28C" w14:textId="1C0CD322" w:rsidR="004A4E60" w:rsidRPr="004A4E60" w:rsidRDefault="004A4E60" w:rsidP="004A4E60">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4" w:space="0" w:color="auto"/>
              <w:bottom w:val="single" w:sz="6" w:space="0" w:color="000000"/>
              <w:right w:val="single" w:sz="4" w:space="0" w:color="auto"/>
            </w:tcBorders>
            <w:shd w:val="clear" w:color="auto" w:fill="auto"/>
          </w:tcPr>
          <w:p w14:paraId="535D5D26" w14:textId="330C85EF" w:rsidR="004A4E60" w:rsidRPr="004A4E60" w:rsidRDefault="004A4E60" w:rsidP="004A4E60">
            <w:r w:rsidRPr="00554C21">
              <w:rPr>
                <w:rStyle w:val="cell-value"/>
                <w:rFonts w:ascii="Arial Narrow" w:eastAsia="Times New Roman" w:hAnsi="Arial Narrow" w:cs="Times New Roman"/>
                <w:color w:val="000000"/>
                <w:sz w:val="16"/>
                <w:szCs w:val="18"/>
              </w:rPr>
              <w:t xml:space="preserve">MD </w:t>
            </w:r>
            <w:r>
              <w:rPr>
                <w:rStyle w:val="cell-value"/>
                <w:rFonts w:ascii="Arial Narrow" w:eastAsia="Times New Roman" w:hAnsi="Arial Narrow" w:cs="Times New Roman"/>
                <w:b/>
                <w:bCs/>
                <w:color w:val="000000"/>
                <w:sz w:val="16"/>
                <w:szCs w:val="18"/>
              </w:rPr>
              <w:t>52.78 more</w:t>
            </w:r>
            <w:r w:rsidRPr="00554C21">
              <w:rPr>
                <w:rFonts w:ascii="Arial Narrow" w:eastAsia="Times New Roman" w:hAnsi="Arial Narrow" w:cs="Times New Roman"/>
                <w:color w:val="000000"/>
                <w:sz w:val="16"/>
                <w:szCs w:val="18"/>
              </w:rPr>
              <w:br/>
            </w:r>
            <w:r>
              <w:rPr>
                <w:rStyle w:val="cell-value"/>
                <w:rFonts w:ascii="Arial Narrow" w:eastAsia="Times New Roman" w:hAnsi="Arial Narrow" w:cs="Times New Roman"/>
                <w:color w:val="000000"/>
                <w:sz w:val="16"/>
                <w:szCs w:val="18"/>
              </w:rPr>
              <w:t xml:space="preserve">(64.34 </w:t>
            </w:r>
            <w:r w:rsidRPr="00554C21">
              <w:rPr>
                <w:rStyle w:val="cell-value"/>
                <w:rFonts w:ascii="Arial Narrow" w:eastAsia="Times New Roman" w:hAnsi="Arial Narrow" w:cs="Times New Roman"/>
                <w:color w:val="000000"/>
                <w:sz w:val="16"/>
                <w:szCs w:val="18"/>
              </w:rPr>
              <w:t xml:space="preserve">fewer to </w:t>
            </w:r>
            <w:r>
              <w:rPr>
                <w:rStyle w:val="cell-value"/>
                <w:rFonts w:ascii="Arial Narrow" w:eastAsia="Times New Roman" w:hAnsi="Arial Narrow" w:cs="Times New Roman"/>
                <w:color w:val="000000"/>
                <w:sz w:val="16"/>
                <w:szCs w:val="18"/>
              </w:rPr>
              <w:t>169.9</w:t>
            </w:r>
            <w:r w:rsidRPr="00554C21">
              <w:rPr>
                <w:rStyle w:val="cell-value"/>
                <w:rFonts w:ascii="Arial Narrow" w:eastAsia="Times New Roman" w:hAnsi="Arial Narrow" w:cs="Times New Roman"/>
                <w:color w:val="000000"/>
                <w:sz w:val="16"/>
                <w:szCs w:val="18"/>
              </w:rPr>
              <w:t xml:space="preserve"> more)</w:t>
            </w:r>
            <w:r w:rsidRPr="00554C21">
              <w:rPr>
                <w:rFonts w:ascii="Arial Narrow" w:eastAsia="Times New Roman" w:hAnsi="Arial Narrow" w:cs="Times New Roman"/>
                <w:color w:val="000000"/>
                <w:sz w:val="16"/>
                <w:szCs w:val="18"/>
              </w:rPr>
              <w:t xml:space="preserve"> </w:t>
            </w:r>
          </w:p>
        </w:tc>
        <w:tc>
          <w:tcPr>
            <w:tcW w:w="957" w:type="dxa"/>
            <w:tcBorders>
              <w:top w:val="single" w:sz="6" w:space="0" w:color="000000"/>
              <w:left w:val="single" w:sz="4" w:space="0" w:color="auto"/>
              <w:bottom w:val="single" w:sz="6" w:space="0" w:color="000000"/>
              <w:right w:val="single" w:sz="4" w:space="0" w:color="auto"/>
            </w:tcBorders>
            <w:shd w:val="clear" w:color="auto" w:fill="auto"/>
          </w:tcPr>
          <w:p w14:paraId="0F9A3267" w14:textId="027AFFB7" w:rsidR="004A4E60" w:rsidRPr="004A4E60" w:rsidRDefault="004A4E60" w:rsidP="004A4E60">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MODERATE </w:t>
            </w:r>
          </w:p>
        </w:tc>
        <w:tc>
          <w:tcPr>
            <w:tcW w:w="946" w:type="dxa"/>
            <w:tcBorders>
              <w:top w:val="single" w:sz="6" w:space="0" w:color="000000"/>
              <w:left w:val="single" w:sz="4" w:space="0" w:color="auto"/>
              <w:bottom w:val="single" w:sz="6" w:space="0" w:color="000000"/>
              <w:right w:val="single" w:sz="6" w:space="0" w:color="000000"/>
            </w:tcBorders>
            <w:shd w:val="clear" w:color="auto" w:fill="auto"/>
          </w:tcPr>
          <w:p w14:paraId="74067BF6" w14:textId="43B0B372" w:rsidR="004A4E60" w:rsidRPr="004A4E60" w:rsidRDefault="004A4E60" w:rsidP="004A4E60">
            <w:r w:rsidRPr="00554C21">
              <w:rPr>
                <w:rFonts w:ascii="Arial Narrow" w:eastAsia="Times New Roman" w:hAnsi="Arial Narrow" w:cs="Times New Roman"/>
                <w:color w:val="000000"/>
                <w:sz w:val="16"/>
                <w:szCs w:val="18"/>
              </w:rPr>
              <w:t xml:space="preserve">CRITICAL </w:t>
            </w:r>
          </w:p>
        </w:tc>
      </w:tr>
      <w:tr w:rsidR="002153F0" w:rsidRPr="00A938DC" w14:paraId="7320EA13"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18BF049E" w14:textId="262909AF" w:rsidR="002153F0" w:rsidRPr="00A938DC" w:rsidRDefault="002153F0">
            <w:pPr>
              <w:spacing w:line="140" w:lineRule="atLeast"/>
              <w:divId w:val="1723020590"/>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Nutrition status at 1 year (follow up: mean 1 years; assessed with: weight at 1 year [g</w:t>
            </w:r>
            <w:r w:rsidR="000C0C01">
              <w:rPr>
                <w:rStyle w:val="label"/>
                <w:rFonts w:ascii="Arial Narrow" w:eastAsia="Times New Roman" w:hAnsi="Arial Narrow" w:cs="Times New Roman"/>
                <w:b/>
                <w:bCs/>
                <w:color w:val="000000"/>
                <w:sz w:val="18"/>
                <w:szCs w:val="18"/>
              </w:rPr>
              <w:t>r</w:t>
            </w:r>
            <w:r w:rsidRPr="00A938DC">
              <w:rPr>
                <w:rStyle w:val="label"/>
                <w:rFonts w:ascii="Arial Narrow" w:eastAsia="Times New Roman" w:hAnsi="Arial Narrow" w:cs="Times New Roman"/>
                <w:b/>
                <w:bCs/>
                <w:color w:val="000000"/>
                <w:sz w:val="18"/>
                <w:szCs w:val="18"/>
              </w:rPr>
              <w:t>])</w:t>
            </w:r>
          </w:p>
        </w:tc>
      </w:tr>
      <w:tr w:rsidR="004A4E60" w:rsidRPr="00A938DC" w14:paraId="02792DA9"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hideMark/>
          </w:tcPr>
          <w:p w14:paraId="50C0E272" w14:textId="77777777" w:rsidR="002153F0" w:rsidRPr="00554C21" w:rsidRDefault="002153F0">
            <w:pPr>
              <w:spacing w:line="140" w:lineRule="atLeast"/>
              <w:divId w:val="1174758450"/>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 </w:t>
            </w:r>
          </w:p>
        </w:tc>
        <w:tc>
          <w:tcPr>
            <w:tcW w:w="1091" w:type="dxa"/>
            <w:tcBorders>
              <w:top w:val="single" w:sz="6" w:space="0" w:color="000000"/>
              <w:left w:val="single" w:sz="6" w:space="0" w:color="000000"/>
              <w:bottom w:val="single" w:sz="6" w:space="0" w:color="000000"/>
              <w:right w:val="single" w:sz="6" w:space="0" w:color="000000"/>
            </w:tcBorders>
            <w:hideMark/>
          </w:tcPr>
          <w:p w14:paraId="12BC1FE2" w14:textId="77777777" w:rsidR="002153F0" w:rsidRPr="00554C21" w:rsidRDefault="002153F0">
            <w:pPr>
              <w:spacing w:line="140" w:lineRule="atLeast"/>
              <w:divId w:val="173192766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561FED3A" w14:textId="77777777" w:rsidR="002153F0" w:rsidRPr="00554C21" w:rsidRDefault="002153F0">
            <w:pPr>
              <w:spacing w:line="140" w:lineRule="atLeast"/>
              <w:divId w:val="10527774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135" w:type="dxa"/>
            <w:tcBorders>
              <w:top w:val="single" w:sz="6" w:space="0" w:color="000000"/>
              <w:left w:val="single" w:sz="6" w:space="0" w:color="000000"/>
              <w:bottom w:val="single" w:sz="6" w:space="0" w:color="000000"/>
              <w:right w:val="single" w:sz="6" w:space="0" w:color="000000"/>
            </w:tcBorders>
            <w:hideMark/>
          </w:tcPr>
          <w:p w14:paraId="21DCB8E4" w14:textId="77777777" w:rsidR="002153F0" w:rsidRPr="00554C21" w:rsidRDefault="002153F0">
            <w:pPr>
              <w:spacing w:line="140" w:lineRule="atLeast"/>
              <w:divId w:val="123681618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2BADCF1B" w14:textId="7185ADD6" w:rsidR="002153F0" w:rsidRPr="00554C21" w:rsidRDefault="002153F0">
            <w:pPr>
              <w:spacing w:line="140" w:lineRule="atLeast"/>
              <w:divId w:val="91994531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008A442A">
              <w:rPr>
                <w:rStyle w:val="underline1"/>
                <w:rFonts w:ascii="Arial Narrow" w:eastAsia="Times New Roman" w:hAnsi="Arial Narrow" w:cs="Times New Roman"/>
                <w:color w:val="000000"/>
                <w:sz w:val="16"/>
                <w:szCs w:val="18"/>
                <w:vertAlign w:val="superscript"/>
              </w:rPr>
              <w:t>1</w:t>
            </w:r>
            <w:r w:rsidR="003E52E9">
              <w:rPr>
                <w:rStyle w:val="underline1"/>
                <w:rFonts w:ascii="Arial Narrow" w:eastAsia="Times New Roman" w:hAnsi="Arial Narrow" w:cs="Times New Roman"/>
                <w:color w:val="000000"/>
                <w:sz w:val="16"/>
                <w:szCs w:val="18"/>
                <w:vertAlign w:val="superscript"/>
              </w:rPr>
              <w:t>4</w:t>
            </w:r>
          </w:p>
        </w:tc>
        <w:tc>
          <w:tcPr>
            <w:tcW w:w="1031" w:type="dxa"/>
            <w:tcBorders>
              <w:top w:val="single" w:sz="6" w:space="0" w:color="000000"/>
              <w:left w:val="single" w:sz="6" w:space="0" w:color="000000"/>
              <w:bottom w:val="single" w:sz="6" w:space="0" w:color="000000"/>
              <w:right w:val="single" w:sz="6" w:space="0" w:color="000000"/>
            </w:tcBorders>
            <w:hideMark/>
          </w:tcPr>
          <w:p w14:paraId="45EF1533" w14:textId="0DC77A11" w:rsidR="002153F0" w:rsidRPr="00554C21" w:rsidRDefault="002153F0">
            <w:pPr>
              <w:spacing w:line="140" w:lineRule="atLeast"/>
              <w:divId w:val="153684084"/>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008A442A">
              <w:rPr>
                <w:rStyle w:val="underline1"/>
                <w:rFonts w:ascii="Arial Narrow" w:eastAsia="Times New Roman" w:hAnsi="Arial Narrow" w:cs="Times New Roman"/>
                <w:color w:val="000000"/>
                <w:sz w:val="16"/>
                <w:szCs w:val="18"/>
                <w:vertAlign w:val="superscript"/>
              </w:rPr>
              <w:t>1</w:t>
            </w:r>
            <w:r w:rsidR="003E52E9">
              <w:rPr>
                <w:rStyle w:val="underline1"/>
                <w:rFonts w:ascii="Arial Narrow" w:eastAsia="Times New Roman" w:hAnsi="Arial Narrow" w:cs="Times New Roman"/>
                <w:color w:val="000000"/>
                <w:sz w:val="16"/>
                <w:szCs w:val="18"/>
                <w:vertAlign w:val="superscript"/>
              </w:rPr>
              <w:t>5</w:t>
            </w:r>
          </w:p>
        </w:tc>
        <w:tc>
          <w:tcPr>
            <w:tcW w:w="1206" w:type="dxa"/>
            <w:tcBorders>
              <w:top w:val="single" w:sz="6" w:space="0" w:color="000000"/>
              <w:left w:val="single" w:sz="6" w:space="0" w:color="000000"/>
              <w:bottom w:val="single" w:sz="6" w:space="0" w:color="000000"/>
              <w:right w:val="single" w:sz="6" w:space="0" w:color="000000"/>
            </w:tcBorders>
            <w:hideMark/>
          </w:tcPr>
          <w:p w14:paraId="000D2FEE" w14:textId="77777777" w:rsidR="002153F0" w:rsidRPr="00554C21" w:rsidRDefault="002153F0">
            <w:pPr>
              <w:spacing w:line="140" w:lineRule="atLeast"/>
              <w:divId w:val="118273922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14F46E3E" w14:textId="77777777" w:rsidR="002153F0" w:rsidRPr="00554C21" w:rsidRDefault="002153F0">
            <w:pPr>
              <w:spacing w:line="140" w:lineRule="atLeast"/>
              <w:jc w:val="center"/>
              <w:divId w:val="1649628414"/>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66 </w:t>
            </w:r>
          </w:p>
        </w:tc>
        <w:tc>
          <w:tcPr>
            <w:tcW w:w="1594" w:type="dxa"/>
            <w:tcBorders>
              <w:top w:val="single" w:sz="6" w:space="0" w:color="000000"/>
              <w:left w:val="single" w:sz="6" w:space="0" w:color="000000"/>
              <w:bottom w:val="single" w:sz="6" w:space="0" w:color="000000"/>
              <w:right w:val="single" w:sz="6" w:space="0" w:color="000000"/>
            </w:tcBorders>
            <w:hideMark/>
          </w:tcPr>
          <w:p w14:paraId="0035FD85" w14:textId="77777777" w:rsidR="002153F0" w:rsidRPr="00554C21" w:rsidRDefault="002153F0">
            <w:pPr>
              <w:spacing w:line="140" w:lineRule="atLeast"/>
              <w:jc w:val="center"/>
              <w:divId w:val="1092510093"/>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69 </w:t>
            </w:r>
          </w:p>
        </w:tc>
        <w:tc>
          <w:tcPr>
            <w:tcW w:w="905" w:type="dxa"/>
            <w:tcBorders>
              <w:top w:val="single" w:sz="6" w:space="0" w:color="000000"/>
              <w:left w:val="single" w:sz="6" w:space="0" w:color="000000"/>
              <w:bottom w:val="single" w:sz="6" w:space="0" w:color="000000"/>
              <w:right w:val="single" w:sz="6" w:space="0" w:color="000000"/>
            </w:tcBorders>
            <w:hideMark/>
          </w:tcPr>
          <w:p w14:paraId="324B92E7" w14:textId="77777777" w:rsidR="002153F0" w:rsidRPr="00554C21" w:rsidRDefault="002153F0">
            <w:pPr>
              <w:spacing w:line="140" w:lineRule="atLeast"/>
              <w:jc w:val="center"/>
              <w:divId w:val="2058702520"/>
              <w:rPr>
                <w:rFonts w:ascii="Arial Narrow" w:eastAsia="Times New Roman" w:hAnsi="Arial Narrow" w:cs="Times New Roman"/>
                <w:color w:val="000000"/>
                <w:sz w:val="16"/>
                <w:szCs w:val="18"/>
              </w:rPr>
            </w:pPr>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184F896C" w14:textId="38B6A8F7" w:rsidR="002153F0" w:rsidRPr="00554C21" w:rsidRDefault="002153F0" w:rsidP="000C0C01">
            <w:pPr>
              <w:spacing w:line="140" w:lineRule="atLeast"/>
              <w:jc w:val="center"/>
              <w:divId w:val="198589574"/>
              <w:rPr>
                <w:rFonts w:ascii="Arial Narrow" w:eastAsia="Times New Roman" w:hAnsi="Arial Narrow" w:cs="Times New Roman"/>
                <w:color w:val="000000"/>
                <w:sz w:val="16"/>
                <w:szCs w:val="18"/>
              </w:rPr>
            </w:pPr>
            <w:r w:rsidRPr="00554C21">
              <w:rPr>
                <w:rStyle w:val="cell-value"/>
                <w:rFonts w:ascii="Arial Narrow" w:eastAsia="Times New Roman" w:hAnsi="Arial Narrow" w:cs="Times New Roman"/>
                <w:color w:val="000000"/>
                <w:sz w:val="16"/>
                <w:szCs w:val="18"/>
              </w:rPr>
              <w:t xml:space="preserve">MD </w:t>
            </w:r>
            <w:r w:rsidRPr="00554C21">
              <w:rPr>
                <w:rStyle w:val="cell-value"/>
                <w:rFonts w:ascii="Arial Narrow" w:eastAsia="Times New Roman" w:hAnsi="Arial Narrow" w:cs="Times New Roman"/>
                <w:b/>
                <w:bCs/>
                <w:color w:val="000000"/>
                <w:sz w:val="16"/>
                <w:szCs w:val="18"/>
              </w:rPr>
              <w:t>100 more</w:t>
            </w:r>
            <w:r w:rsidRPr="00554C21">
              <w:rPr>
                <w:rFonts w:ascii="Arial Narrow" w:eastAsia="Times New Roman" w:hAnsi="Arial Narrow" w:cs="Times New Roman"/>
                <w:color w:val="000000"/>
                <w:sz w:val="16"/>
                <w:szCs w:val="18"/>
              </w:rPr>
              <w:br/>
            </w:r>
            <w:r w:rsidRPr="00554C21">
              <w:rPr>
                <w:rStyle w:val="cell-value"/>
                <w:rFonts w:ascii="Arial Narrow" w:eastAsia="Times New Roman" w:hAnsi="Arial Narrow" w:cs="Times New Roman"/>
                <w:color w:val="000000"/>
                <w:sz w:val="16"/>
                <w:szCs w:val="18"/>
              </w:rPr>
              <w:t>(273.48 fewer to 473.48 more)</w:t>
            </w:r>
            <w:r w:rsidRPr="00554C21">
              <w:rPr>
                <w:rFonts w:ascii="Arial Narrow" w:eastAsia="Times New Roman" w:hAnsi="Arial Narrow" w:cs="Times New Roman"/>
                <w:color w:val="000000"/>
                <w:sz w:val="16"/>
                <w:szCs w:val="18"/>
              </w:rPr>
              <w:t xml:space="preserve"> </w:t>
            </w:r>
          </w:p>
        </w:tc>
        <w:tc>
          <w:tcPr>
            <w:tcW w:w="957" w:type="dxa"/>
            <w:tcBorders>
              <w:top w:val="single" w:sz="6" w:space="0" w:color="000000"/>
              <w:left w:val="single" w:sz="6" w:space="0" w:color="000000"/>
              <w:bottom w:val="single" w:sz="6" w:space="0" w:color="000000"/>
              <w:right w:val="single" w:sz="6" w:space="0" w:color="000000"/>
            </w:tcBorders>
            <w:hideMark/>
          </w:tcPr>
          <w:p w14:paraId="3E57BA4B" w14:textId="77777777" w:rsidR="002153F0" w:rsidRPr="00554C21" w:rsidRDefault="002153F0">
            <w:pPr>
              <w:spacing w:line="140" w:lineRule="atLeast"/>
              <w:jc w:val="center"/>
              <w:divId w:val="746850203"/>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4692A2B7" w14:textId="77777777" w:rsidR="002153F0" w:rsidRPr="00554C21" w:rsidRDefault="002153F0">
            <w:pPr>
              <w:spacing w:line="140" w:lineRule="atLeast"/>
              <w:divId w:val="1325279386"/>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2153F0" w:rsidRPr="00A938DC" w14:paraId="17EF17CD"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7DD96470" w14:textId="77777777" w:rsidR="002153F0" w:rsidRPr="00A938DC" w:rsidRDefault="002153F0">
            <w:pPr>
              <w:spacing w:line="140" w:lineRule="atLeast"/>
              <w:divId w:val="517819650"/>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Adverse effects: gestational age (weeks)</w:t>
            </w:r>
          </w:p>
        </w:tc>
      </w:tr>
      <w:tr w:rsidR="004A4E60" w:rsidRPr="00A938DC" w14:paraId="1815E706"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hideMark/>
          </w:tcPr>
          <w:p w14:paraId="4A70C84C" w14:textId="37C24FD1" w:rsidR="002153F0" w:rsidRPr="00554C21" w:rsidRDefault="003267C5">
            <w:pPr>
              <w:spacing w:line="140" w:lineRule="atLeast"/>
              <w:divId w:val="1076437926"/>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softHyphen/>
            </w:r>
            <w:r>
              <w:rPr>
                <w:rFonts w:ascii="Arial Narrow" w:eastAsia="Times New Roman" w:hAnsi="Arial Narrow" w:cs="Times New Roman"/>
                <w:color w:val="000000"/>
                <w:sz w:val="16"/>
                <w:szCs w:val="18"/>
              </w:rPr>
              <w:softHyphen/>
            </w:r>
            <w:r>
              <w:rPr>
                <w:rFonts w:ascii="Arial Narrow" w:eastAsia="Times New Roman" w:hAnsi="Arial Narrow" w:cs="Times New Roman"/>
                <w:color w:val="000000"/>
                <w:sz w:val="16"/>
                <w:szCs w:val="18"/>
              </w:rPr>
              <w:softHyphen/>
            </w:r>
            <w:r w:rsidR="0066615F">
              <w:rPr>
                <w:rFonts w:ascii="Arial Narrow" w:eastAsia="Times New Roman" w:hAnsi="Arial Narrow" w:cs="Times New Roman"/>
                <w:color w:val="000000"/>
                <w:sz w:val="16"/>
                <w:szCs w:val="18"/>
              </w:rPr>
              <w:t>4</w:t>
            </w:r>
          </w:p>
        </w:tc>
        <w:tc>
          <w:tcPr>
            <w:tcW w:w="1091" w:type="dxa"/>
            <w:tcBorders>
              <w:top w:val="single" w:sz="6" w:space="0" w:color="000000"/>
              <w:left w:val="single" w:sz="6" w:space="0" w:color="000000"/>
              <w:bottom w:val="single" w:sz="6" w:space="0" w:color="000000"/>
              <w:right w:val="single" w:sz="6" w:space="0" w:color="000000"/>
            </w:tcBorders>
            <w:hideMark/>
          </w:tcPr>
          <w:p w14:paraId="63C0E79F" w14:textId="77777777" w:rsidR="002153F0" w:rsidRPr="00554C21" w:rsidRDefault="002153F0">
            <w:pPr>
              <w:spacing w:line="140" w:lineRule="atLeast"/>
              <w:divId w:val="922907475"/>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7A829AB2" w14:textId="2B0FFFDB" w:rsidR="002153F0" w:rsidRPr="00554C21" w:rsidRDefault="00125B8D">
            <w:pPr>
              <w:spacing w:line="140" w:lineRule="atLeast"/>
              <w:divId w:val="1352099956"/>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w:t>
            </w:r>
          </w:p>
        </w:tc>
        <w:tc>
          <w:tcPr>
            <w:tcW w:w="1135" w:type="dxa"/>
            <w:tcBorders>
              <w:top w:val="single" w:sz="6" w:space="0" w:color="000000"/>
              <w:left w:val="single" w:sz="6" w:space="0" w:color="000000"/>
              <w:bottom w:val="single" w:sz="6" w:space="0" w:color="000000"/>
              <w:right w:val="single" w:sz="6" w:space="0" w:color="000000"/>
            </w:tcBorders>
            <w:hideMark/>
          </w:tcPr>
          <w:p w14:paraId="7F7599FE" w14:textId="77777777" w:rsidR="002153F0" w:rsidRPr="00554C21" w:rsidRDefault="002153F0">
            <w:pPr>
              <w:spacing w:line="140" w:lineRule="atLeast"/>
              <w:divId w:val="158868519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5DA1A4E0" w14:textId="77777777" w:rsidR="002153F0" w:rsidRPr="00554C21" w:rsidRDefault="002153F0">
            <w:pPr>
              <w:spacing w:line="140" w:lineRule="atLeast"/>
              <w:divId w:val="1030033935"/>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1D3F0C1B" w14:textId="4E41F648" w:rsidR="002153F0" w:rsidRPr="00554C21" w:rsidRDefault="002153F0">
            <w:pPr>
              <w:spacing w:line="140" w:lineRule="atLeast"/>
              <w:divId w:val="161621468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r w:rsidR="003E52E9">
              <w:rPr>
                <w:rStyle w:val="underline1"/>
                <w:rFonts w:ascii="Arial Narrow" w:eastAsia="Times New Roman" w:hAnsi="Arial Narrow" w:cs="Times New Roman"/>
                <w:color w:val="000000"/>
                <w:sz w:val="16"/>
                <w:szCs w:val="18"/>
                <w:vertAlign w:val="superscript"/>
              </w:rPr>
              <w:t>6</w:t>
            </w:r>
          </w:p>
        </w:tc>
        <w:tc>
          <w:tcPr>
            <w:tcW w:w="1206" w:type="dxa"/>
            <w:tcBorders>
              <w:top w:val="single" w:sz="6" w:space="0" w:color="000000"/>
              <w:left w:val="single" w:sz="6" w:space="0" w:color="000000"/>
              <w:bottom w:val="single" w:sz="6" w:space="0" w:color="000000"/>
              <w:right w:val="single" w:sz="6" w:space="0" w:color="000000"/>
            </w:tcBorders>
            <w:hideMark/>
          </w:tcPr>
          <w:p w14:paraId="16C01C69" w14:textId="77777777" w:rsidR="002153F0" w:rsidRPr="00554C21" w:rsidRDefault="002153F0">
            <w:pPr>
              <w:spacing w:line="140" w:lineRule="atLeast"/>
              <w:divId w:val="90164510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630EAF40" w14:textId="25E01574" w:rsidR="002153F0" w:rsidRPr="00554C21" w:rsidRDefault="00CF2DCD">
            <w:pPr>
              <w:spacing w:line="140" w:lineRule="atLeast"/>
              <w:jc w:val="center"/>
              <w:divId w:val="791024565"/>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326</w:t>
            </w:r>
          </w:p>
        </w:tc>
        <w:tc>
          <w:tcPr>
            <w:tcW w:w="1594" w:type="dxa"/>
            <w:tcBorders>
              <w:top w:val="single" w:sz="6" w:space="0" w:color="000000"/>
              <w:left w:val="single" w:sz="6" w:space="0" w:color="000000"/>
              <w:bottom w:val="single" w:sz="6" w:space="0" w:color="000000"/>
              <w:right w:val="single" w:sz="6" w:space="0" w:color="000000"/>
            </w:tcBorders>
            <w:hideMark/>
          </w:tcPr>
          <w:p w14:paraId="4566128D" w14:textId="46BDD93F" w:rsidR="002153F0" w:rsidRPr="00554C21" w:rsidRDefault="00CF2DCD">
            <w:pPr>
              <w:spacing w:line="140" w:lineRule="atLeast"/>
              <w:jc w:val="center"/>
              <w:divId w:val="522595099"/>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280</w:t>
            </w:r>
          </w:p>
        </w:tc>
        <w:tc>
          <w:tcPr>
            <w:tcW w:w="905" w:type="dxa"/>
            <w:tcBorders>
              <w:top w:val="single" w:sz="6" w:space="0" w:color="000000"/>
              <w:left w:val="single" w:sz="6" w:space="0" w:color="000000"/>
              <w:bottom w:val="single" w:sz="6" w:space="0" w:color="000000"/>
              <w:right w:val="single" w:sz="6" w:space="0" w:color="000000"/>
            </w:tcBorders>
            <w:hideMark/>
          </w:tcPr>
          <w:p w14:paraId="77E27F10" w14:textId="77777777" w:rsidR="002153F0" w:rsidRPr="00554C21" w:rsidRDefault="002153F0">
            <w:pPr>
              <w:spacing w:line="140" w:lineRule="atLeast"/>
              <w:jc w:val="center"/>
              <w:divId w:val="1213031283"/>
              <w:rPr>
                <w:rFonts w:ascii="Arial Narrow" w:eastAsia="Times New Roman" w:hAnsi="Arial Narrow" w:cs="Times New Roman"/>
                <w:color w:val="000000"/>
                <w:sz w:val="16"/>
                <w:szCs w:val="18"/>
              </w:rPr>
            </w:pPr>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473192D5" w14:textId="29E72858" w:rsidR="002153F0" w:rsidRPr="00554C21" w:rsidRDefault="002153F0" w:rsidP="003E6314">
            <w:pPr>
              <w:spacing w:line="140" w:lineRule="atLeast"/>
              <w:jc w:val="center"/>
              <w:divId w:val="1696225259"/>
              <w:rPr>
                <w:rFonts w:ascii="Arial Narrow" w:eastAsia="Times New Roman" w:hAnsi="Arial Narrow" w:cs="Times New Roman"/>
                <w:color w:val="000000"/>
                <w:sz w:val="16"/>
                <w:szCs w:val="18"/>
              </w:rPr>
            </w:pPr>
            <w:r w:rsidRPr="00554C21">
              <w:rPr>
                <w:rStyle w:val="cell-value"/>
                <w:rFonts w:ascii="Arial Narrow" w:eastAsia="Times New Roman" w:hAnsi="Arial Narrow" w:cs="Times New Roman"/>
                <w:color w:val="000000"/>
                <w:sz w:val="16"/>
                <w:szCs w:val="18"/>
              </w:rPr>
              <w:t xml:space="preserve">MD </w:t>
            </w:r>
            <w:r w:rsidR="00CF2DCD">
              <w:rPr>
                <w:rStyle w:val="cell-value"/>
                <w:rFonts w:ascii="Arial Narrow" w:eastAsia="Times New Roman" w:hAnsi="Arial Narrow" w:cs="Times New Roman"/>
                <w:b/>
                <w:bCs/>
                <w:color w:val="000000"/>
                <w:sz w:val="16"/>
                <w:szCs w:val="18"/>
              </w:rPr>
              <w:t>0.43</w:t>
            </w:r>
            <w:r w:rsidRPr="00554C21">
              <w:rPr>
                <w:rStyle w:val="cell-value"/>
                <w:rFonts w:ascii="Arial Narrow" w:eastAsia="Times New Roman" w:hAnsi="Arial Narrow" w:cs="Times New Roman"/>
                <w:b/>
                <w:bCs/>
                <w:color w:val="000000"/>
                <w:sz w:val="16"/>
                <w:szCs w:val="18"/>
              </w:rPr>
              <w:t xml:space="preserve"> </w:t>
            </w:r>
            <w:r w:rsidR="00ED12CF">
              <w:rPr>
                <w:rStyle w:val="cell-value"/>
                <w:rFonts w:ascii="Arial Narrow" w:eastAsia="Times New Roman" w:hAnsi="Arial Narrow" w:cs="Times New Roman"/>
                <w:b/>
                <w:bCs/>
                <w:color w:val="000000"/>
                <w:sz w:val="16"/>
                <w:szCs w:val="18"/>
              </w:rPr>
              <w:t xml:space="preserve">weeks </w:t>
            </w:r>
            <w:r w:rsidRPr="00554C21">
              <w:rPr>
                <w:rStyle w:val="cell-value"/>
                <w:rFonts w:ascii="Arial Narrow" w:eastAsia="Times New Roman" w:hAnsi="Arial Narrow" w:cs="Times New Roman"/>
                <w:b/>
                <w:bCs/>
                <w:color w:val="000000"/>
                <w:sz w:val="16"/>
                <w:szCs w:val="18"/>
              </w:rPr>
              <w:t>fewer</w:t>
            </w:r>
            <w:r w:rsidRPr="00554C21">
              <w:rPr>
                <w:rFonts w:ascii="Arial Narrow" w:eastAsia="Times New Roman" w:hAnsi="Arial Narrow" w:cs="Times New Roman"/>
                <w:color w:val="000000"/>
                <w:sz w:val="16"/>
                <w:szCs w:val="18"/>
              </w:rPr>
              <w:br/>
            </w:r>
            <w:r w:rsidR="003E6314">
              <w:rPr>
                <w:rStyle w:val="cell-value"/>
                <w:rFonts w:ascii="Arial Narrow" w:eastAsia="Times New Roman" w:hAnsi="Arial Narrow" w:cs="Times New Roman"/>
                <w:color w:val="000000"/>
                <w:sz w:val="16"/>
                <w:szCs w:val="18"/>
              </w:rPr>
              <w:t>(0.88 fewer to 0.02</w:t>
            </w:r>
            <w:r w:rsidRPr="00554C21">
              <w:rPr>
                <w:rStyle w:val="cell-value"/>
                <w:rFonts w:ascii="Arial Narrow" w:eastAsia="Times New Roman" w:hAnsi="Arial Narrow" w:cs="Times New Roman"/>
                <w:color w:val="000000"/>
                <w:sz w:val="16"/>
                <w:szCs w:val="18"/>
              </w:rPr>
              <w:t xml:space="preserve"> more)</w:t>
            </w:r>
            <w:r w:rsidRPr="00554C21">
              <w:rPr>
                <w:rFonts w:ascii="Arial Narrow" w:eastAsia="Times New Roman" w:hAnsi="Arial Narrow" w:cs="Times New Roman"/>
                <w:color w:val="000000"/>
                <w:sz w:val="16"/>
                <w:szCs w:val="18"/>
              </w:rPr>
              <w:t xml:space="preserve"> </w:t>
            </w:r>
          </w:p>
        </w:tc>
        <w:tc>
          <w:tcPr>
            <w:tcW w:w="957" w:type="dxa"/>
            <w:tcBorders>
              <w:top w:val="single" w:sz="6" w:space="0" w:color="000000"/>
              <w:left w:val="single" w:sz="6" w:space="0" w:color="000000"/>
              <w:bottom w:val="single" w:sz="6" w:space="0" w:color="000000"/>
              <w:right w:val="single" w:sz="6" w:space="0" w:color="000000"/>
            </w:tcBorders>
            <w:hideMark/>
          </w:tcPr>
          <w:p w14:paraId="53DABF55" w14:textId="0955A656" w:rsidR="002153F0" w:rsidRPr="00554C21" w:rsidRDefault="00125B8D">
            <w:pPr>
              <w:spacing w:line="140" w:lineRule="atLeast"/>
              <w:jc w:val="center"/>
              <w:divId w:val="140656955"/>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002153F0" w:rsidRPr="00554C21">
              <w:rPr>
                <w:rFonts w:ascii="Arial Narrow" w:eastAsia="Times New Roman" w:hAnsi="Arial Narrow" w:cs="Times New Roman"/>
                <w:color w:val="000000"/>
                <w:sz w:val="16"/>
                <w:szCs w:val="18"/>
              </w:rPr>
              <w:br/>
            </w:r>
            <w:r w:rsidRPr="00554C21">
              <w:rPr>
                <w:rFonts w:ascii="Arial Narrow" w:eastAsia="Times New Roman" w:hAnsi="Arial Narrow" w:cs="Times New Roman"/>
                <w:color w:val="000000"/>
                <w:sz w:val="16"/>
                <w:szCs w:val="18"/>
              </w:rPr>
              <w:t>MODERATE</w:t>
            </w:r>
          </w:p>
        </w:tc>
        <w:tc>
          <w:tcPr>
            <w:tcW w:w="946" w:type="dxa"/>
            <w:tcBorders>
              <w:top w:val="single" w:sz="6" w:space="0" w:color="000000"/>
              <w:left w:val="single" w:sz="6" w:space="0" w:color="000000"/>
              <w:bottom w:val="single" w:sz="6" w:space="0" w:color="000000"/>
              <w:right w:val="single" w:sz="6" w:space="0" w:color="000000"/>
            </w:tcBorders>
            <w:hideMark/>
          </w:tcPr>
          <w:p w14:paraId="09EB0470" w14:textId="77777777" w:rsidR="002153F0" w:rsidRPr="00554C21" w:rsidRDefault="002153F0">
            <w:pPr>
              <w:spacing w:line="140" w:lineRule="atLeast"/>
              <w:divId w:val="126625749"/>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2153F0" w:rsidRPr="00A938DC" w14:paraId="7D19623A"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2ED6AF8C" w14:textId="77777777" w:rsidR="002153F0" w:rsidRPr="00A938DC" w:rsidRDefault="002153F0">
            <w:pPr>
              <w:spacing w:line="140" w:lineRule="atLeast"/>
              <w:divId w:val="1187139531"/>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Adverse effects: small for gestational age (assessed with: weight lower than 10th centile or less than 2.5 kg)</w:t>
            </w:r>
          </w:p>
        </w:tc>
      </w:tr>
      <w:tr w:rsidR="004A4E60" w:rsidRPr="00A938DC" w14:paraId="33B7C226" w14:textId="77777777" w:rsidTr="00443BD1">
        <w:trPr>
          <w:divId w:val="992292143"/>
          <w:cantSplit/>
          <w:trHeight w:val="358"/>
        </w:trPr>
        <w:tc>
          <w:tcPr>
            <w:tcW w:w="667" w:type="dxa"/>
            <w:tcBorders>
              <w:top w:val="single" w:sz="6" w:space="0" w:color="000000"/>
              <w:left w:val="single" w:sz="6" w:space="0" w:color="000000"/>
              <w:bottom w:val="single" w:sz="6" w:space="0" w:color="000000"/>
              <w:right w:val="single" w:sz="6" w:space="0" w:color="000000"/>
            </w:tcBorders>
            <w:hideMark/>
          </w:tcPr>
          <w:p w14:paraId="51DA3924" w14:textId="3704EE17" w:rsidR="00CD6408" w:rsidRPr="00554C21" w:rsidRDefault="007550A4">
            <w:pPr>
              <w:spacing w:line="140" w:lineRule="atLeast"/>
              <w:divId w:val="1318799402"/>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w:t>
            </w:r>
          </w:p>
        </w:tc>
        <w:tc>
          <w:tcPr>
            <w:tcW w:w="1091" w:type="dxa"/>
            <w:tcBorders>
              <w:top w:val="single" w:sz="6" w:space="0" w:color="000000"/>
              <w:left w:val="single" w:sz="6" w:space="0" w:color="000000"/>
              <w:bottom w:val="single" w:sz="6" w:space="0" w:color="000000"/>
              <w:right w:val="single" w:sz="6" w:space="0" w:color="000000"/>
            </w:tcBorders>
            <w:hideMark/>
          </w:tcPr>
          <w:p w14:paraId="3BCEED79" w14:textId="77777777" w:rsidR="00CD6408" w:rsidRPr="00554C21" w:rsidRDefault="00CD6408">
            <w:pPr>
              <w:spacing w:line="140" w:lineRule="atLeast"/>
              <w:divId w:val="44928132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0C791B2B" w14:textId="1E765555" w:rsidR="00CD6408" w:rsidRPr="00554C21" w:rsidRDefault="00CD6408">
            <w:pPr>
              <w:spacing w:line="140" w:lineRule="atLeast"/>
              <w:divId w:val="53851260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r w:rsidR="00B25370">
              <w:rPr>
                <w:rStyle w:val="underline1"/>
                <w:rFonts w:ascii="Arial Narrow" w:eastAsia="Times New Roman" w:hAnsi="Arial Narrow" w:cs="Times New Roman"/>
                <w:color w:val="000000"/>
                <w:sz w:val="16"/>
                <w:szCs w:val="18"/>
                <w:vertAlign w:val="superscript"/>
              </w:rPr>
              <w:t>7</w:t>
            </w:r>
          </w:p>
        </w:tc>
        <w:tc>
          <w:tcPr>
            <w:tcW w:w="1135" w:type="dxa"/>
            <w:tcBorders>
              <w:top w:val="single" w:sz="6" w:space="0" w:color="000000"/>
              <w:left w:val="single" w:sz="6" w:space="0" w:color="000000"/>
              <w:bottom w:val="single" w:sz="6" w:space="0" w:color="000000"/>
              <w:right w:val="single" w:sz="6" w:space="0" w:color="000000"/>
            </w:tcBorders>
            <w:hideMark/>
          </w:tcPr>
          <w:p w14:paraId="1D13FCCA" w14:textId="77777777" w:rsidR="00CD6408" w:rsidRPr="00554C21" w:rsidRDefault="00CD6408">
            <w:pPr>
              <w:spacing w:line="140" w:lineRule="atLeast"/>
              <w:divId w:val="63984257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22D5A5C1" w14:textId="77777777" w:rsidR="00CD6408" w:rsidRPr="00554C21" w:rsidRDefault="00CD6408">
            <w:pPr>
              <w:spacing w:line="140" w:lineRule="atLeast"/>
              <w:divId w:val="1145856815"/>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7944A4D1" w14:textId="704AF791" w:rsidR="00CD6408" w:rsidRPr="00554C21" w:rsidRDefault="00CD6408">
            <w:pPr>
              <w:spacing w:line="140" w:lineRule="atLeast"/>
              <w:divId w:val="59579454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Pr="00554C21">
              <w:rPr>
                <w:rStyle w:val="underline1"/>
                <w:rFonts w:ascii="Arial Narrow" w:eastAsia="Times New Roman" w:hAnsi="Arial Narrow" w:cs="Times New Roman"/>
                <w:color w:val="000000"/>
                <w:sz w:val="16"/>
                <w:szCs w:val="18"/>
                <w:vertAlign w:val="superscript"/>
              </w:rPr>
              <w:t>1</w:t>
            </w:r>
            <w:r w:rsidR="00B25370">
              <w:rPr>
                <w:rStyle w:val="underline1"/>
                <w:rFonts w:ascii="Arial Narrow" w:eastAsia="Times New Roman" w:hAnsi="Arial Narrow" w:cs="Times New Roman"/>
                <w:color w:val="000000"/>
                <w:sz w:val="16"/>
                <w:szCs w:val="18"/>
                <w:vertAlign w:val="superscript"/>
              </w:rPr>
              <w:t>8</w:t>
            </w:r>
          </w:p>
        </w:tc>
        <w:tc>
          <w:tcPr>
            <w:tcW w:w="1206" w:type="dxa"/>
            <w:tcBorders>
              <w:top w:val="single" w:sz="6" w:space="0" w:color="000000"/>
              <w:left w:val="single" w:sz="6" w:space="0" w:color="000000"/>
              <w:bottom w:val="single" w:sz="6" w:space="0" w:color="000000"/>
              <w:right w:val="single" w:sz="6" w:space="0" w:color="000000"/>
            </w:tcBorders>
            <w:hideMark/>
          </w:tcPr>
          <w:p w14:paraId="5973DF9C" w14:textId="77777777" w:rsidR="00CD6408" w:rsidRPr="00554C21" w:rsidRDefault="00CD6408">
            <w:pPr>
              <w:spacing w:line="140" w:lineRule="atLeast"/>
              <w:divId w:val="89334562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4D563CE9" w14:textId="0B11888C" w:rsidR="00CD6408" w:rsidRPr="00554C21" w:rsidRDefault="007550A4">
            <w:pPr>
              <w:spacing w:line="140" w:lineRule="atLeast"/>
              <w:jc w:val="center"/>
              <w:divId w:val="601108023"/>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37/253 (14.6</w:t>
            </w:r>
            <w:r w:rsidR="00CD6408" w:rsidRPr="00554C21">
              <w:rPr>
                <w:rFonts w:ascii="Arial Narrow" w:eastAsia="Times New Roman" w:hAnsi="Arial Narrow" w:cs="Times New Roman"/>
                <w:color w:val="000000"/>
                <w:sz w:val="16"/>
                <w:szCs w:val="18"/>
              </w:rPr>
              <w:t xml:space="preserve">%) </w:t>
            </w:r>
          </w:p>
        </w:tc>
        <w:tc>
          <w:tcPr>
            <w:tcW w:w="1594" w:type="dxa"/>
            <w:tcBorders>
              <w:top w:val="single" w:sz="6" w:space="0" w:color="000000"/>
              <w:left w:val="single" w:sz="6" w:space="0" w:color="000000"/>
              <w:right w:val="single" w:sz="6" w:space="0" w:color="000000"/>
            </w:tcBorders>
            <w:hideMark/>
          </w:tcPr>
          <w:p w14:paraId="006B9D4D" w14:textId="2E13CB7B" w:rsidR="00CD6408" w:rsidRPr="00554C21" w:rsidRDefault="007550A4">
            <w:pPr>
              <w:spacing w:line="140" w:lineRule="atLeast"/>
              <w:jc w:val="center"/>
              <w:divId w:val="472722598"/>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48/213 (22.5</w:t>
            </w:r>
            <w:r w:rsidR="00CD6408" w:rsidRPr="00554C21">
              <w:rPr>
                <w:rFonts w:ascii="Arial Narrow" w:eastAsia="Times New Roman" w:hAnsi="Arial Narrow" w:cs="Times New Roman"/>
                <w:color w:val="000000"/>
                <w:sz w:val="16"/>
                <w:szCs w:val="18"/>
              </w:rPr>
              <w:t xml:space="preserve">%) </w:t>
            </w:r>
          </w:p>
        </w:tc>
        <w:tc>
          <w:tcPr>
            <w:tcW w:w="905" w:type="dxa"/>
            <w:tcBorders>
              <w:top w:val="single" w:sz="6" w:space="0" w:color="000000"/>
              <w:left w:val="single" w:sz="6" w:space="0" w:color="000000"/>
              <w:bottom w:val="single" w:sz="6" w:space="0" w:color="000000"/>
              <w:right w:val="single" w:sz="6" w:space="0" w:color="000000"/>
            </w:tcBorders>
            <w:hideMark/>
          </w:tcPr>
          <w:p w14:paraId="3B7E409B" w14:textId="04FCFD08" w:rsidR="00CD6408" w:rsidRPr="00554C21" w:rsidRDefault="00CD6408">
            <w:pPr>
              <w:spacing w:line="140" w:lineRule="atLeast"/>
              <w:jc w:val="center"/>
              <w:divId w:val="1840074943"/>
              <w:rPr>
                <w:rFonts w:ascii="Arial Narrow" w:eastAsia="Times New Roman" w:hAnsi="Arial Narrow" w:cs="Times New Roman"/>
                <w:color w:val="000000"/>
                <w:sz w:val="16"/>
                <w:szCs w:val="18"/>
              </w:rPr>
            </w:pPr>
            <w:r w:rsidRPr="00554C21">
              <w:rPr>
                <w:rStyle w:val="block"/>
                <w:rFonts w:ascii="Arial Narrow" w:eastAsia="Times New Roman" w:hAnsi="Arial Narrow" w:cs="Times New Roman"/>
                <w:b/>
                <w:bCs/>
                <w:color w:val="000000"/>
                <w:sz w:val="16"/>
                <w:szCs w:val="18"/>
              </w:rPr>
              <w:t>RR 0.</w:t>
            </w:r>
            <w:r w:rsidR="007550A4">
              <w:rPr>
                <w:rStyle w:val="block"/>
                <w:rFonts w:ascii="Arial Narrow" w:eastAsia="Times New Roman" w:hAnsi="Arial Narrow" w:cs="Times New Roman"/>
                <w:b/>
                <w:bCs/>
                <w:color w:val="000000"/>
                <w:sz w:val="16"/>
                <w:szCs w:val="18"/>
              </w:rPr>
              <w:t>6</w:t>
            </w:r>
            <w:r w:rsidRPr="00554C21">
              <w:rPr>
                <w:rStyle w:val="block"/>
                <w:rFonts w:ascii="Arial Narrow" w:eastAsia="Times New Roman" w:hAnsi="Arial Narrow" w:cs="Times New Roman"/>
                <w:b/>
                <w:bCs/>
                <w:color w:val="000000"/>
                <w:sz w:val="16"/>
                <w:szCs w:val="18"/>
              </w:rPr>
              <w:t>7</w:t>
            </w:r>
            <w:r w:rsidRPr="00554C21">
              <w:rPr>
                <w:rFonts w:ascii="Arial Narrow" w:eastAsia="Times New Roman" w:hAnsi="Arial Narrow" w:cs="Times New Roman"/>
                <w:color w:val="000000"/>
                <w:sz w:val="16"/>
                <w:szCs w:val="18"/>
              </w:rPr>
              <w:br/>
            </w:r>
            <w:r w:rsidR="007550A4">
              <w:rPr>
                <w:rStyle w:val="cell"/>
                <w:rFonts w:ascii="Arial Narrow" w:eastAsia="Times New Roman" w:hAnsi="Arial Narrow" w:cs="Times New Roman"/>
                <w:color w:val="000000"/>
                <w:sz w:val="16"/>
                <w:szCs w:val="18"/>
              </w:rPr>
              <w:t>(0.37 to 1.19</w:t>
            </w:r>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right w:val="single" w:sz="6" w:space="0" w:color="000000"/>
            </w:tcBorders>
            <w:hideMark/>
          </w:tcPr>
          <w:p w14:paraId="75814589" w14:textId="0B2AEE85" w:rsidR="00CD6408" w:rsidRPr="00554C21" w:rsidRDefault="007550A4" w:rsidP="00562A84">
            <w:pPr>
              <w:spacing w:line="140" w:lineRule="atLeast"/>
              <w:jc w:val="center"/>
              <w:divId w:val="1314144258"/>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 xml:space="preserve">74 fewer per 1000 (from </w:t>
            </w:r>
            <w:r w:rsidR="00562A84" w:rsidRPr="00554C21">
              <w:rPr>
                <w:rFonts w:ascii="Arial Narrow" w:eastAsia="Times New Roman" w:hAnsi="Arial Narrow" w:cs="Times New Roman"/>
                <w:color w:val="000000"/>
                <w:sz w:val="16"/>
                <w:szCs w:val="18"/>
              </w:rPr>
              <w:t>142 fewer</w:t>
            </w:r>
            <w:r w:rsidR="00562A84">
              <w:rPr>
                <w:rFonts w:ascii="Arial Narrow" w:eastAsia="Times New Roman" w:hAnsi="Arial Narrow" w:cs="Times New Roman"/>
                <w:color w:val="000000"/>
                <w:sz w:val="16"/>
                <w:szCs w:val="18"/>
              </w:rPr>
              <w:t xml:space="preserve"> </w:t>
            </w:r>
            <w:r w:rsidR="00562A84" w:rsidRPr="00554C21">
              <w:rPr>
                <w:rFonts w:ascii="Arial Narrow" w:eastAsia="Times New Roman" w:hAnsi="Arial Narrow" w:cs="Times New Roman"/>
                <w:color w:val="000000"/>
                <w:sz w:val="16"/>
                <w:szCs w:val="18"/>
              </w:rPr>
              <w:t>to</w:t>
            </w:r>
            <w:r w:rsidR="00562A84">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43</w:t>
            </w:r>
            <w:r w:rsidR="00CD6408" w:rsidRPr="00554C21">
              <w:rPr>
                <w:rFonts w:ascii="Arial Narrow" w:eastAsia="Times New Roman" w:hAnsi="Arial Narrow" w:cs="Times New Roman"/>
                <w:color w:val="000000"/>
                <w:sz w:val="16"/>
                <w:szCs w:val="18"/>
              </w:rPr>
              <w:t xml:space="preserve"> more) </w:t>
            </w:r>
          </w:p>
        </w:tc>
        <w:tc>
          <w:tcPr>
            <w:tcW w:w="957" w:type="dxa"/>
            <w:tcBorders>
              <w:top w:val="single" w:sz="6" w:space="0" w:color="000000"/>
              <w:left w:val="single" w:sz="6" w:space="0" w:color="000000"/>
              <w:bottom w:val="single" w:sz="6" w:space="0" w:color="000000"/>
              <w:right w:val="single" w:sz="6" w:space="0" w:color="000000"/>
            </w:tcBorders>
            <w:hideMark/>
          </w:tcPr>
          <w:p w14:paraId="7B558C28" w14:textId="77777777" w:rsidR="00CD6408" w:rsidRPr="00554C21" w:rsidRDefault="00CD6408">
            <w:pPr>
              <w:spacing w:line="140" w:lineRule="atLeast"/>
              <w:jc w:val="center"/>
              <w:divId w:val="1871726599"/>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VERY LOW </w:t>
            </w:r>
          </w:p>
        </w:tc>
        <w:tc>
          <w:tcPr>
            <w:tcW w:w="946" w:type="dxa"/>
            <w:tcBorders>
              <w:top w:val="single" w:sz="6" w:space="0" w:color="000000"/>
              <w:left w:val="single" w:sz="6" w:space="0" w:color="000000"/>
              <w:bottom w:val="single" w:sz="6" w:space="0" w:color="000000"/>
              <w:right w:val="single" w:sz="6" w:space="0" w:color="000000"/>
            </w:tcBorders>
            <w:hideMark/>
          </w:tcPr>
          <w:p w14:paraId="1BEED03F" w14:textId="77777777" w:rsidR="00CD6408" w:rsidRPr="00554C21" w:rsidRDefault="00CD6408">
            <w:pPr>
              <w:spacing w:line="140" w:lineRule="atLeast"/>
              <w:divId w:val="1559317109"/>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2153F0" w:rsidRPr="00A938DC" w14:paraId="5ED0B050"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30C3B3AD" w14:textId="77777777" w:rsidR="002153F0" w:rsidRPr="00A938DC" w:rsidRDefault="002153F0">
            <w:pPr>
              <w:spacing w:line="140" w:lineRule="atLeast"/>
              <w:divId w:val="1609505829"/>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Any adverse events (children)</w:t>
            </w:r>
          </w:p>
        </w:tc>
      </w:tr>
      <w:tr w:rsidR="004A4E60" w:rsidRPr="00A938DC" w14:paraId="6E14CDEF"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hideMark/>
          </w:tcPr>
          <w:p w14:paraId="0708DD4F" w14:textId="77777777" w:rsidR="002153F0" w:rsidRPr="00554C21" w:rsidRDefault="002153F0">
            <w:pPr>
              <w:spacing w:line="140" w:lineRule="atLeast"/>
              <w:divId w:val="1255358213"/>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2 </w:t>
            </w:r>
          </w:p>
        </w:tc>
        <w:tc>
          <w:tcPr>
            <w:tcW w:w="1091" w:type="dxa"/>
            <w:tcBorders>
              <w:top w:val="single" w:sz="6" w:space="0" w:color="000000"/>
              <w:left w:val="single" w:sz="6" w:space="0" w:color="000000"/>
              <w:bottom w:val="single" w:sz="6" w:space="0" w:color="000000"/>
              <w:right w:val="single" w:sz="6" w:space="0" w:color="000000"/>
            </w:tcBorders>
            <w:hideMark/>
          </w:tcPr>
          <w:p w14:paraId="7A1ED6EB" w14:textId="77777777" w:rsidR="002153F0" w:rsidRPr="00554C21" w:rsidRDefault="002153F0">
            <w:pPr>
              <w:spacing w:line="140" w:lineRule="atLeast"/>
              <w:divId w:val="85160592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0C27F08F" w14:textId="77777777" w:rsidR="002153F0" w:rsidRPr="00554C21" w:rsidRDefault="002153F0">
            <w:pPr>
              <w:spacing w:line="140" w:lineRule="atLeast"/>
              <w:divId w:val="77201876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135" w:type="dxa"/>
            <w:tcBorders>
              <w:top w:val="single" w:sz="6" w:space="0" w:color="000000"/>
              <w:left w:val="single" w:sz="6" w:space="0" w:color="000000"/>
              <w:bottom w:val="single" w:sz="6" w:space="0" w:color="000000"/>
              <w:right w:val="single" w:sz="6" w:space="0" w:color="000000"/>
            </w:tcBorders>
            <w:hideMark/>
          </w:tcPr>
          <w:p w14:paraId="734442BC" w14:textId="77777777" w:rsidR="002153F0" w:rsidRPr="00554C21" w:rsidRDefault="002153F0">
            <w:pPr>
              <w:spacing w:line="140" w:lineRule="atLeast"/>
              <w:divId w:val="145004990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1CC12D9F" w14:textId="77777777" w:rsidR="002153F0" w:rsidRPr="00554C21" w:rsidRDefault="002153F0">
            <w:pPr>
              <w:spacing w:line="140" w:lineRule="atLeast"/>
              <w:divId w:val="748770521"/>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39FFE209" w14:textId="6A710C8D" w:rsidR="002153F0" w:rsidRPr="00554C21" w:rsidRDefault="002153F0">
            <w:pPr>
              <w:spacing w:line="140" w:lineRule="atLeast"/>
              <w:divId w:val="395203452"/>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8A442A">
              <w:rPr>
                <w:rStyle w:val="underline1"/>
                <w:rFonts w:ascii="Arial Narrow" w:eastAsia="Times New Roman" w:hAnsi="Arial Narrow" w:cs="Times New Roman"/>
                <w:color w:val="000000"/>
                <w:sz w:val="16"/>
                <w:szCs w:val="18"/>
                <w:vertAlign w:val="superscript"/>
              </w:rPr>
              <w:t>1</w:t>
            </w:r>
            <w:r w:rsidR="00B25370">
              <w:rPr>
                <w:rStyle w:val="underline1"/>
                <w:rFonts w:ascii="Arial Narrow" w:eastAsia="Times New Roman" w:hAnsi="Arial Narrow" w:cs="Times New Roman"/>
                <w:color w:val="000000"/>
                <w:sz w:val="16"/>
                <w:szCs w:val="18"/>
                <w:vertAlign w:val="superscript"/>
              </w:rPr>
              <w:t>3</w:t>
            </w:r>
          </w:p>
        </w:tc>
        <w:tc>
          <w:tcPr>
            <w:tcW w:w="1206" w:type="dxa"/>
            <w:tcBorders>
              <w:top w:val="single" w:sz="6" w:space="0" w:color="000000"/>
              <w:left w:val="single" w:sz="6" w:space="0" w:color="000000"/>
              <w:bottom w:val="single" w:sz="6" w:space="0" w:color="000000"/>
              <w:right w:val="single" w:sz="6" w:space="0" w:color="000000"/>
            </w:tcBorders>
            <w:hideMark/>
          </w:tcPr>
          <w:p w14:paraId="288F52BB" w14:textId="77777777" w:rsidR="002153F0" w:rsidRPr="00554C21" w:rsidRDefault="002153F0">
            <w:pPr>
              <w:spacing w:line="140" w:lineRule="atLeast"/>
              <w:divId w:val="1659728204"/>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1D659326" w14:textId="77777777" w:rsidR="002153F0" w:rsidRPr="00554C21" w:rsidRDefault="002153F0">
            <w:pPr>
              <w:spacing w:line="140" w:lineRule="atLeast"/>
              <w:jc w:val="center"/>
              <w:divId w:val="692994445"/>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0/117 (0.0%) </w:t>
            </w:r>
          </w:p>
        </w:tc>
        <w:tc>
          <w:tcPr>
            <w:tcW w:w="1594" w:type="dxa"/>
            <w:tcBorders>
              <w:top w:val="single" w:sz="6" w:space="0" w:color="000000"/>
              <w:left w:val="single" w:sz="6" w:space="0" w:color="000000"/>
              <w:bottom w:val="single" w:sz="6" w:space="0" w:color="000000"/>
              <w:right w:val="single" w:sz="6" w:space="0" w:color="000000"/>
            </w:tcBorders>
            <w:hideMark/>
          </w:tcPr>
          <w:p w14:paraId="5CCAC9A8" w14:textId="77777777" w:rsidR="002153F0" w:rsidRPr="00554C21" w:rsidRDefault="002153F0">
            <w:pPr>
              <w:spacing w:line="140" w:lineRule="atLeast"/>
              <w:jc w:val="center"/>
              <w:divId w:val="150577694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0/117 (0.0%) </w:t>
            </w:r>
          </w:p>
        </w:tc>
        <w:tc>
          <w:tcPr>
            <w:tcW w:w="905" w:type="dxa"/>
            <w:tcBorders>
              <w:top w:val="single" w:sz="6" w:space="0" w:color="000000"/>
              <w:left w:val="single" w:sz="6" w:space="0" w:color="000000"/>
              <w:bottom w:val="single" w:sz="6" w:space="0" w:color="000000"/>
              <w:right w:val="single" w:sz="6" w:space="0" w:color="000000"/>
            </w:tcBorders>
            <w:hideMark/>
          </w:tcPr>
          <w:p w14:paraId="6AA71C5A" w14:textId="77777777" w:rsidR="002153F0" w:rsidRPr="00554C21" w:rsidRDefault="002153F0">
            <w:pPr>
              <w:spacing w:line="140" w:lineRule="atLeast"/>
              <w:jc w:val="center"/>
              <w:divId w:val="1304584674"/>
              <w:rPr>
                <w:rFonts w:ascii="Arial Narrow" w:eastAsia="Times New Roman" w:hAnsi="Arial Narrow" w:cs="Times New Roman"/>
                <w:color w:val="000000"/>
                <w:sz w:val="16"/>
                <w:szCs w:val="18"/>
              </w:rPr>
            </w:pPr>
            <w:proofErr w:type="gramStart"/>
            <w:r w:rsidRPr="00554C21">
              <w:rPr>
                <w:rStyle w:val="cell"/>
                <w:rFonts w:ascii="Arial Narrow" w:eastAsia="Times New Roman" w:hAnsi="Arial Narrow" w:cs="Times New Roman"/>
                <w:color w:val="000000"/>
                <w:sz w:val="16"/>
                <w:szCs w:val="18"/>
              </w:rPr>
              <w:t>not</w:t>
            </w:r>
            <w:proofErr w:type="gramEnd"/>
            <w:r w:rsidRPr="00554C21">
              <w:rPr>
                <w:rStyle w:val="cell"/>
                <w:rFonts w:ascii="Arial Narrow" w:eastAsia="Times New Roman" w:hAnsi="Arial Narrow" w:cs="Times New Roman"/>
                <w:color w:val="000000"/>
                <w:sz w:val="16"/>
                <w:szCs w:val="18"/>
              </w:rPr>
              <w:t xml:space="preserve"> estimable</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bottom w:val="single" w:sz="6" w:space="0" w:color="000000"/>
              <w:right w:val="single" w:sz="6" w:space="0" w:color="000000"/>
            </w:tcBorders>
            <w:hideMark/>
          </w:tcPr>
          <w:p w14:paraId="27F79F3C" w14:textId="77777777" w:rsidR="002153F0" w:rsidRPr="00554C21" w:rsidRDefault="002153F0">
            <w:pPr>
              <w:spacing w:line="140" w:lineRule="atLeast"/>
              <w:jc w:val="center"/>
              <w:divId w:val="125254405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0 fewer per 1000 (from 20 more to 20 fewer) </w:t>
            </w:r>
          </w:p>
        </w:tc>
        <w:tc>
          <w:tcPr>
            <w:tcW w:w="957" w:type="dxa"/>
            <w:tcBorders>
              <w:top w:val="single" w:sz="6" w:space="0" w:color="000000"/>
              <w:left w:val="single" w:sz="6" w:space="0" w:color="000000"/>
              <w:bottom w:val="single" w:sz="6" w:space="0" w:color="000000"/>
              <w:right w:val="single" w:sz="6" w:space="0" w:color="000000"/>
            </w:tcBorders>
            <w:hideMark/>
          </w:tcPr>
          <w:p w14:paraId="61A481E8" w14:textId="77777777" w:rsidR="002153F0" w:rsidRPr="00554C21" w:rsidRDefault="002153F0">
            <w:pPr>
              <w:spacing w:line="140" w:lineRule="atLeast"/>
              <w:jc w:val="center"/>
              <w:divId w:val="1753771036"/>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7F189B90" w14:textId="77777777" w:rsidR="002153F0" w:rsidRPr="00554C21" w:rsidRDefault="002153F0">
            <w:pPr>
              <w:spacing w:line="140" w:lineRule="atLeast"/>
              <w:divId w:val="65149616"/>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2153F0" w:rsidRPr="00A938DC" w14:paraId="747B62F2"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2F2D35F2" w14:textId="77777777" w:rsidR="002153F0" w:rsidRPr="00A938DC" w:rsidRDefault="002153F0">
            <w:pPr>
              <w:spacing w:line="140" w:lineRule="atLeast"/>
              <w:divId w:val="1957179273"/>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Serious adverse events (children)</w:t>
            </w:r>
          </w:p>
        </w:tc>
      </w:tr>
      <w:tr w:rsidR="004A4E60" w:rsidRPr="00A938DC" w14:paraId="0E6023E8"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hideMark/>
          </w:tcPr>
          <w:p w14:paraId="3C8FDC8B" w14:textId="77777777" w:rsidR="002153F0" w:rsidRPr="00554C21" w:rsidRDefault="002153F0">
            <w:pPr>
              <w:spacing w:line="140" w:lineRule="atLeast"/>
              <w:divId w:val="824666931"/>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lastRenderedPageBreak/>
              <w:t xml:space="preserve">3 </w:t>
            </w:r>
          </w:p>
        </w:tc>
        <w:tc>
          <w:tcPr>
            <w:tcW w:w="1091" w:type="dxa"/>
            <w:tcBorders>
              <w:top w:val="single" w:sz="6" w:space="0" w:color="000000"/>
              <w:left w:val="single" w:sz="6" w:space="0" w:color="000000"/>
              <w:bottom w:val="single" w:sz="6" w:space="0" w:color="000000"/>
              <w:right w:val="single" w:sz="6" w:space="0" w:color="000000"/>
            </w:tcBorders>
            <w:hideMark/>
          </w:tcPr>
          <w:p w14:paraId="760C996F" w14:textId="77777777" w:rsidR="002153F0" w:rsidRPr="00554C21" w:rsidRDefault="002153F0">
            <w:pPr>
              <w:spacing w:line="140" w:lineRule="atLeast"/>
              <w:divId w:val="911744865"/>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5C672877" w14:textId="77777777" w:rsidR="002153F0" w:rsidRPr="00554C21" w:rsidRDefault="002153F0">
            <w:pPr>
              <w:spacing w:line="140" w:lineRule="atLeast"/>
              <w:divId w:val="1628124518"/>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135" w:type="dxa"/>
            <w:tcBorders>
              <w:top w:val="single" w:sz="6" w:space="0" w:color="000000"/>
              <w:left w:val="single" w:sz="6" w:space="0" w:color="000000"/>
              <w:bottom w:val="single" w:sz="6" w:space="0" w:color="000000"/>
              <w:right w:val="single" w:sz="6" w:space="0" w:color="000000"/>
            </w:tcBorders>
            <w:hideMark/>
          </w:tcPr>
          <w:p w14:paraId="7C8841DB" w14:textId="77777777" w:rsidR="002153F0" w:rsidRPr="00554C21" w:rsidRDefault="002153F0">
            <w:pPr>
              <w:spacing w:line="140" w:lineRule="atLeast"/>
              <w:divId w:val="69589266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12536C97" w14:textId="77777777" w:rsidR="002153F0" w:rsidRPr="00554C21" w:rsidRDefault="002153F0">
            <w:pPr>
              <w:spacing w:line="140" w:lineRule="atLeast"/>
              <w:divId w:val="203877418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2579A46A" w14:textId="16DB11BC" w:rsidR="002153F0" w:rsidRPr="00554C21" w:rsidRDefault="002153F0">
            <w:pPr>
              <w:spacing w:line="140" w:lineRule="atLeast"/>
              <w:divId w:val="2135975217"/>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032859">
              <w:rPr>
                <w:rStyle w:val="underline1"/>
                <w:rFonts w:ascii="Arial Narrow" w:eastAsia="Times New Roman" w:hAnsi="Arial Narrow" w:cs="Times New Roman"/>
                <w:color w:val="000000"/>
                <w:sz w:val="16"/>
                <w:szCs w:val="18"/>
                <w:vertAlign w:val="superscript"/>
              </w:rPr>
              <w:t>5</w:t>
            </w:r>
          </w:p>
        </w:tc>
        <w:tc>
          <w:tcPr>
            <w:tcW w:w="1206" w:type="dxa"/>
            <w:tcBorders>
              <w:top w:val="single" w:sz="6" w:space="0" w:color="000000"/>
              <w:left w:val="single" w:sz="6" w:space="0" w:color="000000"/>
              <w:bottom w:val="single" w:sz="6" w:space="0" w:color="000000"/>
              <w:right w:val="single" w:sz="6" w:space="0" w:color="000000"/>
            </w:tcBorders>
            <w:hideMark/>
          </w:tcPr>
          <w:p w14:paraId="46A53BE4" w14:textId="77777777" w:rsidR="002153F0" w:rsidRPr="00554C21" w:rsidRDefault="002153F0">
            <w:pPr>
              <w:spacing w:line="140" w:lineRule="atLeast"/>
              <w:divId w:val="1091707959"/>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4BF77B4F" w14:textId="77777777" w:rsidR="002153F0" w:rsidRPr="00554C21" w:rsidRDefault="002153F0">
            <w:pPr>
              <w:spacing w:line="140" w:lineRule="atLeast"/>
              <w:jc w:val="center"/>
              <w:divId w:val="1877623100"/>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8/213 (3.8%) </w:t>
            </w:r>
          </w:p>
        </w:tc>
        <w:tc>
          <w:tcPr>
            <w:tcW w:w="1594" w:type="dxa"/>
            <w:tcBorders>
              <w:top w:val="single" w:sz="6" w:space="0" w:color="000000"/>
              <w:left w:val="single" w:sz="6" w:space="0" w:color="000000"/>
              <w:bottom w:val="single" w:sz="6" w:space="0" w:color="000000"/>
              <w:right w:val="single" w:sz="6" w:space="0" w:color="000000"/>
            </w:tcBorders>
            <w:hideMark/>
          </w:tcPr>
          <w:p w14:paraId="70426B99" w14:textId="77777777" w:rsidR="002153F0" w:rsidRPr="00554C21" w:rsidRDefault="002153F0">
            <w:pPr>
              <w:spacing w:line="140" w:lineRule="atLeast"/>
              <w:jc w:val="center"/>
              <w:divId w:val="968364534"/>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10/213 (4.7%) </w:t>
            </w:r>
          </w:p>
        </w:tc>
        <w:tc>
          <w:tcPr>
            <w:tcW w:w="905" w:type="dxa"/>
            <w:tcBorders>
              <w:top w:val="single" w:sz="6" w:space="0" w:color="000000"/>
              <w:left w:val="single" w:sz="6" w:space="0" w:color="000000"/>
              <w:bottom w:val="single" w:sz="6" w:space="0" w:color="000000"/>
              <w:right w:val="single" w:sz="6" w:space="0" w:color="000000"/>
            </w:tcBorders>
            <w:hideMark/>
          </w:tcPr>
          <w:p w14:paraId="69FD0F1C" w14:textId="1AD20B8D" w:rsidR="002F368B" w:rsidRPr="002F368B" w:rsidRDefault="002F368B">
            <w:pPr>
              <w:spacing w:line="140" w:lineRule="atLeast"/>
              <w:jc w:val="center"/>
              <w:divId w:val="649598280"/>
              <w:rPr>
                <w:rStyle w:val="cell"/>
                <w:rFonts w:ascii="Arial Narrow" w:eastAsia="Times New Roman" w:hAnsi="Arial Narrow" w:cs="Times New Roman"/>
                <w:b/>
                <w:color w:val="000000"/>
                <w:sz w:val="16"/>
                <w:szCs w:val="18"/>
              </w:rPr>
            </w:pPr>
            <w:r w:rsidRPr="002F368B">
              <w:rPr>
                <w:rStyle w:val="cell"/>
                <w:rFonts w:ascii="Arial Narrow" w:eastAsia="Times New Roman" w:hAnsi="Arial Narrow" w:cs="Times New Roman"/>
                <w:b/>
                <w:color w:val="000000"/>
                <w:sz w:val="16"/>
                <w:szCs w:val="18"/>
              </w:rPr>
              <w:t xml:space="preserve">RR 0.79 </w:t>
            </w:r>
          </w:p>
          <w:p w14:paraId="3F26CDFC" w14:textId="67426B5D" w:rsidR="002153F0" w:rsidRPr="00554C21" w:rsidRDefault="002F368B">
            <w:pPr>
              <w:spacing w:line="140" w:lineRule="atLeast"/>
              <w:jc w:val="center"/>
              <w:divId w:val="649598280"/>
              <w:rPr>
                <w:rFonts w:ascii="Arial Narrow" w:eastAsia="Times New Roman" w:hAnsi="Arial Narrow" w:cs="Times New Roman"/>
                <w:color w:val="000000"/>
                <w:sz w:val="16"/>
                <w:szCs w:val="18"/>
              </w:rPr>
            </w:pPr>
            <w:r>
              <w:rPr>
                <w:rStyle w:val="cell"/>
                <w:rFonts w:ascii="Arial Narrow" w:eastAsia="Times New Roman" w:hAnsi="Arial Narrow" w:cs="Times New Roman"/>
                <w:color w:val="000000"/>
                <w:sz w:val="16"/>
                <w:szCs w:val="18"/>
              </w:rPr>
              <w:t>(0.33 to 1.90)</w:t>
            </w:r>
          </w:p>
        </w:tc>
        <w:tc>
          <w:tcPr>
            <w:tcW w:w="786" w:type="dxa"/>
            <w:tcBorders>
              <w:top w:val="single" w:sz="6" w:space="0" w:color="000000"/>
              <w:left w:val="single" w:sz="6" w:space="0" w:color="000000"/>
              <w:bottom w:val="single" w:sz="6" w:space="0" w:color="000000"/>
              <w:right w:val="single" w:sz="6" w:space="0" w:color="000000"/>
            </w:tcBorders>
            <w:hideMark/>
          </w:tcPr>
          <w:p w14:paraId="4EB90AB2" w14:textId="3C2DE241" w:rsidR="002153F0" w:rsidRPr="00554C21" w:rsidRDefault="003D23DB" w:rsidP="003D23DB">
            <w:pPr>
              <w:spacing w:line="140" w:lineRule="atLeast"/>
              <w:jc w:val="center"/>
              <w:divId w:val="1906798269"/>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w:t>
            </w:r>
            <w:r w:rsidR="002153F0" w:rsidRPr="00554C21">
              <w:rPr>
                <w:rFonts w:ascii="Arial Narrow" w:eastAsia="Times New Roman" w:hAnsi="Arial Narrow" w:cs="Times New Roman"/>
                <w:color w:val="000000"/>
                <w:sz w:val="16"/>
                <w:szCs w:val="18"/>
              </w:rPr>
              <w:t xml:space="preserve">0 fewer per 1000 (from </w:t>
            </w:r>
            <w:r>
              <w:rPr>
                <w:rFonts w:ascii="Arial Narrow" w:eastAsia="Times New Roman" w:hAnsi="Arial Narrow" w:cs="Times New Roman"/>
                <w:color w:val="000000"/>
                <w:sz w:val="16"/>
                <w:szCs w:val="18"/>
              </w:rPr>
              <w:t>31</w:t>
            </w:r>
            <w:r w:rsidRPr="00554C21">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fewer</w:t>
            </w:r>
            <w:r w:rsidRPr="00554C21">
              <w:rPr>
                <w:rFonts w:ascii="Arial Narrow" w:eastAsia="Times New Roman" w:hAnsi="Arial Narrow" w:cs="Times New Roman"/>
                <w:color w:val="000000"/>
                <w:sz w:val="16"/>
                <w:szCs w:val="18"/>
              </w:rPr>
              <w:t xml:space="preserve"> </w:t>
            </w:r>
            <w:r w:rsidR="002153F0" w:rsidRPr="00554C21">
              <w:rPr>
                <w:rFonts w:ascii="Arial Narrow" w:eastAsia="Times New Roman" w:hAnsi="Arial Narrow" w:cs="Times New Roman"/>
                <w:color w:val="000000"/>
                <w:sz w:val="16"/>
                <w:szCs w:val="18"/>
              </w:rPr>
              <w:t xml:space="preserve">to </w:t>
            </w:r>
            <w:r>
              <w:rPr>
                <w:rFonts w:ascii="Arial Narrow" w:eastAsia="Times New Roman" w:hAnsi="Arial Narrow" w:cs="Times New Roman"/>
                <w:color w:val="000000"/>
                <w:sz w:val="16"/>
                <w:szCs w:val="18"/>
              </w:rPr>
              <w:t>42</w:t>
            </w:r>
            <w:r w:rsidRPr="00554C21">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more</w:t>
            </w:r>
            <w:r w:rsidR="002153F0" w:rsidRPr="00554C21">
              <w:rPr>
                <w:rFonts w:ascii="Arial Narrow" w:eastAsia="Times New Roman" w:hAnsi="Arial Narrow" w:cs="Times New Roman"/>
                <w:color w:val="000000"/>
                <w:sz w:val="16"/>
                <w:szCs w:val="18"/>
              </w:rPr>
              <w:t xml:space="preserve">) </w:t>
            </w:r>
          </w:p>
        </w:tc>
        <w:tc>
          <w:tcPr>
            <w:tcW w:w="957" w:type="dxa"/>
            <w:tcBorders>
              <w:top w:val="single" w:sz="6" w:space="0" w:color="000000"/>
              <w:left w:val="single" w:sz="6" w:space="0" w:color="000000"/>
              <w:bottom w:val="single" w:sz="6" w:space="0" w:color="000000"/>
              <w:right w:val="single" w:sz="6" w:space="0" w:color="000000"/>
            </w:tcBorders>
            <w:hideMark/>
          </w:tcPr>
          <w:p w14:paraId="2BDC39D0" w14:textId="77777777" w:rsidR="002153F0" w:rsidRPr="00554C21" w:rsidRDefault="002153F0">
            <w:pPr>
              <w:spacing w:line="140" w:lineRule="atLeast"/>
              <w:jc w:val="center"/>
              <w:divId w:val="1156072878"/>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3AA2B0A9" w14:textId="77777777" w:rsidR="002153F0" w:rsidRPr="00554C21" w:rsidRDefault="002153F0">
            <w:pPr>
              <w:spacing w:line="140" w:lineRule="atLeast"/>
              <w:divId w:val="992683176"/>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1666C2" w:rsidRPr="00A938DC" w14:paraId="577D0FEF"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B708A78" w14:textId="346F0E2C" w:rsidR="001666C2" w:rsidRPr="00554C21" w:rsidRDefault="00032859">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b/>
                <w:bCs/>
                <w:color w:val="000000"/>
                <w:sz w:val="18"/>
                <w:szCs w:val="18"/>
              </w:rPr>
              <w:t xml:space="preserve">Symptomatic </w:t>
            </w:r>
            <w:r w:rsidR="001666C2" w:rsidRPr="001666C2">
              <w:rPr>
                <w:rFonts w:ascii="Arial Narrow" w:eastAsia="Times New Roman" w:hAnsi="Arial Narrow" w:cs="Times New Roman"/>
                <w:b/>
                <w:bCs/>
                <w:color w:val="000000"/>
                <w:sz w:val="18"/>
                <w:szCs w:val="18"/>
              </w:rPr>
              <w:t>Hypocalcaemia</w:t>
            </w:r>
          </w:p>
        </w:tc>
      </w:tr>
      <w:tr w:rsidR="004A4E60" w:rsidRPr="00A938DC" w14:paraId="205F91A7" w14:textId="77777777" w:rsidTr="00443BD1">
        <w:trPr>
          <w:divId w:val="992292143"/>
          <w:cantSplit/>
        </w:trPr>
        <w:tc>
          <w:tcPr>
            <w:tcW w:w="667" w:type="dxa"/>
            <w:tcBorders>
              <w:top w:val="single" w:sz="6" w:space="0" w:color="000000"/>
              <w:left w:val="single" w:sz="6" w:space="0" w:color="000000"/>
              <w:bottom w:val="single" w:sz="6" w:space="0" w:color="000000"/>
              <w:right w:val="single" w:sz="6" w:space="0" w:color="000000"/>
            </w:tcBorders>
          </w:tcPr>
          <w:p w14:paraId="24F42A13" w14:textId="213F173D" w:rsidR="001666C2" w:rsidRPr="00554C21" w:rsidRDefault="001666C2">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w:t>
            </w:r>
          </w:p>
        </w:tc>
        <w:tc>
          <w:tcPr>
            <w:tcW w:w="1091" w:type="dxa"/>
            <w:tcBorders>
              <w:top w:val="single" w:sz="6" w:space="0" w:color="000000"/>
              <w:left w:val="single" w:sz="6" w:space="0" w:color="000000"/>
              <w:bottom w:val="single" w:sz="6" w:space="0" w:color="000000"/>
              <w:right w:val="single" w:sz="6" w:space="0" w:color="000000"/>
            </w:tcBorders>
          </w:tcPr>
          <w:p w14:paraId="45FED605" w14:textId="5A267E43"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w:t>
            </w:r>
          </w:p>
        </w:tc>
        <w:tc>
          <w:tcPr>
            <w:tcW w:w="818" w:type="dxa"/>
            <w:tcBorders>
              <w:top w:val="single" w:sz="6" w:space="0" w:color="000000"/>
              <w:left w:val="single" w:sz="6" w:space="0" w:color="000000"/>
              <w:bottom w:val="single" w:sz="6" w:space="0" w:color="000000"/>
              <w:right w:val="single" w:sz="6" w:space="0" w:color="000000"/>
            </w:tcBorders>
          </w:tcPr>
          <w:p w14:paraId="5C6563B8" w14:textId="37DBB5A4" w:rsidR="001666C2" w:rsidRPr="00554C21" w:rsidRDefault="00CD174F">
            <w:pPr>
              <w:spacing w:line="140" w:lineRule="atLeast"/>
              <w:rPr>
                <w:rFonts w:ascii="Arial Narrow" w:eastAsia="Times New Roman" w:hAnsi="Arial Narrow" w:cs="Times New Roman"/>
                <w:color w:val="000000"/>
                <w:sz w:val="16"/>
                <w:szCs w:val="18"/>
              </w:rPr>
            </w:pPr>
            <w:proofErr w:type="gramStart"/>
            <w:r>
              <w:rPr>
                <w:rFonts w:ascii="Arial Narrow" w:eastAsia="Times New Roman" w:hAnsi="Arial Narrow" w:cs="Times New Roman"/>
                <w:color w:val="000000"/>
                <w:sz w:val="16"/>
                <w:szCs w:val="18"/>
              </w:rPr>
              <w:t>s</w:t>
            </w:r>
            <w:r w:rsidR="001666C2">
              <w:rPr>
                <w:rFonts w:ascii="Arial Narrow" w:eastAsia="Times New Roman" w:hAnsi="Arial Narrow" w:cs="Times New Roman"/>
                <w:color w:val="000000"/>
                <w:sz w:val="16"/>
                <w:szCs w:val="18"/>
              </w:rPr>
              <w:t>erious</w:t>
            </w:r>
            <w:proofErr w:type="gramEnd"/>
            <w:r>
              <w:rPr>
                <w:rFonts w:ascii="Arial Narrow" w:eastAsia="Times New Roman" w:hAnsi="Arial Narrow" w:cs="Times New Roman"/>
                <w:color w:val="000000"/>
                <w:sz w:val="16"/>
                <w:szCs w:val="18"/>
              </w:rPr>
              <w:t xml:space="preserve"> </w:t>
            </w:r>
            <w:r w:rsidRPr="00554C21">
              <w:rPr>
                <w:rStyle w:val="underline1"/>
                <w:rFonts w:ascii="Arial Narrow" w:eastAsia="Times New Roman" w:hAnsi="Arial Narrow" w:cs="Times New Roman"/>
                <w:color w:val="000000"/>
                <w:sz w:val="16"/>
                <w:szCs w:val="18"/>
                <w:vertAlign w:val="superscript"/>
              </w:rPr>
              <w:t>1</w:t>
            </w:r>
          </w:p>
        </w:tc>
        <w:tc>
          <w:tcPr>
            <w:tcW w:w="1135" w:type="dxa"/>
            <w:tcBorders>
              <w:top w:val="single" w:sz="6" w:space="0" w:color="000000"/>
              <w:left w:val="single" w:sz="6" w:space="0" w:color="000000"/>
              <w:bottom w:val="single" w:sz="6" w:space="0" w:color="000000"/>
              <w:right w:val="single" w:sz="6" w:space="0" w:color="000000"/>
            </w:tcBorders>
          </w:tcPr>
          <w:p w14:paraId="38AF64E2" w14:textId="5CD4A60E"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w:t>
            </w:r>
          </w:p>
        </w:tc>
        <w:tc>
          <w:tcPr>
            <w:tcW w:w="1020" w:type="dxa"/>
            <w:tcBorders>
              <w:top w:val="single" w:sz="6" w:space="0" w:color="000000"/>
              <w:left w:val="single" w:sz="6" w:space="0" w:color="000000"/>
              <w:bottom w:val="single" w:sz="6" w:space="0" w:color="000000"/>
              <w:right w:val="single" w:sz="6" w:space="0" w:color="000000"/>
            </w:tcBorders>
          </w:tcPr>
          <w:p w14:paraId="3BBE002D" w14:textId="64F34BA3"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w:t>
            </w:r>
          </w:p>
        </w:tc>
        <w:tc>
          <w:tcPr>
            <w:tcW w:w="1031" w:type="dxa"/>
            <w:tcBorders>
              <w:top w:val="single" w:sz="6" w:space="0" w:color="000000"/>
              <w:left w:val="single" w:sz="6" w:space="0" w:color="000000"/>
              <w:bottom w:val="single" w:sz="6" w:space="0" w:color="000000"/>
              <w:right w:val="single" w:sz="6" w:space="0" w:color="000000"/>
            </w:tcBorders>
          </w:tcPr>
          <w:p w14:paraId="0319A288" w14:textId="4C3E7393"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w:t>
            </w:r>
            <w:r w:rsidR="00032859">
              <w:rPr>
                <w:rFonts w:ascii="Arial Narrow" w:eastAsia="Times New Roman" w:hAnsi="Arial Narrow" w:cs="Times New Roman"/>
                <w:color w:val="000000"/>
                <w:sz w:val="16"/>
                <w:szCs w:val="18"/>
              </w:rPr>
              <w:t xml:space="preserve"> </w:t>
            </w:r>
            <w:r w:rsidR="00032859" w:rsidRPr="00032859">
              <w:rPr>
                <w:rFonts w:ascii="Arial Narrow" w:eastAsia="Times New Roman" w:hAnsi="Arial Narrow" w:cs="Times New Roman"/>
                <w:color w:val="000000"/>
                <w:sz w:val="16"/>
                <w:szCs w:val="18"/>
                <w:u w:val="single"/>
                <w:vertAlign w:val="superscript"/>
              </w:rPr>
              <w:t>1</w:t>
            </w:r>
            <w:r w:rsidR="00B25370">
              <w:rPr>
                <w:rFonts w:ascii="Arial Narrow" w:eastAsia="Times New Roman" w:hAnsi="Arial Narrow" w:cs="Times New Roman"/>
                <w:color w:val="000000"/>
                <w:sz w:val="16"/>
                <w:szCs w:val="18"/>
                <w:u w:val="single"/>
                <w:vertAlign w:val="superscript"/>
              </w:rPr>
              <w:t>9</w:t>
            </w:r>
          </w:p>
        </w:tc>
        <w:tc>
          <w:tcPr>
            <w:tcW w:w="1206" w:type="dxa"/>
            <w:tcBorders>
              <w:top w:val="single" w:sz="6" w:space="0" w:color="000000"/>
              <w:left w:val="single" w:sz="6" w:space="0" w:color="000000"/>
              <w:bottom w:val="single" w:sz="6" w:space="0" w:color="000000"/>
              <w:right w:val="single" w:sz="6" w:space="0" w:color="000000"/>
            </w:tcBorders>
          </w:tcPr>
          <w:p w14:paraId="097CE944" w14:textId="5AE9A652" w:rsidR="001666C2" w:rsidRPr="00554C21" w:rsidRDefault="001666C2">
            <w:pPr>
              <w:spacing w:line="140" w:lineRule="atLeast"/>
              <w:rPr>
                <w:rFonts w:ascii="Arial Narrow" w:eastAsia="Times New Roman" w:hAnsi="Arial Narrow" w:cs="Times New Roman"/>
                <w:color w:val="000000"/>
                <w:sz w:val="16"/>
                <w:szCs w:val="18"/>
              </w:rPr>
            </w:pPr>
            <w:proofErr w:type="gramStart"/>
            <w:r>
              <w:rPr>
                <w:rFonts w:ascii="Arial Narrow" w:eastAsia="Times New Roman" w:hAnsi="Arial Narrow" w:cs="Times New Roman"/>
                <w:color w:val="000000"/>
                <w:sz w:val="16"/>
                <w:szCs w:val="18"/>
              </w:rPr>
              <w:t>none</w:t>
            </w:r>
            <w:proofErr w:type="gramEnd"/>
          </w:p>
        </w:tc>
        <w:tc>
          <w:tcPr>
            <w:tcW w:w="954" w:type="dxa"/>
            <w:tcBorders>
              <w:top w:val="single" w:sz="6" w:space="0" w:color="000000"/>
              <w:left w:val="single" w:sz="6" w:space="0" w:color="000000"/>
              <w:bottom w:val="single" w:sz="6" w:space="0" w:color="000000"/>
              <w:right w:val="single" w:sz="6" w:space="0" w:color="000000"/>
            </w:tcBorders>
          </w:tcPr>
          <w:p w14:paraId="180D8F7A" w14:textId="748AEDC9" w:rsidR="001666C2" w:rsidRPr="00554C21" w:rsidRDefault="00CD174F">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0/59 (0.0%)</w:t>
            </w:r>
          </w:p>
        </w:tc>
        <w:tc>
          <w:tcPr>
            <w:tcW w:w="1594" w:type="dxa"/>
            <w:tcBorders>
              <w:top w:val="single" w:sz="6" w:space="0" w:color="000000"/>
              <w:left w:val="single" w:sz="6" w:space="0" w:color="000000"/>
              <w:bottom w:val="single" w:sz="6" w:space="0" w:color="000000"/>
              <w:right w:val="single" w:sz="6" w:space="0" w:color="000000"/>
            </w:tcBorders>
          </w:tcPr>
          <w:p w14:paraId="5B460783" w14:textId="5F1DE769" w:rsidR="001666C2" w:rsidRPr="00554C21" w:rsidRDefault="00CD174F">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5/67% (7.5%)</w:t>
            </w:r>
          </w:p>
        </w:tc>
        <w:tc>
          <w:tcPr>
            <w:tcW w:w="905" w:type="dxa"/>
            <w:tcBorders>
              <w:top w:val="single" w:sz="6" w:space="0" w:color="000000"/>
              <w:left w:val="single" w:sz="6" w:space="0" w:color="000000"/>
              <w:bottom w:val="single" w:sz="6" w:space="0" w:color="000000"/>
              <w:right w:val="single" w:sz="6" w:space="0" w:color="000000"/>
            </w:tcBorders>
          </w:tcPr>
          <w:p w14:paraId="289B1322" w14:textId="2C888AD1" w:rsidR="001666C2" w:rsidRPr="002F368B" w:rsidRDefault="008B23C3">
            <w:pPr>
              <w:spacing w:line="140" w:lineRule="atLeast"/>
              <w:jc w:val="center"/>
              <w:rPr>
                <w:rStyle w:val="cell"/>
                <w:rFonts w:ascii="Arial Narrow" w:eastAsia="Times New Roman" w:hAnsi="Arial Narrow" w:cs="Times New Roman"/>
                <w:b/>
                <w:color w:val="000000"/>
                <w:sz w:val="16"/>
                <w:szCs w:val="18"/>
              </w:rPr>
            </w:pPr>
            <w:r>
              <w:rPr>
                <w:rFonts w:ascii="Arial Narrow" w:eastAsia="Times New Roman" w:hAnsi="Arial Narrow" w:cs="Times New Roman"/>
                <w:b/>
                <w:bCs/>
                <w:color w:val="000000"/>
                <w:sz w:val="16"/>
                <w:szCs w:val="18"/>
              </w:rPr>
              <w:t xml:space="preserve">RR </w:t>
            </w:r>
            <w:r w:rsidR="001666C2" w:rsidRPr="001666C2">
              <w:rPr>
                <w:rFonts w:ascii="Arial Narrow" w:eastAsia="Times New Roman" w:hAnsi="Arial Narrow" w:cs="Times New Roman"/>
                <w:b/>
                <w:bCs/>
                <w:color w:val="000000"/>
                <w:sz w:val="16"/>
                <w:szCs w:val="18"/>
              </w:rPr>
              <w:t>0</w:t>
            </w:r>
            <w:r>
              <w:rPr>
                <w:rFonts w:ascii="Arial Narrow" w:eastAsia="Times New Roman" w:hAnsi="Arial Narrow" w:cs="Times New Roman"/>
                <w:b/>
                <w:bCs/>
                <w:color w:val="000000"/>
                <w:sz w:val="16"/>
                <w:szCs w:val="18"/>
              </w:rPr>
              <w:t>.</w:t>
            </w:r>
            <w:r w:rsidR="001666C2" w:rsidRPr="001666C2">
              <w:rPr>
                <w:rFonts w:ascii="Arial Narrow" w:eastAsia="Times New Roman" w:hAnsi="Arial Narrow" w:cs="Times New Roman"/>
                <w:b/>
                <w:bCs/>
                <w:color w:val="000000"/>
                <w:sz w:val="16"/>
                <w:szCs w:val="18"/>
              </w:rPr>
              <w:t>1</w:t>
            </w:r>
            <w:r>
              <w:rPr>
                <w:rFonts w:ascii="Arial Narrow" w:eastAsia="Times New Roman" w:hAnsi="Arial Narrow" w:cs="Times New Roman"/>
                <w:b/>
                <w:bCs/>
                <w:color w:val="000000"/>
                <w:sz w:val="16"/>
                <w:szCs w:val="18"/>
              </w:rPr>
              <w:t>0</w:t>
            </w:r>
            <w:r w:rsidR="001666C2" w:rsidRPr="001666C2">
              <w:rPr>
                <w:rFonts w:ascii="Arial Narrow" w:eastAsia="Times New Roman" w:hAnsi="Arial Narrow" w:cs="Times New Roman"/>
                <w:b/>
                <w:color w:val="000000"/>
                <w:sz w:val="16"/>
                <w:szCs w:val="18"/>
              </w:rPr>
              <w:br/>
            </w:r>
            <w:r w:rsidR="001666C2" w:rsidRPr="001666C2">
              <w:rPr>
                <w:rFonts w:ascii="Arial Narrow" w:eastAsia="Times New Roman" w:hAnsi="Arial Narrow" w:cs="Times New Roman"/>
                <w:color w:val="000000"/>
                <w:sz w:val="16"/>
                <w:szCs w:val="18"/>
              </w:rPr>
              <w:t>(0.01 to 1.82</w:t>
            </w:r>
            <w:r w:rsidR="001666C2" w:rsidRPr="001666C2">
              <w:rPr>
                <w:rFonts w:ascii="Arial Narrow" w:eastAsia="Times New Roman" w:hAnsi="Arial Narrow" w:cs="Times New Roman"/>
                <w:b/>
                <w:color w:val="000000"/>
                <w:sz w:val="16"/>
                <w:szCs w:val="18"/>
              </w:rPr>
              <w:t>)</w:t>
            </w:r>
          </w:p>
        </w:tc>
        <w:tc>
          <w:tcPr>
            <w:tcW w:w="786" w:type="dxa"/>
            <w:tcBorders>
              <w:top w:val="single" w:sz="6" w:space="0" w:color="000000"/>
              <w:left w:val="single" w:sz="6" w:space="0" w:color="000000"/>
              <w:bottom w:val="single" w:sz="6" w:space="0" w:color="000000"/>
              <w:right w:val="single" w:sz="6" w:space="0" w:color="000000"/>
            </w:tcBorders>
          </w:tcPr>
          <w:p w14:paraId="6039B5BF" w14:textId="3495E475" w:rsidR="001666C2" w:rsidRPr="00CD174F" w:rsidRDefault="00CD174F" w:rsidP="00CD174F">
            <w:pPr>
              <w:rPr>
                <w:rFonts w:ascii="Times" w:eastAsia="Times New Roman" w:hAnsi="Times" w:cs="Times New Roman"/>
                <w:sz w:val="20"/>
                <w:szCs w:val="20"/>
                <w:lang w:eastAsia="es-ES"/>
              </w:rPr>
            </w:pPr>
            <w:r w:rsidRPr="00CD174F">
              <w:rPr>
                <w:rFonts w:ascii="Arial Narrow" w:eastAsia="Times New Roman" w:hAnsi="Arial Narrow" w:cs="Times New Roman"/>
                <w:color w:val="000000"/>
                <w:sz w:val="16"/>
                <w:szCs w:val="18"/>
              </w:rPr>
              <w:t>67 fewer per 1000 (from 61 more to 74 fewer)</w:t>
            </w:r>
          </w:p>
        </w:tc>
        <w:tc>
          <w:tcPr>
            <w:tcW w:w="957" w:type="dxa"/>
            <w:tcBorders>
              <w:top w:val="single" w:sz="6" w:space="0" w:color="000000"/>
              <w:left w:val="single" w:sz="6" w:space="0" w:color="000000"/>
              <w:bottom w:val="single" w:sz="6" w:space="0" w:color="000000"/>
              <w:right w:val="single" w:sz="6" w:space="0" w:color="000000"/>
            </w:tcBorders>
          </w:tcPr>
          <w:p w14:paraId="20FE5BA5" w14:textId="62F428F9" w:rsidR="001666C2" w:rsidRPr="00554C21" w:rsidRDefault="001666C2">
            <w:pPr>
              <w:spacing w:line="140" w:lineRule="atLeast"/>
              <w:jc w:val="center"/>
              <w:rPr>
                <w:rStyle w:val="quality-sign1"/>
                <w:rFonts w:ascii="Cambria" w:eastAsia="Times New Roman" w:hAnsi="Cambria" w:cs="Cambria"/>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VERY LOW</w:t>
            </w:r>
          </w:p>
        </w:tc>
        <w:tc>
          <w:tcPr>
            <w:tcW w:w="946" w:type="dxa"/>
            <w:tcBorders>
              <w:top w:val="single" w:sz="6" w:space="0" w:color="000000"/>
              <w:left w:val="single" w:sz="6" w:space="0" w:color="000000"/>
              <w:bottom w:val="single" w:sz="6" w:space="0" w:color="000000"/>
              <w:right w:val="single" w:sz="6" w:space="0" w:color="000000"/>
            </w:tcBorders>
          </w:tcPr>
          <w:p w14:paraId="590E9B10" w14:textId="133361DA" w:rsidR="001666C2" w:rsidRPr="00554C21" w:rsidRDefault="001666C2">
            <w:pPr>
              <w:spacing w:line="140" w:lineRule="atLeast"/>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CRITICAL</w:t>
            </w:r>
          </w:p>
        </w:tc>
      </w:tr>
      <w:tr w:rsidR="001666C2" w:rsidRPr="00A938DC" w14:paraId="671F9D40" w14:textId="77777777" w:rsidTr="00443BD1">
        <w:trPr>
          <w:divId w:val="992292143"/>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194E2CF6" w14:textId="0A285B96" w:rsidR="001666C2" w:rsidRPr="00A938DC" w:rsidRDefault="001666C2" w:rsidP="00C83B5A">
            <w:pPr>
              <w:spacing w:line="140" w:lineRule="atLeast"/>
              <w:divId w:val="1134327554"/>
              <w:rPr>
                <w:rFonts w:ascii="Arial Narrow" w:eastAsia="Times New Roman" w:hAnsi="Arial Narrow" w:cs="Times New Roman"/>
                <w:b/>
                <w:bCs/>
                <w:color w:val="000000"/>
                <w:sz w:val="18"/>
                <w:szCs w:val="18"/>
              </w:rPr>
            </w:pPr>
            <w:r w:rsidRPr="00A938DC">
              <w:rPr>
                <w:rStyle w:val="label"/>
                <w:rFonts w:ascii="Arial Narrow" w:eastAsia="Times New Roman" w:hAnsi="Arial Narrow" w:cs="Times New Roman"/>
                <w:b/>
                <w:bCs/>
                <w:color w:val="000000"/>
                <w:sz w:val="18"/>
                <w:szCs w:val="18"/>
              </w:rPr>
              <w:t xml:space="preserve">Any adverse events </w:t>
            </w:r>
            <w:r w:rsidR="00D62DD1">
              <w:rPr>
                <w:rStyle w:val="label"/>
                <w:rFonts w:ascii="Arial Narrow" w:eastAsia="Times New Roman" w:hAnsi="Arial Narrow" w:cs="Times New Roman"/>
                <w:b/>
                <w:bCs/>
                <w:color w:val="000000"/>
                <w:sz w:val="18"/>
                <w:szCs w:val="18"/>
              </w:rPr>
              <w:t xml:space="preserve"> (mother)</w:t>
            </w:r>
            <w:r w:rsidRPr="00A938DC">
              <w:rPr>
                <w:rStyle w:val="label"/>
                <w:rFonts w:ascii="Arial Narrow" w:eastAsia="Times New Roman" w:hAnsi="Arial Narrow" w:cs="Times New Roman"/>
                <w:b/>
                <w:bCs/>
                <w:color w:val="000000"/>
                <w:sz w:val="18"/>
                <w:szCs w:val="18"/>
              </w:rPr>
              <w:t xml:space="preserve"> (assessed with: Preeclampsia)</w:t>
            </w:r>
          </w:p>
        </w:tc>
      </w:tr>
      <w:tr w:rsidR="004A4E60" w:rsidRPr="00A938DC" w14:paraId="04F5522B" w14:textId="77777777" w:rsidTr="00443BD1">
        <w:trPr>
          <w:divId w:val="992292143"/>
          <w:cantSplit/>
          <w:trHeight w:val="286"/>
        </w:trPr>
        <w:tc>
          <w:tcPr>
            <w:tcW w:w="667" w:type="dxa"/>
            <w:tcBorders>
              <w:top w:val="single" w:sz="6" w:space="0" w:color="000000"/>
              <w:left w:val="single" w:sz="6" w:space="0" w:color="000000"/>
              <w:bottom w:val="single" w:sz="6" w:space="0" w:color="000000"/>
              <w:right w:val="single" w:sz="6" w:space="0" w:color="000000"/>
            </w:tcBorders>
            <w:hideMark/>
          </w:tcPr>
          <w:p w14:paraId="42E08FD2" w14:textId="36AF44F5" w:rsidR="001666C2" w:rsidRPr="00554C21" w:rsidRDefault="00D62DD1">
            <w:pPr>
              <w:spacing w:line="140" w:lineRule="atLeast"/>
              <w:divId w:val="294678714"/>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w:t>
            </w:r>
          </w:p>
        </w:tc>
        <w:tc>
          <w:tcPr>
            <w:tcW w:w="1091" w:type="dxa"/>
            <w:tcBorders>
              <w:top w:val="single" w:sz="6" w:space="0" w:color="000000"/>
              <w:left w:val="single" w:sz="6" w:space="0" w:color="000000"/>
              <w:bottom w:val="single" w:sz="6" w:space="0" w:color="000000"/>
              <w:right w:val="single" w:sz="6" w:space="0" w:color="000000"/>
            </w:tcBorders>
            <w:hideMark/>
          </w:tcPr>
          <w:p w14:paraId="3BFA3086" w14:textId="77777777" w:rsidR="001666C2" w:rsidRPr="00554C21" w:rsidRDefault="001666C2">
            <w:pPr>
              <w:spacing w:line="140" w:lineRule="atLeast"/>
              <w:divId w:val="939025054"/>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hideMark/>
          </w:tcPr>
          <w:p w14:paraId="0824583A" w14:textId="7A033E9D" w:rsidR="001666C2" w:rsidRPr="00554C21" w:rsidRDefault="001666C2">
            <w:pPr>
              <w:spacing w:line="140" w:lineRule="atLeast"/>
              <w:divId w:val="1948652463"/>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00B25370">
              <w:rPr>
                <w:rStyle w:val="underline1"/>
                <w:rFonts w:ascii="Arial Narrow" w:eastAsia="Times New Roman" w:hAnsi="Arial Narrow" w:cs="Times New Roman"/>
                <w:color w:val="000000"/>
                <w:sz w:val="16"/>
                <w:szCs w:val="18"/>
                <w:vertAlign w:val="superscript"/>
              </w:rPr>
              <w:t>20</w:t>
            </w:r>
          </w:p>
        </w:tc>
        <w:tc>
          <w:tcPr>
            <w:tcW w:w="1135" w:type="dxa"/>
            <w:tcBorders>
              <w:top w:val="single" w:sz="6" w:space="0" w:color="000000"/>
              <w:left w:val="single" w:sz="6" w:space="0" w:color="000000"/>
              <w:bottom w:val="single" w:sz="6" w:space="0" w:color="000000"/>
              <w:right w:val="single" w:sz="6" w:space="0" w:color="000000"/>
            </w:tcBorders>
            <w:hideMark/>
          </w:tcPr>
          <w:p w14:paraId="755970D9" w14:textId="77777777" w:rsidR="001666C2" w:rsidRPr="00554C21" w:rsidRDefault="001666C2">
            <w:pPr>
              <w:spacing w:line="140" w:lineRule="atLeast"/>
              <w:divId w:val="476609348"/>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hideMark/>
          </w:tcPr>
          <w:p w14:paraId="034B357D" w14:textId="77777777" w:rsidR="001666C2" w:rsidRPr="00554C21" w:rsidRDefault="001666C2">
            <w:pPr>
              <w:spacing w:line="140" w:lineRule="atLeast"/>
              <w:divId w:val="329069775"/>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hideMark/>
          </w:tcPr>
          <w:p w14:paraId="774FAB3D" w14:textId="562F94E9" w:rsidR="001666C2" w:rsidRPr="00554C21" w:rsidRDefault="001666C2">
            <w:pPr>
              <w:spacing w:line="140" w:lineRule="atLeast"/>
              <w:divId w:val="336345170"/>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very</w:t>
            </w:r>
            <w:proofErr w:type="gramEnd"/>
            <w:r w:rsidRPr="00554C21">
              <w:rPr>
                <w:rFonts w:ascii="Arial Narrow" w:eastAsia="Times New Roman" w:hAnsi="Arial Narrow" w:cs="Times New Roman"/>
                <w:color w:val="000000"/>
                <w:sz w:val="16"/>
                <w:szCs w:val="18"/>
              </w:rPr>
              <w:t xml:space="preserve"> serious </w:t>
            </w:r>
            <w:r w:rsidRPr="00554C21">
              <w:rPr>
                <w:rFonts w:ascii="Arial Narrow" w:eastAsia="Times New Roman" w:hAnsi="Arial Narrow" w:cs="Times New Roman"/>
                <w:color w:val="000000"/>
                <w:sz w:val="16"/>
                <w:szCs w:val="18"/>
                <w:vertAlign w:val="superscript"/>
              </w:rPr>
              <w:t> </w:t>
            </w:r>
            <w:r w:rsidR="008770D9" w:rsidRPr="008770D9">
              <w:rPr>
                <w:rFonts w:ascii="Arial Narrow" w:eastAsia="Times New Roman" w:hAnsi="Arial Narrow" w:cs="Times New Roman"/>
                <w:color w:val="000000"/>
                <w:sz w:val="16"/>
                <w:szCs w:val="18"/>
                <w:u w:val="single"/>
                <w:vertAlign w:val="superscript"/>
              </w:rPr>
              <w:t>2</w:t>
            </w:r>
            <w:r w:rsidR="00B25370">
              <w:rPr>
                <w:rFonts w:ascii="Arial Narrow" w:eastAsia="Times New Roman" w:hAnsi="Arial Narrow" w:cs="Times New Roman"/>
                <w:color w:val="000000"/>
                <w:sz w:val="16"/>
                <w:szCs w:val="18"/>
                <w:u w:val="single"/>
                <w:vertAlign w:val="superscript"/>
              </w:rPr>
              <w:t>1</w:t>
            </w:r>
          </w:p>
        </w:tc>
        <w:tc>
          <w:tcPr>
            <w:tcW w:w="1206" w:type="dxa"/>
            <w:tcBorders>
              <w:top w:val="single" w:sz="6" w:space="0" w:color="000000"/>
              <w:left w:val="single" w:sz="6" w:space="0" w:color="000000"/>
              <w:bottom w:val="single" w:sz="6" w:space="0" w:color="000000"/>
              <w:right w:val="single" w:sz="6" w:space="0" w:color="000000"/>
            </w:tcBorders>
            <w:hideMark/>
          </w:tcPr>
          <w:p w14:paraId="46693128" w14:textId="77777777" w:rsidR="001666C2" w:rsidRPr="00554C21" w:rsidRDefault="001666C2">
            <w:pPr>
              <w:spacing w:line="140" w:lineRule="atLeast"/>
              <w:divId w:val="1169948814"/>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hideMark/>
          </w:tcPr>
          <w:p w14:paraId="4C8FAEF6" w14:textId="10DA14C7" w:rsidR="001666C2" w:rsidRPr="00554C21" w:rsidRDefault="00D62DD1" w:rsidP="00D62DD1">
            <w:pPr>
              <w:spacing w:line="140" w:lineRule="atLeast"/>
              <w:jc w:val="center"/>
              <w:divId w:val="1389449240"/>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36/254</w:t>
            </w:r>
            <w:r w:rsidR="0058278D">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14.2</w:t>
            </w:r>
            <w:r w:rsidR="001666C2" w:rsidRPr="00554C21">
              <w:rPr>
                <w:rFonts w:ascii="Arial Narrow" w:eastAsia="Times New Roman" w:hAnsi="Arial Narrow" w:cs="Times New Roman"/>
                <w:color w:val="000000"/>
                <w:sz w:val="16"/>
                <w:szCs w:val="18"/>
              </w:rPr>
              <w:t xml:space="preserve">%) </w:t>
            </w:r>
          </w:p>
        </w:tc>
        <w:tc>
          <w:tcPr>
            <w:tcW w:w="1594" w:type="dxa"/>
            <w:tcBorders>
              <w:top w:val="single" w:sz="6" w:space="0" w:color="000000"/>
              <w:left w:val="single" w:sz="6" w:space="0" w:color="000000"/>
              <w:bottom w:val="single" w:sz="6" w:space="0" w:color="000000"/>
              <w:right w:val="single" w:sz="6" w:space="0" w:color="000000"/>
            </w:tcBorders>
            <w:hideMark/>
          </w:tcPr>
          <w:p w14:paraId="3F37EEA1" w14:textId="7471B88B" w:rsidR="001666C2" w:rsidRPr="00554C21" w:rsidRDefault="00D62DD1">
            <w:pPr>
              <w:spacing w:line="140" w:lineRule="atLeast"/>
              <w:jc w:val="center"/>
              <w:divId w:val="1387148578"/>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31/266 (11</w:t>
            </w:r>
            <w:r w:rsidR="001666C2" w:rsidRPr="00554C21">
              <w:rPr>
                <w:rFonts w:ascii="Arial Narrow" w:eastAsia="Times New Roman" w:hAnsi="Arial Narrow" w:cs="Times New Roman"/>
                <w:color w:val="000000"/>
                <w:sz w:val="16"/>
                <w:szCs w:val="18"/>
              </w:rPr>
              <w:t xml:space="preserve">.7%) </w:t>
            </w:r>
          </w:p>
        </w:tc>
        <w:tc>
          <w:tcPr>
            <w:tcW w:w="905" w:type="dxa"/>
            <w:tcBorders>
              <w:top w:val="single" w:sz="6" w:space="0" w:color="000000"/>
              <w:left w:val="single" w:sz="6" w:space="0" w:color="000000"/>
              <w:bottom w:val="single" w:sz="6" w:space="0" w:color="000000"/>
              <w:right w:val="single" w:sz="6" w:space="0" w:color="000000"/>
            </w:tcBorders>
            <w:hideMark/>
          </w:tcPr>
          <w:p w14:paraId="5FCA7978" w14:textId="52C094C1" w:rsidR="001666C2" w:rsidRPr="00554C21" w:rsidRDefault="00D62DD1">
            <w:pPr>
              <w:spacing w:line="140" w:lineRule="atLeast"/>
              <w:jc w:val="center"/>
              <w:divId w:val="1952931953"/>
              <w:rPr>
                <w:rFonts w:ascii="Arial Narrow" w:eastAsia="Times New Roman" w:hAnsi="Arial Narrow" w:cs="Times New Roman"/>
                <w:color w:val="000000"/>
                <w:sz w:val="16"/>
                <w:szCs w:val="18"/>
              </w:rPr>
            </w:pPr>
            <w:r>
              <w:rPr>
                <w:rFonts w:ascii="Arial Narrow" w:eastAsia="Times New Roman" w:hAnsi="Arial Narrow" w:cs="Times New Roman"/>
                <w:b/>
                <w:bCs/>
                <w:color w:val="000000"/>
                <w:sz w:val="16"/>
                <w:szCs w:val="18"/>
              </w:rPr>
              <w:t>RR 1.46</w:t>
            </w:r>
            <w:r w:rsidR="005F6D0B" w:rsidRPr="005F6D0B">
              <w:rPr>
                <w:rFonts w:ascii="Arial Narrow" w:eastAsia="Times New Roman" w:hAnsi="Arial Narrow" w:cs="Times New Roman"/>
                <w:b/>
                <w:bCs/>
                <w:color w:val="000000"/>
                <w:sz w:val="16"/>
                <w:szCs w:val="18"/>
              </w:rPr>
              <w:br/>
            </w:r>
            <w:r>
              <w:rPr>
                <w:rFonts w:ascii="Arial Narrow" w:eastAsia="Times New Roman" w:hAnsi="Arial Narrow" w:cs="Times New Roman"/>
                <w:bCs/>
                <w:color w:val="000000"/>
                <w:sz w:val="16"/>
                <w:szCs w:val="18"/>
              </w:rPr>
              <w:t>(0.31 to 6.78</w:t>
            </w:r>
            <w:r w:rsidR="005F6D0B" w:rsidRPr="005F6D0B">
              <w:rPr>
                <w:rFonts w:ascii="Arial Narrow" w:eastAsia="Times New Roman" w:hAnsi="Arial Narrow" w:cs="Times New Roman"/>
                <w:bCs/>
                <w:color w:val="000000"/>
                <w:sz w:val="16"/>
                <w:szCs w:val="18"/>
              </w:rPr>
              <w:t>)</w:t>
            </w:r>
          </w:p>
        </w:tc>
        <w:tc>
          <w:tcPr>
            <w:tcW w:w="786" w:type="dxa"/>
            <w:tcBorders>
              <w:top w:val="single" w:sz="6" w:space="0" w:color="000000"/>
              <w:left w:val="single" w:sz="6" w:space="0" w:color="000000"/>
              <w:bottom w:val="single" w:sz="6" w:space="0" w:color="000000"/>
              <w:right w:val="single" w:sz="6" w:space="0" w:color="000000"/>
            </w:tcBorders>
            <w:hideMark/>
          </w:tcPr>
          <w:p w14:paraId="75A2C868" w14:textId="24294DC2" w:rsidR="001666C2" w:rsidRPr="00554C21" w:rsidRDefault="00D62DD1" w:rsidP="00D62DD1">
            <w:pPr>
              <w:spacing w:line="140" w:lineRule="atLeast"/>
              <w:jc w:val="center"/>
              <w:divId w:val="2014674220"/>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54</w:t>
            </w:r>
            <w:r w:rsidR="0058278D">
              <w:rPr>
                <w:rFonts w:ascii="Arial Narrow" w:eastAsia="Times New Roman" w:hAnsi="Arial Narrow" w:cs="Times New Roman"/>
                <w:color w:val="000000"/>
                <w:sz w:val="16"/>
                <w:szCs w:val="18"/>
              </w:rPr>
              <w:t xml:space="preserve"> more per 1000 (from </w:t>
            </w:r>
            <w:r>
              <w:rPr>
                <w:rFonts w:ascii="Arial Narrow" w:eastAsia="Times New Roman" w:hAnsi="Arial Narrow" w:cs="Times New Roman"/>
                <w:color w:val="000000"/>
                <w:sz w:val="16"/>
                <w:szCs w:val="18"/>
              </w:rPr>
              <w:t>80</w:t>
            </w:r>
            <w:r w:rsidR="001666C2" w:rsidRPr="00554C21">
              <w:rPr>
                <w:rFonts w:ascii="Arial Narrow" w:eastAsia="Times New Roman" w:hAnsi="Arial Narrow" w:cs="Times New Roman"/>
                <w:color w:val="000000"/>
                <w:sz w:val="16"/>
                <w:szCs w:val="18"/>
              </w:rPr>
              <w:t xml:space="preserve"> fewer to </w:t>
            </w:r>
            <w:r>
              <w:rPr>
                <w:rFonts w:ascii="Arial Narrow" w:eastAsia="Times New Roman" w:hAnsi="Arial Narrow" w:cs="Times New Roman"/>
                <w:color w:val="000000"/>
                <w:sz w:val="16"/>
                <w:szCs w:val="18"/>
              </w:rPr>
              <w:t>674</w:t>
            </w:r>
            <w:r w:rsidR="001666C2" w:rsidRPr="00554C21">
              <w:rPr>
                <w:rFonts w:ascii="Arial Narrow" w:eastAsia="Times New Roman" w:hAnsi="Arial Narrow" w:cs="Times New Roman"/>
                <w:color w:val="000000"/>
                <w:sz w:val="16"/>
                <w:szCs w:val="18"/>
              </w:rPr>
              <w:t xml:space="preserve"> more) </w:t>
            </w:r>
          </w:p>
        </w:tc>
        <w:tc>
          <w:tcPr>
            <w:tcW w:w="957" w:type="dxa"/>
            <w:tcBorders>
              <w:top w:val="single" w:sz="6" w:space="0" w:color="000000"/>
              <w:left w:val="single" w:sz="6" w:space="0" w:color="000000"/>
              <w:bottom w:val="single" w:sz="6" w:space="0" w:color="000000"/>
              <w:right w:val="single" w:sz="6" w:space="0" w:color="000000"/>
            </w:tcBorders>
            <w:hideMark/>
          </w:tcPr>
          <w:p w14:paraId="00EF397E" w14:textId="77777777" w:rsidR="001666C2" w:rsidRPr="00554C21" w:rsidRDefault="001666C2">
            <w:pPr>
              <w:spacing w:line="140" w:lineRule="atLeast"/>
              <w:jc w:val="center"/>
              <w:divId w:val="929780603"/>
              <w:rPr>
                <w:rFonts w:ascii="Arial Narrow" w:eastAsia="Times New Roman" w:hAnsi="Arial Narrow" w:cs="Times New Roman"/>
                <w:color w:val="000000"/>
                <w:sz w:val="16"/>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r w:rsidRPr="00554C21">
              <w:rPr>
                <w:rFonts w:ascii="Arial Narrow" w:eastAsia="Times New Roman" w:hAnsi="Arial Narrow" w:cs="Times New Roman"/>
                <w:color w:val="000000"/>
                <w:sz w:val="16"/>
                <w:szCs w:val="18"/>
              </w:rPr>
              <w:br/>
              <w:t xml:space="preserve">VERY LOW </w:t>
            </w:r>
          </w:p>
        </w:tc>
        <w:tc>
          <w:tcPr>
            <w:tcW w:w="946" w:type="dxa"/>
            <w:tcBorders>
              <w:top w:val="single" w:sz="6" w:space="0" w:color="000000"/>
              <w:left w:val="single" w:sz="6" w:space="0" w:color="000000"/>
              <w:bottom w:val="single" w:sz="6" w:space="0" w:color="000000"/>
              <w:right w:val="single" w:sz="6" w:space="0" w:color="000000"/>
            </w:tcBorders>
            <w:hideMark/>
          </w:tcPr>
          <w:p w14:paraId="747D460D" w14:textId="77777777" w:rsidR="001666C2" w:rsidRPr="00554C21" w:rsidRDefault="001666C2">
            <w:pPr>
              <w:spacing w:line="140" w:lineRule="atLeast"/>
              <w:divId w:val="1038164562"/>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r w:rsidR="001666C2" w:rsidRPr="00A938DC" w14:paraId="3156B9FF" w14:textId="77777777" w:rsidTr="00443BD1">
        <w:trPr>
          <w:divId w:val="992292143"/>
          <w:cantSplit/>
          <w:trHeight w:val="286"/>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A866829" w14:textId="4A676C43" w:rsidR="001666C2" w:rsidRPr="00554C21" w:rsidRDefault="001666C2" w:rsidP="00D62DD1">
            <w:pPr>
              <w:spacing w:line="140" w:lineRule="atLeast"/>
              <w:rPr>
                <w:rFonts w:ascii="Arial Narrow" w:eastAsia="Times New Roman" w:hAnsi="Arial Narrow" w:cs="Times New Roman"/>
                <w:color w:val="000000"/>
                <w:sz w:val="16"/>
                <w:szCs w:val="18"/>
              </w:rPr>
            </w:pPr>
            <w:r>
              <w:rPr>
                <w:rStyle w:val="label"/>
                <w:rFonts w:ascii="Arial Narrow" w:eastAsia="Times New Roman" w:hAnsi="Arial Narrow" w:cs="Times New Roman"/>
                <w:b/>
                <w:bCs/>
                <w:color w:val="000000"/>
                <w:sz w:val="18"/>
                <w:szCs w:val="18"/>
              </w:rPr>
              <w:t xml:space="preserve">Serious </w:t>
            </w:r>
            <w:r w:rsidRPr="00A938DC">
              <w:rPr>
                <w:rStyle w:val="label"/>
                <w:rFonts w:ascii="Arial Narrow" w:eastAsia="Times New Roman" w:hAnsi="Arial Narrow" w:cs="Times New Roman"/>
                <w:b/>
                <w:bCs/>
                <w:color w:val="000000"/>
                <w:sz w:val="18"/>
                <w:szCs w:val="18"/>
              </w:rPr>
              <w:t xml:space="preserve">adverse events </w:t>
            </w:r>
            <w:r w:rsidR="00D62DD1">
              <w:rPr>
                <w:rStyle w:val="label"/>
                <w:rFonts w:ascii="Arial Narrow" w:eastAsia="Times New Roman" w:hAnsi="Arial Narrow" w:cs="Times New Roman"/>
                <w:b/>
                <w:bCs/>
                <w:color w:val="000000"/>
                <w:sz w:val="18"/>
                <w:szCs w:val="18"/>
              </w:rPr>
              <w:t>(mother)</w:t>
            </w:r>
            <w:r w:rsidR="0000519C">
              <w:rPr>
                <w:rStyle w:val="label"/>
                <w:rFonts w:ascii="Arial Narrow" w:eastAsia="Times New Roman" w:hAnsi="Arial Narrow" w:cs="Times New Roman"/>
                <w:b/>
                <w:bCs/>
                <w:color w:val="000000"/>
                <w:sz w:val="18"/>
                <w:szCs w:val="18"/>
              </w:rPr>
              <w:t xml:space="preserve"> </w:t>
            </w:r>
            <w:r w:rsidR="0000519C" w:rsidRPr="0000519C">
              <w:rPr>
                <w:rStyle w:val="label"/>
                <w:rFonts w:ascii="Arial Narrow" w:eastAsia="Times New Roman" w:hAnsi="Arial Narrow" w:cs="Times New Roman"/>
                <w:b/>
                <w:bCs/>
                <w:color w:val="000000"/>
                <w:sz w:val="18"/>
                <w:szCs w:val="18"/>
                <w:u w:val="single"/>
                <w:vertAlign w:val="superscript"/>
              </w:rPr>
              <w:t>2</w:t>
            </w:r>
            <w:r w:rsidR="00B25370">
              <w:rPr>
                <w:rStyle w:val="label"/>
                <w:rFonts w:ascii="Arial Narrow" w:eastAsia="Times New Roman" w:hAnsi="Arial Narrow" w:cs="Times New Roman"/>
                <w:b/>
                <w:bCs/>
                <w:color w:val="000000"/>
                <w:sz w:val="18"/>
                <w:szCs w:val="18"/>
                <w:u w:val="single"/>
                <w:vertAlign w:val="superscript"/>
              </w:rPr>
              <w:t>2</w:t>
            </w:r>
          </w:p>
        </w:tc>
      </w:tr>
      <w:tr w:rsidR="004A4E60" w:rsidRPr="00A938DC" w14:paraId="6305B32F" w14:textId="77777777" w:rsidTr="00443BD1">
        <w:trPr>
          <w:divId w:val="992292143"/>
          <w:cantSplit/>
          <w:trHeight w:val="286"/>
        </w:trPr>
        <w:tc>
          <w:tcPr>
            <w:tcW w:w="667" w:type="dxa"/>
            <w:tcBorders>
              <w:top w:val="single" w:sz="6" w:space="0" w:color="000000"/>
              <w:left w:val="single" w:sz="6" w:space="0" w:color="000000"/>
              <w:bottom w:val="single" w:sz="6" w:space="0" w:color="000000"/>
              <w:right w:val="single" w:sz="6" w:space="0" w:color="000000"/>
            </w:tcBorders>
          </w:tcPr>
          <w:p w14:paraId="2DE8A1C0" w14:textId="5BE9E9D0" w:rsidR="001666C2" w:rsidRPr="00554C21" w:rsidRDefault="001666C2">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2</w:t>
            </w:r>
          </w:p>
        </w:tc>
        <w:tc>
          <w:tcPr>
            <w:tcW w:w="1091" w:type="dxa"/>
            <w:tcBorders>
              <w:top w:val="single" w:sz="6" w:space="0" w:color="000000"/>
              <w:left w:val="single" w:sz="6" w:space="0" w:color="000000"/>
              <w:bottom w:val="single" w:sz="6" w:space="0" w:color="000000"/>
              <w:right w:val="single" w:sz="6" w:space="0" w:color="000000"/>
            </w:tcBorders>
          </w:tcPr>
          <w:p w14:paraId="5092195E" w14:textId="5F2620D0"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randomised</w:t>
            </w:r>
            <w:proofErr w:type="gramEnd"/>
            <w:r w:rsidRPr="00554C21">
              <w:rPr>
                <w:rFonts w:ascii="Arial Narrow" w:eastAsia="Times New Roman" w:hAnsi="Arial Narrow" w:cs="Times New Roman"/>
                <w:color w:val="000000"/>
                <w:sz w:val="16"/>
                <w:szCs w:val="18"/>
              </w:rPr>
              <w:t xml:space="preserve"> trials </w:t>
            </w:r>
          </w:p>
        </w:tc>
        <w:tc>
          <w:tcPr>
            <w:tcW w:w="818" w:type="dxa"/>
            <w:tcBorders>
              <w:top w:val="single" w:sz="6" w:space="0" w:color="000000"/>
              <w:left w:val="single" w:sz="6" w:space="0" w:color="000000"/>
              <w:bottom w:val="single" w:sz="6" w:space="0" w:color="000000"/>
              <w:right w:val="single" w:sz="6" w:space="0" w:color="000000"/>
            </w:tcBorders>
          </w:tcPr>
          <w:p w14:paraId="0FE40417" w14:textId="3F036EF5"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w:t>
            </w:r>
          </w:p>
        </w:tc>
        <w:tc>
          <w:tcPr>
            <w:tcW w:w="1135" w:type="dxa"/>
            <w:tcBorders>
              <w:top w:val="single" w:sz="6" w:space="0" w:color="000000"/>
              <w:left w:val="single" w:sz="6" w:space="0" w:color="000000"/>
              <w:bottom w:val="single" w:sz="6" w:space="0" w:color="000000"/>
              <w:right w:val="single" w:sz="6" w:space="0" w:color="000000"/>
            </w:tcBorders>
          </w:tcPr>
          <w:p w14:paraId="397DB122" w14:textId="41890280"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20" w:type="dxa"/>
            <w:tcBorders>
              <w:top w:val="single" w:sz="6" w:space="0" w:color="000000"/>
              <w:left w:val="single" w:sz="6" w:space="0" w:color="000000"/>
              <w:bottom w:val="single" w:sz="6" w:space="0" w:color="000000"/>
              <w:right w:val="single" w:sz="6" w:space="0" w:color="000000"/>
            </w:tcBorders>
          </w:tcPr>
          <w:p w14:paraId="260149D5" w14:textId="4031AD82"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not</w:t>
            </w:r>
            <w:proofErr w:type="gramEnd"/>
            <w:r w:rsidRPr="00554C21">
              <w:rPr>
                <w:rFonts w:ascii="Arial Narrow" w:eastAsia="Times New Roman" w:hAnsi="Arial Narrow" w:cs="Times New Roman"/>
                <w:color w:val="000000"/>
                <w:sz w:val="16"/>
                <w:szCs w:val="18"/>
              </w:rPr>
              <w:t xml:space="preserve"> serious </w:t>
            </w:r>
          </w:p>
        </w:tc>
        <w:tc>
          <w:tcPr>
            <w:tcW w:w="1031" w:type="dxa"/>
            <w:tcBorders>
              <w:top w:val="single" w:sz="6" w:space="0" w:color="000000"/>
              <w:left w:val="single" w:sz="6" w:space="0" w:color="000000"/>
              <w:bottom w:val="single" w:sz="6" w:space="0" w:color="000000"/>
              <w:right w:val="single" w:sz="6" w:space="0" w:color="000000"/>
            </w:tcBorders>
          </w:tcPr>
          <w:p w14:paraId="1A7A3A1C" w14:textId="31E199BF"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serious</w:t>
            </w:r>
            <w:proofErr w:type="gramEnd"/>
            <w:r w:rsidRPr="00554C21">
              <w:rPr>
                <w:rFonts w:ascii="Arial Narrow" w:eastAsia="Times New Roman" w:hAnsi="Arial Narrow" w:cs="Times New Roman"/>
                <w:color w:val="000000"/>
                <w:sz w:val="16"/>
                <w:szCs w:val="18"/>
              </w:rPr>
              <w:t xml:space="preserve"> </w:t>
            </w:r>
            <w:r w:rsidRPr="00554C21">
              <w:rPr>
                <w:rFonts w:ascii="Arial Narrow" w:eastAsia="Times New Roman" w:hAnsi="Arial Narrow" w:cs="Times New Roman"/>
                <w:color w:val="000000"/>
                <w:sz w:val="16"/>
                <w:szCs w:val="18"/>
                <w:vertAlign w:val="superscript"/>
              </w:rPr>
              <w:t> </w:t>
            </w:r>
            <w:r w:rsidR="008770D9">
              <w:rPr>
                <w:rStyle w:val="underline1"/>
                <w:rFonts w:ascii="Arial Narrow" w:eastAsia="Times New Roman" w:hAnsi="Arial Narrow" w:cs="Times New Roman"/>
                <w:color w:val="000000"/>
                <w:sz w:val="16"/>
                <w:szCs w:val="18"/>
                <w:vertAlign w:val="superscript"/>
              </w:rPr>
              <w:t>2</w:t>
            </w:r>
            <w:r w:rsidR="00B25370">
              <w:rPr>
                <w:rStyle w:val="underline1"/>
                <w:rFonts w:ascii="Arial Narrow" w:eastAsia="Times New Roman" w:hAnsi="Arial Narrow" w:cs="Times New Roman"/>
                <w:color w:val="000000"/>
                <w:sz w:val="16"/>
                <w:szCs w:val="18"/>
                <w:vertAlign w:val="superscript"/>
              </w:rPr>
              <w:t>3</w:t>
            </w:r>
          </w:p>
        </w:tc>
        <w:tc>
          <w:tcPr>
            <w:tcW w:w="1206" w:type="dxa"/>
            <w:tcBorders>
              <w:top w:val="single" w:sz="6" w:space="0" w:color="000000"/>
              <w:left w:val="single" w:sz="6" w:space="0" w:color="000000"/>
              <w:bottom w:val="single" w:sz="6" w:space="0" w:color="000000"/>
              <w:right w:val="single" w:sz="6" w:space="0" w:color="000000"/>
            </w:tcBorders>
          </w:tcPr>
          <w:p w14:paraId="5E1413D2" w14:textId="6AD26093" w:rsidR="001666C2" w:rsidRPr="00554C21" w:rsidRDefault="001666C2">
            <w:pPr>
              <w:spacing w:line="140" w:lineRule="atLeast"/>
              <w:rPr>
                <w:rFonts w:ascii="Arial Narrow" w:eastAsia="Times New Roman" w:hAnsi="Arial Narrow" w:cs="Times New Roman"/>
                <w:color w:val="000000"/>
                <w:sz w:val="16"/>
                <w:szCs w:val="18"/>
              </w:rPr>
            </w:pPr>
            <w:proofErr w:type="gramStart"/>
            <w:r w:rsidRPr="00554C21">
              <w:rPr>
                <w:rFonts w:ascii="Arial Narrow" w:eastAsia="Times New Roman" w:hAnsi="Arial Narrow" w:cs="Times New Roman"/>
                <w:color w:val="000000"/>
                <w:sz w:val="16"/>
                <w:szCs w:val="18"/>
              </w:rPr>
              <w:t>none</w:t>
            </w:r>
            <w:proofErr w:type="gramEnd"/>
            <w:r w:rsidRPr="00554C21">
              <w:rPr>
                <w:rFonts w:ascii="Arial Narrow" w:eastAsia="Times New Roman" w:hAnsi="Arial Narrow" w:cs="Times New Roman"/>
                <w:color w:val="000000"/>
                <w:sz w:val="16"/>
                <w:szCs w:val="18"/>
              </w:rPr>
              <w:t xml:space="preserve"> </w:t>
            </w:r>
          </w:p>
        </w:tc>
        <w:tc>
          <w:tcPr>
            <w:tcW w:w="954" w:type="dxa"/>
            <w:tcBorders>
              <w:top w:val="single" w:sz="6" w:space="0" w:color="000000"/>
              <w:left w:val="single" w:sz="6" w:space="0" w:color="000000"/>
              <w:bottom w:val="single" w:sz="6" w:space="0" w:color="000000"/>
              <w:right w:val="single" w:sz="6" w:space="0" w:color="000000"/>
            </w:tcBorders>
          </w:tcPr>
          <w:p w14:paraId="43493C5A" w14:textId="7FD3C2D7" w:rsidR="001666C2" w:rsidRPr="00554C21" w:rsidRDefault="0000519C">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12/8158 (7.</w:t>
            </w:r>
            <w:r w:rsidR="001666C2" w:rsidRPr="00554C21">
              <w:rPr>
                <w:rFonts w:ascii="Arial Narrow" w:eastAsia="Times New Roman" w:hAnsi="Arial Narrow" w:cs="Times New Roman"/>
                <w:color w:val="000000"/>
                <w:sz w:val="16"/>
                <w:szCs w:val="18"/>
              </w:rPr>
              <w:t xml:space="preserve">6%) </w:t>
            </w:r>
          </w:p>
        </w:tc>
        <w:tc>
          <w:tcPr>
            <w:tcW w:w="1594" w:type="dxa"/>
            <w:tcBorders>
              <w:top w:val="single" w:sz="6" w:space="0" w:color="000000"/>
              <w:left w:val="single" w:sz="6" w:space="0" w:color="000000"/>
              <w:right w:val="single" w:sz="6" w:space="0" w:color="000000"/>
            </w:tcBorders>
          </w:tcPr>
          <w:p w14:paraId="6B9D1319" w14:textId="5A81501B" w:rsidR="001666C2" w:rsidRPr="00554C21" w:rsidRDefault="0000519C">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8/163 (4.9</w:t>
            </w:r>
            <w:r w:rsidR="001666C2" w:rsidRPr="00554C21">
              <w:rPr>
                <w:rFonts w:ascii="Arial Narrow" w:eastAsia="Times New Roman" w:hAnsi="Arial Narrow" w:cs="Times New Roman"/>
                <w:color w:val="000000"/>
                <w:sz w:val="16"/>
                <w:szCs w:val="18"/>
              </w:rPr>
              <w:t xml:space="preserve">%) </w:t>
            </w:r>
          </w:p>
        </w:tc>
        <w:tc>
          <w:tcPr>
            <w:tcW w:w="905" w:type="dxa"/>
            <w:tcBorders>
              <w:top w:val="single" w:sz="6" w:space="0" w:color="000000"/>
              <w:left w:val="single" w:sz="6" w:space="0" w:color="000000"/>
              <w:bottom w:val="single" w:sz="6" w:space="0" w:color="000000"/>
              <w:right w:val="single" w:sz="6" w:space="0" w:color="000000"/>
            </w:tcBorders>
          </w:tcPr>
          <w:p w14:paraId="03F28E16" w14:textId="3E8987D1" w:rsidR="001666C2" w:rsidRPr="00554C21" w:rsidRDefault="001666C2">
            <w:pPr>
              <w:spacing w:line="140" w:lineRule="atLeast"/>
              <w:jc w:val="center"/>
              <w:rPr>
                <w:rStyle w:val="block"/>
                <w:rFonts w:ascii="Arial Narrow" w:eastAsia="Times New Roman" w:hAnsi="Arial Narrow" w:cs="Times New Roman"/>
                <w:b/>
                <w:bCs/>
                <w:color w:val="000000"/>
                <w:sz w:val="16"/>
                <w:szCs w:val="18"/>
              </w:rPr>
            </w:pPr>
            <w:r w:rsidRPr="00554C21">
              <w:rPr>
                <w:rStyle w:val="block"/>
                <w:rFonts w:ascii="Arial Narrow" w:eastAsia="Times New Roman" w:hAnsi="Arial Narrow" w:cs="Times New Roman"/>
                <w:b/>
                <w:bCs/>
                <w:color w:val="000000"/>
                <w:sz w:val="16"/>
                <w:szCs w:val="18"/>
              </w:rPr>
              <w:t>RR 1.</w:t>
            </w:r>
            <w:r w:rsidR="009F2476">
              <w:rPr>
                <w:rStyle w:val="block"/>
                <w:rFonts w:ascii="Arial Narrow" w:eastAsia="Times New Roman" w:hAnsi="Arial Narrow" w:cs="Times New Roman"/>
                <w:b/>
                <w:bCs/>
                <w:color w:val="000000"/>
                <w:sz w:val="16"/>
                <w:szCs w:val="18"/>
              </w:rPr>
              <w:t>55</w:t>
            </w:r>
            <w:r w:rsidRPr="00554C21">
              <w:rPr>
                <w:rFonts w:ascii="Arial Narrow" w:eastAsia="Times New Roman" w:hAnsi="Arial Narrow" w:cs="Times New Roman"/>
                <w:color w:val="000000"/>
                <w:sz w:val="16"/>
                <w:szCs w:val="18"/>
              </w:rPr>
              <w:br/>
            </w:r>
            <w:r w:rsidR="009F2476">
              <w:rPr>
                <w:rStyle w:val="cell"/>
                <w:rFonts w:ascii="Arial Narrow" w:eastAsia="Times New Roman" w:hAnsi="Arial Narrow" w:cs="Times New Roman"/>
                <w:color w:val="000000"/>
                <w:sz w:val="16"/>
                <w:szCs w:val="18"/>
              </w:rPr>
              <w:t>(0.65 to 3.69</w:t>
            </w:r>
            <w:r w:rsidRPr="00554C21">
              <w:rPr>
                <w:rStyle w:val="cell"/>
                <w:rFonts w:ascii="Arial Narrow" w:eastAsia="Times New Roman" w:hAnsi="Arial Narrow" w:cs="Times New Roman"/>
                <w:color w:val="000000"/>
                <w:sz w:val="16"/>
                <w:szCs w:val="18"/>
              </w:rPr>
              <w:t>)</w:t>
            </w:r>
            <w:r w:rsidRPr="00554C21">
              <w:rPr>
                <w:rFonts w:ascii="Arial Narrow" w:eastAsia="Times New Roman" w:hAnsi="Arial Narrow" w:cs="Times New Roman"/>
                <w:color w:val="000000"/>
                <w:sz w:val="16"/>
                <w:szCs w:val="18"/>
              </w:rPr>
              <w:t xml:space="preserve"> </w:t>
            </w:r>
          </w:p>
        </w:tc>
        <w:tc>
          <w:tcPr>
            <w:tcW w:w="786" w:type="dxa"/>
            <w:tcBorders>
              <w:top w:val="single" w:sz="6" w:space="0" w:color="000000"/>
              <w:left w:val="single" w:sz="6" w:space="0" w:color="000000"/>
              <w:right w:val="single" w:sz="6" w:space="0" w:color="000000"/>
            </w:tcBorders>
          </w:tcPr>
          <w:p w14:paraId="0B4199F8" w14:textId="7FF787F8" w:rsidR="001666C2" w:rsidRPr="00554C21" w:rsidRDefault="009F2476" w:rsidP="00C4137F">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27</w:t>
            </w:r>
            <w:r w:rsidR="001666C2" w:rsidRPr="00554C21">
              <w:rPr>
                <w:rFonts w:ascii="Arial Narrow" w:eastAsia="Times New Roman" w:hAnsi="Arial Narrow" w:cs="Times New Roman"/>
                <w:color w:val="000000"/>
                <w:sz w:val="16"/>
                <w:szCs w:val="18"/>
              </w:rPr>
              <w:t xml:space="preserve"> more per 1000 (from </w:t>
            </w:r>
            <w:r>
              <w:rPr>
                <w:rFonts w:ascii="Arial Narrow" w:eastAsia="Times New Roman" w:hAnsi="Arial Narrow" w:cs="Times New Roman"/>
                <w:color w:val="000000"/>
                <w:sz w:val="16"/>
                <w:szCs w:val="18"/>
              </w:rPr>
              <w:t>17</w:t>
            </w:r>
            <w:r w:rsidR="001666C2" w:rsidRPr="00554C21">
              <w:rPr>
                <w:rFonts w:ascii="Arial Narrow" w:eastAsia="Times New Roman" w:hAnsi="Arial Narrow" w:cs="Times New Roman"/>
                <w:color w:val="000000"/>
                <w:sz w:val="16"/>
                <w:szCs w:val="18"/>
              </w:rPr>
              <w:t xml:space="preserve"> fewer to </w:t>
            </w:r>
            <w:r w:rsidR="00C4137F">
              <w:rPr>
                <w:rFonts w:ascii="Arial Narrow" w:eastAsia="Times New Roman" w:hAnsi="Arial Narrow" w:cs="Times New Roman"/>
                <w:color w:val="000000"/>
                <w:sz w:val="16"/>
                <w:szCs w:val="18"/>
              </w:rPr>
              <w:t>132</w:t>
            </w:r>
            <w:r w:rsidR="001666C2" w:rsidRPr="00554C21">
              <w:rPr>
                <w:rFonts w:ascii="Arial Narrow" w:eastAsia="Times New Roman" w:hAnsi="Arial Narrow" w:cs="Times New Roman"/>
                <w:color w:val="000000"/>
                <w:sz w:val="16"/>
                <w:szCs w:val="18"/>
              </w:rPr>
              <w:t xml:space="preserve"> more) </w:t>
            </w:r>
          </w:p>
        </w:tc>
        <w:tc>
          <w:tcPr>
            <w:tcW w:w="957" w:type="dxa"/>
            <w:tcBorders>
              <w:top w:val="single" w:sz="6" w:space="0" w:color="000000"/>
              <w:left w:val="single" w:sz="6" w:space="0" w:color="000000"/>
              <w:bottom w:val="single" w:sz="6" w:space="0" w:color="000000"/>
              <w:right w:val="single" w:sz="6" w:space="0" w:color="000000"/>
            </w:tcBorders>
          </w:tcPr>
          <w:p w14:paraId="2C25A1CC" w14:textId="77777777" w:rsidR="001666C2" w:rsidRDefault="001666C2">
            <w:pPr>
              <w:spacing w:line="140" w:lineRule="atLeast"/>
              <w:jc w:val="center"/>
              <w:rPr>
                <w:rStyle w:val="quality-sign1"/>
                <w:rFonts w:ascii="Menlo Regular" w:eastAsia="Times New Roman" w:hAnsi="Menlo Regular" w:cs="Menlo Regular"/>
                <w:color w:val="000000"/>
                <w:sz w:val="20"/>
                <w:szCs w:val="18"/>
              </w:rPr>
            </w:pPr>
            <w:r w:rsidRPr="00554C21">
              <w:rPr>
                <w:rStyle w:val="quality-sign1"/>
                <w:rFonts w:ascii="Cambria" w:eastAsia="Times New Roman" w:hAnsi="Cambria" w:cs="Cambria"/>
                <w:color w:val="000000"/>
                <w:sz w:val="16"/>
                <w:szCs w:val="18"/>
              </w:rPr>
              <w:t>⨁⨁</w:t>
            </w:r>
            <w:r w:rsidRPr="00A421CB">
              <w:rPr>
                <w:rStyle w:val="quality-sign1"/>
                <w:rFonts w:ascii="Menlo Regular" w:eastAsia="Times New Roman" w:hAnsi="Menlo Regular" w:cs="Menlo Regular"/>
                <w:color w:val="000000"/>
                <w:sz w:val="20"/>
                <w:szCs w:val="18"/>
              </w:rPr>
              <w:t>◯◯</w:t>
            </w:r>
          </w:p>
          <w:p w14:paraId="6EBC6681" w14:textId="3ABCCD3A" w:rsidR="001666C2" w:rsidRPr="00554C21" w:rsidRDefault="001666C2">
            <w:pPr>
              <w:spacing w:line="140" w:lineRule="atLeast"/>
              <w:jc w:val="center"/>
              <w:rPr>
                <w:rStyle w:val="quality-sign1"/>
                <w:rFonts w:ascii="Cambria" w:eastAsia="Times New Roman" w:hAnsi="Cambria" w:cs="Cambria"/>
                <w:color w:val="000000"/>
                <w:sz w:val="16"/>
                <w:szCs w:val="18"/>
              </w:rPr>
            </w:pPr>
            <w:r w:rsidRPr="00554C21">
              <w:rPr>
                <w:rFonts w:ascii="Arial Narrow" w:eastAsia="Times New Roman" w:hAnsi="Arial Narrow" w:cs="Times New Roman"/>
                <w:color w:val="000000"/>
                <w:sz w:val="16"/>
                <w:szCs w:val="18"/>
              </w:rPr>
              <w:t xml:space="preserve">LOW </w:t>
            </w:r>
          </w:p>
        </w:tc>
        <w:tc>
          <w:tcPr>
            <w:tcW w:w="946" w:type="dxa"/>
            <w:tcBorders>
              <w:top w:val="single" w:sz="6" w:space="0" w:color="000000"/>
              <w:left w:val="single" w:sz="6" w:space="0" w:color="000000"/>
              <w:bottom w:val="single" w:sz="6" w:space="0" w:color="000000"/>
              <w:right w:val="single" w:sz="6" w:space="0" w:color="000000"/>
            </w:tcBorders>
          </w:tcPr>
          <w:p w14:paraId="4CB55188" w14:textId="577B5BDC" w:rsidR="001666C2" w:rsidRPr="00554C21" w:rsidRDefault="001666C2">
            <w:pPr>
              <w:spacing w:line="140" w:lineRule="atLeast"/>
              <w:rPr>
                <w:rFonts w:ascii="Arial Narrow" w:eastAsia="Times New Roman" w:hAnsi="Arial Narrow" w:cs="Times New Roman"/>
                <w:color w:val="000000"/>
                <w:sz w:val="16"/>
                <w:szCs w:val="18"/>
              </w:rPr>
            </w:pPr>
            <w:r w:rsidRPr="00554C21">
              <w:rPr>
                <w:rFonts w:ascii="Arial Narrow" w:eastAsia="Times New Roman" w:hAnsi="Arial Narrow" w:cs="Times New Roman"/>
                <w:color w:val="000000"/>
                <w:sz w:val="16"/>
                <w:szCs w:val="18"/>
              </w:rPr>
              <w:t xml:space="preserve">CRITICAL </w:t>
            </w:r>
          </w:p>
        </w:tc>
      </w:tr>
    </w:tbl>
    <w:p w14:paraId="25B4DCBF" w14:textId="77777777" w:rsidR="002153F0" w:rsidRDefault="002153F0">
      <w:pPr>
        <w:pStyle w:val="NormalWeb"/>
        <w:spacing w:line="140" w:lineRule="atLeast"/>
        <w:rPr>
          <w:rFonts w:ascii="Arial Narrow" w:hAnsi="Arial Narrow"/>
          <w:color w:val="000000"/>
          <w:sz w:val="14"/>
          <w:szCs w:val="14"/>
          <w:lang w:val="en"/>
        </w:rPr>
      </w:pPr>
      <w:r>
        <w:rPr>
          <w:rFonts w:ascii="Arial Narrow" w:hAnsi="Arial Narrow"/>
          <w:color w:val="000000"/>
          <w:sz w:val="14"/>
          <w:szCs w:val="14"/>
          <w:lang w:val="en"/>
        </w:rPr>
        <w:t xml:space="preserve">MD – mean difference, RR – relative risk </w:t>
      </w:r>
    </w:p>
    <w:p w14:paraId="26854EC0" w14:textId="77777777" w:rsidR="002153F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Probably no concealment of allocation and no blinding of participants and caregivers.</w:t>
      </w:r>
    </w:p>
    <w:p w14:paraId="632ADA8A" w14:textId="77777777" w:rsidR="002153F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3 years of observation.</w:t>
      </w:r>
    </w:p>
    <w:p w14:paraId="7E0EC236" w14:textId="77777777" w:rsidR="002153F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45 events; confidence interval does not exclude an appreciable benefit or an appreciable harm.</w:t>
      </w:r>
    </w:p>
    <w:p w14:paraId="5BD5F546" w14:textId="5559A62C" w:rsidR="00801383" w:rsidRDefault="00801383">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2153F0">
        <w:rPr>
          <w:rFonts w:ascii="Arial Narrow" w:eastAsia="Times New Roman" w:hAnsi="Arial Narrow" w:cs="Times New Roman"/>
          <w:color w:val="000000"/>
          <w:sz w:val="14"/>
          <w:szCs w:val="14"/>
          <w:lang w:val="en"/>
        </w:rPr>
        <w:t>Range of prevalence of eczema in ISAAC Phase Three</w:t>
      </w:r>
      <w:r>
        <w:rPr>
          <w:rFonts w:ascii="Arial Narrow" w:eastAsia="Times New Roman" w:hAnsi="Arial Narrow" w:cs="Times New Roman"/>
          <w:color w:val="000000"/>
          <w:sz w:val="14"/>
          <w:szCs w:val="14"/>
          <w:lang w:val="en"/>
        </w:rPr>
        <w:t xml:space="preserve"> </w:t>
      </w:r>
      <w:r>
        <w:rPr>
          <w:rFonts w:ascii="Arial Narrow" w:eastAsia="Times New Roman" w:hAnsi="Arial Narrow" w:cs="Times New Roman"/>
          <w:color w:val="000000"/>
          <w:sz w:val="14"/>
          <w:szCs w:val="14"/>
          <w:lang w:val="en"/>
        </w:rPr>
        <w:fldChar w:fldCharType="begin"/>
      </w:r>
      <w:r w:rsidR="00F669B3">
        <w:rPr>
          <w:rFonts w:ascii="Arial Narrow" w:eastAsia="Times New Roman" w:hAnsi="Arial Narrow" w:cs="Times New Roman"/>
          <w:color w:val="000000"/>
          <w:sz w:val="14"/>
          <w:szCs w:val="14"/>
          <w:lang w:val="en"/>
        </w:rPr>
        <w:instrText xml:space="preserve"> ADDIN EN.CITE &lt;EndNote&gt;&lt;Cite&gt;&lt;Author&gt;Odhiambo&lt;/Author&gt;&lt;Year&gt;2009&lt;/Year&gt;&lt;RecNum&gt;9&lt;/RecNum&gt;&lt;DisplayText&gt;(10)&lt;/DisplayText&gt;&lt;record&gt;&lt;rec-number&gt;9&lt;/rec-number&gt;&lt;foreign-keys&gt;&lt;key app="EN" db-id="a0099t9tkwta9be2a5gvrwxjdd5va05zffdw"&gt;9&lt;/key&gt;&lt;/foreign-keys&gt;&lt;ref-type name="Journal Article"&gt;17&lt;/ref-type&gt;&lt;contributors&gt;&lt;authors&gt;&lt;author&gt;Odhiambo, J. A.&lt;/author&gt;&lt;author&gt;Williams, H. C.&lt;/author&gt;&lt;author&gt;Clayton, T. O.&lt;/author&gt;&lt;author&gt;Robertson, C. F.&lt;/author&gt;&lt;author&gt;Asher, M. I.&lt;/author&gt;&lt;author&gt;Isaac Phase Three Study Group&lt;/author&gt;&lt;/authors&gt;&lt;/contributors&gt;&lt;auth-address&gt;Centre for Respiratory Diseases Research, Kenya Medical Research Institute, Nairobi, Kenya.&lt;/auth-address&gt;&lt;titles&gt;&lt;title&gt;Global variations in prevalence of eczema symptoms in children from ISAAC Phase Three&lt;/title&gt;&lt;secondary-title&gt;J Allergy Clin Immunol&lt;/secondary-title&gt;&lt;alt-title&gt;The Journal of allergy and clinical immunology&lt;/alt-title&gt;&lt;/titles&gt;&lt;periodical&gt;&lt;full-title&gt;J Allergy Clin Immunol&lt;/full-title&gt;&lt;abbr-1&gt;The Journal of allergy and clinical immunology&lt;/abbr-1&gt;&lt;/periodical&gt;&lt;alt-periodical&gt;&lt;full-title&gt;J Allergy Clin Immunol&lt;/full-title&gt;&lt;abbr-1&gt;The Journal of allergy and clinical immunology&lt;/abbr-1&gt;&lt;/alt-periodical&gt;&lt;pages&gt;1251-8 e23&lt;/pages&gt;&lt;volume&gt;124&lt;/volume&gt;&lt;number&gt;6&lt;/number&gt;&lt;keywords&gt;&lt;keyword&gt;Adolescent&lt;/keyword&gt;&lt;keyword&gt;Child&lt;/keyword&gt;&lt;keyword&gt;Cross-Sectional Studies&lt;/keyword&gt;&lt;keyword&gt;Eczema/*epidemiology&lt;/keyword&gt;&lt;keyword&gt;Female&lt;/keyword&gt;&lt;keyword&gt;*Global Health&lt;/keyword&gt;&lt;keyword&gt;Humans&lt;/keyword&gt;&lt;keyword&gt;Male&lt;/keyword&gt;&lt;keyword&gt;Prevalence&lt;/keyword&gt;&lt;keyword&gt;Questionnaires&lt;/keyword&gt;&lt;/keywords&gt;&lt;dates&gt;&lt;year&gt;2009&lt;/year&gt;&lt;pub-dates&gt;&lt;date&gt;Dec&lt;/date&gt;&lt;/pub-dates&gt;&lt;/dates&gt;&lt;isbn&gt;1097-6825 (Electronic)&amp;#xD;0091-6749 (Linking)&lt;/isbn&gt;&lt;accession-num&gt;20004783&lt;/accession-num&gt;&lt;urls&gt;&lt;related-urls&gt;&lt;url&gt;http://www.ncbi.nlm.nih.gov/pubmed/20004783&lt;/url&gt;&lt;/related-urls&gt;&lt;/urls&gt;&lt;electronic-resource-num&gt;10.1016/j.jaci.2009.10.009&lt;/electronic-resource-num&gt;&lt;/record&gt;&lt;/Cite&gt;&lt;/EndNote&gt;</w:instrText>
      </w:r>
      <w:r>
        <w:rPr>
          <w:rFonts w:ascii="Arial Narrow" w:eastAsia="Times New Roman" w:hAnsi="Arial Narrow" w:cs="Times New Roman"/>
          <w:color w:val="000000"/>
          <w:sz w:val="14"/>
          <w:szCs w:val="14"/>
          <w:lang w:val="en"/>
        </w:rPr>
        <w:fldChar w:fldCharType="separate"/>
      </w:r>
      <w:r w:rsidR="00F669B3">
        <w:rPr>
          <w:rFonts w:ascii="Arial Narrow" w:eastAsia="Times New Roman" w:hAnsi="Arial Narrow" w:cs="Times New Roman"/>
          <w:noProof/>
          <w:color w:val="000000"/>
          <w:sz w:val="14"/>
          <w:szCs w:val="14"/>
          <w:lang w:val="en"/>
        </w:rPr>
        <w:t>(</w:t>
      </w:r>
      <w:hyperlink w:anchor="_ENREF_10" w:tooltip="Odhiambo, 2009 #9" w:history="1">
        <w:r w:rsidR="00DC1393">
          <w:rPr>
            <w:rFonts w:ascii="Arial Narrow" w:eastAsia="Times New Roman" w:hAnsi="Arial Narrow" w:cs="Times New Roman"/>
            <w:noProof/>
            <w:color w:val="000000"/>
            <w:sz w:val="14"/>
            <w:szCs w:val="14"/>
            <w:lang w:val="en"/>
          </w:rPr>
          <w:t>10</w:t>
        </w:r>
      </w:hyperlink>
      <w:r w:rsidR="00F669B3">
        <w:rPr>
          <w:rFonts w:ascii="Arial Narrow" w:eastAsia="Times New Roman" w:hAnsi="Arial Narrow" w:cs="Times New Roman"/>
          <w:noProof/>
          <w:color w:val="000000"/>
          <w:sz w:val="14"/>
          <w:szCs w:val="14"/>
          <w:lang w:val="en"/>
        </w:rPr>
        <w:t>)</w:t>
      </w:r>
      <w:r>
        <w:rPr>
          <w:rFonts w:ascii="Arial Narrow" w:eastAsia="Times New Roman" w:hAnsi="Arial Narrow" w:cs="Times New Roman"/>
          <w:color w:val="000000"/>
          <w:sz w:val="14"/>
          <w:szCs w:val="14"/>
          <w:lang w:val="en"/>
        </w:rPr>
        <w:fldChar w:fldCharType="end"/>
      </w:r>
    </w:p>
    <w:p w14:paraId="173D88E8" w14:textId="77777777" w:rsidR="002153F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18 events; confidence interval does not exclude an appreciable benefit or an appreciable harm.</w:t>
      </w:r>
    </w:p>
    <w:p w14:paraId="6D961600" w14:textId="51F1DFBE" w:rsidR="00963243" w:rsidRDefault="00963243">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G</w:t>
      </w:r>
      <w:r w:rsidRPr="0033060B">
        <w:rPr>
          <w:rFonts w:ascii="Arial Narrow" w:eastAsia="Times New Roman" w:hAnsi="Arial Narrow" w:cs="Times New Roman"/>
          <w:color w:val="000000"/>
          <w:sz w:val="14"/>
          <w:szCs w:val="14"/>
          <w:lang w:val="en"/>
        </w:rPr>
        <w:t>lobal total prevalence of rhinoconjunctivitis symptoms for the 13- to 14-year old children according with Phase Three ISAAC (14.6%)</w:t>
      </w:r>
      <w:r>
        <w:rPr>
          <w:rFonts w:ascii="Arial Narrow" w:eastAsia="Times New Roman" w:hAnsi="Arial Narrow" w:cs="Times New Roman"/>
          <w:color w:val="000000"/>
          <w:sz w:val="14"/>
          <w:szCs w:val="14"/>
          <w:lang w:val="en"/>
        </w:rPr>
        <w:t xml:space="preserve"> </w:t>
      </w:r>
      <w:r>
        <w:rPr>
          <w:rFonts w:ascii="Arial Narrow" w:eastAsia="Times New Roman" w:hAnsi="Arial Narrow" w:cs="Times New Roman"/>
          <w:color w:val="000000"/>
          <w:sz w:val="14"/>
          <w:szCs w:val="14"/>
          <w:lang w:val="en"/>
        </w:rPr>
        <w:fldChar w:fldCharType="begin"/>
      </w:r>
      <w:r w:rsidR="00F669B3">
        <w:rPr>
          <w:rFonts w:ascii="Arial Narrow" w:eastAsia="Times New Roman" w:hAnsi="Arial Narrow" w:cs="Times New Roman"/>
          <w:color w:val="000000"/>
          <w:sz w:val="14"/>
          <w:szCs w:val="14"/>
          <w:lang w:val="en"/>
        </w:rPr>
        <w:instrText xml:space="preserve"> ADDIN EN.CITE &lt;EndNote&gt;&lt;Cite&gt;&lt;Author&gt;Ait-Khaled&lt;/Author&gt;&lt;Year&gt;2009&lt;/Year&gt;&lt;RecNum&gt;10&lt;/RecNum&gt;&lt;DisplayText&gt;(11)&lt;/DisplayText&gt;&lt;record&gt;&lt;rec-number&gt;10&lt;/rec-number&gt;&lt;foreign-keys&gt;&lt;key app="EN" db-id="a0099t9tkwta9be2a5gvrwxjdd5va05zffdw"&gt;10&lt;/key&gt;&lt;/foreign-keys&gt;&lt;ref-type name="Journal Article"&gt;17&lt;/ref-type&gt;&lt;contributors&gt;&lt;authors&gt;&lt;author&gt;Ait-Khaled, N.&lt;/author&gt;&lt;author&gt;Pearce, N.&lt;/author&gt;&lt;author&gt;Anderson, H. R.&lt;/author&gt;&lt;author&gt;Ellwood, P.&lt;/author&gt;&lt;author&gt;Montefort, S.&lt;/author&gt;&lt;author&gt;Shah, J.&lt;/author&gt;&lt;author&gt;Isaac Phase Three Study Group&lt;/author&gt;&lt;/authors&gt;&lt;/contributors&gt;&lt;auth-address&gt;International Union Against Tuberculosis and Lung Disease, Paris, France.&lt;/auth-address&gt;&lt;titles&gt;&lt;title&gt;Global map of the prevalence of symptoms of rhinoconjunctivitis in children: The International Study of Asthma and Allergies in Childhood (ISAAC) Phase Three&lt;/title&gt;&lt;secondary-title&gt;Allergy&lt;/secondary-title&gt;&lt;alt-title&gt;Allergy&lt;/alt-title&gt;&lt;/titles&gt;&lt;periodical&gt;&lt;full-title&gt;Allergy&lt;/full-title&gt;&lt;abbr-1&gt;Allergy&lt;/abbr-1&gt;&lt;/periodical&gt;&lt;alt-periodical&gt;&lt;full-title&gt;Allergy&lt;/full-title&gt;&lt;abbr-1&gt;Allergy&lt;/abbr-1&gt;&lt;/alt-periodical&gt;&lt;pages&gt;123-48&lt;/pages&gt;&lt;volume&gt;64&lt;/volume&gt;&lt;number&gt;1&lt;/number&gt;&lt;keywords&gt;&lt;keyword&gt;Adolescent&lt;/keyword&gt;&lt;keyword&gt;Age Factors&lt;/keyword&gt;&lt;keyword&gt;Asthma&lt;/keyword&gt;&lt;keyword&gt;Child&lt;/keyword&gt;&lt;keyword&gt;Comorbidity&lt;/keyword&gt;&lt;keyword&gt;Conjunctivitis, Allergic/*epidemiology&lt;/keyword&gt;&lt;keyword&gt;Cross-Sectional Studies&lt;/keyword&gt;&lt;keyword&gt;Eczema&lt;/keyword&gt;&lt;keyword&gt;*Global Health&lt;/keyword&gt;&lt;keyword&gt;Humans&lt;/keyword&gt;&lt;keyword&gt;Prevalence&lt;/keyword&gt;&lt;keyword&gt;Rhinitis, Allergic, Perennial/*epidemiology&lt;/keyword&gt;&lt;/keywords&gt;&lt;dates&gt;&lt;year&gt;2009&lt;/year&gt;&lt;pub-dates&gt;&lt;date&gt;Jan&lt;/date&gt;&lt;/pub-dates&gt;&lt;/dates&gt;&lt;isbn&gt;1398-9995 (Electronic)&amp;#xD;0105-4538 (Linking)&lt;/isbn&gt;&lt;accession-num&gt;19132975&lt;/accession-num&gt;&lt;urls&gt;&lt;related-urls&gt;&lt;url&gt;http://www.ncbi.nlm.nih.gov/pubmed/19132975&lt;/url&gt;&lt;/related-urls&gt;&lt;/urls&gt;&lt;electronic-resource-num&gt;10.1111/j.1398-9995.2008.01884.x&lt;/electronic-resource-num&gt;&lt;/record&gt;&lt;/Cite&gt;&lt;/EndNote&gt;</w:instrText>
      </w:r>
      <w:r>
        <w:rPr>
          <w:rFonts w:ascii="Arial Narrow" w:eastAsia="Times New Roman" w:hAnsi="Arial Narrow" w:cs="Times New Roman"/>
          <w:color w:val="000000"/>
          <w:sz w:val="14"/>
          <w:szCs w:val="14"/>
          <w:lang w:val="en"/>
        </w:rPr>
        <w:fldChar w:fldCharType="separate"/>
      </w:r>
      <w:r w:rsidR="00F669B3">
        <w:rPr>
          <w:rFonts w:ascii="Arial Narrow" w:eastAsia="Times New Roman" w:hAnsi="Arial Narrow" w:cs="Times New Roman"/>
          <w:noProof/>
          <w:color w:val="000000"/>
          <w:sz w:val="14"/>
          <w:szCs w:val="14"/>
          <w:lang w:val="en"/>
        </w:rPr>
        <w:t>(</w:t>
      </w:r>
      <w:hyperlink w:anchor="_ENREF_11" w:tooltip="Ait-Khaled, 2009 #10" w:history="1">
        <w:r w:rsidR="00DC1393">
          <w:rPr>
            <w:rFonts w:ascii="Arial Narrow" w:eastAsia="Times New Roman" w:hAnsi="Arial Narrow" w:cs="Times New Roman"/>
            <w:noProof/>
            <w:color w:val="000000"/>
            <w:sz w:val="14"/>
            <w:szCs w:val="14"/>
            <w:lang w:val="en"/>
          </w:rPr>
          <w:t>11</w:t>
        </w:r>
      </w:hyperlink>
      <w:r w:rsidR="00F669B3">
        <w:rPr>
          <w:rFonts w:ascii="Arial Narrow" w:eastAsia="Times New Roman" w:hAnsi="Arial Narrow" w:cs="Times New Roman"/>
          <w:noProof/>
          <w:color w:val="000000"/>
          <w:sz w:val="14"/>
          <w:szCs w:val="14"/>
          <w:lang w:val="en"/>
        </w:rPr>
        <w:t>)</w:t>
      </w:r>
      <w:r>
        <w:rPr>
          <w:rFonts w:ascii="Arial Narrow" w:eastAsia="Times New Roman" w:hAnsi="Arial Narrow" w:cs="Times New Roman"/>
          <w:color w:val="000000"/>
          <w:sz w:val="14"/>
          <w:szCs w:val="14"/>
          <w:lang w:val="en"/>
        </w:rPr>
        <w:fldChar w:fldCharType="end"/>
      </w:r>
    </w:p>
    <w:p w14:paraId="2EB9E65A" w14:textId="77777777" w:rsidR="002153F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24 events; confidence interval does not exclude an appreciable benefit or an appreciable harm.</w:t>
      </w:r>
    </w:p>
    <w:p w14:paraId="037AAFF2" w14:textId="2B233FFB" w:rsidR="00FA208C" w:rsidRDefault="00FA208C">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bCs/>
          <w:color w:val="000000"/>
          <w:sz w:val="14"/>
          <w:szCs w:val="14"/>
        </w:rPr>
        <w:t xml:space="preserve">In the cohort study </w:t>
      </w:r>
      <w:r>
        <w:rPr>
          <w:rFonts w:ascii="Arial Narrow" w:eastAsia="Times New Roman" w:hAnsi="Arial Narrow" w:cs="Times New Roman"/>
          <w:bCs/>
          <w:color w:val="000000"/>
          <w:sz w:val="14"/>
          <w:szCs w:val="14"/>
        </w:rPr>
        <w:fldChar w:fldCharType="begin"/>
      </w:r>
      <w:r w:rsidR="00F669B3">
        <w:rPr>
          <w:rFonts w:ascii="Arial Narrow" w:eastAsia="Times New Roman" w:hAnsi="Arial Narrow" w:cs="Times New Roman"/>
          <w:bCs/>
          <w:color w:val="000000"/>
          <w:sz w:val="14"/>
          <w:szCs w:val="14"/>
        </w:rPr>
        <w:instrText xml:space="preserve"> ADDIN EN.CITE &lt;EndNote&gt;&lt;Cite&gt;&lt;Author&gt;Anderson&lt;/Author&gt;&lt;Year&gt;2015&lt;/Year&gt;&lt;RecNum&gt;11&lt;/RecNum&gt;&lt;DisplayText&gt;(1)&lt;/DisplayText&gt;&lt;record&gt;&lt;rec-number&gt;11&lt;/rec-number&gt;&lt;foreign-keys&gt;&lt;key app="EN" db-id="a0099t9tkwta9be2a5gvrwxjdd5va05zffdw"&gt;11&lt;/key&gt;&lt;/foreign-keys&gt;&lt;ref-type name="Journal Article"&gt;17&lt;/ref-type&gt;&lt;contributors&gt;&lt;authors&gt;&lt;author&gt;Anderson, L. N.&lt;/author&gt;&lt;author&gt;Chen, Y.&lt;/author&gt;&lt;author&gt;Omand, J. A.&lt;/author&gt;&lt;author&gt;Birken, C. S.&lt;/author&gt;&lt;author&gt;Parkin, P. C.&lt;/author&gt;&lt;author&gt;To, T.&lt;/author&gt;&lt;author&gt;Maguire, J. L.&lt;/author&gt;&lt;author&gt;T. ARGet Kids Collaboration&lt;/author&gt;&lt;/authors&gt;&lt;/contributors&gt;&lt;auth-address&gt;1Division of Pediatric Medicine and the Pediatric Outcomes Research Team,The Hospital for Sick Children,Toronto,Ontario,Canada.&amp;#xD;3The Applied Health Research Centre of the Li Ka Shing Knowledge Institute of St. Michael&amp;apos;s Hospital,Toronto,Ontario,Canada.&amp;#xD;2Department of Pediatrics,St. Michael&amp;apos;s Hospital,Toronto,Ontario,Canada.&lt;/auth-address&gt;&lt;titles&gt;&lt;title&gt;Vitamin D exposure during pregnancy, but not early childhood, is associated with risk of childhood wheezing&lt;/title&gt;&lt;secondary-title&gt;J Dev Orig Health Dis&lt;/secondary-title&gt;&lt;alt-title&gt;Journal of developmental origins of health and disease&lt;/alt-title&gt;&lt;/titles&gt;&lt;periodical&gt;&lt;full-title&gt;J Dev Orig Health Dis&lt;/full-title&gt;&lt;abbr-1&gt;Journal of developmental origins of health and disease&lt;/abbr-1&gt;&lt;/periodical&gt;&lt;alt-periodical&gt;&lt;full-title&gt;J Dev Orig Health Dis&lt;/full-title&gt;&lt;abbr-1&gt;Journal of developmental origins of health and disease&lt;/abbr-1&gt;&lt;/alt-periodical&gt;&lt;pages&gt;308-16&lt;/pages&gt;&lt;volume&gt;6&lt;/volume&gt;&lt;number&gt;4&lt;/number&gt;&lt;dates&gt;&lt;year&gt;2015&lt;/year&gt;&lt;pub-dates&gt;&lt;date&gt;Aug&lt;/date&gt;&lt;/pub-dates&gt;&lt;/dates&gt;&lt;isbn&gt;2040-1752 (Electronic)&amp;#xD;2040-1744 (Linking)&lt;/isbn&gt;&lt;accession-num&gt;25885931&lt;/accession-num&gt;&lt;urls&gt;&lt;related-urls&gt;&lt;url&gt;http://www.ncbi.nlm.nih.gov/pubmed/25885931&lt;/url&gt;&lt;/related-urls&gt;&lt;/urls&gt;&lt;electronic-resource-num&gt;10.1017/S2040174415001063&lt;/electronic-resource-num&gt;&lt;/record&gt;&lt;/Cite&gt;&lt;/EndNote&gt;</w:instrText>
      </w:r>
      <w:r>
        <w:rPr>
          <w:rFonts w:ascii="Arial Narrow" w:eastAsia="Times New Roman" w:hAnsi="Arial Narrow" w:cs="Times New Roman"/>
          <w:bCs/>
          <w:color w:val="000000"/>
          <w:sz w:val="14"/>
          <w:szCs w:val="14"/>
        </w:rPr>
        <w:fldChar w:fldCharType="separate"/>
      </w:r>
      <w:r w:rsidR="00F669B3">
        <w:rPr>
          <w:rFonts w:ascii="Arial Narrow" w:eastAsia="Times New Roman" w:hAnsi="Arial Narrow" w:cs="Times New Roman"/>
          <w:bCs/>
          <w:noProof/>
          <w:color w:val="000000"/>
          <w:sz w:val="14"/>
          <w:szCs w:val="14"/>
        </w:rPr>
        <w:t>(</w:t>
      </w:r>
      <w:hyperlink w:anchor="_ENREF_1" w:tooltip="Anderson, 2015 #11" w:history="1">
        <w:r w:rsidR="00DC1393">
          <w:rPr>
            <w:rFonts w:ascii="Arial Narrow" w:eastAsia="Times New Roman" w:hAnsi="Arial Narrow" w:cs="Times New Roman"/>
            <w:bCs/>
            <w:noProof/>
            <w:color w:val="000000"/>
            <w:sz w:val="14"/>
            <w:szCs w:val="14"/>
          </w:rPr>
          <w:t>1</w:t>
        </w:r>
      </w:hyperlink>
      <w:r w:rsidR="00F669B3">
        <w:rPr>
          <w:rFonts w:ascii="Arial Narrow" w:eastAsia="Times New Roman" w:hAnsi="Arial Narrow" w:cs="Times New Roman"/>
          <w:bCs/>
          <w:noProof/>
          <w:color w:val="000000"/>
          <w:sz w:val="14"/>
          <w:szCs w:val="14"/>
        </w:rPr>
        <w:t>)</w:t>
      </w:r>
      <w:r>
        <w:rPr>
          <w:rFonts w:ascii="Arial Narrow" w:eastAsia="Times New Roman" w:hAnsi="Arial Narrow" w:cs="Times New Roman"/>
          <w:bCs/>
          <w:color w:val="000000"/>
          <w:sz w:val="14"/>
          <w:szCs w:val="14"/>
        </w:rPr>
        <w:fldChar w:fldCharType="end"/>
      </w:r>
      <w:r w:rsidRPr="00FA208C">
        <w:rPr>
          <w:rFonts w:ascii="Arial Narrow" w:eastAsia="Times New Roman" w:hAnsi="Arial Narrow" w:cs="Times New Roman"/>
          <w:bCs/>
          <w:color w:val="000000"/>
          <w:sz w:val="14"/>
          <w:szCs w:val="14"/>
        </w:rPr>
        <w:t xml:space="preserve"> vitamin D was associated with low </w:t>
      </w:r>
      <w:r w:rsidR="00FF29DD">
        <w:rPr>
          <w:rFonts w:ascii="Arial Narrow" w:eastAsia="Times New Roman" w:hAnsi="Arial Narrow" w:cs="Times New Roman"/>
          <w:bCs/>
          <w:color w:val="000000"/>
          <w:sz w:val="14"/>
          <w:szCs w:val="14"/>
        </w:rPr>
        <w:t>risk of developing wheezing (OR: 0.65, 95% CI:</w:t>
      </w:r>
      <w:r w:rsidRPr="00FA208C">
        <w:rPr>
          <w:rFonts w:ascii="Arial Narrow" w:eastAsia="Times New Roman" w:hAnsi="Arial Narrow" w:cs="Times New Roman"/>
          <w:bCs/>
          <w:color w:val="000000"/>
          <w:sz w:val="14"/>
          <w:szCs w:val="14"/>
        </w:rPr>
        <w:t xml:space="preserve"> 0.46 to 0.93)</w:t>
      </w:r>
    </w:p>
    <w:p w14:paraId="5B98DC78" w14:textId="0F148F81" w:rsidR="00963243" w:rsidRPr="00B25370" w:rsidRDefault="00963243">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lastRenderedPageBreak/>
        <w:t>Global total prevalence of asthma symptoms in the 6-7 year age according with Phase Three ISAAC in 9.4%</w:t>
      </w:r>
      <w:r w:rsidRPr="00B25370">
        <w:rPr>
          <w:rFonts w:ascii="Arial Narrow" w:eastAsia="Times New Roman" w:hAnsi="Arial Narrow" w:cs="Times New Roman"/>
          <w:color w:val="000000"/>
          <w:sz w:val="14"/>
          <w:szCs w:val="28"/>
          <w:lang w:val="en" w:eastAsia="es-ES"/>
        </w:rPr>
        <w:fldChar w:fldCharType="begin"/>
      </w:r>
      <w:r w:rsidR="00F669B3">
        <w:rPr>
          <w:rFonts w:ascii="Arial Narrow" w:eastAsia="Times New Roman" w:hAnsi="Arial Narrow" w:cs="Times New Roman"/>
          <w:color w:val="000000"/>
          <w:sz w:val="14"/>
          <w:szCs w:val="28"/>
          <w:lang w:val="en" w:eastAsia="es-ES"/>
        </w:rPr>
        <w:instrText xml:space="preserve"> ADDIN EN.CITE &lt;EndNote&gt;&lt;Cite&gt;&lt;Author&gt;Lai&lt;/Author&gt;&lt;Year&gt;2009&lt;/Year&gt;&lt;RecNum&gt;12&lt;/RecNum&gt;&lt;DisplayText&gt;(12)&lt;/DisplayText&gt;&lt;record&gt;&lt;rec-number&gt;12&lt;/rec-number&gt;&lt;foreign-keys&gt;&lt;key app="EN" db-id="a0099t9tkwta9be2a5gvrwxjdd5va05zffdw"&gt;12&lt;/key&gt;&lt;/foreign-keys&gt;&lt;ref-type name="Journal Article"&gt;17&lt;/ref-type&gt;&lt;contributors&gt;&lt;authors&gt;&lt;author&gt;Lai, C. K.&lt;/author&gt;&lt;author&gt;Beasley, R.&lt;/author&gt;&lt;author&gt;Crane, J.&lt;/author&gt;&lt;author&gt;Foliaki, S.&lt;/author&gt;&lt;author&gt;Shah, J.&lt;/author&gt;&lt;author&gt;Weiland, S.&lt;/author&gt;&lt;author&gt;International Study of, Asthma&lt;/author&gt;&lt;author&gt;Allergies in Childhood Phase Three Study, Group&lt;/author&gt;&lt;/authors&gt;&lt;/contributors&gt;&lt;auth-address&gt;Department of Medicine &amp;amp; Therapeutics, The Chinese University of Hong Kong, Hong Kong. keilai@netvigator.com&lt;/auth-address&gt;&lt;titles&gt;&lt;title&gt;Global variation in the prevalence and severity of asthma symptoms: phase three of the International Study of Asthma and Allergies in Childhood (ISAAC)&lt;/title&gt;&lt;secondary-title&gt;Thorax&lt;/secondary-title&gt;&lt;alt-title&gt;Thorax&lt;/alt-title&gt;&lt;/titles&gt;&lt;periodical&gt;&lt;full-title&gt;Thorax&lt;/full-title&gt;&lt;abbr-1&gt;Thorax&lt;/abbr-1&gt;&lt;/periodical&gt;&lt;alt-periodical&gt;&lt;full-title&gt;Thorax&lt;/full-title&gt;&lt;abbr-1&gt;Thorax&lt;/abbr-1&gt;&lt;/alt-periodical&gt;&lt;pages&gt;476-83&lt;/pages&gt;&lt;volume&gt;64&lt;/volume&gt;&lt;number&gt;6&lt;/number&gt;&lt;keywords&gt;&lt;keyword&gt;Adolescent&lt;/keyword&gt;&lt;keyword&gt;Age Factors&lt;/keyword&gt;&lt;keyword&gt;Asthma/*epidemiology&lt;/keyword&gt;&lt;keyword&gt;Child&lt;/keyword&gt;&lt;keyword&gt;Cross-Sectional Studies&lt;/keyword&gt;&lt;keyword&gt;Global Health&lt;/keyword&gt;&lt;keyword&gt;Humans&lt;/keyword&gt;&lt;keyword&gt;Income/statistics &amp;amp; numerical data&lt;/keyword&gt;&lt;keyword&gt;International Cooperation&lt;/keyword&gt;&lt;keyword&gt;Prevalence&lt;/keyword&gt;&lt;/keywords&gt;&lt;dates&gt;&lt;year&gt;2009&lt;/year&gt;&lt;pub-dates&gt;&lt;date&gt;Jun&lt;/date&gt;&lt;/pub-dates&gt;&lt;/dates&gt;&lt;isbn&gt;1468-3296 (Electronic)&amp;#xD;0040-6376 (Linking)&lt;/isbn&gt;&lt;accession-num&gt;19237391&lt;/accession-num&gt;&lt;urls&gt;&lt;related-urls&gt;&lt;url&gt;http://www.ncbi.nlm.nih.gov/pubmed/19237391&lt;/url&gt;&lt;/related-urls&gt;&lt;/urls&gt;&lt;electronic-resource-num&gt;10.1136/thx.2008.106609&lt;/electronic-resource-num&gt;&lt;/record&gt;&lt;/Cite&gt;&lt;/EndNote&gt;</w:instrText>
      </w:r>
      <w:r w:rsidRPr="00B25370">
        <w:rPr>
          <w:rFonts w:ascii="Arial Narrow" w:eastAsia="Times New Roman" w:hAnsi="Arial Narrow" w:cs="Times New Roman"/>
          <w:color w:val="000000"/>
          <w:sz w:val="14"/>
          <w:szCs w:val="28"/>
          <w:lang w:val="en" w:eastAsia="es-ES"/>
        </w:rPr>
        <w:fldChar w:fldCharType="separate"/>
      </w:r>
      <w:r w:rsidR="00FF29DD">
        <w:rPr>
          <w:rFonts w:ascii="Arial Narrow" w:eastAsia="Times New Roman" w:hAnsi="Arial Narrow" w:cs="Times New Roman"/>
          <w:noProof/>
          <w:color w:val="000000"/>
          <w:sz w:val="14"/>
          <w:szCs w:val="28"/>
          <w:lang w:val="en" w:eastAsia="es-ES"/>
        </w:rPr>
        <w:t>(</w:t>
      </w:r>
      <w:hyperlink w:anchor="_ENREF_12" w:tooltip="Lai, 2009 #12" w:history="1">
        <w:r w:rsidR="00DC1393">
          <w:rPr>
            <w:rFonts w:ascii="Arial Narrow" w:eastAsia="Times New Roman" w:hAnsi="Arial Narrow" w:cs="Times New Roman"/>
            <w:noProof/>
            <w:color w:val="000000"/>
            <w:sz w:val="14"/>
            <w:szCs w:val="28"/>
            <w:lang w:val="en" w:eastAsia="es-ES"/>
          </w:rPr>
          <w:t>12</w:t>
        </w:r>
      </w:hyperlink>
      <w:r w:rsidR="00FF29DD">
        <w:rPr>
          <w:rFonts w:ascii="Arial Narrow" w:eastAsia="Times New Roman" w:hAnsi="Arial Narrow" w:cs="Times New Roman"/>
          <w:noProof/>
          <w:color w:val="000000"/>
          <w:sz w:val="14"/>
          <w:szCs w:val="28"/>
          <w:lang w:val="en" w:eastAsia="es-ES"/>
        </w:rPr>
        <w:t>)</w:t>
      </w:r>
      <w:r w:rsidRPr="00B25370">
        <w:rPr>
          <w:rFonts w:ascii="Arial Narrow" w:eastAsia="Times New Roman" w:hAnsi="Arial Narrow" w:cs="Times New Roman"/>
          <w:color w:val="000000"/>
          <w:sz w:val="14"/>
          <w:szCs w:val="28"/>
          <w:lang w:val="en" w:eastAsia="es-ES"/>
        </w:rPr>
        <w:fldChar w:fldCharType="end"/>
      </w:r>
    </w:p>
    <w:p w14:paraId="2CC6DBC5"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Only 15 events; confidence interval does not exclude an appreciable benefit or an appreciable harm.</w:t>
      </w:r>
    </w:p>
    <w:p w14:paraId="55F5AFD6" w14:textId="3FC2358D" w:rsidR="008A442A" w:rsidRPr="00B25370" w:rsidRDefault="008A442A" w:rsidP="008A442A">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hAnsi="Arial Narrow"/>
          <w:color w:val="000000"/>
          <w:sz w:val="14"/>
          <w:szCs w:val="14"/>
        </w:rPr>
        <w:t xml:space="preserve">Prevalence in the population based on food challenge tests to any food according with meta-analysis of Rona et al. 2007 </w:t>
      </w:r>
      <w:r w:rsidRPr="00B25370">
        <w:rPr>
          <w:rFonts w:ascii="Arial Narrow" w:hAnsi="Arial Narrow"/>
          <w:color w:val="000000"/>
          <w:sz w:val="14"/>
          <w:szCs w:val="14"/>
        </w:rPr>
        <w:fldChar w:fldCharType="begin">
          <w:fldData xml:space="preserve">PEVuZE5vdGU+PENpdGU+PEF1dGhvcj5Sb25hPC9BdXRob3I+PFllYXI+MjAwNzwvWWVhcj48UmVj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</w:fldData>
        </w:fldChar>
      </w:r>
      <w:r w:rsidR="00F669B3">
        <w:rPr>
          <w:rFonts w:ascii="Arial Narrow" w:hAnsi="Arial Narrow"/>
          <w:color w:val="000000"/>
          <w:sz w:val="14"/>
          <w:szCs w:val="14"/>
        </w:rPr>
        <w:instrText xml:space="preserve"> ADDIN EN.CITE </w:instrText>
      </w:r>
      <w:r w:rsidR="00F669B3">
        <w:rPr>
          <w:rFonts w:ascii="Arial Narrow" w:hAnsi="Arial Narrow"/>
          <w:color w:val="000000"/>
          <w:sz w:val="14"/>
          <w:szCs w:val="14"/>
        </w:rPr>
        <w:fldChar w:fldCharType="begin">
          <w:fldData xml:space="preserve">PEVuZE5vdGU+PENpdGU+PEF1dGhvcj5Sb25hPC9BdXRob3I+PFllYXI+MjAwNzwvWWVhcj48UmVj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</w:fldData>
        </w:fldChar>
      </w:r>
      <w:r w:rsidR="00F669B3">
        <w:rPr>
          <w:rFonts w:ascii="Arial Narrow" w:hAnsi="Arial Narrow"/>
          <w:color w:val="000000"/>
          <w:sz w:val="14"/>
          <w:szCs w:val="14"/>
        </w:rPr>
        <w:instrText xml:space="preserve"> ADDIN EN.CITE.DATA </w:instrText>
      </w:r>
      <w:r w:rsidR="00F669B3">
        <w:rPr>
          <w:rFonts w:ascii="Arial Narrow" w:hAnsi="Arial Narrow"/>
          <w:color w:val="000000"/>
          <w:sz w:val="14"/>
          <w:szCs w:val="14"/>
        </w:rPr>
      </w:r>
      <w:r w:rsidR="00F669B3">
        <w:rPr>
          <w:rFonts w:ascii="Arial Narrow" w:hAnsi="Arial Narrow"/>
          <w:color w:val="000000"/>
          <w:sz w:val="14"/>
          <w:szCs w:val="14"/>
        </w:rPr>
        <w:fldChar w:fldCharType="end"/>
      </w:r>
      <w:r w:rsidRPr="00B25370">
        <w:rPr>
          <w:rFonts w:ascii="Arial Narrow" w:hAnsi="Arial Narrow"/>
          <w:color w:val="000000"/>
          <w:sz w:val="14"/>
          <w:szCs w:val="14"/>
        </w:rPr>
      </w:r>
      <w:r w:rsidRPr="00B25370">
        <w:rPr>
          <w:rFonts w:ascii="Arial Narrow" w:hAnsi="Arial Narrow"/>
          <w:color w:val="000000"/>
          <w:sz w:val="14"/>
          <w:szCs w:val="14"/>
        </w:rPr>
        <w:fldChar w:fldCharType="separate"/>
      </w:r>
      <w:r w:rsidR="00FF29DD">
        <w:rPr>
          <w:rFonts w:ascii="Arial Narrow" w:hAnsi="Arial Narrow"/>
          <w:noProof/>
          <w:color w:val="000000"/>
          <w:sz w:val="14"/>
          <w:szCs w:val="14"/>
        </w:rPr>
        <w:t>(</w:t>
      </w:r>
      <w:hyperlink w:anchor="_ENREF_13" w:tooltip="Rona, 2007 #13" w:history="1">
        <w:r w:rsidR="00DC1393">
          <w:rPr>
            <w:rFonts w:ascii="Arial Narrow" w:hAnsi="Arial Narrow"/>
            <w:noProof/>
            <w:color w:val="000000"/>
            <w:sz w:val="14"/>
            <w:szCs w:val="14"/>
          </w:rPr>
          <w:t>13</w:t>
        </w:r>
      </w:hyperlink>
      <w:r w:rsidR="00FF29DD">
        <w:rPr>
          <w:rFonts w:ascii="Arial Narrow" w:hAnsi="Arial Narrow"/>
          <w:noProof/>
          <w:color w:val="000000"/>
          <w:sz w:val="14"/>
          <w:szCs w:val="14"/>
        </w:rPr>
        <w:t>)</w:t>
      </w:r>
      <w:r w:rsidRPr="00B25370">
        <w:rPr>
          <w:rFonts w:ascii="Arial Narrow" w:hAnsi="Arial Narrow"/>
          <w:color w:val="000000"/>
          <w:sz w:val="14"/>
          <w:szCs w:val="14"/>
        </w:rPr>
        <w:fldChar w:fldCharType="end"/>
      </w:r>
    </w:p>
    <w:p w14:paraId="467D74C6" w14:textId="16613F11" w:rsidR="008A442A" w:rsidRPr="00B25370" w:rsidRDefault="008A442A">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 xml:space="preserve">This result is consistent with the result of the only observational study </w:t>
      </w:r>
      <w:r w:rsidRPr="00B25370">
        <w:rPr>
          <w:rFonts w:ascii="Arial Narrow" w:eastAsia="Times New Roman" w:hAnsi="Arial Narrow" w:cs="Times New Roman"/>
          <w:color w:val="000000"/>
          <w:sz w:val="14"/>
          <w:szCs w:val="14"/>
          <w:lang w:val="en"/>
        </w:rPr>
        <w:fldChar w:fldCharType="begin">
          <w:fldData xml:space="preserve">PEVuZE5vdGU+PENpdGU+PEF1dGhvcj5BbGxlbjwvQXV0aG9yPjxZZWFyPjIwMTM8L1llYXI+PFJl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YWwgaW1tdW5vbG9neTwvYWJici0xPjwvYWx0LXBlcmlvZGljYWw+PHBhZ2VzPjExMDktMTYsIDEx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==
</w:fldData>
        </w:fldChar>
      </w:r>
      <w:r w:rsidR="00F669B3">
        <w:rPr>
          <w:rFonts w:ascii="Arial Narrow" w:eastAsia="Times New Roman" w:hAnsi="Arial Narrow" w:cs="Times New Roman"/>
          <w:color w:val="000000"/>
          <w:sz w:val="14"/>
          <w:szCs w:val="14"/>
          <w:lang w:val="en"/>
        </w:rPr>
        <w:instrText xml:space="preserve"> ADDIN EN.CITE </w:instrText>
      </w:r>
      <w:r w:rsidR="00F669B3">
        <w:rPr>
          <w:rFonts w:ascii="Arial Narrow" w:eastAsia="Times New Roman" w:hAnsi="Arial Narrow" w:cs="Times New Roman"/>
          <w:color w:val="000000"/>
          <w:sz w:val="14"/>
          <w:szCs w:val="14"/>
          <w:lang w:val="en"/>
        </w:rPr>
        <w:fldChar w:fldCharType="begin">
          <w:fldData xml:space="preserve">PEVuZE5vdGU+PENpdGU+PEF1dGhvcj5BbGxlbjwvQXV0aG9yPjxZZWFyPjIwMTM8L1llYXI+PFJl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YWwgaW1tdW5vbG9neTwvYWJici0xPjwvYWx0LXBlcmlvZGljYWw+PHBhZ2VzPjExMDktMTYsIDEx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==
</w:fldData>
        </w:fldChar>
      </w:r>
      <w:r w:rsidR="00F669B3">
        <w:rPr>
          <w:rFonts w:ascii="Arial Narrow" w:eastAsia="Times New Roman" w:hAnsi="Arial Narrow" w:cs="Times New Roman"/>
          <w:color w:val="000000"/>
          <w:sz w:val="14"/>
          <w:szCs w:val="14"/>
          <w:lang w:val="en"/>
        </w:rPr>
        <w:instrText xml:space="preserve"> ADDIN EN.CITE.DATA </w:instrText>
      </w:r>
      <w:r w:rsidR="00F669B3">
        <w:rPr>
          <w:rFonts w:ascii="Arial Narrow" w:eastAsia="Times New Roman" w:hAnsi="Arial Narrow" w:cs="Times New Roman"/>
          <w:color w:val="000000"/>
          <w:sz w:val="14"/>
          <w:szCs w:val="14"/>
          <w:lang w:val="en"/>
        </w:rPr>
      </w:r>
      <w:r w:rsidR="00F669B3">
        <w:rPr>
          <w:rFonts w:ascii="Arial Narrow" w:eastAsia="Times New Roman" w:hAnsi="Arial Narrow" w:cs="Times New Roman"/>
          <w:color w:val="000000"/>
          <w:sz w:val="14"/>
          <w:szCs w:val="14"/>
          <w:lang w:val="en"/>
        </w:rPr>
        <w:fldChar w:fldCharType="end"/>
      </w:r>
      <w:r w:rsidRPr="00B25370">
        <w:rPr>
          <w:rFonts w:ascii="Arial Narrow" w:eastAsia="Times New Roman" w:hAnsi="Arial Narrow" w:cs="Times New Roman"/>
          <w:color w:val="000000"/>
          <w:sz w:val="14"/>
          <w:szCs w:val="14"/>
          <w:lang w:val="en"/>
        </w:rPr>
      </w:r>
      <w:r w:rsidRPr="00B25370">
        <w:rPr>
          <w:rFonts w:ascii="Arial Narrow" w:eastAsia="Times New Roman" w:hAnsi="Arial Narrow" w:cs="Times New Roman"/>
          <w:color w:val="000000"/>
          <w:sz w:val="14"/>
          <w:szCs w:val="14"/>
          <w:lang w:val="en"/>
        </w:rPr>
        <w:fldChar w:fldCharType="separate"/>
      </w:r>
      <w:r w:rsidR="00FF29DD">
        <w:rPr>
          <w:rFonts w:ascii="Arial Narrow" w:eastAsia="Times New Roman" w:hAnsi="Arial Narrow" w:cs="Times New Roman"/>
          <w:noProof/>
          <w:color w:val="000000"/>
          <w:sz w:val="14"/>
          <w:szCs w:val="14"/>
          <w:lang w:val="en"/>
        </w:rPr>
        <w:t>(</w:t>
      </w:r>
      <w:hyperlink w:anchor="_ENREF_14" w:tooltip="Allen, 2013 #14" w:history="1">
        <w:r w:rsidR="00DC1393">
          <w:rPr>
            <w:rFonts w:ascii="Arial Narrow" w:eastAsia="Times New Roman" w:hAnsi="Arial Narrow" w:cs="Times New Roman"/>
            <w:noProof/>
            <w:color w:val="000000"/>
            <w:sz w:val="14"/>
            <w:szCs w:val="14"/>
            <w:lang w:val="en"/>
          </w:rPr>
          <w:t>14</w:t>
        </w:r>
      </w:hyperlink>
      <w:r w:rsidR="00FF29DD">
        <w:rPr>
          <w:rFonts w:ascii="Arial Narrow" w:eastAsia="Times New Roman" w:hAnsi="Arial Narrow" w:cs="Times New Roman"/>
          <w:noProof/>
          <w:color w:val="000000"/>
          <w:sz w:val="14"/>
          <w:szCs w:val="14"/>
          <w:lang w:val="en"/>
        </w:rPr>
        <w:t>)</w:t>
      </w:r>
      <w:r w:rsidRPr="00B25370">
        <w:rPr>
          <w:rFonts w:ascii="Arial Narrow" w:eastAsia="Times New Roman" w:hAnsi="Arial Narrow" w:cs="Times New Roman"/>
          <w:color w:val="000000"/>
          <w:sz w:val="14"/>
          <w:szCs w:val="14"/>
          <w:lang w:val="en"/>
        </w:rPr>
        <w:fldChar w:fldCharType="end"/>
      </w:r>
      <w:r w:rsidRPr="00B25370">
        <w:rPr>
          <w:rFonts w:ascii="Arial Narrow" w:eastAsia="Times New Roman" w:hAnsi="Arial Narrow" w:cs="Times New Roman"/>
          <w:color w:val="000000"/>
          <w:sz w:val="14"/>
          <w:szCs w:val="14"/>
          <w:lang w:val="en"/>
        </w:rPr>
        <w:t xml:space="preserve"> that reported this outcome that also found potentially increased risk (OR: 1.50, 95% CI: 0.78 to 2.88)</w:t>
      </w:r>
    </w:p>
    <w:p w14:paraId="63E9DC92"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No events in a small study.</w:t>
      </w:r>
    </w:p>
    <w:p w14:paraId="1DBFBC3C"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 xml:space="preserve">There is uncertainty to what extent weight at 1 year of age represents a nutritional status. </w:t>
      </w:r>
    </w:p>
    <w:p w14:paraId="5FA5128D"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Only 135 children.</w:t>
      </w:r>
    </w:p>
    <w:p w14:paraId="5AC5935F"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Confidence interval does not exclude an appreciable benefit or an appreciable harm.</w:t>
      </w:r>
    </w:p>
    <w:p w14:paraId="68B38FC8"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 xml:space="preserve">Neither method of randomization nor allocation concealment were described in both studies. </w:t>
      </w:r>
    </w:p>
    <w:p w14:paraId="4B9FD78D" w14:textId="77777777" w:rsidR="002153F0" w:rsidRPr="00B25370" w:rsidRDefault="002153F0">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Only 65 events. confidence interval does not exclude an appreciable benefit or an appreciable harm</w:t>
      </w:r>
    </w:p>
    <w:p w14:paraId="46BE63E9" w14:textId="77777777" w:rsidR="00032859" w:rsidRPr="00B25370" w:rsidRDefault="00032859" w:rsidP="00032859">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Only 5 events; confidence interval does not exclude an appreciable benefit or an appreciable harm</w:t>
      </w:r>
    </w:p>
    <w:p w14:paraId="4E1D2BA4" w14:textId="7550E96C" w:rsidR="002153F0" w:rsidRPr="00B25370" w:rsidRDefault="005F6D0B" w:rsidP="0000519C">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Only 2 of 6</w:t>
      </w:r>
      <w:r w:rsidR="002153F0" w:rsidRPr="00B25370">
        <w:rPr>
          <w:rFonts w:ascii="Arial Narrow" w:eastAsia="Times New Roman" w:hAnsi="Arial Narrow" w:cs="Times New Roman"/>
          <w:color w:val="000000"/>
          <w:sz w:val="14"/>
          <w:szCs w:val="14"/>
          <w:lang w:val="en"/>
        </w:rPr>
        <w:t xml:space="preserve"> studies reported this outcome.</w:t>
      </w:r>
    </w:p>
    <w:p w14:paraId="50754F51" w14:textId="77FBACEA" w:rsidR="0000519C" w:rsidRPr="00CD174F" w:rsidRDefault="0000519C" w:rsidP="0000519C">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B25370">
        <w:rPr>
          <w:rFonts w:ascii="Arial Narrow" w:eastAsia="Times New Roman" w:hAnsi="Arial Narrow" w:cs="Times New Roman"/>
          <w:color w:val="000000"/>
          <w:sz w:val="14"/>
          <w:szCs w:val="14"/>
          <w:lang w:val="en"/>
        </w:rPr>
        <w:t xml:space="preserve">Only </w:t>
      </w:r>
      <w:r w:rsidR="005F6D0B" w:rsidRPr="00B25370">
        <w:rPr>
          <w:rFonts w:ascii="Arial Narrow" w:eastAsia="Times New Roman" w:hAnsi="Arial Narrow" w:cs="Times New Roman"/>
          <w:color w:val="000000"/>
          <w:sz w:val="14"/>
          <w:szCs w:val="14"/>
          <w:lang w:val="en"/>
        </w:rPr>
        <w:t>20</w:t>
      </w:r>
      <w:r w:rsidRPr="00B25370">
        <w:rPr>
          <w:rFonts w:ascii="Arial Narrow" w:eastAsia="Times New Roman" w:hAnsi="Arial Narrow" w:cs="Times New Roman"/>
          <w:color w:val="000000"/>
          <w:sz w:val="14"/>
          <w:szCs w:val="14"/>
          <w:lang w:val="en"/>
        </w:rPr>
        <w:t xml:space="preserve"> events</w:t>
      </w:r>
      <w:r w:rsidRPr="00CD174F">
        <w:rPr>
          <w:rFonts w:ascii="Arial Narrow" w:eastAsia="Times New Roman" w:hAnsi="Arial Narrow" w:cs="Times New Roman"/>
          <w:color w:val="000000"/>
          <w:sz w:val="14"/>
          <w:szCs w:val="14"/>
          <w:lang w:val="en"/>
        </w:rPr>
        <w:t>; confidence interval does not exclude an appreciable benefit or an appreciable harm</w:t>
      </w:r>
    </w:p>
    <w:p w14:paraId="52F6000F" w14:textId="014AD5D8" w:rsidR="002F368B" w:rsidRPr="0000519C" w:rsidRDefault="0000519C" w:rsidP="00C26B63">
      <w:pPr>
        <w:numPr>
          <w:ilvl w:val="0"/>
          <w:numId w:val="1"/>
        </w:numPr>
        <w:spacing w:before="100" w:beforeAutospacing="1" w:after="100" w:afterAutospacing="1" w:line="140" w:lineRule="atLeast"/>
        <w:rPr>
          <w:rFonts w:ascii="Arial Narrow" w:eastAsia="Times New Roman" w:hAnsi="Arial Narrow" w:cs="Times New Roman"/>
          <w:color w:val="000000"/>
          <w:sz w:val="14"/>
          <w:szCs w:val="14"/>
          <w:lang w:val="en"/>
        </w:rPr>
      </w:pPr>
      <w:r w:rsidRPr="0000519C">
        <w:rPr>
          <w:rFonts w:ascii="Arial Narrow" w:eastAsia="Times New Roman" w:hAnsi="Arial Narrow" w:cs="Times New Roman"/>
          <w:color w:val="000000"/>
          <w:sz w:val="14"/>
          <w:szCs w:val="14"/>
          <w:lang w:val="en"/>
        </w:rPr>
        <w:t>Only 2 of 3</w:t>
      </w:r>
      <w:r w:rsidR="002F368B" w:rsidRPr="0000519C">
        <w:rPr>
          <w:rFonts w:ascii="Arial Narrow" w:eastAsia="Times New Roman" w:hAnsi="Arial Narrow" w:cs="Times New Roman"/>
          <w:color w:val="000000"/>
          <w:sz w:val="14"/>
          <w:szCs w:val="14"/>
          <w:lang w:val="en"/>
        </w:rPr>
        <w:t xml:space="preserve"> studies </w:t>
      </w:r>
      <w:r w:rsidR="002F368B" w:rsidRPr="0000519C">
        <w:rPr>
          <w:rFonts w:ascii="Arial Narrow" w:eastAsia="Times New Roman" w:hAnsi="Arial Narrow" w:cs="Times New Roman"/>
          <w:color w:val="000000"/>
          <w:sz w:val="14"/>
          <w:szCs w:val="14"/>
          <w:lang w:val="en"/>
        </w:rPr>
        <w:fldChar w:fldCharType="begin">
          <w:fldData xml:space="preserve">PEVuZE5vdGU+PENpdGU+PEF1dGhvcj5Ib3NzYWluPC9BdXRob3I+PFllYXI+MjAxNDwvWWVhcj48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</w:fldData>
        </w:fldChar>
      </w:r>
      <w:r w:rsidR="00F669B3">
        <w:rPr>
          <w:rFonts w:ascii="Arial Narrow" w:eastAsia="Times New Roman" w:hAnsi="Arial Narrow" w:cs="Times New Roman"/>
          <w:color w:val="000000"/>
          <w:sz w:val="14"/>
          <w:szCs w:val="14"/>
          <w:lang w:val="en"/>
        </w:rPr>
        <w:instrText xml:space="preserve"> ADDIN EN.CITE </w:instrText>
      </w:r>
      <w:r w:rsidR="00F669B3">
        <w:rPr>
          <w:rFonts w:ascii="Arial Narrow" w:eastAsia="Times New Roman" w:hAnsi="Arial Narrow" w:cs="Times New Roman"/>
          <w:color w:val="000000"/>
          <w:sz w:val="14"/>
          <w:szCs w:val="14"/>
          <w:lang w:val="en"/>
        </w:rPr>
        <w:fldChar w:fldCharType="begin">
          <w:fldData xml:space="preserve">PEVuZE5vdGU+PENpdGU+PEF1dGhvcj5Ib3NzYWluPC9BdXRob3I+PFllYXI+MjAxNDwvWWVhcj48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</w:fldData>
        </w:fldChar>
      </w:r>
      <w:r w:rsidR="00F669B3">
        <w:rPr>
          <w:rFonts w:ascii="Arial Narrow" w:eastAsia="Times New Roman" w:hAnsi="Arial Narrow" w:cs="Times New Roman"/>
          <w:color w:val="000000"/>
          <w:sz w:val="14"/>
          <w:szCs w:val="14"/>
          <w:lang w:val="en"/>
        </w:rPr>
        <w:instrText xml:space="preserve"> ADDIN EN.CITE.DATA </w:instrText>
      </w:r>
      <w:r w:rsidR="00F669B3">
        <w:rPr>
          <w:rFonts w:ascii="Arial Narrow" w:eastAsia="Times New Roman" w:hAnsi="Arial Narrow" w:cs="Times New Roman"/>
          <w:color w:val="000000"/>
          <w:sz w:val="14"/>
          <w:szCs w:val="14"/>
          <w:lang w:val="en"/>
        </w:rPr>
      </w:r>
      <w:r w:rsidR="00F669B3">
        <w:rPr>
          <w:rFonts w:ascii="Arial Narrow" w:eastAsia="Times New Roman" w:hAnsi="Arial Narrow" w:cs="Times New Roman"/>
          <w:color w:val="000000"/>
          <w:sz w:val="14"/>
          <w:szCs w:val="14"/>
          <w:lang w:val="en"/>
        </w:rPr>
        <w:fldChar w:fldCharType="end"/>
      </w:r>
      <w:r w:rsidR="002F368B" w:rsidRPr="0000519C">
        <w:rPr>
          <w:rFonts w:ascii="Arial Narrow" w:eastAsia="Times New Roman" w:hAnsi="Arial Narrow" w:cs="Times New Roman"/>
          <w:color w:val="000000"/>
          <w:sz w:val="14"/>
          <w:szCs w:val="14"/>
          <w:lang w:val="en"/>
        </w:rPr>
      </w:r>
      <w:r w:rsidR="002F368B" w:rsidRPr="0000519C">
        <w:rPr>
          <w:rFonts w:ascii="Arial Narrow" w:eastAsia="Times New Roman" w:hAnsi="Arial Narrow" w:cs="Times New Roman"/>
          <w:color w:val="000000"/>
          <w:sz w:val="14"/>
          <w:szCs w:val="14"/>
          <w:lang w:val="en"/>
        </w:rPr>
        <w:fldChar w:fldCharType="separate"/>
      </w:r>
      <w:r w:rsidR="00F669B3">
        <w:rPr>
          <w:rFonts w:ascii="Arial Narrow" w:eastAsia="Times New Roman" w:hAnsi="Arial Narrow" w:cs="Times New Roman"/>
          <w:noProof/>
          <w:color w:val="000000"/>
          <w:sz w:val="14"/>
          <w:szCs w:val="14"/>
          <w:lang w:val="en"/>
        </w:rPr>
        <w:t>(</w:t>
      </w:r>
      <w:hyperlink w:anchor="_ENREF_4" w:tooltip="Hossain, 2014 #3" w:history="1">
        <w:r w:rsidR="00DC1393">
          <w:rPr>
            <w:rFonts w:ascii="Arial Narrow" w:eastAsia="Times New Roman" w:hAnsi="Arial Narrow" w:cs="Times New Roman"/>
            <w:noProof/>
            <w:color w:val="000000"/>
            <w:sz w:val="14"/>
            <w:szCs w:val="14"/>
            <w:lang w:val="en"/>
          </w:rPr>
          <w:t>4</w:t>
        </w:r>
      </w:hyperlink>
      <w:r w:rsidR="00F669B3">
        <w:rPr>
          <w:rFonts w:ascii="Arial Narrow" w:eastAsia="Times New Roman" w:hAnsi="Arial Narrow" w:cs="Times New Roman"/>
          <w:noProof/>
          <w:color w:val="000000"/>
          <w:sz w:val="14"/>
          <w:szCs w:val="14"/>
          <w:lang w:val="en"/>
        </w:rPr>
        <w:t xml:space="preserve">, </w:t>
      </w:r>
      <w:hyperlink w:anchor="_ENREF_6" w:tooltip="Roth, 2013 #5" w:history="1">
        <w:r w:rsidR="00DC1393">
          <w:rPr>
            <w:rFonts w:ascii="Arial Narrow" w:eastAsia="Times New Roman" w:hAnsi="Arial Narrow" w:cs="Times New Roman"/>
            <w:noProof/>
            <w:color w:val="000000"/>
            <w:sz w:val="14"/>
            <w:szCs w:val="14"/>
            <w:lang w:val="en"/>
          </w:rPr>
          <w:t>6</w:t>
        </w:r>
      </w:hyperlink>
      <w:r w:rsidR="00F669B3">
        <w:rPr>
          <w:rFonts w:ascii="Arial Narrow" w:eastAsia="Times New Roman" w:hAnsi="Arial Narrow" w:cs="Times New Roman"/>
          <w:noProof/>
          <w:color w:val="000000"/>
          <w:sz w:val="14"/>
          <w:szCs w:val="14"/>
          <w:lang w:val="en"/>
        </w:rPr>
        <w:t>)</w:t>
      </w:r>
      <w:r w:rsidR="002F368B" w:rsidRPr="0000519C">
        <w:rPr>
          <w:rFonts w:ascii="Arial Narrow" w:eastAsia="Times New Roman" w:hAnsi="Arial Narrow" w:cs="Times New Roman"/>
          <w:color w:val="000000"/>
          <w:sz w:val="14"/>
          <w:szCs w:val="14"/>
          <w:lang w:val="en"/>
        </w:rPr>
        <w:fldChar w:fldCharType="end"/>
      </w:r>
      <w:r w:rsidR="002F368B" w:rsidRPr="0000519C">
        <w:rPr>
          <w:rFonts w:ascii="Arial Narrow" w:eastAsia="Times New Roman" w:hAnsi="Arial Narrow" w:cs="Times New Roman"/>
          <w:color w:val="000000"/>
          <w:sz w:val="14"/>
          <w:szCs w:val="14"/>
          <w:lang w:val="en"/>
        </w:rPr>
        <w:t xml:space="preserve"> reported serious adverse events</w:t>
      </w:r>
    </w:p>
    <w:p w14:paraId="7D25B598" w14:textId="4816BFEB" w:rsidR="00B952D7" w:rsidRPr="00C4137F" w:rsidRDefault="008770D9" w:rsidP="00C4137F">
      <w:pPr>
        <w:pStyle w:val="Prrafodelista"/>
        <w:numPr>
          <w:ilvl w:val="0"/>
          <w:numId w:val="1"/>
        </w:numPr>
        <w:rPr>
          <w:rFonts w:ascii="Arial Narrow" w:eastAsia="Times New Roman" w:hAnsi="Arial Narrow" w:cs="Times New Roman"/>
          <w:color w:val="000000"/>
          <w:sz w:val="14"/>
          <w:szCs w:val="14"/>
          <w:lang w:val="en"/>
        </w:rPr>
      </w:pPr>
      <w:r w:rsidRPr="0000519C">
        <w:rPr>
          <w:rFonts w:ascii="Arial Narrow" w:eastAsia="Times New Roman" w:hAnsi="Arial Narrow" w:cs="Times New Roman"/>
          <w:color w:val="000000"/>
          <w:sz w:val="14"/>
          <w:szCs w:val="14"/>
          <w:lang w:val="en"/>
        </w:rPr>
        <w:t>Only 20 events; confidence interval does not exclude an appreciable benefit or an appreciable harm</w:t>
      </w:r>
    </w:p>
    <w:p w14:paraId="3E5D0BF3" w14:textId="0DECDD6B" w:rsidR="00B04955" w:rsidRDefault="00B04955" w:rsidP="00B04955">
      <w:pPr>
        <w:pStyle w:val="NormalWeb"/>
        <w:spacing w:line="140" w:lineRule="atLeast"/>
        <w:rPr>
          <w:rFonts w:ascii="Arial Narrow" w:hAnsi="Arial Narrow"/>
          <w:b/>
          <w:bCs/>
          <w:color w:val="000000"/>
          <w:sz w:val="14"/>
          <w:szCs w:val="14"/>
          <w:lang w:val="en"/>
        </w:rPr>
      </w:pPr>
      <w:r w:rsidRPr="00A938DC">
        <w:rPr>
          <w:rFonts w:ascii="Arial Narrow" w:hAnsi="Arial Narrow"/>
          <w:b/>
          <w:bCs/>
          <w:color w:val="000000"/>
          <w:szCs w:val="14"/>
          <w:lang w:val="en"/>
        </w:rPr>
        <w:t>EVIDENCE PROFILE</w:t>
      </w:r>
      <w:r w:rsidR="00504B8A">
        <w:rPr>
          <w:rFonts w:ascii="Arial Narrow" w:hAnsi="Arial Narrow"/>
          <w:b/>
          <w:bCs/>
          <w:color w:val="000000"/>
          <w:szCs w:val="14"/>
          <w:lang w:val="en"/>
        </w:rPr>
        <w:t xml:space="preserve">: </w:t>
      </w:r>
      <w:r w:rsidR="00504B8A" w:rsidRPr="00504B8A">
        <w:rPr>
          <w:rFonts w:ascii="Arial Narrow" w:hAnsi="Arial Narrow"/>
          <w:b/>
          <w:i/>
          <w:color w:val="000000"/>
          <w:szCs w:val="14"/>
          <w:lang w:val="en"/>
        </w:rPr>
        <w:t>BREASTFEEDING WOMEN</w:t>
      </w:r>
    </w:p>
    <w:p w14:paraId="12A037E1" w14:textId="3A61D43C" w:rsidR="00B04955" w:rsidRDefault="00B04955" w:rsidP="00B04955">
      <w:pPr>
        <w:pStyle w:val="NormalWeb"/>
        <w:spacing w:line="140" w:lineRule="atLeast"/>
        <w:rPr>
          <w:rFonts w:ascii="Arial Narrow" w:hAnsi="Arial Narrow"/>
          <w:color w:val="000000"/>
          <w:sz w:val="14"/>
          <w:szCs w:val="14"/>
          <w:lang w:val="en"/>
        </w:rPr>
      </w:pPr>
      <w:r w:rsidRPr="00346559">
        <w:rPr>
          <w:rFonts w:ascii="Arial Narrow" w:hAnsi="Arial Narrow"/>
          <w:b/>
          <w:bCs/>
          <w:color w:val="000000"/>
          <w:szCs w:val="14"/>
          <w:lang w:val="en"/>
        </w:rPr>
        <w:t>Author</w:t>
      </w:r>
      <w:r w:rsidR="008936C9">
        <w:rPr>
          <w:rFonts w:ascii="Arial Narrow" w:hAnsi="Arial Narrow"/>
          <w:b/>
          <w:bCs/>
          <w:color w:val="000000"/>
          <w:szCs w:val="14"/>
          <w:lang w:val="en"/>
        </w:rPr>
        <w:t>s</w:t>
      </w:r>
      <w:r w:rsidRPr="00346559">
        <w:rPr>
          <w:rFonts w:ascii="Arial Narrow" w:hAnsi="Arial Narrow"/>
          <w:color w:val="000000"/>
          <w:szCs w:val="14"/>
          <w:lang w:val="en"/>
        </w:rPr>
        <w:t xml:space="preserve">: </w:t>
      </w:r>
      <w:r>
        <w:rPr>
          <w:rFonts w:ascii="Arial Narrow" w:hAnsi="Arial Narrow"/>
          <w:color w:val="000000"/>
          <w:szCs w:val="14"/>
          <w:lang w:val="en"/>
        </w:rPr>
        <w:t xml:space="preserve">Juan José Yepes-Nuñez, </w:t>
      </w:r>
      <w:r>
        <w:rPr>
          <w:rFonts w:ascii="Arial Narrow" w:hAnsi="Arial Narrow"/>
          <w:color w:val="000000"/>
          <w:szCs w:val="14"/>
        </w:rPr>
        <w:t>Jan Brozek, Carlos Cuello-García</w:t>
      </w:r>
      <w:r w:rsidRPr="00CB0BE0">
        <w:rPr>
          <w:rFonts w:ascii="Arial Narrow" w:hAnsi="Arial Narrow"/>
          <w:color w:val="000000"/>
          <w:szCs w:val="14"/>
        </w:rPr>
        <w:t xml:space="preserve">, </w:t>
      </w:r>
      <w:r w:rsidRPr="00B33140">
        <w:rPr>
          <w:rFonts w:ascii="Arial Narrow" w:hAnsi="Arial Narrow"/>
          <w:color w:val="000000"/>
          <w:szCs w:val="14"/>
        </w:rPr>
        <w:t>Yuan Zhang, Gian Paolo Morgano</w:t>
      </w:r>
      <w:r>
        <w:rPr>
          <w:rFonts w:ascii="Arial Narrow" w:hAnsi="Arial Narrow"/>
          <w:color w:val="000000"/>
          <w:szCs w:val="14"/>
        </w:rPr>
        <w:t xml:space="preserve">, </w:t>
      </w:r>
      <w:r w:rsidRPr="00CB0BE0">
        <w:rPr>
          <w:rFonts w:ascii="Arial Narrow" w:hAnsi="Arial Narrow"/>
          <w:color w:val="000000"/>
          <w:szCs w:val="14"/>
        </w:rPr>
        <w:t>Holger Schünemann</w:t>
      </w:r>
      <w:r w:rsidRPr="00346559">
        <w:rPr>
          <w:rFonts w:ascii="Arial Narrow" w:hAnsi="Arial Narrow"/>
          <w:color w:val="000000"/>
          <w:szCs w:val="14"/>
          <w:lang w:val="en"/>
        </w:rPr>
        <w:br/>
      </w:r>
      <w:r w:rsidRPr="00346559">
        <w:rPr>
          <w:rFonts w:ascii="Arial Narrow" w:hAnsi="Arial Narrow"/>
          <w:b/>
          <w:bCs/>
          <w:color w:val="000000"/>
          <w:szCs w:val="14"/>
          <w:lang w:val="en"/>
        </w:rPr>
        <w:t>Date</w:t>
      </w:r>
      <w:r w:rsidRPr="00346559">
        <w:rPr>
          <w:rFonts w:ascii="Arial Narrow" w:hAnsi="Arial Narrow"/>
          <w:color w:val="000000"/>
          <w:szCs w:val="14"/>
          <w:lang w:val="en"/>
        </w:rPr>
        <w:t xml:space="preserve">: </w:t>
      </w:r>
      <w:r w:rsidRPr="00A938DC">
        <w:rPr>
          <w:rFonts w:ascii="Arial Narrow" w:hAnsi="Arial Narrow"/>
          <w:color w:val="000000"/>
          <w:szCs w:val="14"/>
          <w:lang w:val="en"/>
        </w:rPr>
        <w:t>January 19, 2015</w:t>
      </w:r>
      <w:r>
        <w:rPr>
          <w:rFonts w:ascii="Arial Narrow" w:hAnsi="Arial Narrow"/>
          <w:color w:val="000000"/>
          <w:szCs w:val="14"/>
          <w:lang w:val="en"/>
        </w:rPr>
        <w:t>; updated August 2015</w:t>
      </w:r>
      <w:r>
        <w:rPr>
          <w:rFonts w:ascii="Arial Narrow" w:hAnsi="Arial Narrow"/>
          <w:color w:val="000000"/>
          <w:sz w:val="14"/>
          <w:szCs w:val="14"/>
          <w:lang w:val="en"/>
        </w:rPr>
        <w:br/>
      </w:r>
      <w:r w:rsidRPr="00346559">
        <w:rPr>
          <w:rFonts w:ascii="Arial Narrow" w:hAnsi="Arial Narrow"/>
          <w:b/>
          <w:bCs/>
          <w:color w:val="000000"/>
          <w:szCs w:val="14"/>
          <w:lang w:val="en"/>
        </w:rPr>
        <w:t>Question</w:t>
      </w:r>
      <w:r w:rsidRPr="00346559">
        <w:rPr>
          <w:rFonts w:ascii="Arial Narrow" w:hAnsi="Arial Narrow"/>
          <w:color w:val="000000"/>
          <w:szCs w:val="14"/>
          <w:lang w:val="en"/>
        </w:rPr>
        <w:t xml:space="preserve">: </w:t>
      </w:r>
      <w:r w:rsidRPr="00A938DC">
        <w:rPr>
          <w:rFonts w:ascii="Arial Narrow" w:hAnsi="Arial Narrow"/>
          <w:color w:val="000000"/>
          <w:szCs w:val="14"/>
          <w:lang w:val="en"/>
        </w:rPr>
        <w:t xml:space="preserve">Vitamin D compared to no vitamin D in </w:t>
      </w:r>
      <w:r w:rsidRPr="00346559">
        <w:rPr>
          <w:rFonts w:ascii="Arial Narrow" w:hAnsi="Arial Narrow"/>
          <w:b/>
          <w:color w:val="000000"/>
          <w:szCs w:val="14"/>
          <w:lang w:val="en"/>
        </w:rPr>
        <w:t xml:space="preserve">breastfeeding </w:t>
      </w:r>
      <w:r>
        <w:rPr>
          <w:rFonts w:ascii="Arial Narrow" w:hAnsi="Arial Narrow"/>
          <w:b/>
          <w:color w:val="000000"/>
          <w:szCs w:val="14"/>
          <w:lang w:val="en"/>
        </w:rPr>
        <w:t>w</w:t>
      </w:r>
      <w:r w:rsidRPr="00346559">
        <w:rPr>
          <w:rFonts w:ascii="Arial Narrow" w:hAnsi="Arial Narrow"/>
          <w:b/>
          <w:color w:val="000000"/>
          <w:szCs w:val="14"/>
          <w:lang w:val="en"/>
        </w:rPr>
        <w:t>omen</w:t>
      </w:r>
      <w:r>
        <w:rPr>
          <w:rFonts w:ascii="Arial Narrow" w:hAnsi="Arial Narrow"/>
          <w:color w:val="000000"/>
          <w:szCs w:val="14"/>
          <w:lang w:val="en"/>
        </w:rPr>
        <w:t xml:space="preserve"> for the prevention of allergies</w:t>
      </w:r>
      <w:r w:rsidRPr="00A938DC">
        <w:rPr>
          <w:rFonts w:ascii="Arial Narrow" w:hAnsi="Arial Narrow"/>
          <w:color w:val="000000"/>
          <w:szCs w:val="14"/>
          <w:lang w:val="en"/>
        </w:rPr>
        <w:t xml:space="preserve"> in their children</w:t>
      </w:r>
      <w:r>
        <w:rPr>
          <w:rFonts w:ascii="Arial Narrow" w:hAnsi="Arial Narrow"/>
          <w:color w:val="000000"/>
          <w:sz w:val="14"/>
          <w:szCs w:val="14"/>
          <w:lang w:val="en"/>
        </w:rPr>
        <w:br/>
      </w:r>
      <w:r w:rsidRPr="00346559">
        <w:rPr>
          <w:rFonts w:ascii="Arial Narrow" w:hAnsi="Arial Narrow"/>
          <w:b/>
          <w:bCs/>
          <w:color w:val="000000"/>
          <w:szCs w:val="14"/>
          <w:lang w:val="en"/>
        </w:rPr>
        <w:t>Setting</w:t>
      </w:r>
      <w:r w:rsidRPr="00346559">
        <w:rPr>
          <w:rFonts w:ascii="Arial Narrow" w:hAnsi="Arial Narrow"/>
          <w:color w:val="000000"/>
          <w:szCs w:val="14"/>
          <w:lang w:val="en"/>
        </w:rPr>
        <w:t xml:space="preserve">: </w:t>
      </w:r>
      <w:r w:rsidRPr="00A938DC">
        <w:rPr>
          <w:rFonts w:ascii="Arial Narrow" w:hAnsi="Arial Narrow"/>
          <w:color w:val="000000"/>
          <w:szCs w:val="14"/>
          <w:lang w:val="en"/>
        </w:rPr>
        <w:t>General population</w:t>
      </w:r>
      <w:r w:rsidRPr="00346559">
        <w:rPr>
          <w:rFonts w:ascii="Arial Narrow" w:hAnsi="Arial Narrow"/>
          <w:color w:val="000000"/>
          <w:szCs w:val="14"/>
          <w:lang w:val="en"/>
        </w:rPr>
        <w:br/>
      </w:r>
      <w:r w:rsidRPr="00346559">
        <w:rPr>
          <w:rFonts w:ascii="Arial Narrow" w:hAnsi="Arial Narrow"/>
          <w:b/>
          <w:bCs/>
          <w:color w:val="000000"/>
          <w:szCs w:val="14"/>
          <w:lang w:val="en"/>
        </w:rPr>
        <w:t>Bibliography</w:t>
      </w:r>
      <w:r w:rsidRPr="00346559">
        <w:rPr>
          <w:rFonts w:ascii="Arial Narrow" w:hAnsi="Arial Narrow"/>
          <w:color w:val="000000"/>
          <w:szCs w:val="14"/>
          <w:lang w:val="en"/>
        </w:rPr>
        <w:t>:</w:t>
      </w:r>
      <w:r>
        <w:rPr>
          <w:rFonts w:ascii="Arial Narrow" w:hAnsi="Arial Narrow"/>
          <w:color w:val="000000"/>
          <w:szCs w:val="14"/>
          <w:lang w:val="en"/>
        </w:rPr>
        <w:t xml:space="preserve">, Bener 2012 </w:t>
      </w:r>
      <w:r>
        <w:rPr>
          <w:rFonts w:ascii="Arial Narrow" w:hAnsi="Arial Narrow"/>
          <w:color w:val="000000"/>
          <w:szCs w:val="14"/>
          <w:lang w:val="en"/>
        </w:rPr>
        <w:fldChar w:fldCharType="begin"/>
      </w:r>
      <w:r w:rsidR="00DC1393">
        <w:rPr>
          <w:rFonts w:ascii="Arial Narrow" w:hAnsi="Arial Narrow"/>
          <w:color w:val="000000"/>
          <w:szCs w:val="14"/>
          <w:lang w:val="en"/>
        </w:rPr>
        <w:instrText xml:space="preserve"> ADDIN EN.CITE &lt;EndNote&gt;&lt;Cite&gt;&lt;Author&gt;Bener&lt;/Author&gt;&lt;Year&gt;2012&lt;/Year&gt;&lt;RecNum&gt;16&lt;/RecNum&gt;&lt;DisplayText&gt;(15)&lt;/DisplayText&gt;&lt;record&gt;&lt;rec-number&gt;16&lt;/rec-number&gt;&lt;foreign-keys&gt;&lt;key app="EN" db-id="a0099t9tkwta9be2a5gvrwxjdd5va05zffdw"&gt;16&lt;/key&gt;&lt;/foreign-keys&gt;&lt;ref-type name="Journal Article"&gt;17&lt;/ref-type&gt;&lt;contributors&gt;&lt;authors&gt;&lt;author&gt;Bener, A.&lt;/author&gt;&lt;author&gt;Ehlayel, M. S.&lt;/author&gt;&lt;author&gt;Tulic, M. K.&lt;/author&gt;&lt;author&gt;Hamid, Q.&lt;/author&gt;&lt;/authors&gt;&lt;/contributors&gt;&lt;auth-address&gt;Department of Medical Statistics and Epidemiology, Hamad Medical Corporation, Doha, Qatar. abener@hmc.org.qa&lt;/auth-address&gt;&lt;titles&gt;&lt;title&gt;Vitamin D deficiency as a strong predictor of asthma in children&lt;/title&gt;&lt;secondary-title&gt;Int Arch Allergy Immunol&lt;/secondary-title&gt;&lt;alt-title&gt;International archives of allergy and immunology&lt;/alt-title&gt;&lt;/titles&gt;&lt;periodical&gt;&lt;full-title&gt;Int Arch Allergy Immunol&lt;/full-title&gt;&lt;abbr-1&gt;International archives of allergy and immunology&lt;/abbr-1&gt;&lt;/periodical&gt;&lt;alt-periodical&gt;&lt;full-title&gt;Int Arch Allergy Immunol&lt;/full-title&gt;&lt;abbr-1&gt;International archives of allergy and immunology&lt;/abbr-1&gt;&lt;/alt-periodical&gt;&lt;pages&gt;168-75&lt;/pages&gt;&lt;volume&gt;157&lt;/volume&gt;&lt;number&gt;2&lt;/number&gt;&lt;keywords&gt;&lt;keyword&gt;Adolescent&lt;/keyword&gt;&lt;keyword&gt;Asthma/*complications/diagnosis&lt;/keyword&gt;&lt;keyword&gt;Child&lt;/keyword&gt;&lt;keyword&gt;Child, Preschool&lt;/keyword&gt;&lt;keyword&gt;Epidemiologic Factors&lt;/keyword&gt;&lt;keyword&gt;Female&lt;/keyword&gt;&lt;keyword&gt;Humans&lt;/keyword&gt;&lt;keyword&gt;Infant&lt;/keyword&gt;&lt;keyword&gt;Male&lt;/keyword&gt;&lt;keyword&gt;Prevalence&lt;/keyword&gt;&lt;keyword&gt;Qatar/epidemiology&lt;/keyword&gt;&lt;keyword&gt;Questionnaires&lt;/keyword&gt;&lt;keyword&gt;Vitamin D/*analogs &amp;amp; derivatives/blood&lt;/keyword&gt;&lt;keyword&gt;Vitamin D Deficiency/blood/*complications/epidemiology&lt;/keyword&gt;&lt;/keywords&gt;&lt;dates&gt;&lt;year&gt;2012&lt;/year&gt;&lt;/dates&gt;&lt;isbn&gt;1423-0097 (Electronic)&amp;#xD;1018-2438 (Linking)&lt;/isbn&gt;&lt;accession-num&gt;21986034&lt;/accession-num&gt;&lt;urls&gt;&lt;related-urls&gt;&lt;url&gt;http://www.ncbi.nlm.nih.gov/pubmed/21986034&lt;/url&gt;&lt;/related-urls&gt;&lt;/urls&gt;&lt;electronic-resource-num&gt;10.1159/000323941&lt;/electronic-resource-num&gt;&lt;/record&gt;&lt;/Cite&gt;&lt;/EndNote&gt;</w:instrText>
      </w:r>
      <w:r>
        <w:rPr>
          <w:rFonts w:ascii="Arial Narrow" w:hAnsi="Arial Narrow"/>
          <w:color w:val="000000"/>
          <w:szCs w:val="14"/>
          <w:lang w:val="en"/>
        </w:rPr>
        <w:fldChar w:fldCharType="separate"/>
      </w:r>
      <w:r w:rsidR="00DC1393">
        <w:rPr>
          <w:rFonts w:ascii="Arial Narrow" w:hAnsi="Arial Narrow"/>
          <w:noProof/>
          <w:color w:val="000000"/>
          <w:szCs w:val="14"/>
          <w:lang w:val="en"/>
        </w:rPr>
        <w:t>(</w:t>
      </w:r>
      <w:hyperlink w:anchor="_ENREF_15" w:tooltip="Bener, 2012 #16" w:history="1">
        <w:r w:rsidR="00DC1393">
          <w:rPr>
            <w:rFonts w:ascii="Arial Narrow" w:hAnsi="Arial Narrow"/>
            <w:noProof/>
            <w:color w:val="000000"/>
            <w:szCs w:val="14"/>
            <w:lang w:val="en"/>
          </w:rPr>
          <w:t>15</w:t>
        </w:r>
      </w:hyperlink>
      <w:r w:rsidR="00DC1393">
        <w:rPr>
          <w:rFonts w:ascii="Arial Narrow" w:hAnsi="Arial Narrow"/>
          <w:noProof/>
          <w:color w:val="000000"/>
          <w:szCs w:val="14"/>
          <w:lang w:val="en"/>
        </w:rPr>
        <w:t>)</w:t>
      </w:r>
      <w:r>
        <w:rPr>
          <w:rFonts w:ascii="Arial Narrow" w:hAnsi="Arial Narrow"/>
          <w:color w:val="000000"/>
          <w:szCs w:val="14"/>
          <w:lang w:val="en"/>
        </w:rPr>
        <w:fldChar w:fldCharType="end"/>
      </w:r>
      <w:r w:rsidR="00DC1393">
        <w:rPr>
          <w:rFonts w:ascii="Arial Narrow" w:hAnsi="Arial Narrow"/>
          <w:color w:val="000000"/>
          <w:szCs w:val="14"/>
          <w:lang w:val="en"/>
        </w:rPr>
        <w:t>,</w:t>
      </w:r>
      <w:r w:rsidR="00DC1393" w:rsidRPr="00DC1393">
        <w:rPr>
          <w:rFonts w:ascii="Arial Narrow" w:hAnsi="Arial Narrow"/>
          <w:color w:val="000000"/>
          <w:szCs w:val="14"/>
          <w:lang w:val="en"/>
        </w:rPr>
        <w:t xml:space="preserve"> </w:t>
      </w:r>
      <w:r w:rsidR="00DC1393">
        <w:rPr>
          <w:rFonts w:ascii="Arial Narrow" w:hAnsi="Arial Narrow"/>
          <w:color w:val="000000"/>
          <w:szCs w:val="14"/>
          <w:lang w:val="en"/>
        </w:rPr>
        <w:t>Rothberg 1982</w:t>
      </w:r>
      <w:r w:rsidR="00DC1393" w:rsidRPr="00346559">
        <w:rPr>
          <w:rFonts w:ascii="Arial Narrow" w:hAnsi="Arial Narrow"/>
          <w:color w:val="000000"/>
          <w:szCs w:val="14"/>
          <w:lang w:val="en"/>
        </w:rPr>
        <w:t xml:space="preserve"> </w:t>
      </w:r>
      <w:r w:rsidR="00DC1393">
        <w:rPr>
          <w:rFonts w:ascii="Arial Narrow" w:hAnsi="Arial Narrow"/>
          <w:color w:val="000000"/>
          <w:szCs w:val="14"/>
          <w:lang w:val="en"/>
        </w:rPr>
        <w:fldChar w:fldCharType="begin"/>
      </w:r>
      <w:r w:rsidR="00DC1393">
        <w:rPr>
          <w:rFonts w:ascii="Arial Narrow" w:hAnsi="Arial Narrow"/>
          <w:color w:val="000000"/>
          <w:szCs w:val="14"/>
          <w:lang w:val="en"/>
        </w:rPr>
        <w:instrText xml:space="preserve"> ADDIN EN.CITE &lt;EndNote&gt;&lt;Cite&gt;&lt;Author&gt;Rothberg&lt;/Author&gt;&lt;Year&gt;1982&lt;/Year&gt;&lt;RecNum&gt;15&lt;/RecNum&gt;&lt;DisplayText&gt;(16)&lt;/DisplayText&gt;&lt;record&gt;&lt;rec-number&gt;15&lt;/rec-number&gt;&lt;foreign-keys&gt;&lt;key app="EN" db-id="a0099t9tkwta9be2a5gvrwxjdd5va05zffdw"&gt;15&lt;/key&gt;&lt;/foreign-keys&gt;&lt;ref-type name="Journal Article"&gt;17&lt;/ref-type&gt;&lt;contributors&gt;&lt;authors&gt;&lt;author&gt;Rothberg, A. D.&lt;/author&gt;&lt;author&gt;Pettifor, J. M.&lt;/author&gt;&lt;author&gt;Cohen, D. F.&lt;/author&gt;&lt;author&gt;Sonnendecker, E. W.&lt;/author&gt;&lt;author&gt;Ross, F. P.&lt;/author&gt;&lt;/authors&gt;&lt;/contributors&gt;&lt;titles&gt;&lt;title&gt;Maternal-infant vitamin D relationships during breast-feeding&lt;/title&gt;&lt;secondary-title&gt;J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pediatrics&lt;/abbr-1&gt;&lt;/alt-periodical&gt;&lt;pages&gt;500-3&lt;/pages&gt;&lt;volume&gt;101&lt;/volume&gt;&lt;number&gt;4&lt;/number&gt;&lt;keywords&gt;&lt;keyword&gt;Alkaline Phosphatase/blood&lt;/keyword&gt;&lt;keyword&gt;*Breast Feeding&lt;/keyword&gt;&lt;keyword&gt;Calcium/blood&lt;/keyword&gt;&lt;keyword&gt;Climate&lt;/keyword&gt;&lt;keyword&gt;Double-Blind Method&lt;/keyword&gt;&lt;keyword&gt;Female&lt;/keyword&gt;&lt;keyword&gt;Humans&lt;/keyword&gt;&lt;keyword&gt;Hydroxycholecalciferols/metabolism&lt;/keyword&gt;&lt;keyword&gt;Infant&lt;/keyword&gt;&lt;keyword&gt;Infant, Newborn&lt;/keyword&gt;&lt;keyword&gt;Milk, Human/metabolism&lt;/keyword&gt;&lt;keyword&gt;Phosphates/blood&lt;/keyword&gt;&lt;keyword&gt;Random Allocation&lt;/keyword&gt;&lt;keyword&gt;South Africa&lt;/keyword&gt;&lt;keyword&gt;Vitamin D/administration &amp;amp; dosage/*metabolism&lt;/keyword&gt;&lt;/keywords&gt;&lt;dates&gt;&lt;year&gt;1982&lt;/year&gt;&lt;pub-dates&gt;&lt;date&gt;Oct&lt;/date&gt;&lt;/pub-dates&gt;&lt;/dates&gt;&lt;isbn&gt;0022-3476 (Print)&amp;#xD;0022-3476 (Linking)&lt;/isbn&gt;&lt;accession-num&gt;7119949&lt;/accession-num&gt;&lt;urls&gt;&lt;related-urls&gt;&lt;url&gt;http://www.ncbi.nlm.nih.gov/pubmed/7119949&lt;/url&gt;&lt;/related-urls&gt;&lt;/urls&gt;&lt;/record&gt;&lt;/Cite&gt;&lt;/EndNote&gt;</w:instrText>
      </w:r>
      <w:r w:rsidR="00DC1393">
        <w:rPr>
          <w:rFonts w:ascii="Arial Narrow" w:hAnsi="Arial Narrow"/>
          <w:color w:val="000000"/>
          <w:szCs w:val="14"/>
          <w:lang w:val="en"/>
        </w:rPr>
        <w:fldChar w:fldCharType="separate"/>
      </w:r>
      <w:r w:rsidR="00DC1393">
        <w:rPr>
          <w:rFonts w:ascii="Arial Narrow" w:hAnsi="Arial Narrow"/>
          <w:noProof/>
          <w:color w:val="000000"/>
          <w:szCs w:val="14"/>
          <w:lang w:val="en"/>
        </w:rPr>
        <w:t>(</w:t>
      </w:r>
      <w:hyperlink w:anchor="_ENREF_16" w:tooltip="Rothberg, 1982 #15" w:history="1">
        <w:r w:rsidR="00DC1393">
          <w:rPr>
            <w:rFonts w:ascii="Arial Narrow" w:hAnsi="Arial Narrow"/>
            <w:noProof/>
            <w:color w:val="000000"/>
            <w:szCs w:val="14"/>
            <w:lang w:val="en"/>
          </w:rPr>
          <w:t>16</w:t>
        </w:r>
      </w:hyperlink>
      <w:r w:rsidR="00DC1393">
        <w:rPr>
          <w:rFonts w:ascii="Arial Narrow" w:hAnsi="Arial Narrow"/>
          <w:noProof/>
          <w:color w:val="000000"/>
          <w:szCs w:val="14"/>
          <w:lang w:val="en"/>
        </w:rPr>
        <w:t>)</w:t>
      </w:r>
      <w:r w:rsidR="00DC1393">
        <w:rPr>
          <w:rFonts w:ascii="Arial Narrow" w:hAnsi="Arial Narrow"/>
          <w:color w:val="000000"/>
          <w:szCs w:val="14"/>
          <w:lang w:val="en"/>
        </w:rPr>
        <w:fldChar w:fldCharType="end"/>
      </w:r>
    </w:p>
    <w:tbl>
      <w:tblPr>
        <w:tblW w:w="5000" w:type="pct"/>
        <w:tblBorders>
          <w:top w:val="single" w:sz="6" w:space="0" w:color="000000"/>
          <w:left w:val="single" w:sz="6" w:space="0" w:color="000000"/>
          <w:bottom w:val="single" w:sz="6" w:space="0" w:color="000000"/>
          <w:right w:val="single" w:sz="6" w:space="0" w:color="000000"/>
        </w:tblBorders>
        <w:tblCellMar>
          <w:top w:w="100" w:type="dxa"/>
          <w:left w:w="100" w:type="dxa"/>
          <w:bottom w:w="100" w:type="dxa"/>
          <w:right w:w="100" w:type="dxa"/>
        </w:tblCellMar>
        <w:tblLook w:val="04A0" w:firstRow="1" w:lastRow="0" w:firstColumn="1" w:lastColumn="0" w:noHBand="0" w:noVBand="1"/>
      </w:tblPr>
      <w:tblGrid>
        <w:gridCol w:w="680"/>
        <w:gridCol w:w="995"/>
        <w:gridCol w:w="736"/>
        <w:gridCol w:w="1135"/>
        <w:gridCol w:w="1020"/>
        <w:gridCol w:w="980"/>
        <w:gridCol w:w="1214"/>
        <w:gridCol w:w="690"/>
        <w:gridCol w:w="1601"/>
        <w:gridCol w:w="769"/>
        <w:gridCol w:w="1618"/>
        <w:gridCol w:w="726"/>
        <w:gridCol w:w="946"/>
      </w:tblGrid>
      <w:tr w:rsidR="00B04955" w:rsidRPr="00346559" w14:paraId="5C6F5F01" w14:textId="77777777" w:rsidTr="00504B8A">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78C7AF9"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Quality assessment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35659D4"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2C0FCC6"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Effect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0ADFAD8"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Quality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D7CEBD0"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Importance</w:t>
            </w:r>
          </w:p>
        </w:tc>
      </w:tr>
      <w:tr w:rsidR="00B04955" w:rsidRPr="00346559" w14:paraId="68EAA1D4" w14:textId="77777777" w:rsidTr="00504B8A">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79C9E67"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E75A49F"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2391B03"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3CE2538"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676BB19"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3F47B55"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52C5022"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00B0389"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Vitamin D</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193A124"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proofErr w:type="gramStart"/>
            <w:r w:rsidRPr="00346559">
              <w:rPr>
                <w:rFonts w:ascii="Arial Narrow" w:eastAsia="Times New Roman" w:hAnsi="Arial Narrow" w:cs="Times New Roman"/>
                <w:b/>
                <w:bCs/>
                <w:color w:val="000000"/>
                <w:sz w:val="18"/>
                <w:szCs w:val="18"/>
              </w:rPr>
              <w:t>no</w:t>
            </w:r>
            <w:proofErr w:type="gramEnd"/>
            <w:r w:rsidRPr="00346559">
              <w:rPr>
                <w:rFonts w:ascii="Arial Narrow" w:eastAsia="Times New Roman" w:hAnsi="Arial Narrow" w:cs="Times New Roman"/>
                <w:b/>
                <w:bCs/>
                <w:color w:val="000000"/>
                <w:sz w:val="18"/>
                <w:szCs w:val="18"/>
              </w:rPr>
              <w:t xml:space="preserve"> intervention/placebo </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799E461"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Relative</w:t>
            </w:r>
            <w:r w:rsidRPr="00346559">
              <w:rPr>
                <w:rFonts w:ascii="Arial Narrow" w:eastAsia="Times New Roman" w:hAnsi="Arial Narrow" w:cs="Times New Roman"/>
                <w:b/>
                <w:bCs/>
                <w:color w:val="000000"/>
                <w:sz w:val="18"/>
                <w:szCs w:val="18"/>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5DB3247" w14:textId="77777777" w:rsidR="00B04955" w:rsidRPr="00346559" w:rsidRDefault="00B04955" w:rsidP="00504B8A">
            <w:pPr>
              <w:spacing w:line="140" w:lineRule="atLeast"/>
              <w:jc w:val="center"/>
              <w:rPr>
                <w:rFonts w:ascii="Arial Narrow" w:eastAsia="Times New Roman" w:hAnsi="Arial Narrow" w:cs="Times New Roman"/>
                <w:b/>
                <w:bCs/>
                <w:color w:val="000000"/>
                <w:sz w:val="18"/>
                <w:szCs w:val="18"/>
              </w:rPr>
            </w:pPr>
            <w:r w:rsidRPr="00346559">
              <w:rPr>
                <w:rFonts w:ascii="Arial Narrow" w:eastAsia="Times New Roman" w:hAnsi="Arial Narrow" w:cs="Times New Roman"/>
                <w:b/>
                <w:bCs/>
                <w:color w:val="000000"/>
                <w:sz w:val="18"/>
                <w:szCs w:val="18"/>
              </w:rPr>
              <w:t>Absolute</w:t>
            </w:r>
            <w:r w:rsidRPr="00346559">
              <w:rPr>
                <w:rFonts w:ascii="Arial Narrow" w:eastAsia="Times New Roman" w:hAnsi="Arial Narrow" w:cs="Times New Roman"/>
                <w:b/>
                <w:bCs/>
                <w:color w:val="000000"/>
                <w:sz w:val="18"/>
                <w:szCs w:val="18"/>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7524D436" w14:textId="77777777" w:rsidR="00B04955" w:rsidRPr="00346559" w:rsidRDefault="00B04955" w:rsidP="00504B8A">
            <w:pPr>
              <w:rPr>
                <w:rFonts w:ascii="Arial Narrow" w:eastAsia="Times New Roman" w:hAnsi="Arial Narrow" w:cs="Times New Roman"/>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20EE16BA" w14:textId="77777777" w:rsidR="00B04955" w:rsidRPr="00346559" w:rsidRDefault="00B04955" w:rsidP="00504B8A">
            <w:pPr>
              <w:rPr>
                <w:rFonts w:ascii="Arial Narrow" w:eastAsia="Times New Roman" w:hAnsi="Arial Narrow" w:cs="Times New Roman"/>
                <w:b/>
                <w:bCs/>
                <w:color w:val="000000"/>
                <w:sz w:val="18"/>
                <w:szCs w:val="18"/>
              </w:rPr>
            </w:pPr>
          </w:p>
        </w:tc>
      </w:tr>
      <w:tr w:rsidR="00B04955" w:rsidRPr="00346559" w14:paraId="54A6F2CE" w14:textId="77777777" w:rsidTr="00504B8A">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0C4F2E11" w14:textId="77777777" w:rsidR="00B04955" w:rsidRPr="00346559" w:rsidRDefault="00B04955" w:rsidP="00504B8A">
            <w:pPr>
              <w:spacing w:line="140" w:lineRule="atLeast"/>
              <w:rPr>
                <w:rFonts w:ascii="Arial Narrow" w:eastAsia="Times New Roman" w:hAnsi="Arial Narrow" w:cs="Times New Roman"/>
                <w:b/>
                <w:bCs/>
                <w:color w:val="000000"/>
                <w:sz w:val="18"/>
                <w:szCs w:val="18"/>
              </w:rPr>
            </w:pPr>
            <w:r w:rsidRPr="00346559">
              <w:rPr>
                <w:rStyle w:val="label"/>
                <w:rFonts w:ascii="Arial Narrow" w:eastAsia="Times New Roman" w:hAnsi="Arial Narrow" w:cs="Times New Roman"/>
                <w:b/>
                <w:bCs/>
                <w:color w:val="000000"/>
                <w:sz w:val="18"/>
                <w:szCs w:val="18"/>
              </w:rPr>
              <w:t>Asthma/wheezing</w:t>
            </w:r>
            <w:r>
              <w:rPr>
                <w:rStyle w:val="label"/>
                <w:rFonts w:ascii="Arial Narrow" w:eastAsia="Times New Roman" w:hAnsi="Arial Narrow" w:cs="Times New Roman"/>
                <w:b/>
                <w:bCs/>
                <w:color w:val="000000"/>
                <w:sz w:val="18"/>
                <w:szCs w:val="18"/>
              </w:rPr>
              <w:t xml:space="preserve"> </w:t>
            </w:r>
            <w:r w:rsidRPr="004F24B1">
              <w:rPr>
                <w:rFonts w:ascii="Arial Narrow" w:eastAsia="Times New Roman" w:hAnsi="Arial Narrow" w:cs="Times New Roman"/>
                <w:b/>
                <w:bCs/>
                <w:color w:val="000000"/>
                <w:sz w:val="18"/>
                <w:szCs w:val="18"/>
              </w:rPr>
              <w:t>(</w:t>
            </w:r>
            <w:r w:rsidRPr="004F24B1">
              <w:rPr>
                <w:rFonts w:ascii="Arial Narrow" w:eastAsia="Times New Roman" w:hAnsi="Arial Narrow" w:cs="Times New Roman"/>
                <w:b/>
                <w:bCs/>
                <w:color w:val="000000"/>
                <w:sz w:val="18"/>
                <w:szCs w:val="18"/>
                <w:lang w:val="en-US"/>
              </w:rPr>
              <w:t>follow-up: up to 16 years)</w:t>
            </w:r>
          </w:p>
        </w:tc>
      </w:tr>
      <w:tr w:rsidR="00B04955" w:rsidRPr="00346559" w14:paraId="7F1BE08F" w14:textId="77777777" w:rsidTr="00504B8A">
        <w:trPr>
          <w:cantSplit/>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3BD9E42"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6D0026"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observational</w:t>
            </w:r>
            <w:proofErr w:type="gramEnd"/>
            <w:r w:rsidRPr="00346559">
              <w:rPr>
                <w:rFonts w:ascii="Arial Narrow" w:eastAsia="Times New Roman" w:hAnsi="Arial Narrow" w:cs="Times New Roman"/>
                <w:color w:val="000000"/>
                <w:sz w:val="16"/>
                <w:szCs w:val="18"/>
              </w:rPr>
              <w:t xml:space="preserve"> studies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AB9828"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serious</w:t>
            </w:r>
            <w:proofErr w:type="gramEnd"/>
            <w:r w:rsidRPr="00346559">
              <w:rPr>
                <w:rFonts w:ascii="Arial Narrow" w:eastAsia="Times New Roman" w:hAnsi="Arial Narrow" w:cs="Times New Roman"/>
                <w:color w:val="000000"/>
                <w:sz w:val="16"/>
                <w:szCs w:val="18"/>
              </w:rPr>
              <w:t xml:space="preserve"> </w:t>
            </w:r>
            <w:r w:rsidRPr="00346559">
              <w:rPr>
                <w:rFonts w:ascii="Arial Narrow" w:eastAsia="Times New Roman" w:hAnsi="Arial Narrow" w:cs="Times New Roman"/>
                <w:color w:val="000000"/>
                <w:sz w:val="16"/>
                <w:szCs w:val="18"/>
                <w:vertAlign w:val="superscript"/>
              </w:rPr>
              <w:t> </w:t>
            </w:r>
            <w:r w:rsidRPr="00346559">
              <w:rPr>
                <w:rStyle w:val="underline1"/>
                <w:rFonts w:ascii="Arial Narrow" w:eastAsia="Times New Roman" w:hAnsi="Arial Narrow" w:cs="Times New Roman"/>
                <w:color w:val="000000"/>
                <w:sz w:val="16"/>
                <w:szCs w:val="18"/>
                <w:vertAlign w:val="superscript"/>
              </w:rPr>
              <w:t>1</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F91505"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not</w:t>
            </w:r>
            <w:proofErr w:type="gramEnd"/>
            <w:r w:rsidRPr="00346559">
              <w:rPr>
                <w:rFonts w:ascii="Arial Narrow" w:eastAsia="Times New Roman" w:hAnsi="Arial Narrow" w:cs="Times New Roman"/>
                <w:color w:val="000000"/>
                <w:sz w:val="16"/>
                <w:szCs w:val="18"/>
              </w:rPr>
              <w:t xml:space="preserve"> serious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A8162A"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not</w:t>
            </w:r>
            <w:proofErr w:type="gramEnd"/>
            <w:r w:rsidRPr="00346559">
              <w:rPr>
                <w:rFonts w:ascii="Arial Narrow" w:eastAsia="Times New Roman" w:hAnsi="Arial Narrow" w:cs="Times New Roman"/>
                <w:color w:val="000000"/>
                <w:sz w:val="16"/>
                <w:szCs w:val="18"/>
              </w:rPr>
              <w:t xml:space="preserve"> serious </w:t>
            </w:r>
            <w:r w:rsidRPr="00346559">
              <w:rPr>
                <w:rFonts w:ascii="Arial Narrow" w:eastAsia="Times New Roman" w:hAnsi="Arial Narrow" w:cs="Times New Roman"/>
                <w:color w:val="000000"/>
                <w:sz w:val="16"/>
                <w:szCs w:val="18"/>
                <w:vertAlign w:val="superscript"/>
              </w:rPr>
              <w:t> </w:t>
            </w:r>
            <w:r w:rsidRPr="00346559">
              <w:rPr>
                <w:rStyle w:val="underline1"/>
                <w:rFonts w:ascii="Arial Narrow" w:eastAsia="Times New Roman" w:hAnsi="Arial Narrow" w:cs="Times New Roman"/>
                <w:color w:val="000000"/>
                <w:sz w:val="16"/>
                <w:szCs w:val="18"/>
                <w:vertAlign w:val="superscript"/>
              </w:rPr>
              <w:t>2</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6672FB0"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serious</w:t>
            </w:r>
            <w:proofErr w:type="gramEnd"/>
            <w:r w:rsidRPr="00346559">
              <w:rPr>
                <w:rFonts w:ascii="Arial Narrow" w:eastAsia="Times New Roman" w:hAnsi="Arial Narrow" w:cs="Times New Roman"/>
                <w:color w:val="000000"/>
                <w:sz w:val="16"/>
                <w:szCs w:val="18"/>
              </w:rPr>
              <w:t xml:space="preserve"> </w:t>
            </w:r>
            <w:r w:rsidRPr="00346559">
              <w:rPr>
                <w:rFonts w:ascii="Arial Narrow" w:eastAsia="Times New Roman" w:hAnsi="Arial Narrow" w:cs="Times New Roman"/>
                <w:color w:val="000000"/>
                <w:sz w:val="16"/>
                <w:szCs w:val="18"/>
                <w:vertAlign w:val="superscript"/>
              </w:rPr>
              <w:t> </w:t>
            </w:r>
            <w:r w:rsidRPr="00346559">
              <w:rPr>
                <w:rStyle w:val="underline1"/>
                <w:rFonts w:ascii="Arial Narrow" w:eastAsia="Times New Roman" w:hAnsi="Arial Narrow" w:cs="Times New Roman"/>
                <w:color w:val="000000"/>
                <w:sz w:val="16"/>
                <w:szCs w:val="18"/>
                <w:vertAlign w:val="superscript"/>
              </w:rPr>
              <w:t>3</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F9D321A"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none</w:t>
            </w:r>
            <w:proofErr w:type="gramEnd"/>
            <w:r w:rsidRPr="00346559">
              <w:rPr>
                <w:rFonts w:ascii="Arial Narrow" w:eastAsia="Times New Roman" w:hAnsi="Arial Narrow" w:cs="Times New Roman"/>
                <w:color w:val="000000"/>
                <w:sz w:val="16"/>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0C97EE02"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483 cases 483 controls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B927F0B"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Style w:val="block"/>
                <w:rFonts w:ascii="Arial Narrow" w:eastAsia="Times New Roman" w:hAnsi="Arial Narrow" w:cs="Times New Roman"/>
                <w:b/>
                <w:bCs/>
                <w:color w:val="000000"/>
                <w:sz w:val="16"/>
                <w:szCs w:val="18"/>
              </w:rPr>
              <w:t>OR 1.09</w:t>
            </w:r>
            <w:r w:rsidRPr="00346559">
              <w:rPr>
                <w:rFonts w:ascii="Arial Narrow" w:eastAsia="Times New Roman" w:hAnsi="Arial Narrow" w:cs="Times New Roman"/>
                <w:color w:val="000000"/>
                <w:sz w:val="16"/>
                <w:szCs w:val="18"/>
              </w:rPr>
              <w:br/>
            </w:r>
            <w:r w:rsidRPr="00346559">
              <w:rPr>
                <w:rStyle w:val="cell"/>
                <w:rFonts w:ascii="Arial Narrow" w:eastAsia="Times New Roman" w:hAnsi="Arial Narrow" w:cs="Times New Roman"/>
                <w:color w:val="000000"/>
                <w:sz w:val="16"/>
                <w:szCs w:val="18"/>
              </w:rPr>
              <w:t>(0.84 to 1.40)</w:t>
            </w:r>
            <w:r w:rsidRPr="00346559">
              <w:rPr>
                <w:rFonts w:ascii="Arial Narrow" w:eastAsia="Times New Roman" w:hAnsi="Arial Narrow" w:cs="Times New Roman"/>
                <w:color w:val="000000"/>
                <w:sz w:val="16"/>
                <w:szCs w:val="1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20AB4C"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Style w:val="cell"/>
                <w:rFonts w:ascii="Arial Narrow" w:eastAsia="Times New Roman" w:hAnsi="Arial Narrow" w:cs="Times New Roman"/>
                <w:color w:val="000000"/>
                <w:sz w:val="16"/>
                <w:szCs w:val="18"/>
              </w:rPr>
              <w:t>-</w:t>
            </w:r>
          </w:p>
        </w:tc>
        <w:tc>
          <w:tcPr>
            <w:tcW w:w="726" w:type="dxa"/>
            <w:vMerge w:val="restart"/>
            <w:tcBorders>
              <w:top w:val="single" w:sz="6" w:space="0" w:color="000000"/>
              <w:left w:val="single" w:sz="6" w:space="0" w:color="000000"/>
              <w:bottom w:val="single" w:sz="6" w:space="0" w:color="000000"/>
              <w:right w:val="single" w:sz="6" w:space="0" w:color="000000"/>
            </w:tcBorders>
            <w:hideMark/>
          </w:tcPr>
          <w:p w14:paraId="46588ECD"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Style w:val="quality-sign1"/>
                <w:rFonts w:ascii="Cambria" w:eastAsia="Times New Roman" w:hAnsi="Cambria" w:cs="Cambria"/>
                <w:color w:val="000000"/>
                <w:sz w:val="16"/>
                <w:szCs w:val="18"/>
              </w:rPr>
              <w:t>⨁</w:t>
            </w:r>
            <w:r w:rsidRPr="00346559">
              <w:rPr>
                <w:rStyle w:val="quality-sign1"/>
                <w:rFonts w:ascii="Menlo Regular" w:eastAsia="Times New Roman" w:hAnsi="Menlo Regular" w:cs="Menlo Regular"/>
                <w:color w:val="000000"/>
                <w:sz w:val="16"/>
                <w:szCs w:val="18"/>
              </w:rPr>
              <w:t>◯◯◯</w:t>
            </w:r>
            <w:r w:rsidRPr="00346559">
              <w:rPr>
                <w:rFonts w:ascii="Arial Narrow" w:eastAsia="Times New Roman" w:hAnsi="Arial Narrow" w:cs="Times New Roman"/>
                <w:color w:val="000000"/>
                <w:sz w:val="16"/>
                <w:szCs w:val="18"/>
              </w:rPr>
              <w:br/>
              <w:t xml:space="preserve">VERY LOW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6B229E"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CRITICAL </w:t>
            </w:r>
          </w:p>
        </w:tc>
      </w:tr>
      <w:tr w:rsidR="00B04955" w:rsidRPr="00346559" w14:paraId="1F96AA46" w14:textId="77777777" w:rsidTr="00504B8A">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82D3FE"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0BB5D5"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4B57E9"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7873F0"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04A669"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70FD63"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B58086" w14:textId="77777777" w:rsidR="00B04955" w:rsidRPr="00346559" w:rsidRDefault="00B04955" w:rsidP="00504B8A">
            <w:pPr>
              <w:rPr>
                <w:rFonts w:ascii="Arial Narrow" w:eastAsia="Times New Roman" w:hAnsi="Arial Narrow"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hideMark/>
          </w:tcPr>
          <w:p w14:paraId="7E109268" w14:textId="77777777" w:rsidR="00B04955" w:rsidRPr="00346559" w:rsidRDefault="00B04955" w:rsidP="00504B8A">
            <w:pPr>
              <w:spacing w:line="140" w:lineRule="atLeast"/>
              <w:jc w:val="center"/>
              <w:rPr>
                <w:rFonts w:ascii="Arial Narrow" w:eastAsia="Times New Roman" w:hAnsi="Arial Narrow" w:cs="Times New Roman"/>
                <w:color w:val="000000"/>
                <w:sz w:val="18"/>
                <w:szCs w:val="18"/>
              </w:rPr>
            </w:pPr>
            <w:r w:rsidRPr="00346559">
              <w:rPr>
                <w:rStyle w:val="cell"/>
                <w:rFonts w:ascii="Arial Narrow" w:eastAsia="Times New Roman" w:hAnsi="Arial Narrow" w:cs="Times New Roman"/>
                <w:color w:val="000000"/>
                <w:sz w:val="18"/>
                <w:szCs w:val="18"/>
              </w:rPr>
              <w:t>-</w:t>
            </w:r>
            <w:r w:rsidRPr="00346559">
              <w:rPr>
                <w:rFonts w:ascii="Arial Narrow" w:eastAsia="Times New Roman" w:hAnsi="Arial Narrow" w:cs="Times New Roman"/>
                <w:color w:val="000000"/>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CCD9831" w14:textId="77777777" w:rsidR="00B04955" w:rsidRPr="00346559" w:rsidRDefault="00B04955" w:rsidP="00504B8A">
            <w:pPr>
              <w:spacing w:line="140" w:lineRule="atLeast"/>
              <w:jc w:val="center"/>
              <w:rPr>
                <w:rFonts w:ascii="Arial Narrow" w:eastAsia="Times New Roman" w:hAnsi="Arial Narrow" w:cs="Times New Roman"/>
                <w:color w:val="000000"/>
                <w:sz w:val="18"/>
                <w:szCs w:val="18"/>
              </w:rPr>
            </w:pPr>
            <w:r w:rsidRPr="00346559">
              <w:rPr>
                <w:rFonts w:ascii="Arial Narrow" w:eastAsia="Times New Roman" w:hAnsi="Arial Narrow" w:cs="Times New Roman"/>
                <w:color w:val="000000"/>
                <w:sz w:val="16"/>
                <w:szCs w:val="18"/>
              </w:rPr>
              <w:t xml:space="preserve">9.4% </w:t>
            </w:r>
            <w:r>
              <w:rPr>
                <w:rStyle w:val="underline1"/>
                <w:rFonts w:ascii="Arial Narrow" w:eastAsia="Times New Roman" w:hAnsi="Arial Narrow" w:cs="Times New Roman"/>
                <w:color w:val="000000"/>
                <w:sz w:val="16"/>
                <w:szCs w:val="18"/>
                <w:vertAlign w:val="superscript"/>
              </w:rPr>
              <w:t>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5465BE" w14:textId="77777777" w:rsidR="00B04955" w:rsidRPr="00346559" w:rsidRDefault="00B04955" w:rsidP="00504B8A">
            <w:pPr>
              <w:rPr>
                <w:rFonts w:ascii="Arial Narrow" w:eastAsia="Times New Roman" w:hAnsi="Arial Narrow" w:cs="Times New Roman"/>
                <w:color w:val="000000"/>
                <w:sz w:val="18"/>
                <w:szCs w:val="18"/>
              </w:rPr>
            </w:pPr>
          </w:p>
        </w:tc>
        <w:tc>
          <w:tcPr>
            <w:tcW w:w="1618" w:type="dxa"/>
            <w:tcBorders>
              <w:top w:val="single" w:sz="6" w:space="0" w:color="000000"/>
              <w:left w:val="single" w:sz="6" w:space="0" w:color="000000"/>
              <w:bottom w:val="single" w:sz="6" w:space="0" w:color="000000"/>
              <w:right w:val="single" w:sz="6" w:space="0" w:color="000000"/>
            </w:tcBorders>
            <w:hideMark/>
          </w:tcPr>
          <w:p w14:paraId="7ED010F9" w14:textId="77777777" w:rsidR="00B04955" w:rsidRPr="00346559" w:rsidRDefault="00B04955" w:rsidP="00504B8A">
            <w:pPr>
              <w:spacing w:line="140" w:lineRule="atLeast"/>
              <w:jc w:val="center"/>
              <w:rPr>
                <w:rFonts w:ascii="Arial Narrow" w:eastAsia="Times New Roman" w:hAnsi="Arial Narrow" w:cs="Times New Roman"/>
                <w:color w:val="000000"/>
                <w:sz w:val="18"/>
                <w:szCs w:val="18"/>
              </w:rPr>
            </w:pPr>
            <w:r w:rsidRPr="00346559">
              <w:rPr>
                <w:rFonts w:ascii="Arial Narrow" w:eastAsia="Times New Roman" w:hAnsi="Arial Narrow" w:cs="Times New Roman"/>
                <w:color w:val="000000"/>
                <w:sz w:val="16"/>
                <w:szCs w:val="18"/>
              </w:rPr>
              <w:t xml:space="preserve">8 more per 1000 (from 14 fewer to 33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81054" w14:textId="77777777" w:rsidR="00B04955" w:rsidRPr="00346559" w:rsidRDefault="00B04955" w:rsidP="00504B8A">
            <w:pPr>
              <w:rPr>
                <w:rFonts w:ascii="Arial Narrow" w:eastAsia="Times New Roman" w:hAnsi="Arial Narrow" w:cs="Times New Roman"/>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072156" w14:textId="77777777" w:rsidR="00B04955" w:rsidRPr="00346559" w:rsidRDefault="00B04955" w:rsidP="00504B8A">
            <w:pPr>
              <w:rPr>
                <w:rFonts w:ascii="Arial Narrow" w:eastAsia="Times New Roman" w:hAnsi="Arial Narrow" w:cs="Times New Roman"/>
                <w:color w:val="000000"/>
                <w:sz w:val="18"/>
                <w:szCs w:val="18"/>
              </w:rPr>
            </w:pPr>
          </w:p>
        </w:tc>
      </w:tr>
      <w:tr w:rsidR="00B04955" w:rsidRPr="00346559" w14:paraId="452FE16F" w14:textId="77777777" w:rsidTr="00504B8A">
        <w:trPr>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3F3F3"/>
            <w:vAlign w:val="center"/>
          </w:tcPr>
          <w:p w14:paraId="720F0496" w14:textId="77777777" w:rsidR="00B04955" w:rsidRPr="00346559" w:rsidRDefault="00B04955" w:rsidP="00504B8A">
            <w:pPr>
              <w:rPr>
                <w:rFonts w:ascii="Arial Narrow" w:eastAsia="Times New Roman" w:hAnsi="Arial Narrow" w:cs="Times New Roman"/>
                <w:color w:val="000000"/>
                <w:sz w:val="18"/>
                <w:szCs w:val="18"/>
              </w:rPr>
            </w:pPr>
            <w:r>
              <w:rPr>
                <w:rStyle w:val="label"/>
                <w:rFonts w:ascii="Arial Narrow" w:eastAsia="Times New Roman" w:hAnsi="Arial Narrow" w:cs="Times New Roman"/>
                <w:b/>
                <w:bCs/>
                <w:color w:val="000000"/>
                <w:sz w:val="18"/>
                <w:szCs w:val="18"/>
              </w:rPr>
              <w:t>Allergic rhinitis – not measured</w:t>
            </w:r>
          </w:p>
        </w:tc>
      </w:tr>
      <w:tr w:rsidR="00B04955" w:rsidRPr="00346559" w14:paraId="0AEB2D8E"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vAlign w:val="center"/>
          </w:tcPr>
          <w:p w14:paraId="58E82B60"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DD4E9B9"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C1754F8"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623841D"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0B901418"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15FA21B"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CDAA0ED"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A5C8A00" w14:textId="77777777" w:rsidR="00B04955" w:rsidRPr="00346559" w:rsidRDefault="00B04955" w:rsidP="00504B8A">
            <w:pPr>
              <w:spacing w:line="140" w:lineRule="atLeast"/>
              <w:jc w:val="center"/>
              <w:rPr>
                <w:rStyle w:val="cell"/>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B26FD0A"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1C636B5" w14:textId="77777777" w:rsidR="00B04955" w:rsidRPr="00346559" w:rsidRDefault="00B04955" w:rsidP="00504B8A">
            <w:pPr>
              <w:jc w:val="center"/>
              <w:rPr>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6"/>
                <w:szCs w:val="18"/>
              </w:rPr>
              <w:t>–</w:t>
            </w:r>
          </w:p>
        </w:tc>
        <w:tc>
          <w:tcPr>
            <w:tcW w:w="1618" w:type="dxa"/>
            <w:tcBorders>
              <w:top w:val="single" w:sz="6" w:space="0" w:color="000000"/>
              <w:left w:val="single" w:sz="6" w:space="0" w:color="000000"/>
              <w:bottom w:val="single" w:sz="6" w:space="0" w:color="000000"/>
              <w:right w:val="single" w:sz="6" w:space="0" w:color="000000"/>
            </w:tcBorders>
            <w:vAlign w:val="center"/>
          </w:tcPr>
          <w:p w14:paraId="0C2DA1F0"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DAA220B"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2E8E022" w14:textId="77777777" w:rsidR="00B04955" w:rsidRPr="00346559" w:rsidRDefault="00B04955" w:rsidP="00504B8A">
            <w:pPr>
              <w:rPr>
                <w:rFonts w:ascii="Arial Narrow" w:eastAsia="Times New Roman" w:hAnsi="Arial Narrow" w:cs="Times New Roman"/>
                <w:color w:val="000000"/>
                <w:sz w:val="18"/>
                <w:szCs w:val="18"/>
              </w:rPr>
            </w:pPr>
            <w:r w:rsidRPr="00346559">
              <w:rPr>
                <w:rFonts w:ascii="Arial Narrow" w:eastAsia="Times New Roman" w:hAnsi="Arial Narrow" w:cs="Times New Roman"/>
                <w:color w:val="000000"/>
                <w:sz w:val="16"/>
                <w:szCs w:val="18"/>
              </w:rPr>
              <w:t>CRITICAL</w:t>
            </w:r>
          </w:p>
        </w:tc>
      </w:tr>
      <w:tr w:rsidR="00B04955" w:rsidRPr="00346559" w14:paraId="4754FDD0" w14:textId="77777777" w:rsidTr="00504B8A">
        <w:trPr>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3F3F3"/>
            <w:vAlign w:val="center"/>
          </w:tcPr>
          <w:p w14:paraId="7B3F52B6" w14:textId="77777777" w:rsidR="00B04955" w:rsidRPr="004F24B1" w:rsidRDefault="00B04955" w:rsidP="00504B8A">
            <w:pPr>
              <w:rPr>
                <w:rFonts w:ascii="Arial Narrow" w:eastAsia="Times New Roman" w:hAnsi="Arial Narrow" w:cs="Times New Roman"/>
                <w:b/>
                <w:color w:val="000000"/>
                <w:sz w:val="18"/>
                <w:szCs w:val="18"/>
              </w:rPr>
            </w:pPr>
            <w:r w:rsidRPr="004F24B1">
              <w:rPr>
                <w:rFonts w:ascii="Arial Narrow" w:eastAsia="Times New Roman" w:hAnsi="Arial Narrow" w:cs="Times New Roman"/>
                <w:b/>
                <w:color w:val="000000"/>
                <w:sz w:val="18"/>
                <w:szCs w:val="18"/>
              </w:rPr>
              <w:t>Eczema</w:t>
            </w:r>
            <w:r>
              <w:rPr>
                <w:rStyle w:val="label"/>
                <w:rFonts w:ascii="Arial Narrow" w:eastAsia="Times New Roman" w:hAnsi="Arial Narrow" w:cs="Times New Roman"/>
                <w:b/>
                <w:bCs/>
                <w:color w:val="000000"/>
                <w:sz w:val="18"/>
                <w:szCs w:val="18"/>
              </w:rPr>
              <w:t xml:space="preserve"> – not measured</w:t>
            </w:r>
          </w:p>
        </w:tc>
      </w:tr>
      <w:tr w:rsidR="00B04955" w:rsidRPr="00346559" w14:paraId="11A18E2B"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vAlign w:val="center"/>
          </w:tcPr>
          <w:p w14:paraId="2299EB68"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05E8BC44"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C8B3B1E"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467D381"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E29BB06"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1F8DA1A"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2D3FA46"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9353FAD" w14:textId="77777777" w:rsidR="00B04955" w:rsidRPr="00346559" w:rsidRDefault="00B04955" w:rsidP="00504B8A">
            <w:pPr>
              <w:spacing w:line="140" w:lineRule="atLeast"/>
              <w:jc w:val="center"/>
              <w:rPr>
                <w:rStyle w:val="cell"/>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7AD88711"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FC2925B" w14:textId="77777777" w:rsidR="00B04955" w:rsidRPr="00346559" w:rsidRDefault="00B04955" w:rsidP="00504B8A">
            <w:pPr>
              <w:jc w:val="center"/>
              <w:rPr>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6"/>
                <w:szCs w:val="18"/>
              </w:rPr>
              <w:t>–</w:t>
            </w:r>
          </w:p>
        </w:tc>
        <w:tc>
          <w:tcPr>
            <w:tcW w:w="1618" w:type="dxa"/>
            <w:tcBorders>
              <w:top w:val="single" w:sz="6" w:space="0" w:color="000000"/>
              <w:left w:val="single" w:sz="6" w:space="0" w:color="000000"/>
              <w:bottom w:val="single" w:sz="6" w:space="0" w:color="000000"/>
              <w:right w:val="single" w:sz="6" w:space="0" w:color="000000"/>
            </w:tcBorders>
            <w:vAlign w:val="center"/>
          </w:tcPr>
          <w:p w14:paraId="46759E93"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9514E5C"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F37FAE9" w14:textId="77777777" w:rsidR="00B04955" w:rsidRPr="00346559" w:rsidRDefault="00B04955" w:rsidP="00504B8A">
            <w:pPr>
              <w:rPr>
                <w:rFonts w:ascii="Arial Narrow" w:eastAsia="Times New Roman" w:hAnsi="Arial Narrow" w:cs="Times New Roman"/>
                <w:color w:val="000000"/>
                <w:sz w:val="18"/>
                <w:szCs w:val="18"/>
              </w:rPr>
            </w:pPr>
            <w:r w:rsidRPr="00346559">
              <w:rPr>
                <w:rFonts w:ascii="Arial Narrow" w:eastAsia="Times New Roman" w:hAnsi="Arial Narrow" w:cs="Times New Roman"/>
                <w:color w:val="000000"/>
                <w:sz w:val="16"/>
                <w:szCs w:val="18"/>
              </w:rPr>
              <w:t>CRITICAL</w:t>
            </w:r>
          </w:p>
        </w:tc>
      </w:tr>
      <w:tr w:rsidR="00B04955" w:rsidRPr="00346559" w14:paraId="5BC9565E" w14:textId="77777777" w:rsidTr="00504B8A">
        <w:trPr>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3F3F3"/>
            <w:vAlign w:val="center"/>
          </w:tcPr>
          <w:p w14:paraId="7DD7D312" w14:textId="77777777" w:rsidR="00B04955" w:rsidRPr="004F24B1" w:rsidRDefault="00B04955" w:rsidP="00504B8A">
            <w:pPr>
              <w:rPr>
                <w:rFonts w:ascii="Arial Narrow" w:eastAsia="Times New Roman" w:hAnsi="Arial Narrow" w:cs="Times New Roman"/>
                <w:b/>
                <w:color w:val="000000"/>
                <w:sz w:val="18"/>
                <w:szCs w:val="18"/>
              </w:rPr>
            </w:pPr>
            <w:r w:rsidRPr="004F24B1">
              <w:rPr>
                <w:rFonts w:ascii="Arial Narrow" w:eastAsia="Times New Roman" w:hAnsi="Arial Narrow" w:cs="Times New Roman"/>
                <w:b/>
                <w:color w:val="000000"/>
                <w:sz w:val="18"/>
                <w:szCs w:val="18"/>
              </w:rPr>
              <w:t>Food allergy</w:t>
            </w:r>
            <w:r>
              <w:rPr>
                <w:rStyle w:val="label"/>
                <w:rFonts w:ascii="Arial Narrow" w:eastAsia="Times New Roman" w:hAnsi="Arial Narrow" w:cs="Times New Roman"/>
                <w:b/>
                <w:bCs/>
                <w:color w:val="000000"/>
                <w:sz w:val="18"/>
                <w:szCs w:val="18"/>
              </w:rPr>
              <w:t xml:space="preserve"> – not measured</w:t>
            </w:r>
          </w:p>
        </w:tc>
      </w:tr>
      <w:tr w:rsidR="00B04955" w:rsidRPr="00346559" w14:paraId="4A67AB2F"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vAlign w:val="center"/>
          </w:tcPr>
          <w:p w14:paraId="560345AA"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lastRenderedPageBreak/>
              <w:t>-</w:t>
            </w:r>
          </w:p>
        </w:tc>
        <w:tc>
          <w:tcPr>
            <w:tcW w:w="0" w:type="auto"/>
            <w:tcBorders>
              <w:top w:val="single" w:sz="6" w:space="0" w:color="000000"/>
              <w:left w:val="single" w:sz="6" w:space="0" w:color="000000"/>
              <w:bottom w:val="single" w:sz="6" w:space="0" w:color="000000"/>
              <w:right w:val="single" w:sz="6" w:space="0" w:color="000000"/>
            </w:tcBorders>
            <w:vAlign w:val="center"/>
          </w:tcPr>
          <w:p w14:paraId="56946BB7"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6F526F9"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5E4C99D"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5177DDA"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143EAAA"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58E46C4" w14:textId="77777777" w:rsidR="00B04955" w:rsidRPr="00346559"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0E3D79DD" w14:textId="77777777" w:rsidR="00B04955" w:rsidRPr="00346559" w:rsidRDefault="00B04955" w:rsidP="00504B8A">
            <w:pPr>
              <w:spacing w:line="140" w:lineRule="atLeast"/>
              <w:jc w:val="center"/>
              <w:rPr>
                <w:rStyle w:val="cell"/>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778D0A6"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0E96771" w14:textId="77777777" w:rsidR="00B04955" w:rsidRPr="00346559" w:rsidRDefault="00B04955" w:rsidP="00504B8A">
            <w:pPr>
              <w:jc w:val="center"/>
              <w:rPr>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6"/>
                <w:szCs w:val="18"/>
              </w:rPr>
              <w:t>–</w:t>
            </w:r>
          </w:p>
        </w:tc>
        <w:tc>
          <w:tcPr>
            <w:tcW w:w="1618" w:type="dxa"/>
            <w:tcBorders>
              <w:top w:val="single" w:sz="6" w:space="0" w:color="000000"/>
              <w:left w:val="single" w:sz="6" w:space="0" w:color="000000"/>
              <w:bottom w:val="single" w:sz="6" w:space="0" w:color="000000"/>
              <w:right w:val="single" w:sz="6" w:space="0" w:color="000000"/>
            </w:tcBorders>
            <w:vAlign w:val="center"/>
          </w:tcPr>
          <w:p w14:paraId="35322C8C"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0E3D02C" w14:textId="77777777" w:rsidR="00B04955" w:rsidRPr="00346559"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EB6159B" w14:textId="77777777" w:rsidR="00B04955" w:rsidRPr="00346559" w:rsidRDefault="00B04955" w:rsidP="00504B8A">
            <w:pPr>
              <w:rPr>
                <w:rFonts w:ascii="Arial Narrow" w:eastAsia="Times New Roman" w:hAnsi="Arial Narrow" w:cs="Times New Roman"/>
                <w:color w:val="000000"/>
                <w:sz w:val="18"/>
                <w:szCs w:val="18"/>
              </w:rPr>
            </w:pPr>
            <w:r w:rsidRPr="00346559">
              <w:rPr>
                <w:rFonts w:ascii="Arial Narrow" w:eastAsia="Times New Roman" w:hAnsi="Arial Narrow" w:cs="Times New Roman"/>
                <w:color w:val="000000"/>
                <w:sz w:val="16"/>
                <w:szCs w:val="18"/>
              </w:rPr>
              <w:t>CRITICAL</w:t>
            </w:r>
          </w:p>
        </w:tc>
      </w:tr>
      <w:tr w:rsidR="00B04955" w:rsidRPr="00346559" w14:paraId="6CC3D240" w14:textId="77777777" w:rsidTr="00504B8A">
        <w:trPr>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61EF5AE" w14:textId="77777777" w:rsidR="00B04955" w:rsidRPr="00342EFA" w:rsidRDefault="00B04955" w:rsidP="00504B8A">
            <w:pPr>
              <w:rPr>
                <w:rFonts w:ascii="Arial Narrow" w:eastAsia="Times New Roman" w:hAnsi="Arial Narrow" w:cs="Times New Roman"/>
                <w:b/>
                <w:color w:val="000000"/>
                <w:sz w:val="18"/>
                <w:szCs w:val="18"/>
              </w:rPr>
            </w:pPr>
            <w:r w:rsidRPr="00342EFA">
              <w:rPr>
                <w:rFonts w:ascii="Arial Narrow" w:eastAsia="Times New Roman" w:hAnsi="Arial Narrow" w:cs="Times New Roman"/>
                <w:b/>
                <w:color w:val="000000"/>
                <w:sz w:val="18"/>
                <w:szCs w:val="18"/>
              </w:rPr>
              <w:t>Any allergy</w:t>
            </w:r>
          </w:p>
        </w:tc>
      </w:tr>
      <w:tr w:rsidR="00B04955" w:rsidRPr="00346559" w14:paraId="5E02BC37"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vAlign w:val="center"/>
          </w:tcPr>
          <w:p w14:paraId="2F65CA60"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F1198B8"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11CAE80"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45F2E75"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285FCB2"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093C095E"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F400050" w14:textId="77777777" w:rsidR="00B04955" w:rsidRDefault="00B04955" w:rsidP="00504B8A">
            <w:pP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558DA80" w14:textId="77777777" w:rsidR="00B04955" w:rsidRDefault="00B04955" w:rsidP="00504B8A">
            <w:pPr>
              <w:spacing w:line="140" w:lineRule="atLeast"/>
              <w:jc w:val="center"/>
              <w:rPr>
                <w:rStyle w:val="cell"/>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CC32762" w14:textId="77777777" w:rsidR="00B04955"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5CAADFF" w14:textId="77777777" w:rsidR="00B04955" w:rsidRDefault="00B04955" w:rsidP="00504B8A">
            <w:pPr>
              <w:jc w:val="center"/>
              <w:rPr>
                <w:rStyle w:val="cell"/>
                <w:rFonts w:ascii="Arial Narrow" w:eastAsia="Times New Roman" w:hAnsi="Arial Narrow" w:cs="Times New Roman"/>
                <w:color w:val="000000"/>
                <w:sz w:val="16"/>
                <w:szCs w:val="18"/>
              </w:rPr>
            </w:pPr>
            <w:r>
              <w:rPr>
                <w:rStyle w:val="cell"/>
                <w:rFonts w:ascii="Arial Narrow" w:eastAsia="Times New Roman" w:hAnsi="Arial Narrow" w:cs="Times New Roman"/>
                <w:color w:val="000000"/>
                <w:sz w:val="16"/>
                <w:szCs w:val="18"/>
              </w:rPr>
              <w:t>–</w:t>
            </w:r>
          </w:p>
        </w:tc>
        <w:tc>
          <w:tcPr>
            <w:tcW w:w="1618" w:type="dxa"/>
            <w:tcBorders>
              <w:top w:val="single" w:sz="6" w:space="0" w:color="000000"/>
              <w:left w:val="single" w:sz="6" w:space="0" w:color="000000"/>
              <w:bottom w:val="single" w:sz="6" w:space="0" w:color="000000"/>
              <w:right w:val="single" w:sz="6" w:space="0" w:color="000000"/>
            </w:tcBorders>
            <w:vAlign w:val="center"/>
          </w:tcPr>
          <w:p w14:paraId="5B81EFD8" w14:textId="77777777" w:rsidR="00B04955"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2DB1400" w14:textId="77777777" w:rsidR="00B04955" w:rsidRDefault="00B04955" w:rsidP="00504B8A">
            <w:pPr>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99B185E" w14:textId="77777777" w:rsidR="00B04955" w:rsidRPr="00346559" w:rsidRDefault="00B04955" w:rsidP="00504B8A">
            <w:pPr>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CRITICAL</w:t>
            </w:r>
          </w:p>
        </w:tc>
      </w:tr>
      <w:tr w:rsidR="00B04955" w:rsidRPr="00346559" w14:paraId="30F6EA00" w14:textId="77777777" w:rsidTr="00504B8A">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29FB83AA" w14:textId="77777777" w:rsidR="00B04955" w:rsidRPr="00346559" w:rsidRDefault="00B04955" w:rsidP="00504B8A">
            <w:pPr>
              <w:spacing w:line="140" w:lineRule="atLeast"/>
              <w:rPr>
                <w:rFonts w:ascii="Arial Narrow" w:eastAsia="Times New Roman" w:hAnsi="Arial Narrow" w:cs="Times New Roman"/>
                <w:b/>
                <w:bCs/>
                <w:color w:val="000000"/>
                <w:sz w:val="18"/>
                <w:szCs w:val="18"/>
              </w:rPr>
            </w:pPr>
            <w:r w:rsidRPr="00346559">
              <w:rPr>
                <w:rStyle w:val="label"/>
                <w:rFonts w:ascii="Arial Narrow" w:eastAsia="Times New Roman" w:hAnsi="Arial Narrow" w:cs="Times New Roman"/>
                <w:b/>
                <w:bCs/>
                <w:color w:val="000000"/>
                <w:sz w:val="18"/>
                <w:szCs w:val="18"/>
              </w:rPr>
              <w:t>Rickets</w:t>
            </w:r>
            <w:r>
              <w:rPr>
                <w:rStyle w:val="label"/>
                <w:rFonts w:ascii="Arial Narrow" w:eastAsia="Times New Roman" w:hAnsi="Arial Narrow" w:cs="Times New Roman"/>
                <w:b/>
                <w:bCs/>
                <w:color w:val="000000"/>
                <w:sz w:val="18"/>
                <w:szCs w:val="18"/>
              </w:rPr>
              <w:t xml:space="preserve"> </w:t>
            </w:r>
            <w:r w:rsidRPr="004F24B1">
              <w:rPr>
                <w:rFonts w:ascii="Arial Narrow" w:eastAsia="Times New Roman" w:hAnsi="Arial Narrow" w:cs="Times New Roman"/>
                <w:b/>
                <w:bCs/>
                <w:color w:val="000000"/>
                <w:sz w:val="18"/>
                <w:szCs w:val="18"/>
              </w:rPr>
              <w:t>(</w:t>
            </w:r>
            <w:r>
              <w:rPr>
                <w:rFonts w:ascii="Arial Narrow" w:eastAsia="Times New Roman" w:hAnsi="Arial Narrow" w:cs="Times New Roman"/>
                <w:b/>
                <w:bCs/>
                <w:color w:val="000000"/>
                <w:sz w:val="18"/>
                <w:szCs w:val="18"/>
                <w:lang w:val="en-US"/>
              </w:rPr>
              <w:t xml:space="preserve">follow-up: up to </w:t>
            </w:r>
            <w:r w:rsidRPr="004F24B1">
              <w:rPr>
                <w:rFonts w:ascii="Arial Narrow" w:eastAsia="Times New Roman" w:hAnsi="Arial Narrow" w:cs="Times New Roman"/>
                <w:b/>
                <w:bCs/>
                <w:color w:val="000000"/>
                <w:sz w:val="18"/>
                <w:szCs w:val="18"/>
                <w:lang w:val="en-US"/>
              </w:rPr>
              <w:t xml:space="preserve">6 </w:t>
            </w:r>
            <w:r>
              <w:rPr>
                <w:rFonts w:ascii="Arial Narrow" w:eastAsia="Times New Roman" w:hAnsi="Arial Narrow" w:cs="Times New Roman"/>
                <w:b/>
                <w:bCs/>
                <w:color w:val="000000"/>
                <w:sz w:val="18"/>
                <w:szCs w:val="18"/>
                <w:lang w:val="en-US"/>
              </w:rPr>
              <w:t>weeks</w:t>
            </w:r>
            <w:r w:rsidRPr="004F24B1">
              <w:rPr>
                <w:rFonts w:ascii="Arial Narrow" w:eastAsia="Times New Roman" w:hAnsi="Arial Narrow" w:cs="Times New Roman"/>
                <w:b/>
                <w:bCs/>
                <w:color w:val="000000"/>
                <w:sz w:val="18"/>
                <w:szCs w:val="18"/>
                <w:lang w:val="en-US"/>
              </w:rPr>
              <w:t>)</w:t>
            </w:r>
          </w:p>
        </w:tc>
      </w:tr>
      <w:tr w:rsidR="00B04955" w:rsidRPr="00346559" w14:paraId="7B4A0D05"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hideMark/>
          </w:tcPr>
          <w:p w14:paraId="0B7BC24B"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25D964E1"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randomised</w:t>
            </w:r>
            <w:proofErr w:type="gramEnd"/>
            <w:r w:rsidRPr="00346559">
              <w:rPr>
                <w:rFonts w:ascii="Arial Narrow" w:eastAsia="Times New Roman" w:hAnsi="Arial Narrow" w:cs="Times New Roman"/>
                <w:color w:val="000000"/>
                <w:sz w:val="16"/>
                <w:szCs w:val="18"/>
              </w:rPr>
              <w:t xml:space="preserve"> trials </w:t>
            </w:r>
          </w:p>
        </w:tc>
        <w:tc>
          <w:tcPr>
            <w:tcW w:w="0" w:type="auto"/>
            <w:tcBorders>
              <w:top w:val="single" w:sz="6" w:space="0" w:color="000000"/>
              <w:left w:val="single" w:sz="6" w:space="0" w:color="000000"/>
              <w:bottom w:val="single" w:sz="6" w:space="0" w:color="000000"/>
              <w:right w:val="single" w:sz="6" w:space="0" w:color="000000"/>
            </w:tcBorders>
            <w:hideMark/>
          </w:tcPr>
          <w:p w14:paraId="1FFFD6F8"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serious</w:t>
            </w:r>
            <w:proofErr w:type="gramEnd"/>
            <w:r w:rsidRPr="00346559">
              <w:rPr>
                <w:rFonts w:ascii="Arial Narrow" w:eastAsia="Times New Roman" w:hAnsi="Arial Narrow" w:cs="Times New Roman"/>
                <w:color w:val="000000"/>
                <w:sz w:val="16"/>
                <w:szCs w:val="18"/>
              </w:rPr>
              <w:t xml:space="preserve"> </w:t>
            </w:r>
            <w:r w:rsidRPr="00346559">
              <w:rPr>
                <w:rFonts w:ascii="Arial Narrow" w:eastAsia="Times New Roman" w:hAnsi="Arial Narrow" w:cs="Times New Roman"/>
                <w:color w:val="000000"/>
                <w:sz w:val="16"/>
                <w:szCs w:val="18"/>
                <w:vertAlign w:val="superscript"/>
              </w:rPr>
              <w:t> </w:t>
            </w:r>
            <w:r w:rsidRPr="00221CB1">
              <w:rPr>
                <w:rFonts w:ascii="Arial Narrow" w:eastAsia="Times New Roman" w:hAnsi="Arial Narrow" w:cs="Times New Roman"/>
                <w:color w:val="000000"/>
                <w:sz w:val="16"/>
                <w:szCs w:val="18"/>
                <w:u w:val="single"/>
                <w:vertAlign w:val="superscript"/>
              </w:rPr>
              <w:t>5</w:t>
            </w:r>
          </w:p>
        </w:tc>
        <w:tc>
          <w:tcPr>
            <w:tcW w:w="0" w:type="auto"/>
            <w:tcBorders>
              <w:top w:val="single" w:sz="6" w:space="0" w:color="000000"/>
              <w:left w:val="single" w:sz="6" w:space="0" w:color="000000"/>
              <w:bottom w:val="single" w:sz="6" w:space="0" w:color="000000"/>
              <w:right w:val="single" w:sz="6" w:space="0" w:color="000000"/>
            </w:tcBorders>
            <w:hideMark/>
          </w:tcPr>
          <w:p w14:paraId="34E6A9A8"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not</w:t>
            </w:r>
            <w:proofErr w:type="gramEnd"/>
            <w:r w:rsidRPr="00346559">
              <w:rPr>
                <w:rFonts w:ascii="Arial Narrow" w:eastAsia="Times New Roman" w:hAnsi="Arial Narrow" w:cs="Times New Roman"/>
                <w:color w:val="000000"/>
                <w:sz w:val="16"/>
                <w:szCs w:val="18"/>
              </w:rPr>
              <w:t xml:space="preserve"> serious </w:t>
            </w:r>
          </w:p>
        </w:tc>
        <w:tc>
          <w:tcPr>
            <w:tcW w:w="0" w:type="auto"/>
            <w:tcBorders>
              <w:top w:val="single" w:sz="6" w:space="0" w:color="000000"/>
              <w:left w:val="single" w:sz="6" w:space="0" w:color="000000"/>
              <w:bottom w:val="single" w:sz="6" w:space="0" w:color="000000"/>
              <w:right w:val="single" w:sz="6" w:space="0" w:color="000000"/>
            </w:tcBorders>
            <w:hideMark/>
          </w:tcPr>
          <w:p w14:paraId="10076967"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not</w:t>
            </w:r>
            <w:proofErr w:type="gramEnd"/>
            <w:r w:rsidRPr="00346559">
              <w:rPr>
                <w:rFonts w:ascii="Arial Narrow" w:eastAsia="Times New Roman" w:hAnsi="Arial Narrow" w:cs="Times New Roman"/>
                <w:color w:val="000000"/>
                <w:sz w:val="16"/>
                <w:szCs w:val="18"/>
              </w:rPr>
              <w:t xml:space="preserve"> serious </w:t>
            </w:r>
          </w:p>
        </w:tc>
        <w:tc>
          <w:tcPr>
            <w:tcW w:w="0" w:type="auto"/>
            <w:tcBorders>
              <w:top w:val="single" w:sz="6" w:space="0" w:color="000000"/>
              <w:left w:val="single" w:sz="6" w:space="0" w:color="000000"/>
              <w:bottom w:val="single" w:sz="6" w:space="0" w:color="000000"/>
              <w:right w:val="single" w:sz="6" w:space="0" w:color="000000"/>
            </w:tcBorders>
            <w:hideMark/>
          </w:tcPr>
          <w:p w14:paraId="07633FF5"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very</w:t>
            </w:r>
            <w:proofErr w:type="gramEnd"/>
            <w:r w:rsidRPr="00346559">
              <w:rPr>
                <w:rFonts w:ascii="Arial Narrow" w:eastAsia="Times New Roman" w:hAnsi="Arial Narrow" w:cs="Times New Roman"/>
                <w:color w:val="000000"/>
                <w:sz w:val="16"/>
                <w:szCs w:val="18"/>
              </w:rPr>
              <w:t xml:space="preserve"> serious </w:t>
            </w:r>
            <w:r w:rsidRPr="00346559">
              <w:rPr>
                <w:rFonts w:ascii="Arial Narrow" w:eastAsia="Times New Roman" w:hAnsi="Arial Narrow" w:cs="Times New Roman"/>
                <w:color w:val="000000"/>
                <w:sz w:val="16"/>
                <w:szCs w:val="18"/>
                <w:vertAlign w:val="superscript"/>
              </w:rPr>
              <w:t> </w:t>
            </w:r>
            <w:r w:rsidRPr="00221CB1">
              <w:rPr>
                <w:rFonts w:ascii="Arial Narrow" w:eastAsia="Times New Roman" w:hAnsi="Arial Narrow" w:cs="Times New Roman"/>
                <w:color w:val="000000"/>
                <w:sz w:val="16"/>
                <w:szCs w:val="18"/>
                <w:u w:val="single"/>
                <w:vertAlign w:val="superscript"/>
              </w:rPr>
              <w:t>6</w:t>
            </w:r>
          </w:p>
        </w:tc>
        <w:tc>
          <w:tcPr>
            <w:tcW w:w="0" w:type="auto"/>
            <w:tcBorders>
              <w:top w:val="single" w:sz="6" w:space="0" w:color="000000"/>
              <w:left w:val="single" w:sz="6" w:space="0" w:color="000000"/>
              <w:bottom w:val="single" w:sz="6" w:space="0" w:color="000000"/>
              <w:right w:val="single" w:sz="6" w:space="0" w:color="000000"/>
            </w:tcBorders>
            <w:hideMark/>
          </w:tcPr>
          <w:p w14:paraId="05993B93" w14:textId="77777777" w:rsidR="00B04955" w:rsidRPr="00346559" w:rsidRDefault="00B04955" w:rsidP="00504B8A">
            <w:pPr>
              <w:spacing w:line="140" w:lineRule="atLeast"/>
              <w:rPr>
                <w:rFonts w:ascii="Arial Narrow" w:eastAsia="Times New Roman" w:hAnsi="Arial Narrow" w:cs="Times New Roman"/>
                <w:color w:val="000000"/>
                <w:sz w:val="16"/>
                <w:szCs w:val="18"/>
              </w:rPr>
            </w:pPr>
            <w:proofErr w:type="gramStart"/>
            <w:r w:rsidRPr="00346559">
              <w:rPr>
                <w:rFonts w:ascii="Arial Narrow" w:eastAsia="Times New Roman" w:hAnsi="Arial Narrow" w:cs="Times New Roman"/>
                <w:color w:val="000000"/>
                <w:sz w:val="16"/>
                <w:szCs w:val="18"/>
              </w:rPr>
              <w:t>none</w:t>
            </w:r>
            <w:proofErr w:type="gramEnd"/>
            <w:r w:rsidRPr="00346559">
              <w:rPr>
                <w:rFonts w:ascii="Arial Narrow" w:eastAsia="Times New Roman" w:hAnsi="Arial Narrow" w:cs="Times New Roman"/>
                <w:color w:val="000000"/>
                <w:sz w:val="16"/>
                <w:szCs w:val="18"/>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28F3843"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0/18 (0.0%) </w:t>
            </w:r>
          </w:p>
        </w:tc>
        <w:tc>
          <w:tcPr>
            <w:tcW w:w="0" w:type="auto"/>
            <w:tcBorders>
              <w:top w:val="single" w:sz="6" w:space="0" w:color="000000"/>
              <w:left w:val="single" w:sz="6" w:space="0" w:color="000000"/>
              <w:bottom w:val="single" w:sz="6" w:space="0" w:color="000000"/>
              <w:right w:val="single" w:sz="6" w:space="0" w:color="000000"/>
            </w:tcBorders>
            <w:hideMark/>
          </w:tcPr>
          <w:p w14:paraId="2B6E5595"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0/10 (0.0%) </w:t>
            </w:r>
          </w:p>
        </w:tc>
        <w:tc>
          <w:tcPr>
            <w:tcW w:w="0" w:type="auto"/>
            <w:tcBorders>
              <w:top w:val="single" w:sz="6" w:space="0" w:color="000000"/>
              <w:left w:val="single" w:sz="6" w:space="0" w:color="000000"/>
              <w:bottom w:val="single" w:sz="6" w:space="0" w:color="000000"/>
              <w:right w:val="single" w:sz="6" w:space="0" w:color="000000"/>
            </w:tcBorders>
            <w:hideMark/>
          </w:tcPr>
          <w:p w14:paraId="42D5F68B"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proofErr w:type="gramStart"/>
            <w:r w:rsidRPr="00346559">
              <w:rPr>
                <w:rStyle w:val="cell"/>
                <w:rFonts w:ascii="Arial Narrow" w:eastAsia="Times New Roman" w:hAnsi="Arial Narrow" w:cs="Times New Roman"/>
                <w:color w:val="000000"/>
                <w:sz w:val="16"/>
                <w:szCs w:val="18"/>
              </w:rPr>
              <w:t>not</w:t>
            </w:r>
            <w:proofErr w:type="gramEnd"/>
            <w:r w:rsidRPr="00346559">
              <w:rPr>
                <w:rStyle w:val="cell"/>
                <w:rFonts w:ascii="Arial Narrow" w:eastAsia="Times New Roman" w:hAnsi="Arial Narrow" w:cs="Times New Roman"/>
                <w:color w:val="000000"/>
                <w:sz w:val="16"/>
                <w:szCs w:val="18"/>
              </w:rPr>
              <w:t xml:space="preserve"> estimable</w:t>
            </w:r>
            <w:r w:rsidRPr="00346559">
              <w:rPr>
                <w:rFonts w:ascii="Arial Narrow" w:eastAsia="Times New Roman" w:hAnsi="Arial Narrow" w:cs="Times New Roman"/>
                <w:color w:val="000000"/>
                <w:sz w:val="16"/>
                <w:szCs w:val="18"/>
              </w:rPr>
              <w:t xml:space="preserve"> </w:t>
            </w:r>
          </w:p>
        </w:tc>
        <w:tc>
          <w:tcPr>
            <w:tcW w:w="1618" w:type="dxa"/>
            <w:tcBorders>
              <w:top w:val="single" w:sz="6" w:space="0" w:color="000000"/>
              <w:left w:val="single" w:sz="6" w:space="0" w:color="000000"/>
              <w:bottom w:val="single" w:sz="6" w:space="0" w:color="000000"/>
              <w:right w:val="single" w:sz="6" w:space="0" w:color="000000"/>
            </w:tcBorders>
            <w:hideMark/>
          </w:tcPr>
          <w:p w14:paraId="255FFBEE"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0 fewer per 1000 (from 140 more to 140 fewer) </w:t>
            </w:r>
          </w:p>
        </w:tc>
        <w:tc>
          <w:tcPr>
            <w:tcW w:w="726" w:type="dxa"/>
            <w:tcBorders>
              <w:top w:val="single" w:sz="6" w:space="0" w:color="000000"/>
              <w:left w:val="single" w:sz="6" w:space="0" w:color="000000"/>
              <w:bottom w:val="single" w:sz="6" w:space="0" w:color="000000"/>
              <w:right w:val="single" w:sz="6" w:space="0" w:color="000000"/>
            </w:tcBorders>
            <w:hideMark/>
          </w:tcPr>
          <w:p w14:paraId="6E508D3C"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sidRPr="00346559">
              <w:rPr>
                <w:rStyle w:val="quality-sign1"/>
                <w:rFonts w:ascii="Cambria" w:eastAsia="Times New Roman" w:hAnsi="Cambria" w:cs="Cambria"/>
                <w:color w:val="000000"/>
                <w:sz w:val="16"/>
                <w:szCs w:val="18"/>
              </w:rPr>
              <w:t>⨁</w:t>
            </w:r>
            <w:r w:rsidRPr="00346559">
              <w:rPr>
                <w:rStyle w:val="quality-sign1"/>
                <w:rFonts w:ascii="Menlo Regular" w:eastAsia="Times New Roman" w:hAnsi="Menlo Regular" w:cs="Menlo Regular"/>
                <w:color w:val="000000"/>
                <w:sz w:val="16"/>
                <w:szCs w:val="18"/>
              </w:rPr>
              <w:t>◯◯◯</w:t>
            </w:r>
            <w:r w:rsidRPr="00346559">
              <w:rPr>
                <w:rFonts w:ascii="Arial Narrow" w:eastAsia="Times New Roman" w:hAnsi="Arial Narrow" w:cs="Times New Roman"/>
                <w:color w:val="000000"/>
                <w:sz w:val="16"/>
                <w:szCs w:val="18"/>
              </w:rPr>
              <w:br/>
              <w:t xml:space="preserve">VERY LOW </w:t>
            </w:r>
          </w:p>
        </w:tc>
        <w:tc>
          <w:tcPr>
            <w:tcW w:w="0" w:type="auto"/>
            <w:tcBorders>
              <w:top w:val="single" w:sz="6" w:space="0" w:color="000000"/>
              <w:left w:val="single" w:sz="6" w:space="0" w:color="000000"/>
              <w:bottom w:val="single" w:sz="6" w:space="0" w:color="000000"/>
              <w:right w:val="single" w:sz="6" w:space="0" w:color="000000"/>
            </w:tcBorders>
            <w:hideMark/>
          </w:tcPr>
          <w:p w14:paraId="23472458"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 xml:space="preserve">CRITICAL </w:t>
            </w:r>
          </w:p>
        </w:tc>
      </w:tr>
      <w:tr w:rsidR="00B04955" w:rsidRPr="00346559" w14:paraId="25DC200B" w14:textId="77777777" w:rsidTr="00504B8A">
        <w:trPr>
          <w:cantSplit/>
        </w:trPr>
        <w:tc>
          <w:tcPr>
            <w:tcW w:w="13110" w:type="dxa"/>
            <w:gridSpan w:val="13"/>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2E27CD7"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Style w:val="label"/>
                <w:rFonts w:ascii="Arial Narrow" w:eastAsia="Times New Roman" w:hAnsi="Arial Narrow" w:cs="Times New Roman"/>
                <w:b/>
                <w:bCs/>
                <w:color w:val="000000"/>
                <w:sz w:val="18"/>
                <w:szCs w:val="18"/>
              </w:rPr>
              <w:t>Adverse effects</w:t>
            </w:r>
          </w:p>
        </w:tc>
      </w:tr>
      <w:tr w:rsidR="00B04955" w:rsidRPr="00346559" w14:paraId="28FD2BFC" w14:textId="77777777" w:rsidTr="00504B8A">
        <w:trPr>
          <w:cantSplit/>
        </w:trPr>
        <w:tc>
          <w:tcPr>
            <w:tcW w:w="0" w:type="auto"/>
            <w:tcBorders>
              <w:top w:val="single" w:sz="6" w:space="0" w:color="000000"/>
              <w:left w:val="single" w:sz="6" w:space="0" w:color="000000"/>
              <w:bottom w:val="single" w:sz="6" w:space="0" w:color="000000"/>
              <w:right w:val="single" w:sz="6" w:space="0" w:color="000000"/>
            </w:tcBorders>
            <w:vAlign w:val="center"/>
          </w:tcPr>
          <w:p w14:paraId="08C61AF8"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3054ED2"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DADA700"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39ECAD9A"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7CCB780"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13A87914"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139A3FF"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5B553C29"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Style w:val="cell"/>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6FF1D885"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2C0C482D" w14:textId="77777777" w:rsidR="00B04955" w:rsidRPr="00346559" w:rsidRDefault="00B04955" w:rsidP="00504B8A">
            <w:pPr>
              <w:spacing w:line="140" w:lineRule="atLeast"/>
              <w:jc w:val="center"/>
              <w:rPr>
                <w:rStyle w:val="cell"/>
                <w:rFonts w:ascii="Arial Narrow" w:eastAsia="Times New Roman" w:hAnsi="Arial Narrow" w:cs="Times New Roman"/>
                <w:color w:val="000000"/>
                <w:sz w:val="16"/>
                <w:szCs w:val="18"/>
              </w:rPr>
            </w:pPr>
            <w:r>
              <w:rPr>
                <w:rStyle w:val="cell"/>
                <w:rFonts w:ascii="Arial Narrow" w:eastAsia="Times New Roman" w:hAnsi="Arial Narrow" w:cs="Times New Roman"/>
                <w:color w:val="000000"/>
                <w:sz w:val="16"/>
                <w:szCs w:val="18"/>
              </w:rPr>
              <w:t>–</w:t>
            </w:r>
          </w:p>
        </w:tc>
        <w:tc>
          <w:tcPr>
            <w:tcW w:w="1618" w:type="dxa"/>
            <w:tcBorders>
              <w:top w:val="single" w:sz="6" w:space="0" w:color="000000"/>
              <w:left w:val="single" w:sz="6" w:space="0" w:color="000000"/>
              <w:bottom w:val="single" w:sz="6" w:space="0" w:color="000000"/>
              <w:right w:val="single" w:sz="6" w:space="0" w:color="000000"/>
            </w:tcBorders>
            <w:vAlign w:val="center"/>
          </w:tcPr>
          <w:p w14:paraId="6E39A283" w14:textId="77777777" w:rsidR="00B04955" w:rsidRPr="00346559"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w:t>
            </w:r>
          </w:p>
        </w:tc>
        <w:tc>
          <w:tcPr>
            <w:tcW w:w="726" w:type="dxa"/>
            <w:tcBorders>
              <w:top w:val="single" w:sz="6" w:space="0" w:color="000000"/>
              <w:left w:val="single" w:sz="6" w:space="0" w:color="000000"/>
              <w:bottom w:val="single" w:sz="6" w:space="0" w:color="000000"/>
              <w:right w:val="single" w:sz="6" w:space="0" w:color="000000"/>
            </w:tcBorders>
            <w:vAlign w:val="center"/>
          </w:tcPr>
          <w:p w14:paraId="341C7653" w14:textId="77777777" w:rsidR="00B04955" w:rsidRPr="00346559" w:rsidRDefault="00B04955" w:rsidP="00504B8A">
            <w:pPr>
              <w:spacing w:line="140" w:lineRule="atLeast"/>
              <w:jc w:val="center"/>
              <w:rPr>
                <w:rStyle w:val="quality-sign1"/>
                <w:rFonts w:ascii="Cambria" w:eastAsia="Times New Roman" w:hAnsi="Cambria" w:cs="Cambria"/>
                <w:color w:val="000000"/>
                <w:sz w:val="16"/>
                <w:szCs w:val="18"/>
              </w:rPr>
            </w:pPr>
            <w:r>
              <w:rPr>
                <w:rFonts w:ascii="Arial Narrow" w:eastAsia="Times New Roman" w:hAnsi="Arial Narrow" w:cs="Times New Roman"/>
                <w:color w:val="000000"/>
                <w:sz w:val="18"/>
                <w:szCs w:val="18"/>
              </w:rPr>
              <w:t>-</w:t>
            </w:r>
          </w:p>
        </w:tc>
        <w:tc>
          <w:tcPr>
            <w:tcW w:w="0" w:type="auto"/>
            <w:tcBorders>
              <w:top w:val="single" w:sz="6" w:space="0" w:color="000000"/>
              <w:left w:val="single" w:sz="6" w:space="0" w:color="000000"/>
              <w:bottom w:val="single" w:sz="6" w:space="0" w:color="000000"/>
              <w:right w:val="single" w:sz="6" w:space="0" w:color="000000"/>
            </w:tcBorders>
            <w:vAlign w:val="center"/>
          </w:tcPr>
          <w:p w14:paraId="42F41602" w14:textId="77777777" w:rsidR="00B04955" w:rsidRPr="00346559" w:rsidRDefault="00B04955" w:rsidP="00504B8A">
            <w:pPr>
              <w:spacing w:line="140" w:lineRule="atLeast"/>
              <w:rPr>
                <w:rFonts w:ascii="Arial Narrow" w:eastAsia="Times New Roman" w:hAnsi="Arial Narrow" w:cs="Times New Roman"/>
                <w:color w:val="000000"/>
                <w:sz w:val="16"/>
                <w:szCs w:val="18"/>
              </w:rPr>
            </w:pPr>
            <w:r w:rsidRPr="00346559">
              <w:rPr>
                <w:rFonts w:ascii="Arial Narrow" w:eastAsia="Times New Roman" w:hAnsi="Arial Narrow" w:cs="Times New Roman"/>
                <w:color w:val="000000"/>
                <w:sz w:val="16"/>
                <w:szCs w:val="18"/>
              </w:rPr>
              <w:t>CRITICAL</w:t>
            </w:r>
          </w:p>
        </w:tc>
      </w:tr>
    </w:tbl>
    <w:p w14:paraId="138D338C" w14:textId="77777777" w:rsidR="00B04955" w:rsidRDefault="00B04955" w:rsidP="00B04955">
      <w:pPr>
        <w:pStyle w:val="NormalWeb"/>
        <w:spacing w:line="140" w:lineRule="atLeast"/>
        <w:rPr>
          <w:rFonts w:ascii="Arial Narrow" w:hAnsi="Arial Narrow"/>
          <w:color w:val="000000"/>
          <w:sz w:val="14"/>
          <w:szCs w:val="14"/>
          <w:lang w:val="en"/>
        </w:rPr>
      </w:pPr>
      <w:r>
        <w:rPr>
          <w:rFonts w:ascii="Arial Narrow" w:hAnsi="Arial Narrow"/>
          <w:color w:val="000000"/>
          <w:sz w:val="14"/>
          <w:szCs w:val="14"/>
          <w:lang w:val="en"/>
        </w:rPr>
        <w:t xml:space="preserve">MD – mean difference, RR – relative risk </w:t>
      </w:r>
    </w:p>
    <w:p w14:paraId="2AFF42E6" w14:textId="77777777" w:rsidR="00B04955" w:rsidRDefault="00B04955" w:rsidP="00B04955">
      <w:pPr>
        <w:numPr>
          <w:ilvl w:val="0"/>
          <w:numId w:val="4"/>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Controls were sampled from a population that is unlikely to be representative of the population from which cases were selected; analysis was not adjusted for confounding factors.</w:t>
      </w:r>
    </w:p>
    <w:p w14:paraId="1DB63E82" w14:textId="77777777" w:rsidR="00B04955" w:rsidRDefault="00B04955" w:rsidP="00B04955">
      <w:pPr>
        <w:numPr>
          <w:ilvl w:val="0"/>
          <w:numId w:val="4"/>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Study was conducted among children in Qatar of whom over 80% had vitamin D deficiency.</w:t>
      </w:r>
    </w:p>
    <w:p w14:paraId="7388C99B" w14:textId="77777777" w:rsidR="00B04955" w:rsidRDefault="00B04955" w:rsidP="00B04955">
      <w:pPr>
        <w:numPr>
          <w:ilvl w:val="0"/>
          <w:numId w:val="4"/>
        </w:numPr>
        <w:spacing w:line="140" w:lineRule="atLeast"/>
        <w:rPr>
          <w:rFonts w:ascii="Arial Narrow" w:hAnsi="Arial Narrow"/>
          <w:color w:val="000000"/>
          <w:sz w:val="14"/>
          <w:szCs w:val="16"/>
        </w:rPr>
      </w:pPr>
      <w:r>
        <w:rPr>
          <w:rFonts w:ascii="Arial Narrow" w:eastAsia="Times New Roman" w:hAnsi="Arial Narrow" w:cs="Times New Roman"/>
          <w:color w:val="000000"/>
          <w:sz w:val="14"/>
          <w:szCs w:val="14"/>
          <w:lang w:val="en"/>
        </w:rPr>
        <w:t>95% confidence interval does not exclude an appreciable benefit or appreciable harm.</w:t>
      </w:r>
    </w:p>
    <w:p w14:paraId="61AB2AFB" w14:textId="12FC9D1A" w:rsidR="00B04955" w:rsidRPr="00221CB1" w:rsidRDefault="00B04955" w:rsidP="00B04955">
      <w:pPr>
        <w:numPr>
          <w:ilvl w:val="0"/>
          <w:numId w:val="4"/>
        </w:numPr>
        <w:spacing w:line="140" w:lineRule="atLeast"/>
        <w:rPr>
          <w:rFonts w:ascii="Arial Narrow" w:eastAsia="Times New Roman" w:hAnsi="Arial Narrow" w:cs="Times New Roman"/>
          <w:color w:val="000000"/>
          <w:sz w:val="14"/>
          <w:szCs w:val="14"/>
          <w:lang w:val="en"/>
        </w:rPr>
      </w:pPr>
      <w:r w:rsidRPr="00221CB1">
        <w:rPr>
          <w:rFonts w:ascii="Arial Narrow" w:hAnsi="Arial Narrow"/>
          <w:color w:val="000000"/>
          <w:sz w:val="14"/>
          <w:szCs w:val="16"/>
        </w:rPr>
        <w:t>Global total prevalence of asthma symptoms in the 6-7 year age according with Phase Three ISAAC</w:t>
      </w:r>
      <w:r>
        <w:rPr>
          <w:rFonts w:ascii="Arial Narrow" w:hAnsi="Arial Narrow"/>
          <w:color w:val="000000"/>
          <w:sz w:val="14"/>
          <w:szCs w:val="16"/>
        </w:rPr>
        <w:t xml:space="preserve"> </w:t>
      </w:r>
      <w:r>
        <w:rPr>
          <w:rFonts w:ascii="Arial Narrow" w:hAnsi="Arial Narrow"/>
          <w:color w:val="000000"/>
          <w:sz w:val="14"/>
          <w:szCs w:val="16"/>
        </w:rPr>
        <w:fldChar w:fldCharType="begin"/>
      </w:r>
      <w:r w:rsidR="00F669B3">
        <w:rPr>
          <w:rFonts w:ascii="Arial Narrow" w:hAnsi="Arial Narrow"/>
          <w:color w:val="000000"/>
          <w:sz w:val="14"/>
          <w:szCs w:val="16"/>
        </w:rPr>
        <w:instrText xml:space="preserve"> ADDIN EN.CITE &lt;EndNote&gt;&lt;Cite&gt;&lt;Author&gt;Lai&lt;/Author&gt;&lt;Year&gt;2009&lt;/Year&gt;&lt;RecNum&gt;12&lt;/RecNum&gt;&lt;DisplayText&gt;(12)&lt;/DisplayText&gt;&lt;record&gt;&lt;rec-number&gt;12&lt;/rec-number&gt;&lt;foreign-keys&gt;&lt;key app="EN" db-id="a0099t9tkwta9be2a5gvrwxjdd5va05zffdw"&gt;12&lt;/key&gt;&lt;/foreign-keys&gt;&lt;ref-type name="Journal Article"&gt;17&lt;/ref-type&gt;&lt;contributors&gt;&lt;authors&gt;&lt;author&gt;Lai, C. K.&lt;/author&gt;&lt;author&gt;Beasley, R.&lt;/author&gt;&lt;author&gt;Crane, J.&lt;/author&gt;&lt;author&gt;Foliaki, S.&lt;/author&gt;&lt;author&gt;Shah, J.&lt;/author&gt;&lt;author&gt;Weiland, S.&lt;/author&gt;&lt;author&gt;International Study of, Asthma&lt;/author&gt;&lt;author&gt;Allergies in Childhood Phase Three Study, Group&lt;/author&gt;&lt;/authors&gt;&lt;/contributors&gt;&lt;auth-address&gt;Department of Medicine &amp;amp; Therapeutics, The Chinese University of Hong Kong, Hong Kong. keilai@netvigator.com&lt;/auth-address&gt;&lt;titles&gt;&lt;title&gt;Global variation in the prevalence and severity of asthma symptoms: phase three of the International Study of Asthma and Allergies in Childhood (ISAAC)&lt;/title&gt;&lt;secondary-title&gt;Thorax&lt;/secondary-title&gt;&lt;alt-title&gt;Thorax&lt;/alt-title&gt;&lt;/titles&gt;&lt;periodical&gt;&lt;full-title&gt;Thorax&lt;/full-title&gt;&lt;abbr-1&gt;Thorax&lt;/abbr-1&gt;&lt;/periodical&gt;&lt;alt-periodical&gt;&lt;full-title&gt;Thorax&lt;/full-title&gt;&lt;abbr-1&gt;Thorax&lt;/abbr-1&gt;&lt;/alt-periodical&gt;&lt;pages&gt;476-83&lt;/pages&gt;&lt;volume&gt;64&lt;/volume&gt;&lt;number&gt;6&lt;/number&gt;&lt;keywords&gt;&lt;keyword&gt;Adolescent&lt;/keyword&gt;&lt;keyword&gt;Age Factors&lt;/keyword&gt;&lt;keyword&gt;Asthma/*epidemiology&lt;/keyword&gt;&lt;keyword&gt;Child&lt;/keyword&gt;&lt;keyword&gt;Cross-Sectional Studies&lt;/keyword&gt;&lt;keyword&gt;Global Health&lt;/keyword&gt;&lt;keyword&gt;Humans&lt;/keyword&gt;&lt;keyword&gt;Income/statistics &amp;amp; numerical data&lt;/keyword&gt;&lt;keyword&gt;International Cooperation&lt;/keyword&gt;&lt;keyword&gt;Prevalence&lt;/keyword&gt;&lt;/keywords&gt;&lt;dates&gt;&lt;year&gt;2009&lt;/year&gt;&lt;pub-dates&gt;&lt;date&gt;Jun&lt;/date&gt;&lt;/pub-dates&gt;&lt;/dates&gt;&lt;isbn&gt;1468-3296 (Electronic)&amp;#xD;0040-6376 (Linking)&lt;/isbn&gt;&lt;accession-num&gt;19237391&lt;/accession-num&gt;&lt;urls&gt;&lt;related-urls&gt;&lt;url&gt;http://www.ncbi.nlm.nih.gov/pubmed/19237391&lt;/url&gt;&lt;/related-urls&gt;&lt;/urls&gt;&lt;electronic-resource-num&gt;10.1136/thx.2008.106609&lt;/electronic-resource-num&gt;&lt;/record&gt;&lt;/Cite&gt;&lt;/EndNote&gt;</w:instrText>
      </w:r>
      <w:r>
        <w:rPr>
          <w:rFonts w:ascii="Arial Narrow" w:hAnsi="Arial Narrow"/>
          <w:color w:val="000000"/>
          <w:sz w:val="14"/>
          <w:szCs w:val="16"/>
        </w:rPr>
        <w:fldChar w:fldCharType="separate"/>
      </w:r>
      <w:r>
        <w:rPr>
          <w:rFonts w:ascii="Arial Narrow" w:hAnsi="Arial Narrow"/>
          <w:noProof/>
          <w:color w:val="000000"/>
          <w:sz w:val="14"/>
          <w:szCs w:val="16"/>
        </w:rPr>
        <w:t>(</w:t>
      </w:r>
      <w:hyperlink w:anchor="_ENREF_12" w:tooltip="Lai, 2009 #12" w:history="1">
        <w:r w:rsidR="00DC1393">
          <w:rPr>
            <w:rFonts w:ascii="Arial Narrow" w:hAnsi="Arial Narrow"/>
            <w:noProof/>
            <w:color w:val="000000"/>
            <w:sz w:val="14"/>
            <w:szCs w:val="16"/>
          </w:rPr>
          <w:t>12</w:t>
        </w:r>
      </w:hyperlink>
      <w:r>
        <w:rPr>
          <w:rFonts w:ascii="Arial Narrow" w:hAnsi="Arial Narrow"/>
          <w:noProof/>
          <w:color w:val="000000"/>
          <w:sz w:val="14"/>
          <w:szCs w:val="16"/>
        </w:rPr>
        <w:t>)</w:t>
      </w:r>
      <w:r>
        <w:rPr>
          <w:rFonts w:ascii="Arial Narrow" w:hAnsi="Arial Narrow"/>
          <w:color w:val="000000"/>
          <w:sz w:val="14"/>
          <w:szCs w:val="16"/>
        </w:rPr>
        <w:fldChar w:fldCharType="end"/>
      </w:r>
    </w:p>
    <w:p w14:paraId="7E9CB9C5" w14:textId="77777777" w:rsidR="00B04955" w:rsidRDefault="00B04955" w:rsidP="00B04955">
      <w:pPr>
        <w:numPr>
          <w:ilvl w:val="0"/>
          <w:numId w:val="4"/>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Probably no concealment of allocation and no blinding of participants and caregivers.</w:t>
      </w:r>
    </w:p>
    <w:p w14:paraId="5D8FAB8F" w14:textId="77777777" w:rsidR="00B04955" w:rsidRPr="00221CB1" w:rsidRDefault="00B04955" w:rsidP="00B04955">
      <w:pPr>
        <w:numPr>
          <w:ilvl w:val="0"/>
          <w:numId w:val="4"/>
        </w:numPr>
        <w:spacing w:before="100" w:beforeAutospacing="1" w:after="100" w:afterAutospacing="1" w:line="140" w:lineRule="atLeast"/>
        <w:rPr>
          <w:rFonts w:ascii="Arial Narrow" w:eastAsia="Times New Roman" w:hAnsi="Arial Narrow" w:cs="Times New Roman"/>
          <w:color w:val="000000"/>
          <w:sz w:val="14"/>
          <w:szCs w:val="16"/>
          <w:lang w:val="en"/>
        </w:rPr>
      </w:pPr>
      <w:r w:rsidRPr="00221CB1">
        <w:rPr>
          <w:rFonts w:ascii="Arial Narrow" w:eastAsia="Times New Roman" w:hAnsi="Arial Narrow" w:cs="Times New Roman"/>
          <w:color w:val="000000"/>
          <w:sz w:val="14"/>
          <w:szCs w:val="16"/>
          <w:lang w:val="en"/>
        </w:rPr>
        <w:t>No events and 95% confidence interval does not exclude an appreciable benefit or appreciable harm.</w:t>
      </w:r>
    </w:p>
    <w:p w14:paraId="6BB5637D" w14:textId="77777777" w:rsidR="00B04955" w:rsidRDefault="00B04955" w:rsidP="00B04955">
      <w:pPr>
        <w:spacing w:line="140" w:lineRule="atLeast"/>
        <w:rPr>
          <w:rFonts w:ascii="Arial Narrow" w:hAnsi="Arial Narrow"/>
          <w:color w:val="000000"/>
          <w:sz w:val="16"/>
          <w:szCs w:val="16"/>
        </w:rPr>
      </w:pPr>
    </w:p>
    <w:p w14:paraId="217A07BE" w14:textId="77777777" w:rsidR="00B04955" w:rsidRDefault="00B04955" w:rsidP="00B04955">
      <w:pPr>
        <w:spacing w:line="140" w:lineRule="atLeast"/>
        <w:rPr>
          <w:rFonts w:ascii="Arial Narrow" w:hAnsi="Arial Narrow"/>
          <w:color w:val="000000"/>
          <w:sz w:val="16"/>
          <w:szCs w:val="16"/>
        </w:rPr>
      </w:pPr>
    </w:p>
    <w:p w14:paraId="6187BCE4" w14:textId="77777777" w:rsidR="00B04955" w:rsidRDefault="00B04955" w:rsidP="00B04955">
      <w:pPr>
        <w:spacing w:line="140" w:lineRule="atLeast"/>
        <w:rPr>
          <w:rFonts w:ascii="Arial Narrow" w:hAnsi="Arial Narrow"/>
          <w:color w:val="000000"/>
          <w:sz w:val="16"/>
          <w:szCs w:val="16"/>
        </w:rPr>
      </w:pPr>
    </w:p>
    <w:p w14:paraId="2F6671DD" w14:textId="77777777" w:rsidR="00B04955" w:rsidRDefault="00B04955" w:rsidP="00B04955">
      <w:pPr>
        <w:spacing w:line="140" w:lineRule="atLeast"/>
        <w:rPr>
          <w:rFonts w:ascii="Arial Narrow" w:hAnsi="Arial Narrow"/>
          <w:color w:val="000000"/>
          <w:sz w:val="16"/>
          <w:szCs w:val="16"/>
        </w:rPr>
      </w:pPr>
    </w:p>
    <w:p w14:paraId="082AE881" w14:textId="77777777" w:rsidR="00B04955" w:rsidRDefault="00B04955" w:rsidP="00B04955">
      <w:pPr>
        <w:spacing w:line="140" w:lineRule="atLeast"/>
        <w:rPr>
          <w:rFonts w:ascii="Arial Narrow" w:hAnsi="Arial Narrow"/>
          <w:color w:val="000000"/>
          <w:sz w:val="16"/>
          <w:szCs w:val="16"/>
        </w:rPr>
      </w:pPr>
    </w:p>
    <w:p w14:paraId="71265FB2" w14:textId="77777777" w:rsidR="00B04955" w:rsidRDefault="00B04955" w:rsidP="00B04955">
      <w:pPr>
        <w:spacing w:line="140" w:lineRule="atLeast"/>
        <w:rPr>
          <w:rFonts w:ascii="Arial Narrow" w:hAnsi="Arial Narrow"/>
          <w:color w:val="000000"/>
          <w:sz w:val="16"/>
          <w:szCs w:val="16"/>
        </w:rPr>
      </w:pPr>
    </w:p>
    <w:p w14:paraId="683230C3" w14:textId="77777777" w:rsidR="00B04955" w:rsidRDefault="00B04955" w:rsidP="00B04955">
      <w:pPr>
        <w:spacing w:line="140" w:lineRule="atLeast"/>
        <w:rPr>
          <w:rFonts w:ascii="Arial Narrow" w:hAnsi="Arial Narrow"/>
          <w:color w:val="000000"/>
          <w:sz w:val="16"/>
          <w:szCs w:val="16"/>
        </w:rPr>
      </w:pPr>
    </w:p>
    <w:p w14:paraId="6885A7D7" w14:textId="77777777" w:rsidR="00B04955" w:rsidRDefault="00B04955" w:rsidP="00B04955">
      <w:pPr>
        <w:spacing w:line="140" w:lineRule="atLeast"/>
        <w:rPr>
          <w:rFonts w:ascii="Arial Narrow" w:hAnsi="Arial Narrow"/>
          <w:color w:val="000000"/>
          <w:sz w:val="16"/>
          <w:szCs w:val="16"/>
        </w:rPr>
      </w:pPr>
    </w:p>
    <w:p w14:paraId="6A84DEBC" w14:textId="77777777" w:rsidR="00B04955" w:rsidRDefault="00B04955" w:rsidP="00B04955">
      <w:pPr>
        <w:spacing w:line="140" w:lineRule="atLeast"/>
        <w:rPr>
          <w:rFonts w:ascii="Arial Narrow" w:hAnsi="Arial Narrow"/>
          <w:color w:val="000000"/>
          <w:sz w:val="16"/>
          <w:szCs w:val="16"/>
        </w:rPr>
      </w:pPr>
    </w:p>
    <w:p w14:paraId="0661C744" w14:textId="77777777" w:rsidR="00B04955" w:rsidRDefault="00B04955" w:rsidP="00B04955">
      <w:pPr>
        <w:spacing w:line="140" w:lineRule="atLeast"/>
        <w:rPr>
          <w:rFonts w:ascii="Arial Narrow" w:hAnsi="Arial Narrow"/>
          <w:color w:val="000000"/>
          <w:sz w:val="16"/>
          <w:szCs w:val="16"/>
        </w:rPr>
      </w:pPr>
    </w:p>
    <w:p w14:paraId="70261D91" w14:textId="77777777" w:rsidR="00B04955" w:rsidRDefault="00B04955" w:rsidP="00B04955">
      <w:pPr>
        <w:spacing w:line="140" w:lineRule="atLeast"/>
        <w:rPr>
          <w:rFonts w:ascii="Arial Narrow" w:hAnsi="Arial Narrow"/>
          <w:color w:val="000000"/>
          <w:sz w:val="16"/>
          <w:szCs w:val="16"/>
        </w:rPr>
      </w:pPr>
    </w:p>
    <w:p w14:paraId="014947C7" w14:textId="77777777" w:rsidR="00B04955" w:rsidRDefault="00B04955" w:rsidP="00B04955">
      <w:pPr>
        <w:spacing w:line="140" w:lineRule="atLeast"/>
        <w:rPr>
          <w:rFonts w:ascii="Arial Narrow" w:hAnsi="Arial Narrow"/>
          <w:color w:val="000000"/>
          <w:sz w:val="16"/>
          <w:szCs w:val="16"/>
        </w:rPr>
      </w:pPr>
    </w:p>
    <w:p w14:paraId="735359C2" w14:textId="77777777" w:rsidR="00B04955" w:rsidRDefault="00B04955" w:rsidP="00B04955">
      <w:pPr>
        <w:spacing w:line="140" w:lineRule="atLeast"/>
        <w:rPr>
          <w:rFonts w:ascii="Arial Narrow" w:hAnsi="Arial Narrow"/>
          <w:color w:val="000000"/>
          <w:sz w:val="16"/>
          <w:szCs w:val="16"/>
        </w:rPr>
      </w:pPr>
    </w:p>
    <w:p w14:paraId="5FA757B8" w14:textId="77777777" w:rsidR="00B04955" w:rsidRDefault="00B04955" w:rsidP="00B04955">
      <w:pPr>
        <w:spacing w:line="140" w:lineRule="atLeast"/>
        <w:rPr>
          <w:rFonts w:ascii="Arial Narrow" w:hAnsi="Arial Narrow"/>
          <w:color w:val="000000"/>
          <w:sz w:val="16"/>
          <w:szCs w:val="16"/>
        </w:rPr>
      </w:pPr>
    </w:p>
    <w:p w14:paraId="31DD16F8" w14:textId="77777777" w:rsidR="00B04955" w:rsidRDefault="00B04955" w:rsidP="00B04955">
      <w:pPr>
        <w:spacing w:line="140" w:lineRule="atLeast"/>
        <w:rPr>
          <w:rFonts w:ascii="Arial Narrow" w:hAnsi="Arial Narrow"/>
          <w:color w:val="000000"/>
          <w:sz w:val="16"/>
          <w:szCs w:val="16"/>
        </w:rPr>
      </w:pPr>
    </w:p>
    <w:p w14:paraId="09C6FBDE" w14:textId="77777777" w:rsidR="00B04955" w:rsidRDefault="00B04955" w:rsidP="00B04955">
      <w:pPr>
        <w:spacing w:line="140" w:lineRule="atLeast"/>
        <w:rPr>
          <w:rFonts w:ascii="Arial Narrow" w:hAnsi="Arial Narrow"/>
          <w:color w:val="000000"/>
          <w:sz w:val="16"/>
          <w:szCs w:val="16"/>
        </w:rPr>
      </w:pPr>
    </w:p>
    <w:p w14:paraId="31B929F9" w14:textId="77777777" w:rsidR="00B04955" w:rsidRDefault="00B04955" w:rsidP="00B04955">
      <w:pPr>
        <w:spacing w:line="140" w:lineRule="atLeast"/>
        <w:rPr>
          <w:rFonts w:ascii="Arial Narrow" w:hAnsi="Arial Narrow"/>
          <w:color w:val="000000"/>
          <w:sz w:val="16"/>
          <w:szCs w:val="16"/>
        </w:rPr>
      </w:pPr>
    </w:p>
    <w:p w14:paraId="3DEF9090" w14:textId="69971843" w:rsidR="00B04955" w:rsidRPr="00F45266" w:rsidRDefault="00B04955" w:rsidP="00B04955">
      <w:pPr>
        <w:pStyle w:val="NormalWeb"/>
        <w:spacing w:line="140" w:lineRule="atLeast"/>
        <w:rPr>
          <w:rFonts w:ascii="Arial Narrow" w:hAnsi="Arial Narrow"/>
          <w:b/>
          <w:bCs/>
          <w:color w:val="000000"/>
          <w:lang w:val="en"/>
        </w:rPr>
      </w:pPr>
      <w:r w:rsidRPr="00F45266">
        <w:rPr>
          <w:rFonts w:ascii="Arial Narrow" w:hAnsi="Arial Narrow"/>
          <w:b/>
          <w:bCs/>
          <w:color w:val="000000"/>
          <w:lang w:val="en"/>
        </w:rPr>
        <w:lastRenderedPageBreak/>
        <w:t>EVIDENCE PROFILE</w:t>
      </w:r>
      <w:r w:rsidR="00F669B3" w:rsidRPr="00F45266">
        <w:rPr>
          <w:rFonts w:ascii="Arial Narrow" w:hAnsi="Arial Narrow"/>
          <w:b/>
          <w:bCs/>
          <w:color w:val="000000"/>
          <w:lang w:val="en"/>
        </w:rPr>
        <w:t xml:space="preserve">: </w:t>
      </w:r>
      <w:r w:rsidR="00F669B3" w:rsidRPr="00F45266">
        <w:rPr>
          <w:rFonts w:ascii="Arial Narrow" w:hAnsi="Arial Narrow"/>
          <w:b/>
          <w:bCs/>
          <w:i/>
          <w:color w:val="000000"/>
          <w:lang w:val="en"/>
        </w:rPr>
        <w:t>INFANTS</w:t>
      </w:r>
    </w:p>
    <w:p w14:paraId="2A89C2E0" w14:textId="59A52B11" w:rsidR="00B04955" w:rsidRPr="000F6B3A" w:rsidRDefault="00B04955" w:rsidP="00B04955">
      <w:pPr>
        <w:pStyle w:val="NormalWeb"/>
        <w:spacing w:line="140" w:lineRule="atLeast"/>
        <w:rPr>
          <w:rFonts w:ascii="Arial Narrow" w:hAnsi="Arial Narrow"/>
          <w:color w:val="000000"/>
          <w:lang w:val="en"/>
        </w:rPr>
      </w:pPr>
      <w:r w:rsidRPr="000F6B3A">
        <w:rPr>
          <w:rFonts w:ascii="Arial Narrow" w:hAnsi="Arial Narrow"/>
          <w:b/>
          <w:bCs/>
          <w:color w:val="000000"/>
          <w:lang w:val="en"/>
        </w:rPr>
        <w:t>Author</w:t>
      </w:r>
      <w:r w:rsidR="00F45266">
        <w:rPr>
          <w:rFonts w:ascii="Arial Narrow" w:hAnsi="Arial Narrow"/>
          <w:b/>
          <w:bCs/>
          <w:color w:val="000000"/>
          <w:lang w:val="en"/>
        </w:rPr>
        <w:t>s</w:t>
      </w:r>
      <w:r w:rsidRPr="000F6B3A">
        <w:rPr>
          <w:rFonts w:ascii="Arial Narrow" w:hAnsi="Arial Narrow"/>
          <w:color w:val="000000"/>
          <w:lang w:val="en"/>
        </w:rPr>
        <w:t xml:space="preserve">: </w:t>
      </w:r>
      <w:r>
        <w:rPr>
          <w:rFonts w:ascii="Arial Narrow" w:hAnsi="Arial Narrow"/>
          <w:color w:val="000000"/>
          <w:szCs w:val="14"/>
          <w:lang w:val="en"/>
        </w:rPr>
        <w:t xml:space="preserve">Juan José Yepes-Nuñez, </w:t>
      </w:r>
      <w:r>
        <w:rPr>
          <w:rFonts w:ascii="Arial Narrow" w:hAnsi="Arial Narrow"/>
          <w:color w:val="000000"/>
          <w:szCs w:val="14"/>
        </w:rPr>
        <w:t>Jan Brozek, Carlos Cuello-García</w:t>
      </w:r>
      <w:r w:rsidRPr="00CB0BE0">
        <w:rPr>
          <w:rFonts w:ascii="Arial Narrow" w:hAnsi="Arial Narrow"/>
          <w:color w:val="000000"/>
          <w:szCs w:val="14"/>
        </w:rPr>
        <w:t xml:space="preserve">, </w:t>
      </w:r>
      <w:r w:rsidRPr="00B33140">
        <w:rPr>
          <w:rFonts w:ascii="Arial Narrow" w:hAnsi="Arial Narrow"/>
          <w:color w:val="000000"/>
          <w:szCs w:val="14"/>
        </w:rPr>
        <w:t>Yuan Zhang, Gian Paolo Morgano</w:t>
      </w:r>
      <w:r>
        <w:rPr>
          <w:rFonts w:ascii="Arial Narrow" w:hAnsi="Arial Narrow"/>
          <w:color w:val="000000"/>
          <w:szCs w:val="14"/>
        </w:rPr>
        <w:t xml:space="preserve">, </w:t>
      </w:r>
      <w:r w:rsidRPr="00CB0BE0">
        <w:rPr>
          <w:rFonts w:ascii="Arial Narrow" w:hAnsi="Arial Narrow"/>
          <w:color w:val="000000"/>
          <w:szCs w:val="14"/>
        </w:rPr>
        <w:t>Holger Schünemann</w:t>
      </w:r>
      <w:r w:rsidRPr="000F6B3A">
        <w:rPr>
          <w:rFonts w:ascii="Arial Narrow" w:hAnsi="Arial Narrow"/>
          <w:color w:val="000000"/>
          <w:lang w:val="en"/>
        </w:rPr>
        <w:br/>
      </w:r>
      <w:r w:rsidRPr="000F6B3A">
        <w:rPr>
          <w:rFonts w:ascii="Arial Narrow" w:hAnsi="Arial Narrow"/>
          <w:b/>
          <w:bCs/>
          <w:color w:val="000000"/>
          <w:lang w:val="en"/>
        </w:rPr>
        <w:t>Date</w:t>
      </w:r>
      <w:r w:rsidRPr="000F6B3A">
        <w:rPr>
          <w:rFonts w:ascii="Arial Narrow" w:hAnsi="Arial Narrow"/>
          <w:color w:val="000000"/>
          <w:lang w:val="en"/>
        </w:rPr>
        <w:t xml:space="preserve">: </w:t>
      </w:r>
      <w:r>
        <w:rPr>
          <w:rFonts w:ascii="Arial Narrow" w:hAnsi="Arial Narrow"/>
          <w:color w:val="000000"/>
          <w:lang w:val="en"/>
        </w:rPr>
        <w:t xml:space="preserve">January 19, 2015; </w:t>
      </w:r>
      <w:r>
        <w:rPr>
          <w:rFonts w:ascii="Arial Narrow" w:hAnsi="Arial Narrow"/>
          <w:color w:val="000000"/>
          <w:szCs w:val="14"/>
          <w:lang w:val="en"/>
        </w:rPr>
        <w:t>updated August 2015</w:t>
      </w:r>
      <w:r w:rsidRPr="000F6B3A">
        <w:rPr>
          <w:rFonts w:ascii="Arial Narrow" w:hAnsi="Arial Narrow"/>
          <w:color w:val="000000"/>
          <w:lang w:val="en"/>
        </w:rPr>
        <w:br/>
      </w:r>
      <w:r w:rsidRPr="000F6B3A">
        <w:rPr>
          <w:rFonts w:ascii="Arial Narrow" w:hAnsi="Arial Narrow"/>
          <w:b/>
          <w:bCs/>
          <w:color w:val="000000"/>
          <w:lang w:val="en"/>
        </w:rPr>
        <w:t>Question</w:t>
      </w:r>
      <w:r w:rsidRPr="000F6B3A">
        <w:rPr>
          <w:rFonts w:ascii="Arial Narrow" w:hAnsi="Arial Narrow"/>
          <w:color w:val="000000"/>
          <w:lang w:val="en"/>
        </w:rPr>
        <w:t xml:space="preserve">: Vitamin D compared to no vitamin D in </w:t>
      </w:r>
      <w:r>
        <w:rPr>
          <w:rFonts w:ascii="Arial Narrow" w:hAnsi="Arial Narrow"/>
          <w:b/>
          <w:color w:val="000000"/>
          <w:lang w:val="en"/>
        </w:rPr>
        <w:t>infants</w:t>
      </w:r>
      <w:r w:rsidRPr="000F6B3A">
        <w:rPr>
          <w:rFonts w:ascii="Arial Narrow" w:hAnsi="Arial Narrow"/>
          <w:color w:val="000000"/>
          <w:lang w:val="en"/>
        </w:rPr>
        <w:t xml:space="preserve"> for the prevention of allergies</w:t>
      </w:r>
      <w:r w:rsidRPr="000F6B3A">
        <w:rPr>
          <w:rFonts w:ascii="Arial Narrow" w:hAnsi="Arial Narrow"/>
          <w:color w:val="000000"/>
          <w:lang w:val="en"/>
        </w:rPr>
        <w:br/>
      </w:r>
      <w:r w:rsidRPr="000F6B3A">
        <w:rPr>
          <w:rFonts w:ascii="Arial Narrow" w:hAnsi="Arial Narrow"/>
          <w:b/>
          <w:bCs/>
          <w:color w:val="000000"/>
          <w:lang w:val="en"/>
        </w:rPr>
        <w:t>Setting</w:t>
      </w:r>
      <w:r w:rsidRPr="000F6B3A">
        <w:rPr>
          <w:rFonts w:ascii="Arial Narrow" w:hAnsi="Arial Narrow"/>
          <w:color w:val="000000"/>
          <w:lang w:val="en"/>
        </w:rPr>
        <w:t>: General population</w:t>
      </w:r>
      <w:r w:rsidRPr="000F6B3A">
        <w:rPr>
          <w:rFonts w:ascii="Arial Narrow" w:hAnsi="Arial Narrow"/>
          <w:color w:val="000000"/>
          <w:lang w:val="en"/>
        </w:rPr>
        <w:br/>
      </w:r>
      <w:r w:rsidRPr="000F6B3A">
        <w:rPr>
          <w:rFonts w:ascii="Arial Narrow" w:hAnsi="Arial Narrow"/>
          <w:b/>
          <w:bCs/>
          <w:color w:val="000000"/>
          <w:lang w:val="en"/>
        </w:rPr>
        <w:t>Bibliography</w:t>
      </w:r>
      <w:r w:rsidRPr="000F6B3A">
        <w:rPr>
          <w:rFonts w:ascii="Arial Narrow" w:hAnsi="Arial Narrow"/>
          <w:color w:val="000000"/>
          <w:lang w:val="en"/>
        </w:rPr>
        <w:t xml:space="preserve">: </w:t>
      </w:r>
      <w:r>
        <w:rPr>
          <w:rFonts w:ascii="Arial Narrow" w:hAnsi="Arial Narrow"/>
          <w:color w:val="000000"/>
          <w:lang w:val="en"/>
        </w:rPr>
        <w:t xml:space="preserve">Allen 2013 </w:t>
      </w:r>
      <w:r>
        <w:rPr>
          <w:rFonts w:ascii="Arial Narrow" w:hAnsi="Arial Narrow"/>
          <w:color w:val="000000"/>
          <w:lang w:val="en"/>
        </w:rPr>
        <w:fldChar w:fldCharType="begin">
          <w:fldData xml:space="preserve">PEVuZE5vdGU+PENpdGU+PEF1dGhvcj5BbGxlbjwvQXV0aG9yPjxZZWFyPjIwMTM8L1llYXI+PFJl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YWwgaW1tdW5vbG9neTwvYWJici0xPjwvYWx0LXBlcmlvZGljYWw+PHBhZ2VzPjExMDktMTYsIDEx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==
</w:fldData>
        </w:fldChar>
      </w:r>
      <w:r w:rsidR="00F669B3">
        <w:rPr>
          <w:rFonts w:ascii="Arial Narrow" w:hAnsi="Arial Narrow"/>
          <w:color w:val="000000"/>
          <w:lang w:val="en"/>
        </w:rPr>
        <w:instrText xml:space="preserve"> ADDIN EN.CITE </w:instrText>
      </w:r>
      <w:r w:rsidR="00F669B3">
        <w:rPr>
          <w:rFonts w:ascii="Arial Narrow" w:hAnsi="Arial Narrow"/>
          <w:color w:val="000000"/>
          <w:lang w:val="en"/>
        </w:rPr>
        <w:fldChar w:fldCharType="begin">
          <w:fldData xml:space="preserve">PEVuZE5vdGU+PENpdGU+PEF1dGhvcj5BbGxlbjwvQXV0aG9yPjxZZWFyPjIwMTM8L1llYXI+PFJl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==
</w:fldData>
        </w:fldChar>
      </w:r>
      <w:r w:rsidR="00F669B3">
        <w:rPr>
          <w:rFonts w:ascii="Arial Narrow" w:hAnsi="Arial Narrow"/>
          <w:color w:val="000000"/>
          <w:lang w:val="en"/>
        </w:rPr>
        <w:instrText xml:space="preserve"> ADDIN EN.CITE.DATA </w:instrText>
      </w:r>
      <w:r w:rsidR="00F669B3">
        <w:rPr>
          <w:rFonts w:ascii="Arial Narrow" w:hAnsi="Arial Narrow"/>
          <w:color w:val="000000"/>
          <w:lang w:val="en"/>
        </w:rPr>
      </w:r>
      <w:r w:rsidR="00F669B3">
        <w:rPr>
          <w:rFonts w:ascii="Arial Narrow" w:hAnsi="Arial Narrow"/>
          <w:color w:val="000000"/>
          <w:lang w:val="en"/>
        </w:rPr>
        <w:fldChar w:fldCharType="end"/>
      </w:r>
      <w:r>
        <w:rPr>
          <w:rFonts w:ascii="Arial Narrow" w:hAnsi="Arial Narrow"/>
          <w:color w:val="000000"/>
          <w:lang w:val="en"/>
        </w:rPr>
      </w:r>
      <w:r>
        <w:rPr>
          <w:rFonts w:ascii="Arial Narrow" w:hAnsi="Arial Narrow"/>
          <w:color w:val="000000"/>
          <w:lang w:val="en"/>
        </w:rPr>
        <w:fldChar w:fldCharType="separate"/>
      </w:r>
      <w:r>
        <w:rPr>
          <w:rFonts w:ascii="Arial Narrow" w:hAnsi="Arial Narrow"/>
          <w:noProof/>
          <w:color w:val="000000"/>
          <w:lang w:val="en"/>
        </w:rPr>
        <w:t>(</w:t>
      </w:r>
      <w:hyperlink w:anchor="_ENREF_14" w:tooltip="Allen, 2013 #14" w:history="1">
        <w:r w:rsidR="00DC1393">
          <w:rPr>
            <w:rFonts w:ascii="Arial Narrow" w:hAnsi="Arial Narrow"/>
            <w:noProof/>
            <w:color w:val="000000"/>
            <w:lang w:val="en"/>
          </w:rPr>
          <w:t>14</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Alonso 2011 </w:t>
      </w:r>
      <w:r>
        <w:rPr>
          <w:rFonts w:ascii="Arial Narrow" w:hAnsi="Arial Narrow"/>
          <w:color w:val="000000"/>
          <w:lang w:val="en"/>
        </w:rPr>
        <w:fldChar w:fldCharType="begin">
          <w:fldData xml:space="preserve">PEVuZE5vdGU+PENpdGU+PEF1dGhvcj5BbG9uc288L0F1dGhvcj48WWVhcj4yMDExPC9ZZWFyPjxS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</w:fldData>
        </w:fldChar>
      </w:r>
      <w:r w:rsidR="00F669B3">
        <w:rPr>
          <w:rFonts w:ascii="Arial Narrow" w:hAnsi="Arial Narrow"/>
          <w:color w:val="000000"/>
          <w:lang w:val="en"/>
        </w:rPr>
        <w:instrText xml:space="preserve"> ADDIN EN.CITE </w:instrText>
      </w:r>
      <w:r w:rsidR="00F669B3">
        <w:rPr>
          <w:rFonts w:ascii="Arial Narrow" w:hAnsi="Arial Narrow"/>
          <w:color w:val="000000"/>
          <w:lang w:val="en"/>
        </w:rPr>
        <w:fldChar w:fldCharType="begin">
          <w:fldData xml:space="preserve">PEVuZE5vdGU+PENpdGU+PEF1dGhvcj5BbG9uc288L0F1dGhvcj48WWVhcj4yMDExPC9ZZWFyPjxS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</w:fldData>
        </w:fldChar>
      </w:r>
      <w:r w:rsidR="00F669B3">
        <w:rPr>
          <w:rFonts w:ascii="Arial Narrow" w:hAnsi="Arial Narrow"/>
          <w:color w:val="000000"/>
          <w:lang w:val="en"/>
        </w:rPr>
        <w:instrText xml:space="preserve"> ADDIN EN.CITE.DATA </w:instrText>
      </w:r>
      <w:r w:rsidR="00F669B3">
        <w:rPr>
          <w:rFonts w:ascii="Arial Narrow" w:hAnsi="Arial Narrow"/>
          <w:color w:val="000000"/>
          <w:lang w:val="en"/>
        </w:rPr>
      </w:r>
      <w:r w:rsidR="00F669B3">
        <w:rPr>
          <w:rFonts w:ascii="Arial Narrow" w:hAnsi="Arial Narrow"/>
          <w:color w:val="000000"/>
          <w:lang w:val="en"/>
        </w:rPr>
        <w:fldChar w:fldCharType="end"/>
      </w:r>
      <w:r>
        <w:rPr>
          <w:rFonts w:ascii="Arial Narrow" w:hAnsi="Arial Narrow"/>
          <w:color w:val="000000"/>
          <w:lang w:val="en"/>
        </w:rPr>
      </w:r>
      <w:r>
        <w:rPr>
          <w:rFonts w:ascii="Arial Narrow" w:hAnsi="Arial Narrow"/>
          <w:color w:val="000000"/>
          <w:lang w:val="en"/>
        </w:rPr>
        <w:fldChar w:fldCharType="separate"/>
      </w:r>
      <w:r>
        <w:rPr>
          <w:rFonts w:ascii="Arial Narrow" w:hAnsi="Arial Narrow"/>
          <w:noProof/>
          <w:color w:val="000000"/>
          <w:lang w:val="en"/>
        </w:rPr>
        <w:t>(</w:t>
      </w:r>
      <w:hyperlink w:anchor="_ENREF_17" w:tooltip="Alonso, 2011 #17" w:history="1">
        <w:r w:rsidR="00DC1393">
          <w:rPr>
            <w:rFonts w:ascii="Arial Narrow" w:hAnsi="Arial Narrow"/>
            <w:noProof/>
            <w:color w:val="000000"/>
            <w:lang w:val="en"/>
          </w:rPr>
          <w:t>17</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Anderson 2015 </w:t>
      </w:r>
      <w:r>
        <w:rPr>
          <w:rFonts w:ascii="Arial Narrow" w:hAnsi="Arial Narrow"/>
          <w:color w:val="000000"/>
          <w:lang w:val="en"/>
        </w:rPr>
        <w:fldChar w:fldCharType="begin"/>
      </w:r>
      <w:r w:rsidR="00F669B3">
        <w:rPr>
          <w:rFonts w:ascii="Arial Narrow" w:hAnsi="Arial Narrow"/>
          <w:color w:val="000000"/>
          <w:lang w:val="en"/>
        </w:rPr>
        <w:instrText xml:space="preserve"> ADDIN EN.CITE &lt;EndNote&gt;&lt;Cite&gt;&lt;Author&gt;Anderson&lt;/Author&gt;&lt;Year&gt;2015&lt;/Year&gt;&lt;RecNum&gt;11&lt;/RecNum&gt;&lt;DisplayText&gt;(1)&lt;/DisplayText&gt;&lt;record&gt;&lt;rec-number&gt;11&lt;/rec-number&gt;&lt;foreign-keys&gt;&lt;key app="EN" db-id="a0099t9tkwta9be2a5gvrwxjdd5va05zffdw"&gt;11&lt;/key&gt;&lt;/foreign-keys&gt;&lt;ref-type name="Journal Article"&gt;17&lt;/ref-type&gt;&lt;contributors&gt;&lt;authors&gt;&lt;author&gt;Anderson, L. N.&lt;/author&gt;&lt;author&gt;Chen, Y.&lt;/author&gt;&lt;author&gt;Omand, J. A.&lt;/author&gt;&lt;author&gt;Birken, C. S.&lt;/author&gt;&lt;author&gt;Parkin, P. C.&lt;/author&gt;&lt;author&gt;To, T.&lt;/author&gt;&lt;author&gt;Maguire, J. L.&lt;/author&gt;&lt;author&gt;T. ARGet Kids Collaboration&lt;/author&gt;&lt;/authors&gt;&lt;/contributors&gt;&lt;auth-address&gt;1Division of Pediatric Medicine and the Pediatric Outcomes Research Team,The Hospital for Sick Children,Toronto,Ontario,Canada.&amp;#xD;3The Applied Health Research Centre of the Li Ka Shing Knowledge Institute of St. Michael&amp;apos;s Hospital,Toronto,Ontario,Canada.&amp;#xD;2Department of Pediatrics,St. Michael&amp;apos;s Hospital,Toronto,Ontario,Canada.&lt;/auth-address&gt;&lt;titles&gt;&lt;title&gt;Vitamin D exposure during pregnancy, but not early childhood, is associated with risk of childhood wheezing&lt;/title&gt;&lt;secondary-title&gt;J Dev Orig Health Dis&lt;/secondary-title&gt;&lt;alt-title&gt;Journal of developmental origins of health and disease&lt;/alt-title&gt;&lt;/titles&gt;&lt;periodical&gt;&lt;full-title&gt;J Dev Orig Health Dis&lt;/full-title&gt;&lt;abbr-1&gt;Journal of developmental origins of health and disease&lt;/abbr-1&gt;&lt;/periodical&gt;&lt;alt-periodical&gt;&lt;full-title&gt;J Dev Orig Health Dis&lt;/full-title&gt;&lt;abbr-1&gt;Journal of developmental origins of health and disease&lt;/abbr-1&gt;&lt;/alt-periodical&gt;&lt;pages&gt;308-16&lt;/pages&gt;&lt;volume&gt;6&lt;/volume&gt;&lt;number&gt;4&lt;/number&gt;&lt;dates&gt;&lt;year&gt;2015&lt;/year&gt;&lt;pub-dates&gt;&lt;date&gt;Aug&lt;/date&gt;&lt;/pub-dates&gt;&lt;/dates&gt;&lt;isbn&gt;2040-1752 (Electronic)&amp;#xD;2040-1744 (Linking)&lt;/isbn&gt;&lt;accession-num&gt;25885931&lt;/accession-num&gt;&lt;urls&gt;&lt;related-urls&gt;&lt;url&gt;http://www.ncbi.nlm.nih.gov/pubmed/25885931&lt;/url&gt;&lt;/related-urls&gt;&lt;/urls&gt;&lt;electronic-resource-num&gt;10.1017/S2040174415001063&lt;/electronic-resource-num&gt;&lt;/record&gt;&lt;/Cite&gt;&lt;/EndNote&gt;</w:instrText>
      </w:r>
      <w:r>
        <w:rPr>
          <w:rFonts w:ascii="Arial Narrow" w:hAnsi="Arial Narrow"/>
          <w:color w:val="000000"/>
          <w:lang w:val="en"/>
        </w:rPr>
        <w:fldChar w:fldCharType="separate"/>
      </w:r>
      <w:r w:rsidR="00F669B3">
        <w:rPr>
          <w:rFonts w:ascii="Arial Narrow" w:hAnsi="Arial Narrow"/>
          <w:noProof/>
          <w:color w:val="000000"/>
          <w:lang w:val="en"/>
        </w:rPr>
        <w:t>(</w:t>
      </w:r>
      <w:hyperlink w:anchor="_ENREF_1" w:tooltip="Anderson, 2015 #11" w:history="1">
        <w:r w:rsidR="00DC1393">
          <w:rPr>
            <w:rFonts w:ascii="Arial Narrow" w:hAnsi="Arial Narrow"/>
            <w:noProof/>
            <w:color w:val="000000"/>
            <w:lang w:val="en"/>
          </w:rPr>
          <w:t>1</w:t>
        </w:r>
      </w:hyperlink>
      <w:r w:rsidR="00F669B3">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Chan 1982 </w:t>
      </w:r>
      <w:r>
        <w:rPr>
          <w:rFonts w:ascii="Arial Narrow" w:hAnsi="Arial Narrow"/>
          <w:color w:val="000000"/>
          <w:lang w:val="en"/>
        </w:rPr>
        <w:fldChar w:fldCharType="begin"/>
      </w:r>
      <w:r w:rsidR="00F669B3">
        <w:rPr>
          <w:rFonts w:ascii="Arial Narrow" w:hAnsi="Arial Narrow"/>
          <w:color w:val="000000"/>
          <w:lang w:val="en"/>
        </w:rPr>
        <w:instrText xml:space="preserve"> ADDIN EN.CITE &lt;EndNote&gt;&lt;Cite&gt;&lt;Author&gt;Chan&lt;/Author&gt;&lt;Year&gt;1982&lt;/Year&gt;&lt;RecNum&gt;18&lt;/RecNum&gt;&lt;DisplayText&gt;(18)&lt;/DisplayText&gt;&lt;record&gt;&lt;rec-number&gt;18&lt;/rec-number&gt;&lt;foreign-keys&gt;&lt;key app="EN" db-id="a0099t9tkwta9be2a5gvrwxjdd5va05zffdw"&gt;18&lt;/key&gt;&lt;/foreign-keys&gt;&lt;ref-type name="Journal Article"&gt;17&lt;/ref-type&gt;&lt;contributors&gt;&lt;authors&gt;&lt;author&gt;Chan, G. M.&lt;/author&gt;&lt;author&gt;Roberts, C. C.&lt;/author&gt;&lt;author&gt;Folland, D.&lt;/author&gt;&lt;author&gt;Jackson, R.&lt;/author&gt;&lt;/authors&gt;&lt;/contributors&gt;&lt;titles&gt;&lt;title&gt;Growth and bone mineralization of normal breast-fed infants and the effects of lactation on maternal bone mineral status&lt;/title&gt;&lt;secondary-title&gt;Am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nutrition&lt;/abbr-1&gt;&lt;/alt-periodical&gt;&lt;pages&gt;438-43&lt;/pages&gt;&lt;volume&gt;36&lt;/volume&gt;&lt;number&gt;3&lt;/number&gt;&lt;keywords&gt;&lt;keyword&gt;Aging&lt;/keyword&gt;&lt;keyword&gt;Bone Development&lt;/keyword&gt;&lt;keyword&gt;Bone and Bones/*physiology&lt;/keyword&gt;&lt;keyword&gt;Breast Feeding&lt;/keyword&gt;&lt;keyword&gt;Calcium/blood&lt;/keyword&gt;&lt;keyword&gt;Female&lt;/keyword&gt;&lt;keyword&gt;Humans&lt;/keyword&gt;&lt;keyword&gt;Infant&lt;/keyword&gt;&lt;keyword&gt;Infant Food/*standards&lt;/keyword&gt;&lt;keyword&gt;Infant, Newborn&lt;/keyword&gt;&lt;keyword&gt;*Lactation&lt;/keyword&gt;&lt;keyword&gt;Male&lt;/keyword&gt;&lt;keyword&gt;Milk, Human/*metabolism&lt;/keyword&gt;&lt;keyword&gt;Minerals/*metabolism&lt;/keyword&gt;&lt;keyword&gt;Phosphorus/blood&lt;/keyword&gt;&lt;keyword&gt;Pregnancy&lt;/keyword&gt;&lt;keyword&gt;Vitamin D/*pharmacology&lt;/keyword&gt;&lt;/keywords&gt;&lt;dates&gt;&lt;year&gt;1982&lt;/year&gt;&lt;pub-dates&gt;&lt;date&gt;Sep&lt;/date&gt;&lt;/pub-dates&gt;&lt;/dates&gt;&lt;isbn&gt;0002-9165 (Print)&amp;#xD;0002-9165 (Linking)&lt;/isbn&gt;&lt;accession-num&gt;7113949&lt;/accession-num&gt;&lt;urls&gt;&lt;related-urls&gt;&lt;url&gt;http://www.ncbi.nlm.nih.gov/pubmed/7113949&lt;/url&gt;&lt;/related-urls&gt;&lt;/urls&gt;&lt;/record&gt;&lt;/Cite&gt;&lt;/EndNote&gt;</w:instrText>
      </w:r>
      <w:r>
        <w:rPr>
          <w:rFonts w:ascii="Arial Narrow" w:hAnsi="Arial Narrow"/>
          <w:color w:val="000000"/>
          <w:lang w:val="en"/>
        </w:rPr>
        <w:fldChar w:fldCharType="separate"/>
      </w:r>
      <w:r>
        <w:rPr>
          <w:rFonts w:ascii="Arial Narrow" w:hAnsi="Arial Narrow"/>
          <w:noProof/>
          <w:color w:val="000000"/>
          <w:lang w:val="en"/>
        </w:rPr>
        <w:t>(</w:t>
      </w:r>
      <w:hyperlink w:anchor="_ENREF_18" w:tooltip="Chan, 1982 #18" w:history="1">
        <w:r w:rsidR="00DC1393">
          <w:rPr>
            <w:rFonts w:ascii="Arial Narrow" w:hAnsi="Arial Narrow"/>
            <w:noProof/>
            <w:color w:val="000000"/>
            <w:lang w:val="en"/>
          </w:rPr>
          <w:t>18</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Greer 1982 </w:t>
      </w:r>
      <w:r>
        <w:rPr>
          <w:rFonts w:ascii="Arial Narrow" w:hAnsi="Arial Narrow"/>
          <w:color w:val="000000"/>
          <w:lang w:val="en"/>
        </w:rPr>
        <w:fldChar w:fldCharType="begin"/>
      </w:r>
      <w:r w:rsidR="00F669B3">
        <w:rPr>
          <w:rFonts w:ascii="Arial Narrow" w:hAnsi="Arial Narrow"/>
          <w:color w:val="000000"/>
          <w:lang w:val="en"/>
        </w:rPr>
        <w:instrText xml:space="preserve"> ADDIN EN.CITE &lt;EndNote&gt;&lt;Cite&gt;&lt;Author&gt;Greer&lt;/Author&gt;&lt;Year&gt;1982&lt;/Year&gt;&lt;RecNum&gt;19&lt;/RecNum&gt;&lt;DisplayText&gt;(19)&lt;/DisplayText&gt;&lt;record&gt;&lt;rec-number&gt;19&lt;/rec-number&gt;&lt;foreign-keys&gt;&lt;key app="EN" db-id="a0099t9tkwta9be2a5gvrwxjdd5va05zffdw"&gt;19&lt;/key&gt;&lt;/foreign-keys&gt;&lt;ref-type name="Journal Article"&gt;17&lt;/ref-type&gt;&lt;contributors&gt;&lt;authors&gt;&lt;author&gt;Greer, F. R.&lt;/author&gt;&lt;author&gt;Searcy, J. E.&lt;/author&gt;&lt;author&gt;Levin, R. S.&lt;/author&gt;&lt;author&gt;Steichen, J. J.&lt;/author&gt;&lt;author&gt;Steichen-Asche, P. S.&lt;/author&gt;&lt;author&gt;Tsang, R. C.&lt;/author&gt;&lt;/authors&gt;&lt;/contributors&gt;&lt;titles&gt;&lt;title&gt;Bone mineral content and serum 25-hydroxyvitamin D concentrations in breast-fed infants with and without supplemental vitamin D: one-year follow-up&lt;/title&gt;&lt;secondary-title&gt;J Pediatr&lt;/secondary-title&gt;&lt;alt-title&gt;The Journal of pediatrics&lt;/alt-title&gt;&lt;/titles&gt;&lt;periodical&gt;&lt;full-title&gt;J Pediatr&lt;/full-title&gt;&lt;abbr-1&gt;The Journal of pediatrics&lt;/abbr-1&gt;&lt;/periodical&gt;&lt;alt-periodical&gt;&lt;full-title&gt;J Pediatr&lt;/full-title&gt;&lt;abbr-1&gt;The Journal of pediatrics&lt;/abbr-1&gt;&lt;/alt-periodical&gt;&lt;pages&gt;919-22&lt;/pages&gt;&lt;volume&gt;100&lt;/volume&gt;&lt;number&gt;6&lt;/number&gt;&lt;keywords&gt;&lt;keyword&gt;25-Hydroxyvitamin D 2&lt;/keyword&gt;&lt;keyword&gt;Bone and Bones/*metabolism&lt;/keyword&gt;&lt;keyword&gt;*Breast Feeding&lt;/keyword&gt;&lt;keyword&gt;Ergocalciferols/*analogs &amp;amp; derivatives/blood&lt;/keyword&gt;&lt;keyword&gt;Female&lt;/keyword&gt;&lt;keyword&gt;Follow-Up Studies&lt;/keyword&gt;&lt;keyword&gt;Humans&lt;/keyword&gt;&lt;keyword&gt;Infant&lt;/keyword&gt;&lt;keyword&gt;Infant, Newborn&lt;/keyword&gt;&lt;keyword&gt;Milk, Human/metabolism&lt;/keyword&gt;&lt;keyword&gt;Minerals/*metabolism&lt;/keyword&gt;&lt;keyword&gt;Random Allocation&lt;/keyword&gt;&lt;keyword&gt;Sunlight&lt;/keyword&gt;&lt;keyword&gt;Vitamin D/*administration &amp;amp; dosage&lt;/keyword&gt;&lt;/keywords&gt;&lt;dates&gt;&lt;year&gt;1982&lt;/year&gt;&lt;pub-dates&gt;&lt;date&gt;Jun&lt;/date&gt;&lt;/pub-dates&gt;&lt;/dates&gt;&lt;isbn&gt;0022-3476 (Print)&amp;#xD;0022-3476 (Linking)&lt;/isbn&gt;&lt;accession-num&gt;6979622&lt;/accession-num&gt;&lt;urls&gt;&lt;related-urls&gt;&lt;url&gt;http://www.ncbi.nlm.nih.gov/pubmed/6979622&lt;/url&gt;&lt;/related-urls&gt;&lt;/urls&gt;&lt;/record&gt;&lt;/Cite&gt;&lt;/EndNote&gt;</w:instrText>
      </w:r>
      <w:r>
        <w:rPr>
          <w:rFonts w:ascii="Arial Narrow" w:hAnsi="Arial Narrow"/>
          <w:color w:val="000000"/>
          <w:lang w:val="en"/>
        </w:rPr>
        <w:fldChar w:fldCharType="separate"/>
      </w:r>
      <w:r>
        <w:rPr>
          <w:rFonts w:ascii="Arial Narrow" w:hAnsi="Arial Narrow"/>
          <w:noProof/>
          <w:color w:val="000000"/>
          <w:lang w:val="en"/>
        </w:rPr>
        <w:t>(</w:t>
      </w:r>
      <w:hyperlink w:anchor="_ENREF_19" w:tooltip="Greer, 1982 #19" w:history="1">
        <w:r w:rsidR="00DC1393">
          <w:rPr>
            <w:rFonts w:ascii="Arial Narrow" w:hAnsi="Arial Narrow"/>
            <w:noProof/>
            <w:color w:val="000000"/>
            <w:lang w:val="en"/>
          </w:rPr>
          <w:t>19</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Hypponen 2004 </w:t>
      </w:r>
      <w:r>
        <w:rPr>
          <w:rFonts w:ascii="Arial Narrow" w:hAnsi="Arial Narrow"/>
          <w:color w:val="000000"/>
          <w:lang w:val="en"/>
        </w:rPr>
        <w:fldChar w:fldCharType="begin">
          <w:fldData xml:space="preserve">PEVuZE5vdGU+PENpdGU+PEF1dGhvcj5IeXBwb25lbjwvQXV0aG9yPjxZZWFyPjIwMDQ8L1llYXI+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</w:fldData>
        </w:fldChar>
      </w:r>
      <w:r w:rsidR="00F669B3">
        <w:rPr>
          <w:rFonts w:ascii="Arial Narrow" w:hAnsi="Arial Narrow"/>
          <w:color w:val="000000"/>
          <w:lang w:val="en"/>
        </w:rPr>
        <w:instrText xml:space="preserve"> ADDIN EN.CITE </w:instrText>
      </w:r>
      <w:r w:rsidR="00F669B3">
        <w:rPr>
          <w:rFonts w:ascii="Arial Narrow" w:hAnsi="Arial Narrow"/>
          <w:color w:val="000000"/>
          <w:lang w:val="en"/>
        </w:rPr>
        <w:fldChar w:fldCharType="begin">
          <w:fldData xml:space="preserve">PEVuZE5vdGU+PENpdGU+PEF1dGhvcj5IeXBwb25lbjwvQXV0aG9yPjxZZWFyPjIwMDQ8L1llYXI+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</w:fldData>
        </w:fldChar>
      </w:r>
      <w:r w:rsidR="00F669B3">
        <w:rPr>
          <w:rFonts w:ascii="Arial Narrow" w:hAnsi="Arial Narrow"/>
          <w:color w:val="000000"/>
          <w:lang w:val="en"/>
        </w:rPr>
        <w:instrText xml:space="preserve"> ADDIN EN.CITE.DATA </w:instrText>
      </w:r>
      <w:r w:rsidR="00F669B3">
        <w:rPr>
          <w:rFonts w:ascii="Arial Narrow" w:hAnsi="Arial Narrow"/>
          <w:color w:val="000000"/>
          <w:lang w:val="en"/>
        </w:rPr>
      </w:r>
      <w:r w:rsidR="00F669B3">
        <w:rPr>
          <w:rFonts w:ascii="Arial Narrow" w:hAnsi="Arial Narrow"/>
          <w:color w:val="000000"/>
          <w:lang w:val="en"/>
        </w:rPr>
        <w:fldChar w:fldCharType="end"/>
      </w:r>
      <w:r>
        <w:rPr>
          <w:rFonts w:ascii="Arial Narrow" w:hAnsi="Arial Narrow"/>
          <w:color w:val="000000"/>
          <w:lang w:val="en"/>
        </w:rPr>
      </w:r>
      <w:r>
        <w:rPr>
          <w:rFonts w:ascii="Arial Narrow" w:hAnsi="Arial Narrow"/>
          <w:color w:val="000000"/>
          <w:lang w:val="en"/>
        </w:rPr>
        <w:fldChar w:fldCharType="separate"/>
      </w:r>
      <w:r>
        <w:rPr>
          <w:rFonts w:ascii="Arial Narrow" w:hAnsi="Arial Narrow"/>
          <w:noProof/>
          <w:color w:val="000000"/>
          <w:lang w:val="en"/>
        </w:rPr>
        <w:t>(</w:t>
      </w:r>
      <w:hyperlink w:anchor="_ENREF_20" w:tooltip="Hypponen, 2004 #20" w:history="1">
        <w:r w:rsidR="00DC1393">
          <w:rPr>
            <w:rFonts w:ascii="Arial Narrow" w:hAnsi="Arial Narrow"/>
            <w:noProof/>
            <w:color w:val="000000"/>
            <w:lang w:val="en"/>
          </w:rPr>
          <w:t>20</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Madar </w:t>
      </w:r>
      <w:r>
        <w:rPr>
          <w:rFonts w:ascii="Arial Narrow" w:hAnsi="Arial Narrow"/>
          <w:color w:val="000000"/>
          <w:lang w:val="en"/>
        </w:rPr>
        <w:fldChar w:fldCharType="begin"/>
      </w:r>
      <w:r w:rsidR="00F669B3">
        <w:rPr>
          <w:rFonts w:ascii="Arial Narrow" w:hAnsi="Arial Narrow"/>
          <w:color w:val="000000"/>
          <w:lang w:val="en"/>
        </w:rPr>
        <w:instrText xml:space="preserve"> ADDIN EN.CITE &lt;EndNote&gt;&lt;Cite&gt;&lt;Author&gt;Madar&lt;/Author&gt;&lt;Year&gt;2009&lt;/Year&gt;&lt;RecNum&gt;21&lt;/RecNum&gt;&lt;DisplayText&gt;(21)&lt;/DisplayText&gt;&lt;record&gt;&lt;rec-number&gt;21&lt;/rec-number&gt;&lt;foreign-keys&gt;&lt;key app="EN" db-id="a0099t9tkwta9be2a5gvrwxjdd5va05zffdw"&gt;21&lt;/key&gt;&lt;/foreign-keys&gt;&lt;ref-type name="Journal Article"&gt;17&lt;/ref-type&gt;&lt;contributors&gt;&lt;authors&gt;&lt;author&gt;Madar, A. A.&lt;/author&gt;&lt;author&gt;Klepp, K. I.&lt;/author&gt;&lt;author&gt;Meyer, H. E.&lt;/author&gt;&lt;/authors&gt;&lt;/contributors&gt;&lt;auth-address&gt;Institute of General Practice and Community Medicine, University of Oslo, Oslo, Norway.&lt;/auth-address&gt;&lt;titles&gt;&lt;title&gt;Effect of free vitamin D(2) drops on serum 25-hydroxyvitamin D in infants with immigrant origin: a cluster randomized controlled trial&lt;/title&gt;&lt;secondary-title&gt;Eur J Clin Nutr&lt;/secondary-title&gt;&lt;alt-title&gt;European journal of clinical nutrition&lt;/alt-title&gt;&lt;/titles&gt;&lt;periodical&gt;&lt;full-title&gt;Eur J Clin Nutr&lt;/full-title&gt;&lt;abbr-1&gt;European journal of clinical nutrition&lt;/abbr-1&gt;&lt;/periodical&gt;&lt;alt-periodical&gt;&lt;full-title&gt;Eur J Clin Nutr&lt;/full-title&gt;&lt;abbr-1&gt;European journal of clinical nutrition&lt;/abbr-1&gt;&lt;/alt-periodical&gt;&lt;pages&gt;478-84&lt;/pages&gt;&lt;volume&gt;63&lt;/volume&gt;&lt;number&gt;4&lt;/number&gt;&lt;keywords&gt;&lt;keyword&gt;Breast Feeding&lt;/keyword&gt;&lt;keyword&gt;Dietary Supplements&lt;/keyword&gt;&lt;keyword&gt;*Emigrants and Immigrants&lt;/keyword&gt;&lt;keyword&gt;Ergocalciferols/administration &amp;amp; dosage/*pharmacology&lt;/keyword&gt;&lt;keyword&gt;Humans&lt;/keyword&gt;&lt;keyword&gt;Infant&lt;/keyword&gt;&lt;keyword&gt;Norway&lt;/keyword&gt;&lt;keyword&gt;Postnatal Care&lt;/keyword&gt;&lt;keyword&gt;Vitamin D/*analogs &amp;amp; derivatives/blood&lt;/keyword&gt;&lt;keyword&gt;Vitamins/administration &amp;amp; dosage/blood/*pharmacology&lt;/keyword&gt;&lt;/keywords&gt;&lt;dates&gt;&lt;year&gt;2009&lt;/year&gt;&lt;pub-dates&gt;&lt;date&gt;Apr&lt;/date&gt;&lt;/pub-dates&gt;&lt;/dates&gt;&lt;isbn&gt;1476-5640 (Electronic)&amp;#xD;0954-3007 (Linking)&lt;/isbn&gt;&lt;accession-num&gt;18231120&lt;/accession-num&gt;&lt;urls&gt;&lt;related-urls&gt;&lt;url&gt;http://www.ncbi.nlm.nih.gov/pubmed/18231120&lt;/url&gt;&lt;/related-urls&gt;&lt;/urls&gt;&lt;electronic-resource-num&gt;10.1038/sj.ejcn.1602982&lt;/electronic-resource-num&gt;&lt;/record&gt;&lt;/Cite&gt;&lt;/EndNote&gt;</w:instrText>
      </w:r>
      <w:r>
        <w:rPr>
          <w:rFonts w:ascii="Arial Narrow" w:hAnsi="Arial Narrow"/>
          <w:color w:val="000000"/>
          <w:lang w:val="en"/>
        </w:rPr>
        <w:fldChar w:fldCharType="separate"/>
      </w:r>
      <w:r>
        <w:rPr>
          <w:rFonts w:ascii="Arial Narrow" w:hAnsi="Arial Narrow"/>
          <w:noProof/>
          <w:color w:val="000000"/>
          <w:lang w:val="en"/>
        </w:rPr>
        <w:t>(</w:t>
      </w:r>
      <w:hyperlink w:anchor="_ENREF_21" w:tooltip="Madar, 2009 #21" w:history="1">
        <w:r w:rsidR="00DC1393">
          <w:rPr>
            <w:rFonts w:ascii="Arial Narrow" w:hAnsi="Arial Narrow"/>
            <w:noProof/>
            <w:color w:val="000000"/>
            <w:lang w:val="en"/>
          </w:rPr>
          <w:t>21</w:t>
        </w:r>
      </w:hyperlink>
      <w:r>
        <w:rPr>
          <w:rFonts w:ascii="Arial Narrow" w:hAnsi="Arial Narrow"/>
          <w:noProof/>
          <w:color w:val="000000"/>
          <w:lang w:val="en"/>
        </w:rPr>
        <w:t>)</w:t>
      </w:r>
      <w:r>
        <w:rPr>
          <w:rFonts w:ascii="Arial Narrow" w:hAnsi="Arial Narrow"/>
          <w:color w:val="000000"/>
          <w:lang w:val="en"/>
        </w:rPr>
        <w:fldChar w:fldCharType="end"/>
      </w:r>
      <w:r>
        <w:rPr>
          <w:rFonts w:ascii="Arial Narrow" w:hAnsi="Arial Narrow"/>
          <w:color w:val="000000"/>
          <w:lang w:val="en"/>
        </w:rPr>
        <w:t xml:space="preserve">, </w:t>
      </w:r>
      <w:r w:rsidRPr="00B575C5">
        <w:rPr>
          <w:rFonts w:ascii="Arial Narrow" w:hAnsi="Arial Narrow"/>
          <w:color w:val="000000"/>
          <w:lang w:val="es-ES"/>
        </w:rPr>
        <w:t>Ponnapakkam</w:t>
      </w:r>
      <w:r>
        <w:rPr>
          <w:rFonts w:ascii="Arial Narrow" w:hAnsi="Arial Narrow"/>
          <w:color w:val="000000"/>
          <w:lang w:val="es-ES"/>
        </w:rPr>
        <w:t xml:space="preserve"> </w:t>
      </w:r>
      <w:r>
        <w:rPr>
          <w:rFonts w:ascii="Arial Narrow" w:hAnsi="Arial Narrow"/>
          <w:color w:val="000000"/>
          <w:lang w:val="es-ES"/>
        </w:rPr>
        <w:fldChar w:fldCharType="begin"/>
      </w:r>
      <w:r w:rsidR="00F669B3">
        <w:rPr>
          <w:rFonts w:ascii="Arial Narrow" w:hAnsi="Arial Narrow"/>
          <w:color w:val="000000"/>
          <w:lang w:val="es-ES"/>
        </w:rPr>
        <w:instrText xml:space="preserve"> ADDIN EN.CITE &lt;EndNote&gt;&lt;Cite&gt;&lt;Author&gt;Ponnapakkam&lt;/Author&gt;&lt;Year&gt;2010&lt;/Year&gt;&lt;RecNum&gt;22&lt;/RecNum&gt;&lt;DisplayText&gt;(22)&lt;/DisplayText&gt;&lt;record&gt;&lt;rec-number&gt;22&lt;/rec-number&gt;&lt;foreign-keys&gt;&lt;key app="EN" db-id="a0099t9tkwta9be2a5gvrwxjdd5va05zffdw"&gt;22&lt;/key&gt;&lt;/foreign-keys&gt;&lt;ref-type name="Journal Article"&gt;17&lt;/ref-type&gt;&lt;contributors&gt;&lt;authors&gt;&lt;author&gt;Ponnapakkam, T.&lt;/author&gt;&lt;author&gt;Bradford, E.&lt;/author&gt;&lt;author&gt;Gensure, R.&lt;/author&gt;&lt;/authors&gt;&lt;/contributors&gt;&lt;auth-address&gt;Ochsner Clinic Foundation, New Orleans, LA 70121, USA. tponnapakkam@ochsner.org&lt;/auth-address&gt;&lt;titles&gt;&lt;title&gt;A treatment trial of vitamin D supplementation in breast-fed infants: universal supplementation is not necessary for rickets prevention in Southern Louisiana&lt;/title&gt;&lt;secondary-title&gt;Clin Pediatr (Phila)&lt;/secondary-title&gt;&lt;alt-title&gt;Clinical pediatrics&lt;/alt-title&gt;&lt;/titles&gt;&lt;periodical&gt;&lt;full-title&gt;Clin Pediatr (Phila)&lt;/full-title&gt;&lt;abbr-1&gt;Clinical pediatrics&lt;/abbr-1&gt;&lt;/periodical&gt;&lt;alt-periodical&gt;&lt;full-title&gt;Clin Pediatr (Phila)&lt;/full-title&gt;&lt;abbr-1&gt;Clinical pediatrics&lt;/abbr-1&gt;&lt;/alt-periodical&gt;&lt;pages&gt;1053-60&lt;/pages&gt;&lt;volume&gt;49&lt;/volume&gt;&lt;number&gt;11&lt;/number&gt;&lt;keywords&gt;&lt;keyword&gt;Alkaline Phosphatase/blood&lt;/keyword&gt;&lt;keyword&gt;*Breast Feeding&lt;/keyword&gt;&lt;keyword&gt;Dietary Supplements/*standards&lt;/keyword&gt;&lt;keyword&gt;Female&lt;/keyword&gt;&lt;keyword&gt;Humans&lt;/keyword&gt;&lt;keyword&gt;Infant&lt;/keyword&gt;&lt;keyword&gt;Infant Nutritional Physiological Phenomena/*standards&lt;/keyword&gt;&lt;keyword&gt;Louisiana/epidemiology&lt;/keyword&gt;&lt;keyword&gt;Male&lt;/keyword&gt;&lt;keyword&gt;Prospective Studies&lt;/keyword&gt;&lt;keyword&gt;Questionnaires&lt;/keyword&gt;&lt;keyword&gt;Rickets/blood/*epidemiology/*prevention &amp;amp; control&lt;/keyword&gt;&lt;keyword&gt;Vitamin D/*administration &amp;amp; dosage/blood&lt;/keyword&gt;&lt;/keywords&gt;&lt;dates&gt;&lt;year&gt;2010&lt;/year&gt;&lt;pub-dates&gt;&lt;date&gt;Nov&lt;/date&gt;&lt;/pub-dates&gt;&lt;/dates&gt;&lt;isbn&gt;1938-2707 (Electronic)&amp;#xD;0009-9228 (Linking)&lt;/isbn&gt;&lt;accession-num&gt;20724336&lt;/accession-num&gt;&lt;urls&gt;&lt;related-urls&gt;&lt;url&gt;http://www.ncbi.nlm.nih.gov/pubmed/20724336&lt;/url&gt;&lt;/related-urls&gt;&lt;/urls&gt;&lt;electronic-resource-num&gt;10.1177/0009922810376320&lt;/electronic-resource-num&gt;&lt;/record&gt;&lt;/Cite&gt;&lt;/EndNote&gt;</w:instrText>
      </w:r>
      <w:r>
        <w:rPr>
          <w:rFonts w:ascii="Arial Narrow" w:hAnsi="Arial Narrow"/>
          <w:color w:val="000000"/>
          <w:lang w:val="es-ES"/>
        </w:rPr>
        <w:fldChar w:fldCharType="separate"/>
      </w:r>
      <w:r>
        <w:rPr>
          <w:rFonts w:ascii="Arial Narrow" w:hAnsi="Arial Narrow"/>
          <w:noProof/>
          <w:color w:val="000000"/>
          <w:lang w:val="es-ES"/>
        </w:rPr>
        <w:t>(</w:t>
      </w:r>
      <w:hyperlink w:anchor="_ENREF_22" w:tooltip="Ponnapakkam, 2010 #22" w:history="1">
        <w:r w:rsidR="00DC1393">
          <w:rPr>
            <w:rFonts w:ascii="Arial Narrow" w:hAnsi="Arial Narrow"/>
            <w:noProof/>
            <w:color w:val="000000"/>
            <w:lang w:val="es-ES"/>
          </w:rPr>
          <w:t>22</w:t>
        </w:r>
      </w:hyperlink>
      <w:r>
        <w:rPr>
          <w:rFonts w:ascii="Arial Narrow" w:hAnsi="Arial Narrow"/>
          <w:noProof/>
          <w:color w:val="000000"/>
          <w:lang w:val="es-ES"/>
        </w:rPr>
        <w:t>)</w:t>
      </w:r>
      <w:r>
        <w:rPr>
          <w:rFonts w:ascii="Arial Narrow" w:hAnsi="Arial Narrow"/>
          <w:color w:val="000000"/>
          <w:lang w:val="es-ES"/>
        </w:rPr>
        <w:fldChar w:fldCharType="end"/>
      </w:r>
    </w:p>
    <w:tbl>
      <w:tblPr>
        <w:tblpPr w:leftFromText="141" w:rightFromText="141" w:vertAnchor="text" w:tblpY="1"/>
        <w:tblOverlap w:val="never"/>
        <w:tblW w:w="5000" w:type="pct"/>
        <w:tblBorders>
          <w:top w:val="single" w:sz="6" w:space="0" w:color="000000"/>
          <w:left w:val="single" w:sz="6" w:space="0" w:color="000000"/>
          <w:bottom w:val="single" w:sz="6" w:space="0" w:color="000000"/>
          <w:right w:val="single" w:sz="6" w:space="0" w:color="000000"/>
        </w:tblBorders>
        <w:tblLayout w:type="fixed"/>
        <w:tblCellMar>
          <w:top w:w="100" w:type="dxa"/>
          <w:left w:w="100" w:type="dxa"/>
          <w:bottom w:w="100" w:type="dxa"/>
          <w:right w:w="100" w:type="dxa"/>
        </w:tblCellMar>
        <w:tblLook w:val="04A0" w:firstRow="1" w:lastRow="0" w:firstColumn="1" w:lastColumn="0" w:noHBand="0" w:noVBand="1"/>
      </w:tblPr>
      <w:tblGrid>
        <w:gridCol w:w="849"/>
        <w:gridCol w:w="981"/>
        <w:gridCol w:w="865"/>
        <w:gridCol w:w="1135"/>
        <w:gridCol w:w="1303"/>
        <w:gridCol w:w="979"/>
        <w:gridCol w:w="1223"/>
        <w:gridCol w:w="61"/>
        <w:gridCol w:w="787"/>
        <w:gridCol w:w="1606"/>
        <w:gridCol w:w="776"/>
        <w:gridCol w:w="822"/>
        <w:gridCol w:w="777"/>
        <w:gridCol w:w="946"/>
      </w:tblGrid>
      <w:tr w:rsidR="00B04955" w:rsidRPr="000F6B3A" w14:paraId="24959038" w14:textId="77777777" w:rsidTr="00504B8A">
        <w:trPr>
          <w:cantSplit/>
          <w:tblHeader/>
        </w:trPr>
        <w:tc>
          <w:tcPr>
            <w:tcW w:w="7335" w:type="dxa"/>
            <w:gridSpan w:val="7"/>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205C7B2"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Quality assessment</w:t>
            </w:r>
          </w:p>
        </w:tc>
        <w:tc>
          <w:tcPr>
            <w:tcW w:w="2454" w:type="dxa"/>
            <w:gridSpan w:val="3"/>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2CAB39C"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 of patients</w:t>
            </w:r>
          </w:p>
        </w:tc>
        <w:tc>
          <w:tcPr>
            <w:tcW w:w="1598" w:type="dxa"/>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5592724"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Effect</w:t>
            </w:r>
          </w:p>
        </w:tc>
        <w:tc>
          <w:tcPr>
            <w:tcW w:w="777" w:type="dxa"/>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83F54C9"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Quality</w:t>
            </w:r>
          </w:p>
        </w:tc>
        <w:tc>
          <w:tcPr>
            <w:tcW w:w="946" w:type="dxa"/>
            <w:vMerge w:val="restart"/>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0A49283"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Importance</w:t>
            </w:r>
          </w:p>
        </w:tc>
      </w:tr>
      <w:tr w:rsidR="00B04955" w:rsidRPr="000F6B3A" w14:paraId="4EB3648C" w14:textId="77777777" w:rsidTr="00504B8A">
        <w:trPr>
          <w:cantSplit/>
          <w:tblHeader/>
        </w:trPr>
        <w:tc>
          <w:tcPr>
            <w:tcW w:w="849"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8CA8C03"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 of studies</w:t>
            </w:r>
          </w:p>
        </w:tc>
        <w:tc>
          <w:tcPr>
            <w:tcW w:w="981"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2D6A167F"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Study design</w:t>
            </w:r>
          </w:p>
        </w:tc>
        <w:tc>
          <w:tcPr>
            <w:tcW w:w="865"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59EDE3F2"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Risk of bias</w:t>
            </w:r>
          </w:p>
        </w:tc>
        <w:tc>
          <w:tcPr>
            <w:tcW w:w="1135"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164EA4A4"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Inconsistency</w:t>
            </w:r>
          </w:p>
        </w:tc>
        <w:tc>
          <w:tcPr>
            <w:tcW w:w="1303"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20EE65E"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Indirectness</w:t>
            </w:r>
          </w:p>
        </w:tc>
        <w:tc>
          <w:tcPr>
            <w:tcW w:w="979"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70A8863A"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Imprecision</w:t>
            </w:r>
          </w:p>
        </w:tc>
        <w:tc>
          <w:tcPr>
            <w:tcW w:w="1223"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C32565C"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Other considerations</w:t>
            </w:r>
          </w:p>
        </w:tc>
        <w:tc>
          <w:tcPr>
            <w:tcW w:w="848" w:type="dxa"/>
            <w:gridSpan w:val="2"/>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0227C17F"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Vitamin D</w:t>
            </w:r>
          </w:p>
        </w:tc>
        <w:tc>
          <w:tcPr>
            <w:tcW w:w="1606"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4A36CFD8"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Pr>
                <w:rFonts w:ascii="Arial Narrow" w:eastAsia="Times New Roman" w:hAnsi="Arial Narrow" w:cs="Times New Roman"/>
                <w:b/>
                <w:bCs/>
                <w:color w:val="000000"/>
                <w:sz w:val="18"/>
                <w:szCs w:val="18"/>
              </w:rPr>
              <w:t>N</w:t>
            </w:r>
            <w:r w:rsidRPr="000F6B3A">
              <w:rPr>
                <w:rFonts w:ascii="Arial Narrow" w:eastAsia="Times New Roman" w:hAnsi="Arial Narrow" w:cs="Times New Roman"/>
                <w:b/>
                <w:bCs/>
                <w:color w:val="000000"/>
                <w:sz w:val="18"/>
                <w:szCs w:val="18"/>
              </w:rPr>
              <w:t xml:space="preserve">o intervention/placebo </w:t>
            </w:r>
          </w:p>
        </w:tc>
        <w:tc>
          <w:tcPr>
            <w:tcW w:w="776"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33D07FD7"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Relative</w:t>
            </w:r>
            <w:r w:rsidRPr="000F6B3A">
              <w:rPr>
                <w:rFonts w:ascii="Arial Narrow" w:eastAsia="Times New Roman" w:hAnsi="Arial Narrow" w:cs="Times New Roman"/>
                <w:b/>
                <w:bCs/>
                <w:color w:val="000000"/>
                <w:sz w:val="18"/>
                <w:szCs w:val="18"/>
              </w:rPr>
              <w:br/>
              <w:t>(95% CI)</w:t>
            </w:r>
          </w:p>
        </w:tc>
        <w:tc>
          <w:tcPr>
            <w:tcW w:w="822" w:type="dxa"/>
            <w:tcBorders>
              <w:top w:val="single" w:sz="6" w:space="0" w:color="000000"/>
              <w:left w:val="single" w:sz="6" w:space="0" w:color="000000"/>
              <w:bottom w:val="single" w:sz="6" w:space="0" w:color="000000"/>
              <w:right w:val="single" w:sz="6" w:space="0" w:color="000000"/>
            </w:tcBorders>
            <w:shd w:val="clear" w:color="auto" w:fill="DDDDDD"/>
            <w:tcMar>
              <w:top w:w="75" w:type="dxa"/>
              <w:left w:w="75" w:type="dxa"/>
              <w:bottom w:w="75" w:type="dxa"/>
              <w:right w:w="75" w:type="dxa"/>
            </w:tcMar>
            <w:vAlign w:val="center"/>
            <w:hideMark/>
          </w:tcPr>
          <w:p w14:paraId="60C53AF0" w14:textId="77777777" w:rsidR="00B04955" w:rsidRPr="000F6B3A" w:rsidRDefault="00B04955" w:rsidP="00504B8A">
            <w:pPr>
              <w:spacing w:line="140" w:lineRule="atLeast"/>
              <w:jc w:val="center"/>
              <w:rPr>
                <w:rFonts w:ascii="Arial Narrow" w:eastAsia="Times New Roman" w:hAnsi="Arial Narrow" w:cs="Times New Roman"/>
                <w:b/>
                <w:bCs/>
                <w:color w:val="000000"/>
                <w:sz w:val="18"/>
                <w:szCs w:val="18"/>
              </w:rPr>
            </w:pPr>
            <w:r w:rsidRPr="000F6B3A">
              <w:rPr>
                <w:rFonts w:ascii="Arial Narrow" w:eastAsia="Times New Roman" w:hAnsi="Arial Narrow" w:cs="Times New Roman"/>
                <w:b/>
                <w:bCs/>
                <w:color w:val="000000"/>
                <w:sz w:val="18"/>
                <w:szCs w:val="18"/>
              </w:rPr>
              <w:t>Absolute</w:t>
            </w:r>
            <w:r w:rsidRPr="000F6B3A">
              <w:rPr>
                <w:rFonts w:ascii="Arial Narrow" w:eastAsia="Times New Roman" w:hAnsi="Arial Narrow" w:cs="Times New Roman"/>
                <w:b/>
                <w:bCs/>
                <w:color w:val="000000"/>
                <w:sz w:val="18"/>
                <w:szCs w:val="18"/>
              </w:rPr>
              <w:br/>
              <w:t>(95% CI)</w:t>
            </w:r>
          </w:p>
        </w:tc>
        <w:tc>
          <w:tcPr>
            <w:tcW w:w="777" w:type="dxa"/>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0972EF3E" w14:textId="77777777" w:rsidR="00B04955" w:rsidRPr="000F6B3A" w:rsidRDefault="00B04955" w:rsidP="00504B8A">
            <w:pPr>
              <w:rPr>
                <w:rFonts w:ascii="Arial Narrow" w:eastAsia="Times New Roman" w:hAnsi="Arial Narrow" w:cs="Times New Roman"/>
                <w:b/>
                <w:bCs/>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14:paraId="1950E023" w14:textId="77777777" w:rsidR="00B04955" w:rsidRPr="000F6B3A" w:rsidRDefault="00B04955" w:rsidP="00504B8A">
            <w:pPr>
              <w:rPr>
                <w:rFonts w:ascii="Arial Narrow" w:eastAsia="Times New Roman" w:hAnsi="Arial Narrow" w:cs="Times New Roman"/>
                <w:b/>
                <w:bCs/>
                <w:color w:val="000000"/>
                <w:sz w:val="18"/>
                <w:szCs w:val="18"/>
              </w:rPr>
            </w:pPr>
          </w:p>
        </w:tc>
      </w:tr>
      <w:tr w:rsidR="00B04955" w:rsidRPr="000F6B3A" w14:paraId="5540998F"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532533C9"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Allergic rhinitis (follow up: 31 years)</w:t>
            </w:r>
          </w:p>
        </w:tc>
      </w:tr>
      <w:tr w:rsidR="00B04955" w:rsidRPr="000F6B3A" w14:paraId="1D222100" w14:textId="77777777" w:rsidTr="00504B8A">
        <w:trPr>
          <w:cantSplit/>
        </w:trPr>
        <w:tc>
          <w:tcPr>
            <w:tcW w:w="849" w:type="dxa"/>
            <w:vMerge w:val="restart"/>
            <w:tcBorders>
              <w:top w:val="single" w:sz="6" w:space="0" w:color="000000"/>
              <w:left w:val="single" w:sz="6" w:space="0" w:color="000000"/>
              <w:bottom w:val="single" w:sz="6" w:space="0" w:color="000000"/>
              <w:right w:val="single" w:sz="6" w:space="0" w:color="000000"/>
            </w:tcBorders>
            <w:hideMark/>
          </w:tcPr>
          <w:p w14:paraId="2A4FE03D"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 </w:t>
            </w:r>
          </w:p>
        </w:tc>
        <w:tc>
          <w:tcPr>
            <w:tcW w:w="981" w:type="dxa"/>
            <w:vMerge w:val="restart"/>
            <w:tcBorders>
              <w:top w:val="single" w:sz="6" w:space="0" w:color="000000"/>
              <w:left w:val="single" w:sz="6" w:space="0" w:color="000000"/>
              <w:bottom w:val="single" w:sz="6" w:space="0" w:color="000000"/>
              <w:right w:val="single" w:sz="6" w:space="0" w:color="000000"/>
            </w:tcBorders>
            <w:hideMark/>
          </w:tcPr>
          <w:p w14:paraId="555A3D1B"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observational</w:t>
            </w:r>
            <w:proofErr w:type="gramEnd"/>
            <w:r w:rsidRPr="000F6B3A">
              <w:rPr>
                <w:rFonts w:ascii="Arial Narrow" w:eastAsia="Times New Roman" w:hAnsi="Arial Narrow" w:cs="Times New Roman"/>
                <w:color w:val="000000"/>
                <w:sz w:val="16"/>
                <w:szCs w:val="18"/>
              </w:rPr>
              <w:t xml:space="preserve"> studies </w:t>
            </w:r>
          </w:p>
        </w:tc>
        <w:tc>
          <w:tcPr>
            <w:tcW w:w="865" w:type="dxa"/>
            <w:vMerge w:val="restart"/>
            <w:tcBorders>
              <w:top w:val="single" w:sz="6" w:space="0" w:color="000000"/>
              <w:left w:val="single" w:sz="6" w:space="0" w:color="000000"/>
              <w:bottom w:val="single" w:sz="6" w:space="0" w:color="000000"/>
              <w:right w:val="single" w:sz="6" w:space="0" w:color="000000"/>
            </w:tcBorders>
            <w:hideMark/>
          </w:tcPr>
          <w:p w14:paraId="01E71073"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186EC4E0"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vMerge w:val="restart"/>
            <w:tcBorders>
              <w:top w:val="single" w:sz="6" w:space="0" w:color="000000"/>
              <w:left w:val="single" w:sz="6" w:space="0" w:color="000000"/>
              <w:bottom w:val="single" w:sz="6" w:space="0" w:color="000000"/>
              <w:right w:val="single" w:sz="6" w:space="0" w:color="000000"/>
            </w:tcBorders>
            <w:hideMark/>
          </w:tcPr>
          <w:p w14:paraId="6C838896"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979" w:type="dxa"/>
            <w:vMerge w:val="restart"/>
            <w:tcBorders>
              <w:top w:val="single" w:sz="6" w:space="0" w:color="000000"/>
              <w:left w:val="single" w:sz="6" w:space="0" w:color="000000"/>
              <w:bottom w:val="single" w:sz="6" w:space="0" w:color="000000"/>
              <w:right w:val="single" w:sz="6" w:space="0" w:color="000000"/>
            </w:tcBorders>
            <w:hideMark/>
          </w:tcPr>
          <w:p w14:paraId="0D1BD0B7"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2</w:t>
            </w:r>
          </w:p>
        </w:tc>
        <w:tc>
          <w:tcPr>
            <w:tcW w:w="1223" w:type="dxa"/>
            <w:vMerge w:val="restart"/>
            <w:tcBorders>
              <w:top w:val="single" w:sz="6" w:space="0" w:color="000000"/>
              <w:left w:val="single" w:sz="6" w:space="0" w:color="000000"/>
              <w:bottom w:val="single" w:sz="6" w:space="0" w:color="000000"/>
              <w:right w:val="single" w:sz="6" w:space="0" w:color="000000"/>
            </w:tcBorders>
            <w:hideMark/>
          </w:tcPr>
          <w:p w14:paraId="7F22B772"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vMerge w:val="restart"/>
            <w:tcBorders>
              <w:top w:val="single" w:sz="6" w:space="0" w:color="000000"/>
              <w:left w:val="single" w:sz="6" w:space="0" w:color="000000"/>
              <w:bottom w:val="single" w:sz="6" w:space="0" w:color="000000"/>
              <w:right w:val="single" w:sz="6" w:space="0" w:color="000000"/>
            </w:tcBorders>
            <w:hideMark/>
          </w:tcPr>
          <w:p w14:paraId="71E48EBE"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1974/6748 (29.3%) </w:t>
            </w:r>
          </w:p>
        </w:tc>
        <w:tc>
          <w:tcPr>
            <w:tcW w:w="1606" w:type="dxa"/>
            <w:tcBorders>
              <w:top w:val="single" w:sz="6" w:space="0" w:color="000000"/>
              <w:left w:val="single" w:sz="6" w:space="0" w:color="000000"/>
              <w:bottom w:val="single" w:sz="6" w:space="0" w:color="000000"/>
              <w:right w:val="single" w:sz="6" w:space="0" w:color="000000"/>
            </w:tcBorders>
            <w:hideMark/>
          </w:tcPr>
          <w:p w14:paraId="6844F273"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3/20 (15.0%) </w:t>
            </w:r>
          </w:p>
        </w:tc>
        <w:tc>
          <w:tcPr>
            <w:tcW w:w="776" w:type="dxa"/>
            <w:vMerge w:val="restart"/>
            <w:tcBorders>
              <w:top w:val="single" w:sz="6" w:space="0" w:color="000000"/>
              <w:left w:val="single" w:sz="6" w:space="0" w:color="000000"/>
              <w:bottom w:val="single" w:sz="6" w:space="0" w:color="000000"/>
              <w:right w:val="single" w:sz="6" w:space="0" w:color="000000"/>
            </w:tcBorders>
            <w:hideMark/>
          </w:tcPr>
          <w:p w14:paraId="3816277B"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block"/>
                <w:rFonts w:ascii="Arial Narrow" w:eastAsia="Times New Roman" w:hAnsi="Arial Narrow" w:cs="Times New Roman"/>
                <w:b/>
                <w:bCs/>
                <w:color w:val="000000"/>
                <w:sz w:val="16"/>
                <w:szCs w:val="18"/>
              </w:rPr>
              <w:t>RR 1.</w:t>
            </w:r>
            <w:r>
              <w:rPr>
                <w:rStyle w:val="block"/>
                <w:rFonts w:ascii="Arial Narrow" w:eastAsia="Times New Roman" w:hAnsi="Arial Narrow" w:cs="Times New Roman"/>
                <w:b/>
                <w:bCs/>
                <w:color w:val="000000"/>
                <w:sz w:val="16"/>
                <w:szCs w:val="18"/>
              </w:rPr>
              <w:t>95</w:t>
            </w:r>
            <w:r w:rsidRPr="000F6B3A">
              <w:rPr>
                <w:rFonts w:ascii="Arial Narrow" w:eastAsia="Times New Roman" w:hAnsi="Arial Narrow" w:cs="Times New Roman"/>
                <w:color w:val="000000"/>
                <w:sz w:val="16"/>
                <w:szCs w:val="18"/>
              </w:rPr>
              <w:br/>
            </w:r>
            <w:r w:rsidRPr="000F6B3A">
              <w:rPr>
                <w:rStyle w:val="cell"/>
                <w:rFonts w:ascii="Arial Narrow" w:eastAsia="Times New Roman" w:hAnsi="Arial Narrow" w:cs="Times New Roman"/>
                <w:color w:val="000000"/>
                <w:sz w:val="16"/>
                <w:szCs w:val="18"/>
              </w:rPr>
              <w:t>(</w:t>
            </w:r>
            <w:r>
              <w:rPr>
                <w:rStyle w:val="cell"/>
                <w:rFonts w:ascii="Arial Narrow" w:eastAsia="Times New Roman" w:hAnsi="Arial Narrow" w:cs="Times New Roman"/>
                <w:color w:val="000000"/>
                <w:sz w:val="16"/>
                <w:szCs w:val="18"/>
              </w:rPr>
              <w:t>0</w:t>
            </w:r>
            <w:r w:rsidRPr="000F6B3A">
              <w:rPr>
                <w:rStyle w:val="cell"/>
                <w:rFonts w:ascii="Arial Narrow" w:eastAsia="Times New Roman" w:hAnsi="Arial Narrow" w:cs="Times New Roman"/>
                <w:color w:val="000000"/>
                <w:sz w:val="16"/>
                <w:szCs w:val="18"/>
              </w:rPr>
              <w:t>.</w:t>
            </w:r>
            <w:r>
              <w:rPr>
                <w:rStyle w:val="cell"/>
                <w:rFonts w:ascii="Arial Narrow" w:eastAsia="Times New Roman" w:hAnsi="Arial Narrow" w:cs="Times New Roman"/>
                <w:color w:val="000000"/>
                <w:sz w:val="16"/>
                <w:szCs w:val="18"/>
              </w:rPr>
              <w:t>69</w:t>
            </w:r>
            <w:r w:rsidRPr="000F6B3A">
              <w:rPr>
                <w:rStyle w:val="cell"/>
                <w:rFonts w:ascii="Arial Narrow" w:eastAsia="Times New Roman" w:hAnsi="Arial Narrow" w:cs="Times New Roman"/>
                <w:color w:val="000000"/>
                <w:sz w:val="16"/>
                <w:szCs w:val="18"/>
              </w:rPr>
              <w:t xml:space="preserve"> to </w:t>
            </w:r>
            <w:r>
              <w:rPr>
                <w:rStyle w:val="cell"/>
                <w:rFonts w:ascii="Arial Narrow" w:eastAsia="Times New Roman" w:hAnsi="Arial Narrow" w:cs="Times New Roman"/>
                <w:color w:val="000000"/>
                <w:sz w:val="16"/>
                <w:szCs w:val="18"/>
              </w:rPr>
              <w:t>5.54</w:t>
            </w:r>
            <w:r w:rsidRPr="000F6B3A">
              <w:rPr>
                <w:rStyle w:val="cell"/>
                <w:rFonts w:ascii="Arial Narrow" w:eastAsia="Times New Roman" w:hAnsi="Arial Narrow" w:cs="Times New Roman"/>
                <w:color w:val="000000"/>
                <w:sz w:val="16"/>
                <w:szCs w:val="18"/>
              </w:rPr>
              <w:t>)</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44F55D45"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w:t>
            </w:r>
            <w:r w:rsidRPr="000F6B3A">
              <w:rPr>
                <w:rFonts w:ascii="Arial Narrow" w:eastAsia="Times New Roman" w:hAnsi="Arial Narrow" w:cs="Times New Roman"/>
                <w:color w:val="000000"/>
                <w:sz w:val="16"/>
                <w:szCs w:val="18"/>
              </w:rPr>
              <w:t>4</w:t>
            </w:r>
            <w:r>
              <w:rPr>
                <w:rFonts w:ascii="Arial Narrow" w:eastAsia="Times New Roman" w:hAnsi="Arial Narrow" w:cs="Times New Roman"/>
                <w:color w:val="000000"/>
                <w:sz w:val="16"/>
                <w:szCs w:val="18"/>
              </w:rPr>
              <w:t>3</w:t>
            </w:r>
            <w:r w:rsidRPr="000F6B3A">
              <w:rPr>
                <w:rFonts w:ascii="Arial Narrow" w:eastAsia="Times New Roman" w:hAnsi="Arial Narrow" w:cs="Times New Roman"/>
                <w:color w:val="000000"/>
                <w:sz w:val="16"/>
                <w:szCs w:val="18"/>
              </w:rPr>
              <w:t xml:space="preserve"> more per 1000 (from </w:t>
            </w:r>
            <w:r>
              <w:rPr>
                <w:rFonts w:ascii="Arial Narrow" w:eastAsia="Times New Roman" w:hAnsi="Arial Narrow" w:cs="Times New Roman"/>
                <w:color w:val="000000"/>
                <w:sz w:val="16"/>
                <w:szCs w:val="18"/>
              </w:rPr>
              <w:t>47</w:t>
            </w:r>
            <w:r w:rsidRPr="000F6B3A">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fewer</w:t>
            </w:r>
            <w:r w:rsidRPr="000F6B3A">
              <w:rPr>
                <w:rFonts w:ascii="Arial Narrow" w:eastAsia="Times New Roman" w:hAnsi="Arial Narrow" w:cs="Times New Roman"/>
                <w:color w:val="000000"/>
                <w:sz w:val="16"/>
                <w:szCs w:val="18"/>
              </w:rPr>
              <w:t xml:space="preserve"> to </w:t>
            </w:r>
            <w:r>
              <w:rPr>
                <w:rFonts w:ascii="Arial Narrow" w:eastAsia="Times New Roman" w:hAnsi="Arial Narrow" w:cs="Times New Roman"/>
                <w:color w:val="000000"/>
                <w:sz w:val="16"/>
                <w:szCs w:val="18"/>
              </w:rPr>
              <w:t>681</w:t>
            </w:r>
            <w:r w:rsidRPr="000F6B3A">
              <w:rPr>
                <w:rFonts w:ascii="Arial Narrow" w:eastAsia="Times New Roman" w:hAnsi="Arial Narrow" w:cs="Times New Roman"/>
                <w:color w:val="000000"/>
                <w:sz w:val="16"/>
                <w:szCs w:val="18"/>
              </w:rPr>
              <w:t xml:space="preserve"> more) </w:t>
            </w:r>
          </w:p>
        </w:tc>
        <w:tc>
          <w:tcPr>
            <w:tcW w:w="777" w:type="dxa"/>
            <w:vMerge w:val="restart"/>
            <w:tcBorders>
              <w:top w:val="single" w:sz="6" w:space="0" w:color="000000"/>
              <w:left w:val="single" w:sz="6" w:space="0" w:color="000000"/>
              <w:bottom w:val="single" w:sz="6" w:space="0" w:color="000000"/>
              <w:right w:val="single" w:sz="6" w:space="0" w:color="000000"/>
            </w:tcBorders>
            <w:hideMark/>
          </w:tcPr>
          <w:p w14:paraId="1407F3C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B256AA">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101F5590"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4A00A59A" w14:textId="77777777" w:rsidTr="00504B8A">
        <w:trPr>
          <w:cantSplit/>
        </w:trPr>
        <w:tc>
          <w:tcPr>
            <w:tcW w:w="849" w:type="dxa"/>
            <w:vMerge/>
            <w:tcBorders>
              <w:top w:val="single" w:sz="6" w:space="0" w:color="000000"/>
              <w:left w:val="single" w:sz="6" w:space="0" w:color="000000"/>
              <w:bottom w:val="single" w:sz="6" w:space="0" w:color="000000"/>
              <w:right w:val="single" w:sz="6" w:space="0" w:color="000000"/>
            </w:tcBorders>
            <w:vAlign w:val="center"/>
            <w:hideMark/>
          </w:tcPr>
          <w:p w14:paraId="4158AC81" w14:textId="77777777" w:rsidR="00B04955" w:rsidRPr="000F6B3A" w:rsidRDefault="00B04955" w:rsidP="00504B8A">
            <w:pPr>
              <w:rPr>
                <w:rFonts w:ascii="Arial Narrow" w:eastAsia="Times New Roman" w:hAnsi="Arial Narrow" w:cs="Times New Roman"/>
                <w:color w:val="000000"/>
                <w:sz w:val="18"/>
                <w:szCs w:val="18"/>
              </w:rPr>
            </w:pPr>
          </w:p>
        </w:tc>
        <w:tc>
          <w:tcPr>
            <w:tcW w:w="981" w:type="dxa"/>
            <w:vMerge/>
            <w:tcBorders>
              <w:top w:val="single" w:sz="6" w:space="0" w:color="000000"/>
              <w:left w:val="single" w:sz="6" w:space="0" w:color="000000"/>
              <w:bottom w:val="single" w:sz="6" w:space="0" w:color="000000"/>
              <w:right w:val="single" w:sz="6" w:space="0" w:color="000000"/>
            </w:tcBorders>
            <w:vAlign w:val="center"/>
            <w:hideMark/>
          </w:tcPr>
          <w:p w14:paraId="01DEB0DA" w14:textId="77777777" w:rsidR="00B04955" w:rsidRPr="000F6B3A" w:rsidRDefault="00B04955" w:rsidP="00504B8A">
            <w:pPr>
              <w:rPr>
                <w:rFonts w:ascii="Arial Narrow" w:eastAsia="Times New Roman" w:hAnsi="Arial Narrow" w:cs="Times New Roman"/>
                <w:color w:val="000000"/>
                <w:sz w:val="18"/>
                <w:szCs w:val="18"/>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57334275" w14:textId="77777777" w:rsidR="00B04955" w:rsidRPr="000F6B3A" w:rsidRDefault="00B04955" w:rsidP="00504B8A">
            <w:pPr>
              <w:rPr>
                <w:rFonts w:ascii="Arial Narrow" w:eastAsia="Times New Roman" w:hAnsi="Arial Narrow" w:cs="Times New Roman"/>
                <w:color w:val="000000"/>
                <w:sz w:val="18"/>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6489633D" w14:textId="77777777" w:rsidR="00B04955" w:rsidRPr="000F6B3A" w:rsidRDefault="00B04955" w:rsidP="00504B8A">
            <w:pPr>
              <w:rPr>
                <w:rFonts w:ascii="Arial Narrow" w:eastAsia="Times New Roman" w:hAnsi="Arial Narrow" w:cs="Times New Roman"/>
                <w:color w:val="000000"/>
                <w:sz w:val="18"/>
                <w:szCs w:val="18"/>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05B0F8C0" w14:textId="77777777" w:rsidR="00B04955" w:rsidRPr="000F6B3A" w:rsidRDefault="00B04955" w:rsidP="00504B8A">
            <w:pPr>
              <w:rPr>
                <w:rFonts w:ascii="Arial Narrow" w:eastAsia="Times New Roman" w:hAnsi="Arial Narrow" w:cs="Times New Roman"/>
                <w:color w:val="000000"/>
                <w:sz w:val="18"/>
                <w:szCs w:val="18"/>
              </w:rPr>
            </w:pPr>
          </w:p>
        </w:tc>
        <w:tc>
          <w:tcPr>
            <w:tcW w:w="979" w:type="dxa"/>
            <w:vMerge/>
            <w:tcBorders>
              <w:top w:val="single" w:sz="6" w:space="0" w:color="000000"/>
              <w:left w:val="single" w:sz="6" w:space="0" w:color="000000"/>
              <w:bottom w:val="single" w:sz="6" w:space="0" w:color="000000"/>
              <w:right w:val="single" w:sz="6" w:space="0" w:color="000000"/>
            </w:tcBorders>
            <w:vAlign w:val="center"/>
            <w:hideMark/>
          </w:tcPr>
          <w:p w14:paraId="71438C34" w14:textId="77777777" w:rsidR="00B04955" w:rsidRPr="000F6B3A" w:rsidRDefault="00B04955" w:rsidP="00504B8A">
            <w:pPr>
              <w:rPr>
                <w:rFonts w:ascii="Arial Narrow" w:eastAsia="Times New Roman" w:hAnsi="Arial Narrow" w:cs="Times New Roman"/>
                <w:color w:val="000000"/>
                <w:sz w:val="18"/>
                <w:szCs w:val="18"/>
              </w:rPr>
            </w:pPr>
          </w:p>
        </w:tc>
        <w:tc>
          <w:tcPr>
            <w:tcW w:w="1223" w:type="dxa"/>
            <w:vMerge/>
            <w:tcBorders>
              <w:top w:val="single" w:sz="6" w:space="0" w:color="000000"/>
              <w:left w:val="single" w:sz="6" w:space="0" w:color="000000"/>
              <w:bottom w:val="single" w:sz="6" w:space="0" w:color="000000"/>
              <w:right w:val="single" w:sz="6" w:space="0" w:color="000000"/>
            </w:tcBorders>
            <w:vAlign w:val="center"/>
            <w:hideMark/>
          </w:tcPr>
          <w:p w14:paraId="47669868" w14:textId="77777777" w:rsidR="00B04955" w:rsidRPr="000F6B3A" w:rsidRDefault="00B04955" w:rsidP="00504B8A">
            <w:pPr>
              <w:rPr>
                <w:rFonts w:ascii="Arial Narrow" w:eastAsia="Times New Roman" w:hAnsi="Arial Narrow" w:cs="Times New Roman"/>
                <w:color w:val="000000"/>
                <w:sz w:val="18"/>
                <w:szCs w:val="18"/>
              </w:rPr>
            </w:pPr>
          </w:p>
        </w:tc>
        <w:tc>
          <w:tcPr>
            <w:tcW w:w="848" w:type="dxa"/>
            <w:gridSpan w:val="2"/>
            <w:vMerge/>
            <w:tcBorders>
              <w:top w:val="single" w:sz="6" w:space="0" w:color="000000"/>
              <w:left w:val="single" w:sz="6" w:space="0" w:color="000000"/>
              <w:bottom w:val="single" w:sz="6" w:space="0" w:color="000000"/>
              <w:right w:val="single" w:sz="6" w:space="0" w:color="000000"/>
            </w:tcBorders>
            <w:vAlign w:val="center"/>
            <w:hideMark/>
          </w:tcPr>
          <w:p w14:paraId="45F1AED0" w14:textId="77777777" w:rsidR="00B04955" w:rsidRPr="000F6B3A" w:rsidRDefault="00B04955" w:rsidP="00504B8A">
            <w:pPr>
              <w:rPr>
                <w:rFonts w:ascii="Arial Narrow" w:eastAsia="Times New Roman" w:hAnsi="Arial Narrow" w:cs="Times New Roman"/>
                <w:color w:val="000000"/>
                <w:sz w:val="18"/>
                <w:szCs w:val="18"/>
              </w:rPr>
            </w:pPr>
          </w:p>
        </w:tc>
        <w:tc>
          <w:tcPr>
            <w:tcW w:w="1606" w:type="dxa"/>
            <w:tcBorders>
              <w:top w:val="single" w:sz="6" w:space="0" w:color="000000"/>
              <w:left w:val="single" w:sz="6" w:space="0" w:color="000000"/>
              <w:bottom w:val="single" w:sz="6" w:space="0" w:color="000000"/>
              <w:right w:val="single" w:sz="6" w:space="0" w:color="000000"/>
            </w:tcBorders>
            <w:hideMark/>
          </w:tcPr>
          <w:p w14:paraId="63CC440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14.6% </w:t>
            </w:r>
            <w:r>
              <w:rPr>
                <w:rStyle w:val="underline1"/>
                <w:rFonts w:ascii="Arial Narrow" w:eastAsia="Times New Roman" w:hAnsi="Arial Narrow" w:cs="Times New Roman"/>
                <w:color w:val="000000"/>
                <w:sz w:val="16"/>
                <w:szCs w:val="18"/>
                <w:vertAlign w:val="superscript"/>
              </w:rPr>
              <w:t>16</w:t>
            </w:r>
          </w:p>
        </w:tc>
        <w:tc>
          <w:tcPr>
            <w:tcW w:w="776" w:type="dxa"/>
            <w:vMerge/>
            <w:tcBorders>
              <w:top w:val="single" w:sz="6" w:space="0" w:color="000000"/>
              <w:left w:val="single" w:sz="6" w:space="0" w:color="000000"/>
              <w:bottom w:val="single" w:sz="6" w:space="0" w:color="000000"/>
              <w:right w:val="single" w:sz="6" w:space="0" w:color="000000"/>
            </w:tcBorders>
            <w:vAlign w:val="center"/>
            <w:hideMark/>
          </w:tcPr>
          <w:p w14:paraId="2E5A4138" w14:textId="77777777" w:rsidR="00B04955" w:rsidRPr="000F6B3A" w:rsidRDefault="00B04955" w:rsidP="00504B8A">
            <w:pPr>
              <w:rPr>
                <w:rFonts w:ascii="Arial Narrow" w:eastAsia="Times New Roman" w:hAnsi="Arial Narrow" w:cs="Times New Roman"/>
                <w:color w:val="000000"/>
                <w:sz w:val="16"/>
                <w:szCs w:val="18"/>
              </w:rPr>
            </w:pPr>
          </w:p>
        </w:tc>
        <w:tc>
          <w:tcPr>
            <w:tcW w:w="822" w:type="dxa"/>
            <w:tcBorders>
              <w:top w:val="single" w:sz="6" w:space="0" w:color="000000"/>
              <w:left w:val="single" w:sz="6" w:space="0" w:color="000000"/>
              <w:bottom w:val="single" w:sz="6" w:space="0" w:color="000000"/>
              <w:right w:val="single" w:sz="6" w:space="0" w:color="000000"/>
            </w:tcBorders>
            <w:hideMark/>
          </w:tcPr>
          <w:p w14:paraId="5784CD2C"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139</w:t>
            </w:r>
            <w:r w:rsidRPr="000F6B3A">
              <w:rPr>
                <w:rFonts w:ascii="Arial Narrow" w:eastAsia="Times New Roman" w:hAnsi="Arial Narrow" w:cs="Times New Roman"/>
                <w:color w:val="000000"/>
                <w:sz w:val="16"/>
                <w:szCs w:val="18"/>
              </w:rPr>
              <w:t xml:space="preserve"> more per 1000 (from </w:t>
            </w:r>
            <w:r>
              <w:rPr>
                <w:rFonts w:ascii="Arial Narrow" w:eastAsia="Times New Roman" w:hAnsi="Arial Narrow" w:cs="Times New Roman"/>
                <w:color w:val="000000"/>
                <w:sz w:val="16"/>
                <w:szCs w:val="18"/>
              </w:rPr>
              <w:t>45</w:t>
            </w:r>
            <w:r w:rsidRPr="000F6B3A">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fewer</w:t>
            </w:r>
            <w:r w:rsidRPr="000F6B3A">
              <w:rPr>
                <w:rFonts w:ascii="Arial Narrow" w:eastAsia="Times New Roman" w:hAnsi="Arial Narrow" w:cs="Times New Roman"/>
                <w:color w:val="000000"/>
                <w:sz w:val="16"/>
                <w:szCs w:val="18"/>
              </w:rPr>
              <w:t xml:space="preserve"> to </w:t>
            </w:r>
            <w:r>
              <w:rPr>
                <w:rFonts w:ascii="Arial Narrow" w:eastAsia="Times New Roman" w:hAnsi="Arial Narrow" w:cs="Times New Roman"/>
                <w:color w:val="000000"/>
                <w:sz w:val="16"/>
                <w:szCs w:val="18"/>
              </w:rPr>
              <w:t>663</w:t>
            </w:r>
            <w:r w:rsidRPr="000F6B3A">
              <w:rPr>
                <w:rFonts w:ascii="Arial Narrow" w:eastAsia="Times New Roman" w:hAnsi="Arial Narrow" w:cs="Times New Roman"/>
                <w:color w:val="000000"/>
                <w:sz w:val="16"/>
                <w:szCs w:val="18"/>
              </w:rPr>
              <w:t xml:space="preserve"> more) </w:t>
            </w:r>
          </w:p>
        </w:tc>
        <w:tc>
          <w:tcPr>
            <w:tcW w:w="777" w:type="dxa"/>
            <w:vMerge/>
            <w:tcBorders>
              <w:top w:val="single" w:sz="6" w:space="0" w:color="000000"/>
              <w:left w:val="single" w:sz="6" w:space="0" w:color="000000"/>
              <w:bottom w:val="single" w:sz="6" w:space="0" w:color="000000"/>
              <w:right w:val="single" w:sz="6" w:space="0" w:color="000000"/>
            </w:tcBorders>
            <w:vAlign w:val="center"/>
            <w:hideMark/>
          </w:tcPr>
          <w:p w14:paraId="1CBFE3EF" w14:textId="77777777" w:rsidR="00B04955" w:rsidRPr="000F6B3A" w:rsidRDefault="00B04955" w:rsidP="00504B8A">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0897FE3A" w14:textId="77777777" w:rsidR="00B04955" w:rsidRPr="000F6B3A" w:rsidRDefault="00B04955" w:rsidP="00504B8A">
            <w:pPr>
              <w:rPr>
                <w:rFonts w:ascii="Arial Narrow" w:eastAsia="Times New Roman" w:hAnsi="Arial Narrow" w:cs="Times New Roman"/>
                <w:color w:val="000000"/>
                <w:sz w:val="18"/>
                <w:szCs w:val="18"/>
              </w:rPr>
            </w:pPr>
          </w:p>
        </w:tc>
      </w:tr>
      <w:tr w:rsidR="00B04955" w:rsidRPr="000F6B3A" w14:paraId="7A908402"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15DDD712"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Asthma/wheezing (follow up: 31 years)</w:t>
            </w:r>
          </w:p>
        </w:tc>
      </w:tr>
      <w:tr w:rsidR="00B04955" w:rsidRPr="000F6B3A" w14:paraId="317D2C9D" w14:textId="77777777" w:rsidTr="00504B8A">
        <w:trPr>
          <w:cantSplit/>
        </w:trPr>
        <w:tc>
          <w:tcPr>
            <w:tcW w:w="849" w:type="dxa"/>
            <w:vMerge w:val="restart"/>
            <w:tcBorders>
              <w:top w:val="single" w:sz="6" w:space="0" w:color="000000"/>
              <w:left w:val="single" w:sz="6" w:space="0" w:color="000000"/>
              <w:bottom w:val="single" w:sz="6" w:space="0" w:color="000000"/>
              <w:right w:val="single" w:sz="6" w:space="0" w:color="000000"/>
            </w:tcBorders>
            <w:hideMark/>
          </w:tcPr>
          <w:p w14:paraId="152542F4"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 </w:t>
            </w:r>
          </w:p>
        </w:tc>
        <w:tc>
          <w:tcPr>
            <w:tcW w:w="981" w:type="dxa"/>
            <w:vMerge w:val="restart"/>
            <w:tcBorders>
              <w:top w:val="single" w:sz="6" w:space="0" w:color="000000"/>
              <w:left w:val="single" w:sz="6" w:space="0" w:color="000000"/>
              <w:bottom w:val="single" w:sz="6" w:space="0" w:color="000000"/>
              <w:right w:val="single" w:sz="6" w:space="0" w:color="000000"/>
            </w:tcBorders>
            <w:hideMark/>
          </w:tcPr>
          <w:p w14:paraId="518658CA"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observational</w:t>
            </w:r>
            <w:proofErr w:type="gramEnd"/>
            <w:r w:rsidRPr="000F6B3A">
              <w:rPr>
                <w:rFonts w:ascii="Arial Narrow" w:eastAsia="Times New Roman" w:hAnsi="Arial Narrow" w:cs="Times New Roman"/>
                <w:color w:val="000000"/>
                <w:sz w:val="16"/>
                <w:szCs w:val="18"/>
              </w:rPr>
              <w:t xml:space="preserve"> studies </w:t>
            </w:r>
          </w:p>
        </w:tc>
        <w:tc>
          <w:tcPr>
            <w:tcW w:w="865" w:type="dxa"/>
            <w:vMerge w:val="restart"/>
            <w:tcBorders>
              <w:top w:val="single" w:sz="6" w:space="0" w:color="000000"/>
              <w:left w:val="single" w:sz="6" w:space="0" w:color="000000"/>
              <w:bottom w:val="single" w:sz="6" w:space="0" w:color="000000"/>
              <w:right w:val="single" w:sz="6" w:space="0" w:color="000000"/>
            </w:tcBorders>
            <w:hideMark/>
          </w:tcPr>
          <w:p w14:paraId="2A092888"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3C64B981"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vMerge w:val="restart"/>
            <w:tcBorders>
              <w:top w:val="single" w:sz="6" w:space="0" w:color="000000"/>
              <w:left w:val="single" w:sz="6" w:space="0" w:color="000000"/>
              <w:bottom w:val="single" w:sz="6" w:space="0" w:color="000000"/>
              <w:right w:val="single" w:sz="6" w:space="0" w:color="000000"/>
            </w:tcBorders>
            <w:hideMark/>
          </w:tcPr>
          <w:p w14:paraId="7F2D6A5E"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979" w:type="dxa"/>
            <w:vMerge w:val="restart"/>
            <w:tcBorders>
              <w:top w:val="single" w:sz="6" w:space="0" w:color="000000"/>
              <w:left w:val="single" w:sz="6" w:space="0" w:color="000000"/>
              <w:bottom w:val="single" w:sz="6" w:space="0" w:color="000000"/>
              <w:right w:val="single" w:sz="6" w:space="0" w:color="000000"/>
            </w:tcBorders>
            <w:hideMark/>
          </w:tcPr>
          <w:p w14:paraId="0C56968E"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3</w:t>
            </w:r>
          </w:p>
        </w:tc>
        <w:tc>
          <w:tcPr>
            <w:tcW w:w="1223" w:type="dxa"/>
            <w:vMerge w:val="restart"/>
            <w:tcBorders>
              <w:top w:val="single" w:sz="6" w:space="0" w:color="000000"/>
              <w:left w:val="single" w:sz="6" w:space="0" w:color="000000"/>
              <w:bottom w:val="single" w:sz="6" w:space="0" w:color="000000"/>
              <w:right w:val="single" w:sz="6" w:space="0" w:color="000000"/>
            </w:tcBorders>
            <w:hideMark/>
          </w:tcPr>
          <w:p w14:paraId="70DA898B"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vMerge w:val="restart"/>
            <w:tcBorders>
              <w:top w:val="single" w:sz="6" w:space="0" w:color="000000"/>
              <w:left w:val="single" w:sz="6" w:space="0" w:color="000000"/>
              <w:bottom w:val="single" w:sz="6" w:space="0" w:color="000000"/>
              <w:right w:val="single" w:sz="6" w:space="0" w:color="000000"/>
            </w:tcBorders>
            <w:hideMark/>
          </w:tcPr>
          <w:p w14:paraId="0ADB9009"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470/6748 (7.0%) </w:t>
            </w:r>
          </w:p>
        </w:tc>
        <w:tc>
          <w:tcPr>
            <w:tcW w:w="1606" w:type="dxa"/>
            <w:tcBorders>
              <w:top w:val="single" w:sz="6" w:space="0" w:color="000000"/>
              <w:left w:val="single" w:sz="6" w:space="0" w:color="000000"/>
              <w:bottom w:val="single" w:sz="6" w:space="0" w:color="000000"/>
              <w:right w:val="single" w:sz="6" w:space="0" w:color="000000"/>
            </w:tcBorders>
            <w:hideMark/>
          </w:tcPr>
          <w:p w14:paraId="24316A89"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0/20 (0.0%) </w:t>
            </w:r>
          </w:p>
        </w:tc>
        <w:tc>
          <w:tcPr>
            <w:tcW w:w="776" w:type="dxa"/>
            <w:vMerge w:val="restart"/>
            <w:tcBorders>
              <w:top w:val="single" w:sz="6" w:space="0" w:color="000000"/>
              <w:left w:val="single" w:sz="6" w:space="0" w:color="000000"/>
              <w:bottom w:val="single" w:sz="6" w:space="0" w:color="000000"/>
              <w:right w:val="single" w:sz="6" w:space="0" w:color="000000"/>
            </w:tcBorders>
            <w:hideMark/>
          </w:tcPr>
          <w:p w14:paraId="16D0C54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block"/>
                <w:rFonts w:ascii="Arial Narrow" w:eastAsia="Times New Roman" w:hAnsi="Arial Narrow" w:cs="Times New Roman"/>
                <w:b/>
                <w:bCs/>
                <w:color w:val="000000"/>
                <w:sz w:val="16"/>
                <w:szCs w:val="18"/>
              </w:rPr>
              <w:t xml:space="preserve">RR </w:t>
            </w:r>
            <w:r>
              <w:rPr>
                <w:rStyle w:val="block"/>
                <w:rFonts w:ascii="Arial Narrow" w:eastAsia="Times New Roman" w:hAnsi="Arial Narrow" w:cs="Times New Roman"/>
                <w:b/>
                <w:bCs/>
                <w:color w:val="000000"/>
                <w:sz w:val="16"/>
                <w:szCs w:val="18"/>
              </w:rPr>
              <w:t>3</w:t>
            </w:r>
            <w:r w:rsidRPr="000F6B3A">
              <w:rPr>
                <w:rStyle w:val="block"/>
                <w:rFonts w:ascii="Arial Narrow" w:eastAsia="Times New Roman" w:hAnsi="Arial Narrow" w:cs="Times New Roman"/>
                <w:b/>
                <w:bCs/>
                <w:color w:val="000000"/>
                <w:sz w:val="16"/>
                <w:szCs w:val="18"/>
              </w:rPr>
              <w:t>.</w:t>
            </w:r>
            <w:r>
              <w:rPr>
                <w:rStyle w:val="block"/>
                <w:rFonts w:ascii="Arial Narrow" w:eastAsia="Times New Roman" w:hAnsi="Arial Narrow" w:cs="Times New Roman"/>
                <w:b/>
                <w:bCs/>
                <w:color w:val="000000"/>
                <w:sz w:val="16"/>
                <w:szCs w:val="18"/>
              </w:rPr>
              <w:t>07</w:t>
            </w:r>
            <w:r w:rsidRPr="000F6B3A">
              <w:rPr>
                <w:rFonts w:ascii="Arial Narrow" w:eastAsia="Times New Roman" w:hAnsi="Arial Narrow" w:cs="Times New Roman"/>
                <w:color w:val="000000"/>
                <w:sz w:val="16"/>
                <w:szCs w:val="18"/>
              </w:rPr>
              <w:br/>
            </w:r>
            <w:r w:rsidRPr="000F6B3A">
              <w:rPr>
                <w:rStyle w:val="cell"/>
                <w:rFonts w:ascii="Arial Narrow" w:eastAsia="Times New Roman" w:hAnsi="Arial Narrow" w:cs="Times New Roman"/>
                <w:color w:val="000000"/>
                <w:sz w:val="16"/>
                <w:szCs w:val="18"/>
              </w:rPr>
              <w:t xml:space="preserve">(0.19 to </w:t>
            </w:r>
            <w:r>
              <w:rPr>
                <w:rStyle w:val="cell"/>
                <w:rFonts w:ascii="Arial Narrow" w:eastAsia="Times New Roman" w:hAnsi="Arial Narrow" w:cs="Times New Roman"/>
                <w:color w:val="000000"/>
                <w:sz w:val="16"/>
                <w:szCs w:val="18"/>
              </w:rPr>
              <w:t>50</w:t>
            </w:r>
            <w:r w:rsidRPr="000F6B3A">
              <w:rPr>
                <w:rStyle w:val="cell"/>
                <w:rFonts w:ascii="Arial Narrow" w:eastAsia="Times New Roman" w:hAnsi="Arial Narrow" w:cs="Times New Roman"/>
                <w:color w:val="000000"/>
                <w:sz w:val="16"/>
                <w:szCs w:val="18"/>
              </w:rPr>
              <w:t>.</w:t>
            </w:r>
            <w:r>
              <w:rPr>
                <w:rStyle w:val="cell"/>
                <w:rFonts w:ascii="Arial Narrow" w:eastAsia="Times New Roman" w:hAnsi="Arial Narrow" w:cs="Times New Roman"/>
                <w:color w:val="000000"/>
                <w:sz w:val="16"/>
                <w:szCs w:val="18"/>
              </w:rPr>
              <w:t>88</w:t>
            </w:r>
            <w:r w:rsidRPr="000F6B3A">
              <w:rPr>
                <w:rStyle w:val="cell"/>
                <w:rFonts w:ascii="Arial Narrow" w:eastAsia="Times New Roman" w:hAnsi="Arial Narrow" w:cs="Times New Roman"/>
                <w:color w:val="000000"/>
                <w:sz w:val="16"/>
                <w:szCs w:val="18"/>
              </w:rPr>
              <w:t>)</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622C7DB8"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 fewer per 1000 (from 0 fewer to 0 fewer) </w:t>
            </w:r>
          </w:p>
        </w:tc>
        <w:tc>
          <w:tcPr>
            <w:tcW w:w="777" w:type="dxa"/>
            <w:vMerge w:val="restart"/>
            <w:tcBorders>
              <w:top w:val="single" w:sz="6" w:space="0" w:color="000000"/>
              <w:left w:val="single" w:sz="6" w:space="0" w:color="000000"/>
              <w:bottom w:val="single" w:sz="6" w:space="0" w:color="000000"/>
              <w:right w:val="single" w:sz="6" w:space="0" w:color="000000"/>
            </w:tcBorders>
            <w:hideMark/>
          </w:tcPr>
          <w:p w14:paraId="5FDFE8A3"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D04340">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2BECAB87"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733703DD" w14:textId="77777777" w:rsidTr="00504B8A">
        <w:trPr>
          <w:cantSplit/>
        </w:trPr>
        <w:tc>
          <w:tcPr>
            <w:tcW w:w="849" w:type="dxa"/>
            <w:vMerge/>
            <w:tcBorders>
              <w:top w:val="single" w:sz="6" w:space="0" w:color="000000"/>
              <w:left w:val="single" w:sz="6" w:space="0" w:color="000000"/>
              <w:bottom w:val="single" w:sz="6" w:space="0" w:color="000000"/>
              <w:right w:val="single" w:sz="6" w:space="0" w:color="000000"/>
            </w:tcBorders>
            <w:vAlign w:val="center"/>
            <w:hideMark/>
          </w:tcPr>
          <w:p w14:paraId="2A256352" w14:textId="77777777" w:rsidR="00B04955" w:rsidRPr="000F6B3A" w:rsidRDefault="00B04955" w:rsidP="00504B8A">
            <w:pPr>
              <w:rPr>
                <w:rFonts w:ascii="Arial Narrow" w:eastAsia="Times New Roman" w:hAnsi="Arial Narrow" w:cs="Times New Roman"/>
                <w:color w:val="000000"/>
                <w:sz w:val="18"/>
                <w:szCs w:val="18"/>
              </w:rPr>
            </w:pPr>
          </w:p>
        </w:tc>
        <w:tc>
          <w:tcPr>
            <w:tcW w:w="981" w:type="dxa"/>
            <w:vMerge/>
            <w:tcBorders>
              <w:top w:val="single" w:sz="6" w:space="0" w:color="000000"/>
              <w:left w:val="single" w:sz="6" w:space="0" w:color="000000"/>
              <w:bottom w:val="single" w:sz="6" w:space="0" w:color="000000"/>
              <w:right w:val="single" w:sz="6" w:space="0" w:color="000000"/>
            </w:tcBorders>
            <w:vAlign w:val="center"/>
            <w:hideMark/>
          </w:tcPr>
          <w:p w14:paraId="776003EC" w14:textId="77777777" w:rsidR="00B04955" w:rsidRPr="000F6B3A" w:rsidRDefault="00B04955" w:rsidP="00504B8A">
            <w:pPr>
              <w:rPr>
                <w:rFonts w:ascii="Arial Narrow" w:eastAsia="Times New Roman" w:hAnsi="Arial Narrow" w:cs="Times New Roman"/>
                <w:color w:val="000000"/>
                <w:sz w:val="18"/>
                <w:szCs w:val="18"/>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9836B59" w14:textId="77777777" w:rsidR="00B04955" w:rsidRPr="000F6B3A" w:rsidRDefault="00B04955" w:rsidP="00504B8A">
            <w:pPr>
              <w:rPr>
                <w:rFonts w:ascii="Arial Narrow" w:eastAsia="Times New Roman" w:hAnsi="Arial Narrow" w:cs="Times New Roman"/>
                <w:color w:val="000000"/>
                <w:sz w:val="18"/>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01B9FD7E" w14:textId="77777777" w:rsidR="00B04955" w:rsidRPr="000F6B3A" w:rsidRDefault="00B04955" w:rsidP="00504B8A">
            <w:pPr>
              <w:rPr>
                <w:rFonts w:ascii="Arial Narrow" w:eastAsia="Times New Roman" w:hAnsi="Arial Narrow" w:cs="Times New Roman"/>
                <w:color w:val="000000"/>
                <w:sz w:val="18"/>
                <w:szCs w:val="18"/>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573E7B2D" w14:textId="77777777" w:rsidR="00B04955" w:rsidRPr="000F6B3A" w:rsidRDefault="00B04955" w:rsidP="00504B8A">
            <w:pPr>
              <w:rPr>
                <w:rFonts w:ascii="Arial Narrow" w:eastAsia="Times New Roman" w:hAnsi="Arial Narrow" w:cs="Times New Roman"/>
                <w:color w:val="000000"/>
                <w:sz w:val="18"/>
                <w:szCs w:val="18"/>
              </w:rPr>
            </w:pPr>
          </w:p>
        </w:tc>
        <w:tc>
          <w:tcPr>
            <w:tcW w:w="979" w:type="dxa"/>
            <w:vMerge/>
            <w:tcBorders>
              <w:top w:val="single" w:sz="6" w:space="0" w:color="000000"/>
              <w:left w:val="single" w:sz="6" w:space="0" w:color="000000"/>
              <w:bottom w:val="single" w:sz="6" w:space="0" w:color="000000"/>
              <w:right w:val="single" w:sz="6" w:space="0" w:color="000000"/>
            </w:tcBorders>
            <w:vAlign w:val="center"/>
            <w:hideMark/>
          </w:tcPr>
          <w:p w14:paraId="1308543B" w14:textId="77777777" w:rsidR="00B04955" w:rsidRPr="000F6B3A" w:rsidRDefault="00B04955" w:rsidP="00504B8A">
            <w:pPr>
              <w:rPr>
                <w:rFonts w:ascii="Arial Narrow" w:eastAsia="Times New Roman" w:hAnsi="Arial Narrow" w:cs="Times New Roman"/>
                <w:color w:val="000000"/>
                <w:sz w:val="18"/>
                <w:szCs w:val="18"/>
              </w:rPr>
            </w:pPr>
          </w:p>
        </w:tc>
        <w:tc>
          <w:tcPr>
            <w:tcW w:w="1223" w:type="dxa"/>
            <w:vMerge/>
            <w:tcBorders>
              <w:top w:val="single" w:sz="6" w:space="0" w:color="000000"/>
              <w:left w:val="single" w:sz="6" w:space="0" w:color="000000"/>
              <w:bottom w:val="single" w:sz="6" w:space="0" w:color="000000"/>
              <w:right w:val="single" w:sz="6" w:space="0" w:color="000000"/>
            </w:tcBorders>
            <w:vAlign w:val="center"/>
            <w:hideMark/>
          </w:tcPr>
          <w:p w14:paraId="41940E9C" w14:textId="77777777" w:rsidR="00B04955" w:rsidRPr="000F6B3A" w:rsidRDefault="00B04955" w:rsidP="00504B8A">
            <w:pPr>
              <w:rPr>
                <w:rFonts w:ascii="Arial Narrow" w:eastAsia="Times New Roman" w:hAnsi="Arial Narrow" w:cs="Times New Roman"/>
                <w:color w:val="000000"/>
                <w:sz w:val="18"/>
                <w:szCs w:val="18"/>
              </w:rPr>
            </w:pPr>
          </w:p>
        </w:tc>
        <w:tc>
          <w:tcPr>
            <w:tcW w:w="848" w:type="dxa"/>
            <w:gridSpan w:val="2"/>
            <w:vMerge/>
            <w:tcBorders>
              <w:top w:val="single" w:sz="6" w:space="0" w:color="000000"/>
              <w:left w:val="single" w:sz="6" w:space="0" w:color="000000"/>
              <w:bottom w:val="single" w:sz="6" w:space="0" w:color="000000"/>
              <w:right w:val="single" w:sz="6" w:space="0" w:color="000000"/>
            </w:tcBorders>
            <w:vAlign w:val="center"/>
            <w:hideMark/>
          </w:tcPr>
          <w:p w14:paraId="680152D5" w14:textId="77777777" w:rsidR="00B04955" w:rsidRPr="000F6B3A" w:rsidRDefault="00B04955" w:rsidP="00504B8A">
            <w:pPr>
              <w:rPr>
                <w:rFonts w:ascii="Arial Narrow" w:eastAsia="Times New Roman" w:hAnsi="Arial Narrow" w:cs="Times New Roman"/>
                <w:color w:val="000000"/>
                <w:sz w:val="18"/>
                <w:szCs w:val="18"/>
              </w:rPr>
            </w:pPr>
          </w:p>
        </w:tc>
        <w:tc>
          <w:tcPr>
            <w:tcW w:w="1606" w:type="dxa"/>
            <w:tcBorders>
              <w:top w:val="single" w:sz="6" w:space="0" w:color="000000"/>
              <w:left w:val="single" w:sz="6" w:space="0" w:color="000000"/>
              <w:bottom w:val="single" w:sz="6" w:space="0" w:color="000000"/>
              <w:right w:val="single" w:sz="6" w:space="0" w:color="000000"/>
            </w:tcBorders>
            <w:hideMark/>
          </w:tcPr>
          <w:p w14:paraId="15D39F41"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9.4% </w:t>
            </w:r>
            <w:r>
              <w:rPr>
                <w:rStyle w:val="underline1"/>
                <w:rFonts w:ascii="Arial Narrow" w:eastAsia="Times New Roman" w:hAnsi="Arial Narrow" w:cs="Times New Roman"/>
                <w:color w:val="000000"/>
                <w:sz w:val="16"/>
                <w:szCs w:val="18"/>
                <w:vertAlign w:val="superscript"/>
              </w:rPr>
              <w:t>17</w:t>
            </w:r>
          </w:p>
        </w:tc>
        <w:tc>
          <w:tcPr>
            <w:tcW w:w="776" w:type="dxa"/>
            <w:vMerge/>
            <w:tcBorders>
              <w:top w:val="single" w:sz="6" w:space="0" w:color="000000"/>
              <w:left w:val="single" w:sz="6" w:space="0" w:color="000000"/>
              <w:bottom w:val="single" w:sz="6" w:space="0" w:color="000000"/>
              <w:right w:val="single" w:sz="6" w:space="0" w:color="000000"/>
            </w:tcBorders>
            <w:vAlign w:val="center"/>
            <w:hideMark/>
          </w:tcPr>
          <w:p w14:paraId="72914D56" w14:textId="77777777" w:rsidR="00B04955" w:rsidRPr="000F6B3A" w:rsidRDefault="00B04955" w:rsidP="00504B8A">
            <w:pPr>
              <w:rPr>
                <w:rFonts w:ascii="Arial Narrow" w:eastAsia="Times New Roman" w:hAnsi="Arial Narrow" w:cs="Times New Roman"/>
                <w:color w:val="000000"/>
                <w:sz w:val="16"/>
                <w:szCs w:val="18"/>
              </w:rPr>
            </w:pPr>
          </w:p>
        </w:tc>
        <w:tc>
          <w:tcPr>
            <w:tcW w:w="822" w:type="dxa"/>
            <w:tcBorders>
              <w:top w:val="single" w:sz="6" w:space="0" w:color="000000"/>
              <w:left w:val="single" w:sz="6" w:space="0" w:color="000000"/>
              <w:bottom w:val="single" w:sz="6" w:space="0" w:color="000000"/>
              <w:right w:val="single" w:sz="6" w:space="0" w:color="000000"/>
            </w:tcBorders>
            <w:hideMark/>
          </w:tcPr>
          <w:p w14:paraId="4B50DC72"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1</w:t>
            </w:r>
            <w:r>
              <w:rPr>
                <w:rFonts w:ascii="Arial Narrow" w:eastAsia="Times New Roman" w:hAnsi="Arial Narrow" w:cs="Times New Roman"/>
                <w:color w:val="000000"/>
                <w:sz w:val="16"/>
                <w:szCs w:val="18"/>
              </w:rPr>
              <w:t>95</w:t>
            </w:r>
            <w:r w:rsidRPr="000F6B3A">
              <w:rPr>
                <w:rFonts w:ascii="Arial Narrow" w:eastAsia="Times New Roman" w:hAnsi="Arial Narrow" w:cs="Times New Roman"/>
                <w:color w:val="000000"/>
                <w:sz w:val="16"/>
                <w:szCs w:val="18"/>
              </w:rPr>
              <w:t xml:space="preserve"> more per 1000 (from 76 fewer to 1000 more) </w:t>
            </w:r>
          </w:p>
        </w:tc>
        <w:tc>
          <w:tcPr>
            <w:tcW w:w="777" w:type="dxa"/>
            <w:vMerge/>
            <w:tcBorders>
              <w:top w:val="single" w:sz="6" w:space="0" w:color="000000"/>
              <w:left w:val="single" w:sz="6" w:space="0" w:color="000000"/>
              <w:bottom w:val="single" w:sz="6" w:space="0" w:color="000000"/>
              <w:right w:val="single" w:sz="6" w:space="0" w:color="000000"/>
            </w:tcBorders>
            <w:vAlign w:val="center"/>
            <w:hideMark/>
          </w:tcPr>
          <w:p w14:paraId="7825D328" w14:textId="77777777" w:rsidR="00B04955" w:rsidRPr="000F6B3A" w:rsidRDefault="00B04955" w:rsidP="00504B8A">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5E22AC40" w14:textId="77777777" w:rsidR="00B04955" w:rsidRPr="000F6B3A" w:rsidRDefault="00B04955" w:rsidP="00504B8A">
            <w:pPr>
              <w:rPr>
                <w:rFonts w:ascii="Arial Narrow" w:eastAsia="Times New Roman" w:hAnsi="Arial Narrow" w:cs="Times New Roman"/>
                <w:color w:val="000000"/>
                <w:sz w:val="18"/>
                <w:szCs w:val="18"/>
              </w:rPr>
            </w:pPr>
          </w:p>
        </w:tc>
      </w:tr>
      <w:tr w:rsidR="00B04955" w:rsidRPr="000F6B3A" w14:paraId="23C56DD9"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tcPr>
          <w:p w14:paraId="209C35B7" w14:textId="77777777" w:rsidR="00B04955" w:rsidRPr="000F6B3A" w:rsidRDefault="00B04955" w:rsidP="00504B8A">
            <w:pPr>
              <w:spacing w:line="140" w:lineRule="atLeast"/>
              <w:rPr>
                <w:rStyle w:val="label"/>
                <w:rFonts w:ascii="Arial Narrow" w:eastAsia="Times New Roman" w:hAnsi="Arial Narrow" w:cs="Times New Roman"/>
                <w:b/>
                <w:bCs/>
                <w:color w:val="000000"/>
                <w:sz w:val="18"/>
                <w:szCs w:val="18"/>
              </w:rPr>
            </w:pPr>
            <w:r w:rsidRPr="00653B25">
              <w:rPr>
                <w:rFonts w:ascii="Arial Narrow" w:eastAsia="Times New Roman" w:hAnsi="Arial Narrow" w:cs="Times New Roman"/>
                <w:b/>
                <w:bCs/>
                <w:color w:val="000000"/>
                <w:sz w:val="18"/>
                <w:szCs w:val="18"/>
              </w:rPr>
              <w:t>Asthma/wheezing</w:t>
            </w:r>
            <w:r>
              <w:rPr>
                <w:rFonts w:ascii="Arial Narrow" w:eastAsia="Times New Roman" w:hAnsi="Arial Narrow" w:cs="Times New Roman"/>
                <w:b/>
                <w:bCs/>
                <w:color w:val="000000"/>
                <w:sz w:val="18"/>
                <w:szCs w:val="18"/>
              </w:rPr>
              <w:t xml:space="preserve"> (follow up: up to 72 months)</w:t>
            </w:r>
          </w:p>
        </w:tc>
      </w:tr>
      <w:tr w:rsidR="00B04955" w:rsidRPr="00653B25" w14:paraId="2D9F3237" w14:textId="77777777" w:rsidTr="00504B8A">
        <w:trPr>
          <w:cantSplit/>
        </w:trPr>
        <w:tc>
          <w:tcPr>
            <w:tcW w:w="84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813D26E" w14:textId="77777777" w:rsidR="00B04955" w:rsidRPr="00653B25" w:rsidRDefault="00B04955" w:rsidP="00504B8A">
            <w:pPr>
              <w:rPr>
                <w:rFonts w:ascii="Arial Narrow" w:hAnsi="Arial Narrow"/>
                <w:sz w:val="16"/>
                <w:szCs w:val="16"/>
              </w:rPr>
            </w:pPr>
            <w:r w:rsidRPr="00653B25">
              <w:rPr>
                <w:rFonts w:ascii="Arial Narrow" w:hAnsi="Arial Narrow"/>
                <w:sz w:val="16"/>
                <w:szCs w:val="16"/>
              </w:rPr>
              <w:lastRenderedPageBreak/>
              <w:t>1</w:t>
            </w:r>
          </w:p>
        </w:tc>
        <w:tc>
          <w:tcPr>
            <w:tcW w:w="981" w:type="dxa"/>
            <w:tcBorders>
              <w:top w:val="single" w:sz="6" w:space="0" w:color="000000"/>
              <w:left w:val="single" w:sz="6" w:space="0" w:color="000000"/>
              <w:bottom w:val="single" w:sz="6" w:space="0" w:color="000000"/>
              <w:right w:val="single" w:sz="6" w:space="0" w:color="000000"/>
            </w:tcBorders>
            <w:shd w:val="clear" w:color="auto" w:fill="auto"/>
          </w:tcPr>
          <w:p w14:paraId="5B7CB36E" w14:textId="77777777" w:rsidR="00B04955" w:rsidRPr="00653B25" w:rsidRDefault="00B04955" w:rsidP="00504B8A">
            <w:pPr>
              <w:rPr>
                <w:rFonts w:ascii="Arial Narrow" w:hAnsi="Arial Narrow"/>
                <w:sz w:val="16"/>
                <w:szCs w:val="16"/>
              </w:rPr>
            </w:pPr>
            <w:proofErr w:type="gramStart"/>
            <w:r w:rsidRPr="00653B25">
              <w:rPr>
                <w:rFonts w:ascii="Arial Narrow" w:eastAsia="Times New Roman" w:hAnsi="Arial Narrow" w:cs="Times New Roman"/>
                <w:color w:val="000000"/>
                <w:sz w:val="16"/>
                <w:szCs w:val="16"/>
              </w:rPr>
              <w:t>observational</w:t>
            </w:r>
            <w:proofErr w:type="gramEnd"/>
            <w:r w:rsidRPr="00653B25">
              <w:rPr>
                <w:rFonts w:ascii="Arial Narrow" w:eastAsia="Times New Roman" w:hAnsi="Arial Narrow" w:cs="Times New Roman"/>
                <w:color w:val="000000"/>
                <w:sz w:val="16"/>
                <w:szCs w:val="16"/>
              </w:rPr>
              <w:t xml:space="preserve"> studies</w:t>
            </w:r>
          </w:p>
        </w:tc>
        <w:tc>
          <w:tcPr>
            <w:tcW w:w="865" w:type="dxa"/>
            <w:tcBorders>
              <w:top w:val="single" w:sz="6" w:space="0" w:color="000000"/>
              <w:left w:val="single" w:sz="6" w:space="0" w:color="000000"/>
              <w:bottom w:val="single" w:sz="6" w:space="0" w:color="000000"/>
              <w:right w:val="single" w:sz="6" w:space="0" w:color="000000"/>
            </w:tcBorders>
            <w:shd w:val="clear" w:color="auto" w:fill="auto"/>
          </w:tcPr>
          <w:p w14:paraId="59FC6B43" w14:textId="77777777" w:rsidR="00B04955" w:rsidRPr="00653B25" w:rsidRDefault="00B04955" w:rsidP="00504B8A">
            <w:pPr>
              <w:rPr>
                <w:rFonts w:ascii="Arial Narrow" w:hAnsi="Arial Narrow"/>
                <w:sz w:val="16"/>
                <w:szCs w:val="16"/>
              </w:rPr>
            </w:pPr>
            <w:proofErr w:type="gramStart"/>
            <w:r w:rsidRPr="00653B25">
              <w:rPr>
                <w:rFonts w:ascii="Arial Narrow" w:eastAsia="Times New Roman" w:hAnsi="Arial Narrow" w:cs="Times New Roman"/>
                <w:color w:val="000000"/>
                <w:sz w:val="16"/>
                <w:szCs w:val="16"/>
              </w:rPr>
              <w:t>not</w:t>
            </w:r>
            <w:proofErr w:type="gramEnd"/>
            <w:r w:rsidRPr="00653B25">
              <w:rPr>
                <w:rFonts w:ascii="Arial Narrow" w:eastAsia="Times New Roman" w:hAnsi="Arial Narrow" w:cs="Times New Roman"/>
                <w:color w:val="000000"/>
                <w:sz w:val="16"/>
                <w:szCs w:val="16"/>
              </w:rPr>
              <w:t xml:space="preserve"> serious</w:t>
            </w:r>
          </w:p>
        </w:tc>
        <w:tc>
          <w:tcPr>
            <w:tcW w:w="1135" w:type="dxa"/>
            <w:tcBorders>
              <w:top w:val="single" w:sz="6" w:space="0" w:color="000000"/>
              <w:left w:val="single" w:sz="6" w:space="0" w:color="000000"/>
              <w:bottom w:val="single" w:sz="6" w:space="0" w:color="000000"/>
              <w:right w:val="single" w:sz="6" w:space="0" w:color="000000"/>
            </w:tcBorders>
            <w:shd w:val="clear" w:color="auto" w:fill="auto"/>
          </w:tcPr>
          <w:p w14:paraId="43ABBD2F" w14:textId="77777777" w:rsidR="00B04955" w:rsidRPr="00653B25" w:rsidRDefault="00B04955" w:rsidP="00504B8A">
            <w:pPr>
              <w:rPr>
                <w:rFonts w:ascii="Arial Narrow" w:hAnsi="Arial Narrow"/>
                <w:sz w:val="16"/>
                <w:szCs w:val="16"/>
              </w:rPr>
            </w:pPr>
            <w:proofErr w:type="gramStart"/>
            <w:r w:rsidRPr="00653B25">
              <w:rPr>
                <w:rFonts w:ascii="Arial Narrow" w:eastAsia="Times New Roman" w:hAnsi="Arial Narrow" w:cs="Times New Roman"/>
                <w:color w:val="000000"/>
                <w:sz w:val="16"/>
                <w:szCs w:val="16"/>
              </w:rPr>
              <w:t>not</w:t>
            </w:r>
            <w:proofErr w:type="gramEnd"/>
            <w:r w:rsidRPr="00653B25">
              <w:rPr>
                <w:rFonts w:ascii="Arial Narrow" w:eastAsia="Times New Roman" w:hAnsi="Arial Narrow" w:cs="Times New Roman"/>
                <w:color w:val="000000"/>
                <w:sz w:val="16"/>
                <w:szCs w:val="16"/>
              </w:rPr>
              <w:t xml:space="preserve"> serious</w:t>
            </w:r>
          </w:p>
        </w:tc>
        <w:tc>
          <w:tcPr>
            <w:tcW w:w="1303" w:type="dxa"/>
            <w:tcBorders>
              <w:top w:val="single" w:sz="6" w:space="0" w:color="000000"/>
              <w:left w:val="single" w:sz="6" w:space="0" w:color="000000"/>
              <w:bottom w:val="single" w:sz="6" w:space="0" w:color="000000"/>
              <w:right w:val="single" w:sz="6" w:space="0" w:color="000000"/>
            </w:tcBorders>
            <w:shd w:val="clear" w:color="auto" w:fill="auto"/>
          </w:tcPr>
          <w:p w14:paraId="2E8597BB" w14:textId="77777777" w:rsidR="00B04955" w:rsidRPr="00653B25" w:rsidRDefault="00B04955" w:rsidP="00504B8A">
            <w:pPr>
              <w:rPr>
                <w:rFonts w:ascii="Arial Narrow" w:hAnsi="Arial Narrow"/>
                <w:sz w:val="16"/>
                <w:szCs w:val="16"/>
              </w:rPr>
            </w:pPr>
            <w:proofErr w:type="gramStart"/>
            <w:r w:rsidRPr="00653B25">
              <w:rPr>
                <w:rFonts w:ascii="Arial Narrow" w:eastAsia="Times New Roman" w:hAnsi="Arial Narrow" w:cs="Times New Roman"/>
                <w:color w:val="000000"/>
                <w:sz w:val="16"/>
                <w:szCs w:val="16"/>
              </w:rPr>
              <w:t>not</w:t>
            </w:r>
            <w:proofErr w:type="gramEnd"/>
            <w:r w:rsidRPr="00653B25">
              <w:rPr>
                <w:rFonts w:ascii="Arial Narrow" w:eastAsia="Times New Roman" w:hAnsi="Arial Narrow" w:cs="Times New Roman"/>
                <w:color w:val="000000"/>
                <w:sz w:val="16"/>
                <w:szCs w:val="16"/>
              </w:rPr>
              <w:t xml:space="preserve"> serious</w:t>
            </w:r>
          </w:p>
        </w:tc>
        <w:tc>
          <w:tcPr>
            <w:tcW w:w="979" w:type="dxa"/>
            <w:tcBorders>
              <w:top w:val="single" w:sz="6" w:space="0" w:color="000000"/>
              <w:left w:val="single" w:sz="6" w:space="0" w:color="000000"/>
              <w:bottom w:val="single" w:sz="6" w:space="0" w:color="000000"/>
              <w:right w:val="single" w:sz="6" w:space="0" w:color="000000"/>
            </w:tcBorders>
            <w:shd w:val="clear" w:color="auto" w:fill="auto"/>
          </w:tcPr>
          <w:p w14:paraId="561AAABD" w14:textId="77777777" w:rsidR="00B04955" w:rsidRPr="00653B25" w:rsidRDefault="00B04955" w:rsidP="00504B8A">
            <w:pPr>
              <w:rPr>
                <w:rFonts w:ascii="Arial Narrow" w:hAnsi="Arial Narrow"/>
                <w:sz w:val="16"/>
                <w:szCs w:val="16"/>
              </w:rPr>
            </w:pPr>
            <w:proofErr w:type="gramStart"/>
            <w:r w:rsidRPr="00653B25">
              <w:rPr>
                <w:rFonts w:ascii="Arial Narrow" w:eastAsia="Times New Roman" w:hAnsi="Arial Narrow" w:cs="Times New Roman"/>
                <w:color w:val="000000"/>
                <w:sz w:val="16"/>
                <w:szCs w:val="16"/>
              </w:rPr>
              <w:t>serious</w:t>
            </w:r>
            <w:proofErr w:type="gramEnd"/>
            <w:r w:rsidRPr="00653B25">
              <w:rPr>
                <w:rFonts w:ascii="Arial Narrow" w:eastAsia="Times New Roman" w:hAnsi="Arial Narrow" w:cs="Times New Roman"/>
                <w:color w:val="000000"/>
                <w:sz w:val="16"/>
                <w:szCs w:val="16"/>
              </w:rPr>
              <w:t xml:space="preserve"> </w:t>
            </w:r>
            <w:r w:rsidRPr="00653B25">
              <w:rPr>
                <w:rFonts w:ascii="Arial Narrow" w:eastAsia="Times New Roman" w:hAnsi="Arial Narrow" w:cs="Times New Roman"/>
                <w:color w:val="000000"/>
                <w:sz w:val="16"/>
                <w:szCs w:val="16"/>
                <w:vertAlign w:val="superscript"/>
              </w:rPr>
              <w:t> </w:t>
            </w:r>
            <w:r w:rsidRPr="00653B25">
              <w:rPr>
                <w:rStyle w:val="underline1"/>
                <w:rFonts w:ascii="Arial Narrow" w:eastAsia="Times New Roman" w:hAnsi="Arial Narrow" w:cs="Times New Roman"/>
                <w:color w:val="000000"/>
                <w:sz w:val="16"/>
                <w:szCs w:val="16"/>
                <w:vertAlign w:val="superscript"/>
              </w:rPr>
              <w:t>15</w:t>
            </w:r>
          </w:p>
        </w:tc>
        <w:tc>
          <w:tcPr>
            <w:tcW w:w="1284" w:type="dxa"/>
            <w:gridSpan w:val="2"/>
            <w:tcBorders>
              <w:top w:val="single" w:sz="6" w:space="0" w:color="000000"/>
              <w:left w:val="single" w:sz="6" w:space="0" w:color="000000"/>
              <w:bottom w:val="single" w:sz="6" w:space="0" w:color="000000"/>
              <w:right w:val="single" w:sz="6" w:space="0" w:color="000000"/>
            </w:tcBorders>
            <w:shd w:val="clear" w:color="auto" w:fill="auto"/>
          </w:tcPr>
          <w:p w14:paraId="5814EB47" w14:textId="77777777" w:rsidR="00B04955" w:rsidRPr="00653B25" w:rsidRDefault="00B04955" w:rsidP="00504B8A">
            <w:pPr>
              <w:rPr>
                <w:rFonts w:ascii="Arial Narrow" w:hAnsi="Arial Narrow"/>
                <w:sz w:val="16"/>
                <w:szCs w:val="16"/>
              </w:rPr>
            </w:pPr>
            <w:proofErr w:type="gramStart"/>
            <w:r w:rsidRPr="00653B25">
              <w:rPr>
                <w:rFonts w:ascii="Arial Narrow" w:hAnsi="Arial Narrow"/>
                <w:sz w:val="16"/>
                <w:szCs w:val="16"/>
              </w:rPr>
              <w:t>none</w:t>
            </w:r>
            <w:proofErr w:type="gramEnd"/>
          </w:p>
        </w:tc>
        <w:tc>
          <w:tcPr>
            <w:tcW w:w="787" w:type="dxa"/>
            <w:tcBorders>
              <w:top w:val="single" w:sz="6" w:space="0" w:color="000000"/>
              <w:left w:val="single" w:sz="6" w:space="0" w:color="000000"/>
              <w:bottom w:val="single" w:sz="6" w:space="0" w:color="000000"/>
              <w:right w:val="single" w:sz="6" w:space="0" w:color="000000"/>
            </w:tcBorders>
            <w:shd w:val="clear" w:color="auto" w:fill="auto"/>
          </w:tcPr>
          <w:p w14:paraId="3592DBBC" w14:textId="77777777" w:rsidR="00B04955" w:rsidRPr="00653B25" w:rsidRDefault="00B04955" w:rsidP="00504B8A">
            <w:pPr>
              <w:jc w:val="center"/>
              <w:rPr>
                <w:rFonts w:ascii="Arial Narrow" w:hAnsi="Arial Narrow"/>
                <w:sz w:val="16"/>
                <w:szCs w:val="16"/>
              </w:rPr>
            </w:pPr>
            <w:r>
              <w:rPr>
                <w:rFonts w:ascii="Arial Narrow" w:hAnsi="Arial Narrow"/>
                <w:sz w:val="16"/>
                <w:szCs w:val="16"/>
              </w:rPr>
              <w:t>493/2478 (19.9%)</w:t>
            </w:r>
          </w:p>
        </w:tc>
        <w:tc>
          <w:tcPr>
            <w:tcW w:w="1606" w:type="dxa"/>
            <w:tcBorders>
              <w:top w:val="single" w:sz="6" w:space="0" w:color="000000"/>
              <w:left w:val="single" w:sz="6" w:space="0" w:color="000000"/>
              <w:bottom w:val="single" w:sz="6" w:space="0" w:color="000000"/>
              <w:right w:val="single" w:sz="6" w:space="0" w:color="000000"/>
            </w:tcBorders>
            <w:shd w:val="clear" w:color="auto" w:fill="auto"/>
          </w:tcPr>
          <w:p w14:paraId="5E048613" w14:textId="77777777" w:rsidR="00B04955" w:rsidRPr="00653B25" w:rsidRDefault="00B04955" w:rsidP="00504B8A">
            <w:pPr>
              <w:jc w:val="center"/>
              <w:rPr>
                <w:rFonts w:ascii="Arial Narrow" w:hAnsi="Arial Narrow"/>
                <w:sz w:val="16"/>
                <w:szCs w:val="16"/>
              </w:rPr>
            </w:pPr>
            <w:r w:rsidRPr="000F6B3A">
              <w:rPr>
                <w:rFonts w:ascii="Arial Narrow" w:eastAsia="Times New Roman" w:hAnsi="Arial Narrow" w:cs="Times New Roman"/>
                <w:color w:val="000000"/>
                <w:sz w:val="16"/>
                <w:szCs w:val="18"/>
              </w:rPr>
              <w:t xml:space="preserve">9.4% </w:t>
            </w:r>
            <w:r>
              <w:rPr>
                <w:rStyle w:val="underline1"/>
                <w:rFonts w:ascii="Arial Narrow" w:eastAsia="Times New Roman" w:hAnsi="Arial Narrow" w:cs="Times New Roman"/>
                <w:color w:val="000000"/>
                <w:sz w:val="16"/>
                <w:szCs w:val="18"/>
                <w:vertAlign w:val="superscript"/>
              </w:rPr>
              <w:t>17</w:t>
            </w:r>
          </w:p>
        </w:tc>
        <w:tc>
          <w:tcPr>
            <w:tcW w:w="776" w:type="dxa"/>
            <w:tcBorders>
              <w:top w:val="single" w:sz="6" w:space="0" w:color="000000"/>
              <w:left w:val="single" w:sz="6" w:space="0" w:color="000000"/>
              <w:bottom w:val="single" w:sz="6" w:space="0" w:color="000000"/>
              <w:right w:val="single" w:sz="6" w:space="0" w:color="000000"/>
            </w:tcBorders>
            <w:shd w:val="clear" w:color="auto" w:fill="auto"/>
          </w:tcPr>
          <w:p w14:paraId="6E986B61" w14:textId="77777777" w:rsidR="00B04955" w:rsidRPr="00653B25" w:rsidRDefault="00B04955" w:rsidP="00504B8A">
            <w:pPr>
              <w:rPr>
                <w:rFonts w:ascii="Arial Narrow" w:hAnsi="Arial Narrow"/>
                <w:sz w:val="16"/>
                <w:szCs w:val="16"/>
              </w:rPr>
            </w:pPr>
            <w:r>
              <w:rPr>
                <w:rStyle w:val="block"/>
                <w:rFonts w:ascii="Arial Narrow" w:eastAsia="Times New Roman" w:hAnsi="Arial Narrow" w:cs="Times New Roman"/>
                <w:b/>
                <w:bCs/>
                <w:color w:val="000000"/>
                <w:sz w:val="16"/>
                <w:szCs w:val="18"/>
              </w:rPr>
              <w:t>RR 1</w:t>
            </w:r>
            <w:r w:rsidRPr="000F6B3A">
              <w:rPr>
                <w:rStyle w:val="block"/>
                <w:rFonts w:ascii="Arial Narrow" w:eastAsia="Times New Roman" w:hAnsi="Arial Narrow" w:cs="Times New Roman"/>
                <w:b/>
                <w:bCs/>
                <w:color w:val="000000"/>
                <w:sz w:val="16"/>
                <w:szCs w:val="18"/>
              </w:rPr>
              <w:t>.</w:t>
            </w:r>
            <w:r>
              <w:rPr>
                <w:rStyle w:val="block"/>
                <w:rFonts w:ascii="Arial Narrow" w:eastAsia="Times New Roman" w:hAnsi="Arial Narrow" w:cs="Times New Roman"/>
                <w:b/>
                <w:bCs/>
                <w:color w:val="000000"/>
                <w:sz w:val="16"/>
                <w:szCs w:val="18"/>
              </w:rPr>
              <w:t>00</w:t>
            </w:r>
            <w:r w:rsidRPr="000F6B3A">
              <w:rPr>
                <w:rFonts w:ascii="Arial Narrow" w:eastAsia="Times New Roman" w:hAnsi="Arial Narrow" w:cs="Times New Roman"/>
                <w:color w:val="000000"/>
                <w:sz w:val="16"/>
                <w:szCs w:val="18"/>
              </w:rPr>
              <w:br/>
            </w:r>
            <w:r>
              <w:rPr>
                <w:rStyle w:val="cell"/>
                <w:rFonts w:ascii="Arial Narrow" w:eastAsia="Times New Roman" w:hAnsi="Arial Narrow" w:cs="Times New Roman"/>
                <w:color w:val="000000"/>
                <w:sz w:val="16"/>
                <w:szCs w:val="18"/>
              </w:rPr>
              <w:t>(0.081 to 1</w:t>
            </w:r>
            <w:r w:rsidRPr="000F6B3A">
              <w:rPr>
                <w:rStyle w:val="cell"/>
                <w:rFonts w:ascii="Arial Narrow" w:eastAsia="Times New Roman" w:hAnsi="Arial Narrow" w:cs="Times New Roman"/>
                <w:color w:val="000000"/>
                <w:sz w:val="16"/>
                <w:szCs w:val="18"/>
              </w:rPr>
              <w:t>.</w:t>
            </w:r>
            <w:r>
              <w:rPr>
                <w:rStyle w:val="cell"/>
                <w:rFonts w:ascii="Arial Narrow" w:eastAsia="Times New Roman" w:hAnsi="Arial Narrow" w:cs="Times New Roman"/>
                <w:color w:val="000000"/>
                <w:sz w:val="16"/>
                <w:szCs w:val="18"/>
              </w:rPr>
              <w:t>23</w:t>
            </w:r>
            <w:r w:rsidRPr="000F6B3A">
              <w:rPr>
                <w:rStyle w:val="cell"/>
                <w:rFonts w:ascii="Arial Narrow" w:eastAsia="Times New Roman" w:hAnsi="Arial Narrow" w:cs="Times New Roman"/>
                <w:color w:val="000000"/>
                <w:sz w:val="16"/>
                <w:szCs w:val="18"/>
              </w:rPr>
              <w:t>)</w:t>
            </w:r>
          </w:p>
        </w:tc>
        <w:tc>
          <w:tcPr>
            <w:tcW w:w="822" w:type="dxa"/>
            <w:tcBorders>
              <w:top w:val="single" w:sz="6" w:space="0" w:color="000000"/>
              <w:left w:val="single" w:sz="6" w:space="0" w:color="000000"/>
              <w:bottom w:val="single" w:sz="6" w:space="0" w:color="000000"/>
              <w:right w:val="single" w:sz="6" w:space="0" w:color="000000"/>
            </w:tcBorders>
            <w:shd w:val="clear" w:color="auto" w:fill="auto"/>
          </w:tcPr>
          <w:p w14:paraId="685C5854" w14:textId="77777777" w:rsidR="00B04955" w:rsidRPr="00653B25" w:rsidRDefault="00B04955" w:rsidP="00504B8A">
            <w:pPr>
              <w:rPr>
                <w:rFonts w:ascii="Arial Narrow" w:hAnsi="Arial Narrow"/>
                <w:sz w:val="16"/>
                <w:szCs w:val="16"/>
              </w:rPr>
            </w:pPr>
            <w:r>
              <w:rPr>
                <w:rFonts w:ascii="Arial Narrow" w:eastAsia="Times New Roman" w:hAnsi="Arial Narrow" w:cs="Times New Roman"/>
                <w:color w:val="000000"/>
                <w:sz w:val="16"/>
                <w:szCs w:val="18"/>
              </w:rPr>
              <w:t>0 fewer per 1000 (from 16 fewer to 19</w:t>
            </w:r>
            <w:r w:rsidRPr="000F6B3A">
              <w:rPr>
                <w:rFonts w:ascii="Arial Narrow" w:eastAsia="Times New Roman" w:hAnsi="Arial Narrow" w:cs="Times New Roman"/>
                <w:color w:val="000000"/>
                <w:sz w:val="16"/>
                <w:szCs w:val="18"/>
              </w:rPr>
              <w:t xml:space="preserve"> </w:t>
            </w:r>
            <w:r>
              <w:rPr>
                <w:rFonts w:ascii="Arial Narrow" w:eastAsia="Times New Roman" w:hAnsi="Arial Narrow" w:cs="Times New Roman"/>
                <w:color w:val="000000"/>
                <w:sz w:val="16"/>
                <w:szCs w:val="18"/>
              </w:rPr>
              <w:t>more</w:t>
            </w:r>
            <w:r w:rsidRPr="000F6B3A">
              <w:rPr>
                <w:rFonts w:ascii="Arial Narrow" w:eastAsia="Times New Roman" w:hAnsi="Arial Narrow" w:cs="Times New Roman"/>
                <w:color w:val="000000"/>
                <w:sz w:val="16"/>
                <w:szCs w:val="18"/>
              </w:rPr>
              <w:t>)</w:t>
            </w:r>
          </w:p>
        </w:tc>
        <w:tc>
          <w:tcPr>
            <w:tcW w:w="777" w:type="dxa"/>
            <w:tcBorders>
              <w:top w:val="single" w:sz="6" w:space="0" w:color="000000"/>
              <w:left w:val="single" w:sz="6" w:space="0" w:color="000000"/>
              <w:bottom w:val="single" w:sz="6" w:space="0" w:color="000000"/>
              <w:right w:val="single" w:sz="6" w:space="0" w:color="000000"/>
            </w:tcBorders>
            <w:shd w:val="clear" w:color="auto" w:fill="auto"/>
          </w:tcPr>
          <w:p w14:paraId="39B58487" w14:textId="77777777" w:rsidR="00B04955" w:rsidRPr="00653B25" w:rsidRDefault="00B04955" w:rsidP="00504B8A">
            <w:pPr>
              <w:jc w:val="center"/>
              <w:rPr>
                <w:rFonts w:ascii="Arial Narrow" w:hAnsi="Arial Narrow"/>
                <w:sz w:val="16"/>
                <w:szCs w:val="16"/>
              </w:rPr>
            </w:pPr>
            <w:r w:rsidRPr="000F6B3A">
              <w:rPr>
                <w:rStyle w:val="quality-sign1"/>
                <w:rFonts w:ascii="Cambria" w:eastAsia="Times New Roman" w:hAnsi="Cambria" w:cs="Cambria"/>
                <w:color w:val="000000"/>
                <w:sz w:val="16"/>
                <w:szCs w:val="18"/>
              </w:rPr>
              <w:t>⨁</w:t>
            </w:r>
            <w:r w:rsidRPr="00D04340">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VERY LOW</w:t>
            </w:r>
          </w:p>
        </w:tc>
        <w:tc>
          <w:tcPr>
            <w:tcW w:w="946" w:type="dxa"/>
            <w:tcBorders>
              <w:top w:val="single" w:sz="6" w:space="0" w:color="000000"/>
              <w:left w:val="single" w:sz="6" w:space="0" w:color="000000"/>
              <w:bottom w:val="single" w:sz="6" w:space="0" w:color="000000"/>
              <w:right w:val="single" w:sz="6" w:space="0" w:color="000000"/>
            </w:tcBorders>
            <w:shd w:val="clear" w:color="auto" w:fill="auto"/>
          </w:tcPr>
          <w:p w14:paraId="03AA0C1C" w14:textId="77777777" w:rsidR="00B04955" w:rsidRPr="00653B25" w:rsidRDefault="00B04955" w:rsidP="00504B8A">
            <w:pPr>
              <w:rPr>
                <w:rFonts w:ascii="Arial Narrow" w:hAnsi="Arial Narrow"/>
                <w:sz w:val="16"/>
                <w:szCs w:val="16"/>
              </w:rPr>
            </w:pPr>
            <w:r w:rsidRPr="000F6B3A">
              <w:rPr>
                <w:rFonts w:ascii="Arial Narrow" w:eastAsia="Times New Roman" w:hAnsi="Arial Narrow" w:cs="Times New Roman"/>
                <w:color w:val="000000"/>
                <w:sz w:val="16"/>
                <w:szCs w:val="18"/>
              </w:rPr>
              <w:t>CRITICA</w:t>
            </w:r>
            <w:r>
              <w:rPr>
                <w:rFonts w:ascii="Arial Narrow" w:eastAsia="Times New Roman" w:hAnsi="Arial Narrow" w:cs="Times New Roman"/>
                <w:color w:val="000000"/>
                <w:sz w:val="16"/>
                <w:szCs w:val="18"/>
              </w:rPr>
              <w:t>L</w:t>
            </w:r>
          </w:p>
        </w:tc>
      </w:tr>
      <w:tr w:rsidR="00B04955" w:rsidRPr="000F6B3A" w14:paraId="378770BC"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4F56299E"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Food allergy (follow up: 1 years)</w:t>
            </w:r>
          </w:p>
        </w:tc>
      </w:tr>
      <w:tr w:rsidR="00B04955" w:rsidRPr="000F6B3A" w14:paraId="252657B2" w14:textId="77777777" w:rsidTr="00504B8A">
        <w:trPr>
          <w:cantSplit/>
        </w:trPr>
        <w:tc>
          <w:tcPr>
            <w:tcW w:w="849" w:type="dxa"/>
            <w:vMerge w:val="restart"/>
            <w:tcBorders>
              <w:top w:val="single" w:sz="6" w:space="0" w:color="000000"/>
              <w:left w:val="single" w:sz="6" w:space="0" w:color="000000"/>
              <w:bottom w:val="single" w:sz="6" w:space="0" w:color="000000"/>
              <w:right w:val="single" w:sz="6" w:space="0" w:color="000000"/>
            </w:tcBorders>
            <w:hideMark/>
          </w:tcPr>
          <w:p w14:paraId="61FCAA12"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 </w:t>
            </w:r>
          </w:p>
        </w:tc>
        <w:tc>
          <w:tcPr>
            <w:tcW w:w="981" w:type="dxa"/>
            <w:vMerge w:val="restart"/>
            <w:tcBorders>
              <w:top w:val="single" w:sz="6" w:space="0" w:color="000000"/>
              <w:left w:val="single" w:sz="6" w:space="0" w:color="000000"/>
              <w:bottom w:val="single" w:sz="6" w:space="0" w:color="000000"/>
              <w:right w:val="single" w:sz="6" w:space="0" w:color="000000"/>
            </w:tcBorders>
            <w:hideMark/>
          </w:tcPr>
          <w:p w14:paraId="35156336"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observational</w:t>
            </w:r>
            <w:proofErr w:type="gramEnd"/>
            <w:r w:rsidRPr="000F6B3A">
              <w:rPr>
                <w:rFonts w:ascii="Arial Narrow" w:eastAsia="Times New Roman" w:hAnsi="Arial Narrow" w:cs="Times New Roman"/>
                <w:color w:val="000000"/>
                <w:sz w:val="16"/>
                <w:szCs w:val="18"/>
              </w:rPr>
              <w:t xml:space="preserve"> studies </w:t>
            </w:r>
          </w:p>
        </w:tc>
        <w:tc>
          <w:tcPr>
            <w:tcW w:w="865" w:type="dxa"/>
            <w:vMerge w:val="restart"/>
            <w:tcBorders>
              <w:top w:val="single" w:sz="6" w:space="0" w:color="000000"/>
              <w:left w:val="single" w:sz="6" w:space="0" w:color="000000"/>
              <w:bottom w:val="single" w:sz="6" w:space="0" w:color="000000"/>
              <w:right w:val="single" w:sz="6" w:space="0" w:color="000000"/>
            </w:tcBorders>
            <w:hideMark/>
          </w:tcPr>
          <w:p w14:paraId="108BCCF6"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4</w:t>
            </w:r>
          </w:p>
        </w:tc>
        <w:tc>
          <w:tcPr>
            <w:tcW w:w="1135" w:type="dxa"/>
            <w:vMerge w:val="restart"/>
            <w:tcBorders>
              <w:top w:val="single" w:sz="6" w:space="0" w:color="000000"/>
              <w:left w:val="single" w:sz="6" w:space="0" w:color="000000"/>
              <w:bottom w:val="single" w:sz="6" w:space="0" w:color="000000"/>
              <w:right w:val="single" w:sz="6" w:space="0" w:color="000000"/>
            </w:tcBorders>
            <w:hideMark/>
          </w:tcPr>
          <w:p w14:paraId="5E42B1A3"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vMerge w:val="restart"/>
            <w:tcBorders>
              <w:top w:val="single" w:sz="6" w:space="0" w:color="000000"/>
              <w:left w:val="single" w:sz="6" w:space="0" w:color="000000"/>
              <w:bottom w:val="single" w:sz="6" w:space="0" w:color="000000"/>
              <w:right w:val="single" w:sz="6" w:space="0" w:color="000000"/>
            </w:tcBorders>
            <w:hideMark/>
          </w:tcPr>
          <w:p w14:paraId="3FA5A3DD"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5</w:t>
            </w:r>
          </w:p>
        </w:tc>
        <w:tc>
          <w:tcPr>
            <w:tcW w:w="979" w:type="dxa"/>
            <w:vMerge w:val="restart"/>
            <w:tcBorders>
              <w:top w:val="single" w:sz="6" w:space="0" w:color="000000"/>
              <w:left w:val="single" w:sz="6" w:space="0" w:color="000000"/>
              <w:bottom w:val="single" w:sz="6" w:space="0" w:color="000000"/>
              <w:right w:val="single" w:sz="6" w:space="0" w:color="000000"/>
            </w:tcBorders>
            <w:hideMark/>
          </w:tcPr>
          <w:p w14:paraId="508C3378"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6</w:t>
            </w:r>
          </w:p>
        </w:tc>
        <w:tc>
          <w:tcPr>
            <w:tcW w:w="1223" w:type="dxa"/>
            <w:vMerge w:val="restart"/>
            <w:tcBorders>
              <w:top w:val="single" w:sz="6" w:space="0" w:color="000000"/>
              <w:left w:val="single" w:sz="6" w:space="0" w:color="000000"/>
              <w:bottom w:val="single" w:sz="6" w:space="0" w:color="000000"/>
              <w:right w:val="single" w:sz="6" w:space="0" w:color="000000"/>
            </w:tcBorders>
            <w:hideMark/>
          </w:tcPr>
          <w:p w14:paraId="2D9F68CC"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vMerge w:val="restart"/>
            <w:tcBorders>
              <w:top w:val="single" w:sz="6" w:space="0" w:color="000000"/>
              <w:left w:val="single" w:sz="6" w:space="0" w:color="000000"/>
              <w:bottom w:val="single" w:sz="6" w:space="0" w:color="000000"/>
              <w:right w:val="single" w:sz="6" w:space="0" w:color="000000"/>
            </w:tcBorders>
            <w:hideMark/>
          </w:tcPr>
          <w:p w14:paraId="57842AA8"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21/274 (7.7%) </w:t>
            </w:r>
          </w:p>
        </w:tc>
        <w:tc>
          <w:tcPr>
            <w:tcW w:w="1606" w:type="dxa"/>
            <w:tcBorders>
              <w:top w:val="single" w:sz="6" w:space="0" w:color="000000"/>
              <w:left w:val="single" w:sz="6" w:space="0" w:color="000000"/>
              <w:bottom w:val="single" w:sz="6" w:space="0" w:color="000000"/>
              <w:right w:val="single" w:sz="6" w:space="0" w:color="000000"/>
            </w:tcBorders>
            <w:hideMark/>
          </w:tcPr>
          <w:p w14:paraId="046552FD"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30/207 (14.5%) </w:t>
            </w:r>
          </w:p>
        </w:tc>
        <w:tc>
          <w:tcPr>
            <w:tcW w:w="776" w:type="dxa"/>
            <w:vMerge w:val="restart"/>
            <w:tcBorders>
              <w:top w:val="single" w:sz="6" w:space="0" w:color="000000"/>
              <w:left w:val="single" w:sz="6" w:space="0" w:color="000000"/>
              <w:bottom w:val="single" w:sz="6" w:space="0" w:color="000000"/>
              <w:right w:val="single" w:sz="6" w:space="0" w:color="000000"/>
            </w:tcBorders>
            <w:hideMark/>
          </w:tcPr>
          <w:p w14:paraId="3E2D733A"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block"/>
                <w:rFonts w:ascii="Arial Narrow" w:eastAsia="Times New Roman" w:hAnsi="Arial Narrow" w:cs="Times New Roman"/>
                <w:b/>
                <w:bCs/>
                <w:color w:val="000000"/>
                <w:sz w:val="16"/>
                <w:szCs w:val="18"/>
              </w:rPr>
              <w:t>OR 0.49</w:t>
            </w:r>
            <w:r w:rsidRPr="000F6B3A">
              <w:rPr>
                <w:rFonts w:ascii="Arial Narrow" w:eastAsia="Times New Roman" w:hAnsi="Arial Narrow" w:cs="Times New Roman"/>
                <w:color w:val="000000"/>
                <w:sz w:val="16"/>
                <w:szCs w:val="18"/>
              </w:rPr>
              <w:br/>
            </w:r>
            <w:r w:rsidRPr="000F6B3A">
              <w:rPr>
                <w:rStyle w:val="cell"/>
                <w:rFonts w:ascii="Arial Narrow" w:eastAsia="Times New Roman" w:hAnsi="Arial Narrow" w:cs="Times New Roman"/>
                <w:color w:val="000000"/>
                <w:sz w:val="16"/>
                <w:szCs w:val="18"/>
              </w:rPr>
              <w:t>(0.27 to 0.88)</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70AA3E33"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68 fewer per 1000 (from 15 fewer to 101 fewer) </w:t>
            </w:r>
          </w:p>
        </w:tc>
        <w:tc>
          <w:tcPr>
            <w:tcW w:w="777" w:type="dxa"/>
            <w:vMerge w:val="restart"/>
            <w:tcBorders>
              <w:top w:val="single" w:sz="6" w:space="0" w:color="000000"/>
              <w:left w:val="single" w:sz="6" w:space="0" w:color="000000"/>
              <w:bottom w:val="single" w:sz="6" w:space="0" w:color="000000"/>
              <w:right w:val="single" w:sz="6" w:space="0" w:color="000000"/>
            </w:tcBorders>
            <w:hideMark/>
          </w:tcPr>
          <w:p w14:paraId="4E212B5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D04340">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 xml:space="preserve">VERY LOW </w:t>
            </w:r>
          </w:p>
        </w:tc>
        <w:tc>
          <w:tcPr>
            <w:tcW w:w="946" w:type="dxa"/>
            <w:vMerge w:val="restart"/>
            <w:tcBorders>
              <w:top w:val="single" w:sz="6" w:space="0" w:color="000000"/>
              <w:left w:val="single" w:sz="6" w:space="0" w:color="000000"/>
              <w:bottom w:val="single" w:sz="6" w:space="0" w:color="000000"/>
              <w:right w:val="single" w:sz="6" w:space="0" w:color="000000"/>
            </w:tcBorders>
            <w:hideMark/>
          </w:tcPr>
          <w:p w14:paraId="698818A5"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7EFC4ABD" w14:textId="77777777" w:rsidTr="00504B8A">
        <w:trPr>
          <w:cantSplit/>
        </w:trPr>
        <w:tc>
          <w:tcPr>
            <w:tcW w:w="849" w:type="dxa"/>
            <w:vMerge/>
            <w:tcBorders>
              <w:top w:val="single" w:sz="6" w:space="0" w:color="000000"/>
              <w:left w:val="single" w:sz="6" w:space="0" w:color="000000"/>
              <w:bottom w:val="single" w:sz="6" w:space="0" w:color="000000"/>
              <w:right w:val="single" w:sz="6" w:space="0" w:color="000000"/>
            </w:tcBorders>
            <w:vAlign w:val="center"/>
            <w:hideMark/>
          </w:tcPr>
          <w:p w14:paraId="4AFF14C4" w14:textId="77777777" w:rsidR="00B04955" w:rsidRPr="000F6B3A" w:rsidRDefault="00B04955" w:rsidP="00504B8A">
            <w:pPr>
              <w:rPr>
                <w:rFonts w:ascii="Arial Narrow" w:eastAsia="Times New Roman" w:hAnsi="Arial Narrow" w:cs="Times New Roman"/>
                <w:color w:val="000000"/>
                <w:sz w:val="18"/>
                <w:szCs w:val="18"/>
              </w:rPr>
            </w:pPr>
          </w:p>
        </w:tc>
        <w:tc>
          <w:tcPr>
            <w:tcW w:w="981" w:type="dxa"/>
            <w:vMerge/>
            <w:tcBorders>
              <w:top w:val="single" w:sz="6" w:space="0" w:color="000000"/>
              <w:left w:val="single" w:sz="6" w:space="0" w:color="000000"/>
              <w:bottom w:val="single" w:sz="6" w:space="0" w:color="000000"/>
              <w:right w:val="single" w:sz="6" w:space="0" w:color="000000"/>
            </w:tcBorders>
            <w:vAlign w:val="center"/>
            <w:hideMark/>
          </w:tcPr>
          <w:p w14:paraId="36CC7985" w14:textId="77777777" w:rsidR="00B04955" w:rsidRPr="000F6B3A" w:rsidRDefault="00B04955" w:rsidP="00504B8A">
            <w:pPr>
              <w:rPr>
                <w:rFonts w:ascii="Arial Narrow" w:eastAsia="Times New Roman" w:hAnsi="Arial Narrow" w:cs="Times New Roman"/>
                <w:color w:val="000000"/>
                <w:sz w:val="18"/>
                <w:szCs w:val="18"/>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5D5EC6BF" w14:textId="77777777" w:rsidR="00B04955" w:rsidRPr="000F6B3A" w:rsidRDefault="00B04955" w:rsidP="00504B8A">
            <w:pPr>
              <w:rPr>
                <w:rFonts w:ascii="Arial Narrow" w:eastAsia="Times New Roman" w:hAnsi="Arial Narrow" w:cs="Times New Roman"/>
                <w:color w:val="000000"/>
                <w:sz w:val="18"/>
                <w:szCs w:val="18"/>
              </w:rPr>
            </w:pPr>
          </w:p>
        </w:tc>
        <w:tc>
          <w:tcPr>
            <w:tcW w:w="1135" w:type="dxa"/>
            <w:vMerge/>
            <w:tcBorders>
              <w:top w:val="single" w:sz="6" w:space="0" w:color="000000"/>
              <w:left w:val="single" w:sz="6" w:space="0" w:color="000000"/>
              <w:bottom w:val="single" w:sz="6" w:space="0" w:color="000000"/>
              <w:right w:val="single" w:sz="6" w:space="0" w:color="000000"/>
            </w:tcBorders>
            <w:vAlign w:val="center"/>
            <w:hideMark/>
          </w:tcPr>
          <w:p w14:paraId="17FB68A7" w14:textId="77777777" w:rsidR="00B04955" w:rsidRPr="000F6B3A" w:rsidRDefault="00B04955" w:rsidP="00504B8A">
            <w:pPr>
              <w:rPr>
                <w:rFonts w:ascii="Arial Narrow" w:eastAsia="Times New Roman" w:hAnsi="Arial Narrow" w:cs="Times New Roman"/>
                <w:color w:val="000000"/>
                <w:sz w:val="18"/>
                <w:szCs w:val="18"/>
              </w:rPr>
            </w:pPr>
          </w:p>
        </w:tc>
        <w:tc>
          <w:tcPr>
            <w:tcW w:w="1303" w:type="dxa"/>
            <w:vMerge/>
            <w:tcBorders>
              <w:top w:val="single" w:sz="6" w:space="0" w:color="000000"/>
              <w:left w:val="single" w:sz="6" w:space="0" w:color="000000"/>
              <w:bottom w:val="single" w:sz="6" w:space="0" w:color="000000"/>
              <w:right w:val="single" w:sz="6" w:space="0" w:color="000000"/>
            </w:tcBorders>
            <w:vAlign w:val="center"/>
            <w:hideMark/>
          </w:tcPr>
          <w:p w14:paraId="22EA8B49" w14:textId="77777777" w:rsidR="00B04955" w:rsidRPr="000F6B3A" w:rsidRDefault="00B04955" w:rsidP="00504B8A">
            <w:pPr>
              <w:rPr>
                <w:rFonts w:ascii="Arial Narrow" w:eastAsia="Times New Roman" w:hAnsi="Arial Narrow" w:cs="Times New Roman"/>
                <w:color w:val="000000"/>
                <w:sz w:val="18"/>
                <w:szCs w:val="18"/>
              </w:rPr>
            </w:pPr>
          </w:p>
        </w:tc>
        <w:tc>
          <w:tcPr>
            <w:tcW w:w="979" w:type="dxa"/>
            <w:vMerge/>
            <w:tcBorders>
              <w:top w:val="single" w:sz="6" w:space="0" w:color="000000"/>
              <w:left w:val="single" w:sz="6" w:space="0" w:color="000000"/>
              <w:bottom w:val="single" w:sz="6" w:space="0" w:color="000000"/>
              <w:right w:val="single" w:sz="6" w:space="0" w:color="000000"/>
            </w:tcBorders>
            <w:vAlign w:val="center"/>
            <w:hideMark/>
          </w:tcPr>
          <w:p w14:paraId="1AEE4757" w14:textId="77777777" w:rsidR="00B04955" w:rsidRPr="000F6B3A" w:rsidRDefault="00B04955" w:rsidP="00504B8A">
            <w:pPr>
              <w:rPr>
                <w:rFonts w:ascii="Arial Narrow" w:eastAsia="Times New Roman" w:hAnsi="Arial Narrow" w:cs="Times New Roman"/>
                <w:color w:val="000000"/>
                <w:sz w:val="18"/>
                <w:szCs w:val="18"/>
              </w:rPr>
            </w:pPr>
          </w:p>
        </w:tc>
        <w:tc>
          <w:tcPr>
            <w:tcW w:w="1223" w:type="dxa"/>
            <w:vMerge/>
            <w:tcBorders>
              <w:top w:val="single" w:sz="6" w:space="0" w:color="000000"/>
              <w:left w:val="single" w:sz="6" w:space="0" w:color="000000"/>
              <w:bottom w:val="single" w:sz="6" w:space="0" w:color="000000"/>
              <w:right w:val="single" w:sz="6" w:space="0" w:color="000000"/>
            </w:tcBorders>
            <w:vAlign w:val="center"/>
            <w:hideMark/>
          </w:tcPr>
          <w:p w14:paraId="42338396" w14:textId="77777777" w:rsidR="00B04955" w:rsidRPr="000F6B3A" w:rsidRDefault="00B04955" w:rsidP="00504B8A">
            <w:pPr>
              <w:rPr>
                <w:rFonts w:ascii="Arial Narrow" w:eastAsia="Times New Roman" w:hAnsi="Arial Narrow" w:cs="Times New Roman"/>
                <w:color w:val="000000"/>
                <w:sz w:val="18"/>
                <w:szCs w:val="18"/>
              </w:rPr>
            </w:pPr>
          </w:p>
        </w:tc>
        <w:tc>
          <w:tcPr>
            <w:tcW w:w="848" w:type="dxa"/>
            <w:gridSpan w:val="2"/>
            <w:vMerge/>
            <w:tcBorders>
              <w:top w:val="single" w:sz="6" w:space="0" w:color="000000"/>
              <w:left w:val="single" w:sz="6" w:space="0" w:color="000000"/>
              <w:bottom w:val="single" w:sz="6" w:space="0" w:color="000000"/>
              <w:right w:val="single" w:sz="6" w:space="0" w:color="000000"/>
            </w:tcBorders>
            <w:vAlign w:val="center"/>
            <w:hideMark/>
          </w:tcPr>
          <w:p w14:paraId="4D4BE70F" w14:textId="77777777" w:rsidR="00B04955" w:rsidRPr="000F6B3A" w:rsidRDefault="00B04955" w:rsidP="00504B8A">
            <w:pPr>
              <w:rPr>
                <w:rFonts w:ascii="Arial Narrow" w:eastAsia="Times New Roman" w:hAnsi="Arial Narrow" w:cs="Times New Roman"/>
                <w:color w:val="000000"/>
                <w:sz w:val="18"/>
                <w:szCs w:val="18"/>
              </w:rPr>
            </w:pPr>
          </w:p>
        </w:tc>
        <w:tc>
          <w:tcPr>
            <w:tcW w:w="1606" w:type="dxa"/>
            <w:tcBorders>
              <w:top w:val="single" w:sz="6" w:space="0" w:color="000000"/>
              <w:left w:val="single" w:sz="6" w:space="0" w:color="000000"/>
              <w:bottom w:val="single" w:sz="6" w:space="0" w:color="000000"/>
              <w:right w:val="single" w:sz="6" w:space="0" w:color="000000"/>
            </w:tcBorders>
            <w:hideMark/>
          </w:tcPr>
          <w:p w14:paraId="73EC14EB"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3.3% </w:t>
            </w:r>
            <w:r>
              <w:rPr>
                <w:rStyle w:val="underline1"/>
                <w:rFonts w:ascii="Arial Narrow" w:eastAsia="Times New Roman" w:hAnsi="Arial Narrow" w:cs="Times New Roman"/>
                <w:color w:val="000000"/>
                <w:sz w:val="16"/>
                <w:szCs w:val="18"/>
                <w:vertAlign w:val="superscript"/>
              </w:rPr>
              <w:t>18</w:t>
            </w:r>
          </w:p>
        </w:tc>
        <w:tc>
          <w:tcPr>
            <w:tcW w:w="776" w:type="dxa"/>
            <w:vMerge/>
            <w:tcBorders>
              <w:top w:val="single" w:sz="6" w:space="0" w:color="000000"/>
              <w:left w:val="single" w:sz="6" w:space="0" w:color="000000"/>
              <w:bottom w:val="single" w:sz="6" w:space="0" w:color="000000"/>
              <w:right w:val="single" w:sz="6" w:space="0" w:color="000000"/>
            </w:tcBorders>
            <w:vAlign w:val="center"/>
            <w:hideMark/>
          </w:tcPr>
          <w:p w14:paraId="42EB7FD8" w14:textId="77777777" w:rsidR="00B04955" w:rsidRPr="000F6B3A" w:rsidRDefault="00B04955" w:rsidP="00504B8A">
            <w:pPr>
              <w:rPr>
                <w:rFonts w:ascii="Arial Narrow" w:eastAsia="Times New Roman" w:hAnsi="Arial Narrow" w:cs="Times New Roman"/>
                <w:color w:val="000000"/>
                <w:sz w:val="16"/>
                <w:szCs w:val="18"/>
              </w:rPr>
            </w:pPr>
          </w:p>
        </w:tc>
        <w:tc>
          <w:tcPr>
            <w:tcW w:w="822" w:type="dxa"/>
            <w:tcBorders>
              <w:top w:val="single" w:sz="6" w:space="0" w:color="000000"/>
              <w:left w:val="single" w:sz="6" w:space="0" w:color="000000"/>
              <w:bottom w:val="single" w:sz="6" w:space="0" w:color="000000"/>
              <w:right w:val="single" w:sz="6" w:space="0" w:color="000000"/>
            </w:tcBorders>
            <w:hideMark/>
          </w:tcPr>
          <w:p w14:paraId="5F9460B3"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17 fewer per 1000 (from 4 fewer to 24 fewer) </w:t>
            </w:r>
          </w:p>
        </w:tc>
        <w:tc>
          <w:tcPr>
            <w:tcW w:w="777" w:type="dxa"/>
            <w:vMerge/>
            <w:tcBorders>
              <w:top w:val="single" w:sz="6" w:space="0" w:color="000000"/>
              <w:left w:val="single" w:sz="6" w:space="0" w:color="000000"/>
              <w:bottom w:val="single" w:sz="6" w:space="0" w:color="000000"/>
              <w:right w:val="single" w:sz="6" w:space="0" w:color="000000"/>
            </w:tcBorders>
            <w:vAlign w:val="center"/>
            <w:hideMark/>
          </w:tcPr>
          <w:p w14:paraId="5A4EAE0F" w14:textId="77777777" w:rsidR="00B04955" w:rsidRPr="000F6B3A" w:rsidRDefault="00B04955" w:rsidP="00504B8A">
            <w:pPr>
              <w:rPr>
                <w:rFonts w:ascii="Arial Narrow" w:eastAsia="Times New Roman" w:hAnsi="Arial Narrow" w:cs="Times New Roman"/>
                <w:color w:val="000000"/>
                <w:sz w:val="18"/>
                <w:szCs w:val="18"/>
              </w:rPr>
            </w:pPr>
          </w:p>
        </w:tc>
        <w:tc>
          <w:tcPr>
            <w:tcW w:w="946" w:type="dxa"/>
            <w:vMerge/>
            <w:tcBorders>
              <w:top w:val="single" w:sz="6" w:space="0" w:color="000000"/>
              <w:left w:val="single" w:sz="6" w:space="0" w:color="000000"/>
              <w:bottom w:val="single" w:sz="6" w:space="0" w:color="000000"/>
              <w:right w:val="single" w:sz="6" w:space="0" w:color="000000"/>
            </w:tcBorders>
            <w:vAlign w:val="center"/>
            <w:hideMark/>
          </w:tcPr>
          <w:p w14:paraId="17785908" w14:textId="77777777" w:rsidR="00B04955" w:rsidRPr="000F6B3A" w:rsidRDefault="00B04955" w:rsidP="00504B8A">
            <w:pPr>
              <w:rPr>
                <w:rFonts w:ascii="Arial Narrow" w:eastAsia="Times New Roman" w:hAnsi="Arial Narrow" w:cs="Times New Roman"/>
                <w:color w:val="000000"/>
                <w:sz w:val="18"/>
                <w:szCs w:val="18"/>
              </w:rPr>
            </w:pPr>
          </w:p>
        </w:tc>
      </w:tr>
      <w:tr w:rsidR="00B04955" w:rsidRPr="000F6B3A" w14:paraId="4837527B"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2FCC35C3"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 xml:space="preserve">Eczema </w:t>
            </w:r>
            <w:r>
              <w:rPr>
                <w:rStyle w:val="label"/>
                <w:rFonts w:ascii="Arial Narrow" w:eastAsia="Times New Roman" w:hAnsi="Arial Narrow" w:cs="Times New Roman"/>
                <w:b/>
                <w:bCs/>
                <w:color w:val="000000"/>
                <w:sz w:val="18"/>
                <w:szCs w:val="18"/>
              </w:rPr>
              <w:t>– not measured</w:t>
            </w:r>
          </w:p>
        </w:tc>
      </w:tr>
      <w:tr w:rsidR="00B04955" w:rsidRPr="000F6B3A" w14:paraId="59935E3C" w14:textId="77777777" w:rsidTr="00504B8A">
        <w:trPr>
          <w:cantSplit/>
        </w:trPr>
        <w:tc>
          <w:tcPr>
            <w:tcW w:w="849" w:type="dxa"/>
            <w:tcBorders>
              <w:top w:val="single" w:sz="6" w:space="0" w:color="000000"/>
              <w:left w:val="single" w:sz="6" w:space="0" w:color="000000"/>
              <w:bottom w:val="single" w:sz="6" w:space="0" w:color="000000"/>
              <w:right w:val="single" w:sz="6" w:space="0" w:color="000000"/>
            </w:tcBorders>
            <w:hideMark/>
          </w:tcPr>
          <w:p w14:paraId="0D640DF5" w14:textId="77777777" w:rsidR="00B04955" w:rsidRPr="000F6B3A" w:rsidRDefault="00B04955" w:rsidP="00504B8A">
            <w:pPr>
              <w:spacing w:line="140" w:lineRule="atLeast"/>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981" w:type="dxa"/>
            <w:tcBorders>
              <w:top w:val="single" w:sz="6" w:space="0" w:color="000000"/>
              <w:left w:val="single" w:sz="6" w:space="0" w:color="000000"/>
              <w:bottom w:val="single" w:sz="6" w:space="0" w:color="000000"/>
              <w:right w:val="single" w:sz="6" w:space="0" w:color="000000"/>
            </w:tcBorders>
            <w:hideMark/>
          </w:tcPr>
          <w:p w14:paraId="5278183D"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865" w:type="dxa"/>
            <w:tcBorders>
              <w:top w:val="single" w:sz="6" w:space="0" w:color="000000"/>
              <w:left w:val="single" w:sz="6" w:space="0" w:color="000000"/>
              <w:bottom w:val="single" w:sz="6" w:space="0" w:color="000000"/>
              <w:right w:val="single" w:sz="6" w:space="0" w:color="000000"/>
            </w:tcBorders>
            <w:hideMark/>
          </w:tcPr>
          <w:p w14:paraId="6446CAC1"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1135" w:type="dxa"/>
            <w:tcBorders>
              <w:top w:val="single" w:sz="6" w:space="0" w:color="000000"/>
              <w:left w:val="single" w:sz="6" w:space="0" w:color="000000"/>
              <w:bottom w:val="single" w:sz="6" w:space="0" w:color="000000"/>
              <w:right w:val="single" w:sz="6" w:space="0" w:color="000000"/>
            </w:tcBorders>
            <w:hideMark/>
          </w:tcPr>
          <w:p w14:paraId="0ADD2BDA"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1303" w:type="dxa"/>
            <w:tcBorders>
              <w:top w:val="single" w:sz="6" w:space="0" w:color="000000"/>
              <w:left w:val="single" w:sz="6" w:space="0" w:color="000000"/>
              <w:bottom w:val="single" w:sz="6" w:space="0" w:color="000000"/>
              <w:right w:val="single" w:sz="6" w:space="0" w:color="000000"/>
            </w:tcBorders>
            <w:hideMark/>
          </w:tcPr>
          <w:p w14:paraId="61E80696"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979" w:type="dxa"/>
            <w:tcBorders>
              <w:top w:val="single" w:sz="6" w:space="0" w:color="000000"/>
              <w:left w:val="single" w:sz="6" w:space="0" w:color="000000"/>
              <w:bottom w:val="single" w:sz="6" w:space="0" w:color="000000"/>
              <w:right w:val="single" w:sz="6" w:space="0" w:color="000000"/>
            </w:tcBorders>
            <w:hideMark/>
          </w:tcPr>
          <w:p w14:paraId="1D5191C5"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1223" w:type="dxa"/>
            <w:tcBorders>
              <w:top w:val="single" w:sz="6" w:space="0" w:color="000000"/>
              <w:left w:val="single" w:sz="6" w:space="0" w:color="000000"/>
              <w:bottom w:val="single" w:sz="6" w:space="0" w:color="000000"/>
              <w:right w:val="single" w:sz="6" w:space="0" w:color="000000"/>
            </w:tcBorders>
            <w:hideMark/>
          </w:tcPr>
          <w:p w14:paraId="5D51EDE8"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848" w:type="dxa"/>
            <w:gridSpan w:val="2"/>
            <w:tcBorders>
              <w:top w:val="single" w:sz="6" w:space="0" w:color="000000"/>
              <w:left w:val="single" w:sz="6" w:space="0" w:color="000000"/>
              <w:bottom w:val="single" w:sz="6" w:space="0" w:color="000000"/>
              <w:right w:val="single" w:sz="6" w:space="0" w:color="000000"/>
            </w:tcBorders>
            <w:hideMark/>
          </w:tcPr>
          <w:p w14:paraId="2B20D817"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1606" w:type="dxa"/>
            <w:tcBorders>
              <w:top w:val="single" w:sz="6" w:space="0" w:color="000000"/>
              <w:left w:val="single" w:sz="6" w:space="0" w:color="000000"/>
              <w:bottom w:val="single" w:sz="6" w:space="0" w:color="000000"/>
              <w:right w:val="single" w:sz="6" w:space="0" w:color="000000"/>
            </w:tcBorders>
            <w:hideMark/>
          </w:tcPr>
          <w:p w14:paraId="260EB908"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776" w:type="dxa"/>
            <w:tcBorders>
              <w:top w:val="single" w:sz="6" w:space="0" w:color="000000"/>
              <w:left w:val="single" w:sz="6" w:space="0" w:color="000000"/>
              <w:bottom w:val="single" w:sz="6" w:space="0" w:color="000000"/>
              <w:right w:val="single" w:sz="6" w:space="0" w:color="000000"/>
            </w:tcBorders>
            <w:hideMark/>
          </w:tcPr>
          <w:p w14:paraId="1DDD371C"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Style w:val="cell"/>
                <w:rFonts w:ascii="Arial Narrow" w:eastAsia="Times New Roman" w:hAnsi="Arial Narrow" w:cs="Times New Roman"/>
                <w:color w:val="000000"/>
                <w:sz w:val="18"/>
                <w:szCs w:val="18"/>
              </w:rPr>
              <w:t>–</w:t>
            </w:r>
            <w:r w:rsidRPr="000F6B3A">
              <w:rPr>
                <w:rFonts w:ascii="Arial Narrow" w:eastAsia="Times New Roman" w:hAnsi="Arial Narrow" w:cs="Times New Roman"/>
                <w:color w:val="000000"/>
                <w:sz w:val="18"/>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4A97E06C"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777" w:type="dxa"/>
            <w:tcBorders>
              <w:top w:val="single" w:sz="6" w:space="0" w:color="000000"/>
              <w:left w:val="single" w:sz="6" w:space="0" w:color="000000"/>
              <w:bottom w:val="single" w:sz="6" w:space="0" w:color="000000"/>
              <w:right w:val="single" w:sz="6" w:space="0" w:color="000000"/>
            </w:tcBorders>
            <w:hideMark/>
          </w:tcPr>
          <w:p w14:paraId="3F89725D" w14:textId="77777777" w:rsidR="00B04955" w:rsidRPr="000F6B3A" w:rsidRDefault="00B04955" w:rsidP="00504B8A">
            <w:pPr>
              <w:spacing w:line="140" w:lineRule="atLeast"/>
              <w:jc w:val="center"/>
              <w:rPr>
                <w:rFonts w:ascii="Arial Narrow" w:eastAsia="Times New Roman" w:hAnsi="Arial Narrow" w:cs="Times New Roman"/>
                <w:color w:val="000000"/>
                <w:sz w:val="18"/>
                <w:szCs w:val="18"/>
              </w:rPr>
            </w:pPr>
            <w:r>
              <w:rPr>
                <w:rFonts w:ascii="Arial Narrow" w:eastAsia="Times New Roman" w:hAnsi="Arial Narrow" w:cs="Times New Roman"/>
                <w:color w:val="000000"/>
                <w:sz w:val="18"/>
                <w:szCs w:val="18"/>
              </w:rPr>
              <w:t>-</w:t>
            </w:r>
          </w:p>
        </w:tc>
        <w:tc>
          <w:tcPr>
            <w:tcW w:w="946" w:type="dxa"/>
            <w:tcBorders>
              <w:top w:val="single" w:sz="6" w:space="0" w:color="000000"/>
              <w:left w:val="single" w:sz="6" w:space="0" w:color="000000"/>
              <w:bottom w:val="single" w:sz="6" w:space="0" w:color="000000"/>
              <w:right w:val="single" w:sz="6" w:space="0" w:color="000000"/>
            </w:tcBorders>
            <w:hideMark/>
          </w:tcPr>
          <w:p w14:paraId="16F53F8A" w14:textId="77777777" w:rsidR="00B04955" w:rsidRPr="000F6B3A" w:rsidRDefault="00B04955" w:rsidP="00504B8A">
            <w:pPr>
              <w:spacing w:line="140" w:lineRule="atLeast"/>
              <w:rPr>
                <w:rFonts w:ascii="Arial Narrow" w:eastAsia="Times New Roman" w:hAnsi="Arial Narrow" w:cs="Times New Roman"/>
                <w:color w:val="000000"/>
                <w:sz w:val="18"/>
                <w:szCs w:val="18"/>
              </w:rPr>
            </w:pPr>
            <w:r w:rsidRPr="000F6B3A">
              <w:rPr>
                <w:rFonts w:ascii="Arial Narrow" w:eastAsia="Times New Roman" w:hAnsi="Arial Narrow" w:cs="Times New Roman"/>
                <w:color w:val="000000"/>
                <w:sz w:val="18"/>
                <w:szCs w:val="18"/>
              </w:rPr>
              <w:t xml:space="preserve">CRITICAL </w:t>
            </w:r>
          </w:p>
        </w:tc>
      </w:tr>
      <w:tr w:rsidR="00B04955" w:rsidRPr="000F6B3A" w14:paraId="72920DF6"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0592FA1E"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Rickets (follow up: range 2 months to 12 months)</w:t>
            </w:r>
          </w:p>
        </w:tc>
      </w:tr>
      <w:tr w:rsidR="00B04955" w:rsidRPr="000F6B3A" w14:paraId="4325799C" w14:textId="77777777" w:rsidTr="00504B8A">
        <w:trPr>
          <w:cantSplit/>
        </w:trPr>
        <w:tc>
          <w:tcPr>
            <w:tcW w:w="849" w:type="dxa"/>
            <w:tcBorders>
              <w:top w:val="single" w:sz="6" w:space="0" w:color="000000"/>
              <w:left w:val="single" w:sz="6" w:space="0" w:color="000000"/>
              <w:bottom w:val="single" w:sz="6" w:space="0" w:color="000000"/>
              <w:right w:val="single" w:sz="6" w:space="0" w:color="000000"/>
            </w:tcBorders>
            <w:hideMark/>
          </w:tcPr>
          <w:p w14:paraId="682E97FE"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4 </w:t>
            </w:r>
          </w:p>
        </w:tc>
        <w:tc>
          <w:tcPr>
            <w:tcW w:w="981" w:type="dxa"/>
            <w:tcBorders>
              <w:top w:val="single" w:sz="6" w:space="0" w:color="000000"/>
              <w:left w:val="single" w:sz="6" w:space="0" w:color="000000"/>
              <w:bottom w:val="single" w:sz="6" w:space="0" w:color="000000"/>
              <w:right w:val="single" w:sz="6" w:space="0" w:color="000000"/>
            </w:tcBorders>
            <w:hideMark/>
          </w:tcPr>
          <w:p w14:paraId="5E89CE67"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randomised</w:t>
            </w:r>
            <w:proofErr w:type="gramEnd"/>
            <w:r w:rsidRPr="000F6B3A">
              <w:rPr>
                <w:rFonts w:ascii="Arial Narrow" w:eastAsia="Times New Roman" w:hAnsi="Arial Narrow" w:cs="Times New Roman"/>
                <w:color w:val="000000"/>
                <w:sz w:val="16"/>
                <w:szCs w:val="18"/>
              </w:rPr>
              <w:t xml:space="preserve"> trials </w:t>
            </w:r>
          </w:p>
        </w:tc>
        <w:tc>
          <w:tcPr>
            <w:tcW w:w="865" w:type="dxa"/>
            <w:tcBorders>
              <w:top w:val="single" w:sz="6" w:space="0" w:color="000000"/>
              <w:left w:val="single" w:sz="6" w:space="0" w:color="000000"/>
              <w:bottom w:val="single" w:sz="6" w:space="0" w:color="000000"/>
              <w:right w:val="single" w:sz="6" w:space="0" w:color="000000"/>
            </w:tcBorders>
            <w:hideMark/>
          </w:tcPr>
          <w:p w14:paraId="67C02B2B"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7</w:t>
            </w:r>
          </w:p>
        </w:tc>
        <w:tc>
          <w:tcPr>
            <w:tcW w:w="1135" w:type="dxa"/>
            <w:tcBorders>
              <w:top w:val="single" w:sz="6" w:space="0" w:color="000000"/>
              <w:left w:val="single" w:sz="6" w:space="0" w:color="000000"/>
              <w:bottom w:val="single" w:sz="6" w:space="0" w:color="000000"/>
              <w:right w:val="single" w:sz="6" w:space="0" w:color="000000"/>
            </w:tcBorders>
            <w:hideMark/>
          </w:tcPr>
          <w:p w14:paraId="52450416"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tcBorders>
              <w:top w:val="single" w:sz="6" w:space="0" w:color="000000"/>
              <w:left w:val="single" w:sz="6" w:space="0" w:color="000000"/>
              <w:bottom w:val="single" w:sz="6" w:space="0" w:color="000000"/>
              <w:right w:val="single" w:sz="6" w:space="0" w:color="000000"/>
            </w:tcBorders>
            <w:hideMark/>
          </w:tcPr>
          <w:p w14:paraId="3CBA964F"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8</w:t>
            </w:r>
          </w:p>
        </w:tc>
        <w:tc>
          <w:tcPr>
            <w:tcW w:w="979" w:type="dxa"/>
            <w:tcBorders>
              <w:top w:val="single" w:sz="6" w:space="0" w:color="000000"/>
              <w:left w:val="single" w:sz="6" w:space="0" w:color="000000"/>
              <w:bottom w:val="single" w:sz="6" w:space="0" w:color="000000"/>
              <w:right w:val="single" w:sz="6" w:space="0" w:color="000000"/>
            </w:tcBorders>
            <w:hideMark/>
          </w:tcPr>
          <w:p w14:paraId="5D253821"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9</w:t>
            </w:r>
          </w:p>
        </w:tc>
        <w:tc>
          <w:tcPr>
            <w:tcW w:w="1223" w:type="dxa"/>
            <w:tcBorders>
              <w:top w:val="single" w:sz="6" w:space="0" w:color="000000"/>
              <w:left w:val="single" w:sz="6" w:space="0" w:color="000000"/>
              <w:bottom w:val="single" w:sz="6" w:space="0" w:color="000000"/>
              <w:right w:val="single" w:sz="6" w:space="0" w:color="000000"/>
            </w:tcBorders>
            <w:hideMark/>
          </w:tcPr>
          <w:p w14:paraId="77E7253F"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tcBorders>
              <w:top w:val="single" w:sz="6" w:space="0" w:color="000000"/>
              <w:left w:val="single" w:sz="6" w:space="0" w:color="000000"/>
              <w:bottom w:val="single" w:sz="6" w:space="0" w:color="000000"/>
              <w:right w:val="single" w:sz="6" w:space="0" w:color="000000"/>
            </w:tcBorders>
            <w:hideMark/>
          </w:tcPr>
          <w:p w14:paraId="798CEB3A"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0/86 (0.0%) </w:t>
            </w:r>
          </w:p>
        </w:tc>
        <w:tc>
          <w:tcPr>
            <w:tcW w:w="1606" w:type="dxa"/>
            <w:tcBorders>
              <w:top w:val="single" w:sz="6" w:space="0" w:color="000000"/>
              <w:left w:val="single" w:sz="6" w:space="0" w:color="000000"/>
              <w:bottom w:val="single" w:sz="6" w:space="0" w:color="000000"/>
              <w:right w:val="single" w:sz="6" w:space="0" w:color="000000"/>
            </w:tcBorders>
            <w:hideMark/>
          </w:tcPr>
          <w:p w14:paraId="2E290E53"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0/91 (0.0%) </w:t>
            </w:r>
          </w:p>
        </w:tc>
        <w:tc>
          <w:tcPr>
            <w:tcW w:w="776" w:type="dxa"/>
            <w:tcBorders>
              <w:top w:val="single" w:sz="6" w:space="0" w:color="000000"/>
              <w:left w:val="single" w:sz="6" w:space="0" w:color="000000"/>
              <w:bottom w:val="single" w:sz="6" w:space="0" w:color="000000"/>
              <w:right w:val="single" w:sz="6" w:space="0" w:color="000000"/>
            </w:tcBorders>
            <w:hideMark/>
          </w:tcPr>
          <w:p w14:paraId="78176289"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proofErr w:type="gramStart"/>
            <w:r w:rsidRPr="000F6B3A">
              <w:rPr>
                <w:rStyle w:val="cell"/>
                <w:rFonts w:ascii="Arial Narrow" w:eastAsia="Times New Roman" w:hAnsi="Arial Narrow" w:cs="Times New Roman"/>
                <w:color w:val="000000"/>
                <w:sz w:val="16"/>
                <w:szCs w:val="18"/>
              </w:rPr>
              <w:t>not</w:t>
            </w:r>
            <w:proofErr w:type="gramEnd"/>
            <w:r w:rsidRPr="000F6B3A">
              <w:rPr>
                <w:rStyle w:val="cell"/>
                <w:rFonts w:ascii="Arial Narrow" w:eastAsia="Times New Roman" w:hAnsi="Arial Narrow" w:cs="Times New Roman"/>
                <w:color w:val="000000"/>
                <w:sz w:val="16"/>
                <w:szCs w:val="18"/>
              </w:rPr>
              <w:t xml:space="preserve"> estimable</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342C208D"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 fewer per 1000 (from 40 more to 40 fewer) </w:t>
            </w:r>
          </w:p>
        </w:tc>
        <w:tc>
          <w:tcPr>
            <w:tcW w:w="777" w:type="dxa"/>
            <w:tcBorders>
              <w:top w:val="single" w:sz="6" w:space="0" w:color="000000"/>
              <w:left w:val="single" w:sz="6" w:space="0" w:color="000000"/>
              <w:bottom w:val="single" w:sz="6" w:space="0" w:color="000000"/>
              <w:right w:val="single" w:sz="6" w:space="0" w:color="000000"/>
            </w:tcBorders>
            <w:hideMark/>
          </w:tcPr>
          <w:p w14:paraId="1BE98197"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5F5EB2">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 xml:space="preserve">VERY LOW </w:t>
            </w:r>
          </w:p>
        </w:tc>
        <w:tc>
          <w:tcPr>
            <w:tcW w:w="946" w:type="dxa"/>
            <w:tcBorders>
              <w:top w:val="single" w:sz="6" w:space="0" w:color="000000"/>
              <w:left w:val="single" w:sz="6" w:space="0" w:color="000000"/>
              <w:bottom w:val="single" w:sz="6" w:space="0" w:color="000000"/>
              <w:right w:val="single" w:sz="6" w:space="0" w:color="000000"/>
            </w:tcBorders>
            <w:hideMark/>
          </w:tcPr>
          <w:p w14:paraId="681D3274"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03D14D4E"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0FB73DFA"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Nutritional status (body weight in grams) (follow up: range 6 months to 12 months)</w:t>
            </w:r>
            <w:r w:rsidRPr="00B256AA">
              <w:rPr>
                <w:rStyle w:val="underline1"/>
                <w:rFonts w:ascii="Arial Narrow" w:eastAsia="Times New Roman" w:hAnsi="Arial Narrow" w:cs="Times New Roman"/>
                <w:color w:val="000000"/>
                <w:sz w:val="16"/>
                <w:szCs w:val="18"/>
                <w:u w:val="none"/>
                <w:vertAlign w:val="superscript"/>
              </w:rPr>
              <w:t xml:space="preserve"> </w:t>
            </w:r>
            <w:r>
              <w:rPr>
                <w:rStyle w:val="underline1"/>
                <w:rFonts w:ascii="Arial Narrow" w:eastAsia="Times New Roman" w:hAnsi="Arial Narrow" w:cs="Times New Roman"/>
                <w:color w:val="000000"/>
                <w:sz w:val="16"/>
                <w:szCs w:val="18"/>
                <w:vertAlign w:val="superscript"/>
              </w:rPr>
              <w:t>19</w:t>
            </w:r>
          </w:p>
        </w:tc>
      </w:tr>
      <w:tr w:rsidR="00B04955" w:rsidRPr="000F6B3A" w14:paraId="6F632A00" w14:textId="77777777" w:rsidTr="00504B8A">
        <w:trPr>
          <w:cantSplit/>
        </w:trPr>
        <w:tc>
          <w:tcPr>
            <w:tcW w:w="849" w:type="dxa"/>
            <w:tcBorders>
              <w:top w:val="single" w:sz="6" w:space="0" w:color="000000"/>
              <w:left w:val="single" w:sz="6" w:space="0" w:color="000000"/>
              <w:bottom w:val="single" w:sz="6" w:space="0" w:color="000000"/>
              <w:right w:val="single" w:sz="6" w:space="0" w:color="000000"/>
            </w:tcBorders>
            <w:hideMark/>
          </w:tcPr>
          <w:p w14:paraId="0F8F66A1"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 </w:t>
            </w:r>
          </w:p>
        </w:tc>
        <w:tc>
          <w:tcPr>
            <w:tcW w:w="981" w:type="dxa"/>
            <w:tcBorders>
              <w:top w:val="single" w:sz="6" w:space="0" w:color="000000"/>
              <w:left w:val="single" w:sz="6" w:space="0" w:color="000000"/>
              <w:bottom w:val="single" w:sz="6" w:space="0" w:color="000000"/>
              <w:right w:val="single" w:sz="6" w:space="0" w:color="000000"/>
            </w:tcBorders>
            <w:hideMark/>
          </w:tcPr>
          <w:p w14:paraId="0B60F84C"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randomised</w:t>
            </w:r>
            <w:proofErr w:type="gramEnd"/>
            <w:r w:rsidRPr="000F6B3A">
              <w:rPr>
                <w:rFonts w:ascii="Arial Narrow" w:eastAsia="Times New Roman" w:hAnsi="Arial Narrow" w:cs="Times New Roman"/>
                <w:color w:val="000000"/>
                <w:sz w:val="16"/>
                <w:szCs w:val="18"/>
              </w:rPr>
              <w:t xml:space="preserve"> trials </w:t>
            </w:r>
          </w:p>
        </w:tc>
        <w:tc>
          <w:tcPr>
            <w:tcW w:w="865" w:type="dxa"/>
            <w:tcBorders>
              <w:top w:val="single" w:sz="6" w:space="0" w:color="000000"/>
              <w:left w:val="single" w:sz="6" w:space="0" w:color="000000"/>
              <w:bottom w:val="single" w:sz="6" w:space="0" w:color="000000"/>
              <w:right w:val="single" w:sz="6" w:space="0" w:color="000000"/>
            </w:tcBorders>
            <w:hideMark/>
          </w:tcPr>
          <w:p w14:paraId="22222BDE"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10</w:t>
            </w:r>
          </w:p>
        </w:tc>
        <w:tc>
          <w:tcPr>
            <w:tcW w:w="1135" w:type="dxa"/>
            <w:tcBorders>
              <w:top w:val="single" w:sz="6" w:space="0" w:color="000000"/>
              <w:left w:val="single" w:sz="6" w:space="0" w:color="000000"/>
              <w:bottom w:val="single" w:sz="6" w:space="0" w:color="000000"/>
              <w:right w:val="single" w:sz="6" w:space="0" w:color="000000"/>
            </w:tcBorders>
            <w:hideMark/>
          </w:tcPr>
          <w:p w14:paraId="13F9963A"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tcBorders>
              <w:top w:val="single" w:sz="6" w:space="0" w:color="000000"/>
              <w:left w:val="single" w:sz="6" w:space="0" w:color="000000"/>
              <w:bottom w:val="single" w:sz="6" w:space="0" w:color="000000"/>
              <w:right w:val="single" w:sz="6" w:space="0" w:color="000000"/>
            </w:tcBorders>
            <w:hideMark/>
          </w:tcPr>
          <w:p w14:paraId="6904F9D9"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979" w:type="dxa"/>
            <w:tcBorders>
              <w:top w:val="single" w:sz="6" w:space="0" w:color="000000"/>
              <w:left w:val="single" w:sz="6" w:space="0" w:color="000000"/>
              <w:bottom w:val="single" w:sz="6" w:space="0" w:color="000000"/>
              <w:right w:val="single" w:sz="6" w:space="0" w:color="000000"/>
            </w:tcBorders>
            <w:hideMark/>
          </w:tcPr>
          <w:p w14:paraId="7EF1DE4F"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11</w:t>
            </w:r>
          </w:p>
        </w:tc>
        <w:tc>
          <w:tcPr>
            <w:tcW w:w="1223" w:type="dxa"/>
            <w:tcBorders>
              <w:top w:val="single" w:sz="6" w:space="0" w:color="000000"/>
              <w:left w:val="single" w:sz="6" w:space="0" w:color="000000"/>
              <w:bottom w:val="single" w:sz="6" w:space="0" w:color="000000"/>
              <w:right w:val="single" w:sz="6" w:space="0" w:color="000000"/>
            </w:tcBorders>
            <w:hideMark/>
          </w:tcPr>
          <w:p w14:paraId="1FEA6CCB"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tcBorders>
              <w:top w:val="single" w:sz="6" w:space="0" w:color="000000"/>
              <w:left w:val="single" w:sz="6" w:space="0" w:color="000000"/>
              <w:bottom w:val="single" w:sz="6" w:space="0" w:color="000000"/>
              <w:right w:val="single" w:sz="6" w:space="0" w:color="000000"/>
            </w:tcBorders>
            <w:hideMark/>
          </w:tcPr>
          <w:p w14:paraId="7F5C776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36 </w:t>
            </w:r>
          </w:p>
        </w:tc>
        <w:tc>
          <w:tcPr>
            <w:tcW w:w="1606" w:type="dxa"/>
            <w:tcBorders>
              <w:top w:val="single" w:sz="6" w:space="0" w:color="000000"/>
              <w:left w:val="single" w:sz="6" w:space="0" w:color="000000"/>
              <w:bottom w:val="single" w:sz="6" w:space="0" w:color="000000"/>
              <w:right w:val="single" w:sz="6" w:space="0" w:color="000000"/>
            </w:tcBorders>
            <w:hideMark/>
          </w:tcPr>
          <w:p w14:paraId="195D3AC1"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44 </w:t>
            </w:r>
          </w:p>
        </w:tc>
        <w:tc>
          <w:tcPr>
            <w:tcW w:w="1598" w:type="dxa"/>
            <w:gridSpan w:val="2"/>
            <w:tcBorders>
              <w:top w:val="single" w:sz="6" w:space="0" w:color="000000"/>
              <w:left w:val="single" w:sz="6" w:space="0" w:color="000000"/>
              <w:bottom w:val="single" w:sz="6" w:space="0" w:color="000000"/>
              <w:right w:val="single" w:sz="6" w:space="0" w:color="000000"/>
            </w:tcBorders>
            <w:hideMark/>
          </w:tcPr>
          <w:p w14:paraId="28A3C8AB"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 xml:space="preserve">There were no significant differences in weight between arms </w:t>
            </w:r>
            <w:r>
              <w:rPr>
                <w:rStyle w:val="underline1"/>
                <w:rFonts w:ascii="Arial Narrow" w:eastAsia="Times New Roman" w:hAnsi="Arial Narrow" w:cs="Times New Roman"/>
                <w:color w:val="000000"/>
                <w:sz w:val="16"/>
                <w:szCs w:val="18"/>
                <w:vertAlign w:val="superscript"/>
              </w:rPr>
              <w:t>19</w:t>
            </w:r>
          </w:p>
        </w:tc>
        <w:tc>
          <w:tcPr>
            <w:tcW w:w="777" w:type="dxa"/>
            <w:tcBorders>
              <w:top w:val="single" w:sz="6" w:space="0" w:color="000000"/>
              <w:left w:val="single" w:sz="6" w:space="0" w:color="000000"/>
              <w:bottom w:val="single" w:sz="6" w:space="0" w:color="000000"/>
              <w:right w:val="single" w:sz="6" w:space="0" w:color="000000"/>
            </w:tcBorders>
            <w:hideMark/>
          </w:tcPr>
          <w:p w14:paraId="2E5617B2"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5F5EB2">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37D7DDC2"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59FCC10E"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4A4F29A0"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Any adverse events</w:t>
            </w:r>
            <w:r>
              <w:rPr>
                <w:rStyle w:val="label"/>
                <w:rFonts w:ascii="Arial Narrow" w:eastAsia="Times New Roman" w:hAnsi="Arial Narrow" w:cs="Times New Roman"/>
                <w:b/>
                <w:bCs/>
                <w:color w:val="000000"/>
                <w:sz w:val="18"/>
                <w:szCs w:val="18"/>
              </w:rPr>
              <w:t xml:space="preserve"> </w:t>
            </w:r>
            <w:r>
              <w:rPr>
                <w:rStyle w:val="underline1"/>
                <w:rFonts w:ascii="Arial Narrow" w:eastAsia="Times New Roman" w:hAnsi="Arial Narrow" w:cs="Times New Roman"/>
                <w:color w:val="000000"/>
                <w:sz w:val="16"/>
                <w:szCs w:val="18"/>
                <w:vertAlign w:val="superscript"/>
              </w:rPr>
              <w:t>20</w:t>
            </w:r>
          </w:p>
        </w:tc>
      </w:tr>
      <w:tr w:rsidR="00B04955" w:rsidRPr="000F6B3A" w14:paraId="061F1804" w14:textId="77777777" w:rsidTr="00504B8A">
        <w:trPr>
          <w:cantSplit/>
          <w:trHeight w:val="811"/>
        </w:trPr>
        <w:tc>
          <w:tcPr>
            <w:tcW w:w="849" w:type="dxa"/>
            <w:tcBorders>
              <w:top w:val="single" w:sz="6" w:space="0" w:color="000000"/>
              <w:left w:val="single" w:sz="6" w:space="0" w:color="000000"/>
              <w:bottom w:val="single" w:sz="6" w:space="0" w:color="000000"/>
              <w:right w:val="single" w:sz="6" w:space="0" w:color="000000"/>
            </w:tcBorders>
            <w:hideMark/>
          </w:tcPr>
          <w:p w14:paraId="50871F6F" w14:textId="4DACAFAD" w:rsidR="00B04955" w:rsidRPr="000F6B3A" w:rsidRDefault="00F24817" w:rsidP="00504B8A">
            <w:pPr>
              <w:spacing w:line="140" w:lineRule="atLeast"/>
              <w:rPr>
                <w:rFonts w:ascii="Arial Narrow" w:eastAsia="Times New Roman" w:hAnsi="Arial Narrow" w:cs="Times New Roman"/>
                <w:color w:val="000000"/>
                <w:sz w:val="16"/>
                <w:szCs w:val="18"/>
              </w:rPr>
            </w:pPr>
            <w:r>
              <w:rPr>
                <w:rFonts w:ascii="Arial Narrow" w:eastAsia="Times New Roman" w:hAnsi="Arial Narrow" w:cs="Times New Roman"/>
                <w:color w:val="000000"/>
                <w:sz w:val="16"/>
                <w:szCs w:val="18"/>
              </w:rPr>
              <w:t>3</w:t>
            </w:r>
            <w:bookmarkStart w:id="0" w:name="_GoBack"/>
            <w:bookmarkEnd w:id="0"/>
          </w:p>
        </w:tc>
        <w:tc>
          <w:tcPr>
            <w:tcW w:w="981" w:type="dxa"/>
            <w:tcBorders>
              <w:top w:val="single" w:sz="6" w:space="0" w:color="000000"/>
              <w:left w:val="single" w:sz="6" w:space="0" w:color="000000"/>
              <w:bottom w:val="single" w:sz="6" w:space="0" w:color="000000"/>
              <w:right w:val="single" w:sz="6" w:space="0" w:color="000000"/>
            </w:tcBorders>
            <w:hideMark/>
          </w:tcPr>
          <w:p w14:paraId="6ACDCDFF"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randomised</w:t>
            </w:r>
            <w:proofErr w:type="gramEnd"/>
            <w:r w:rsidRPr="000F6B3A">
              <w:rPr>
                <w:rFonts w:ascii="Arial Narrow" w:eastAsia="Times New Roman" w:hAnsi="Arial Narrow" w:cs="Times New Roman"/>
                <w:color w:val="000000"/>
                <w:sz w:val="16"/>
                <w:szCs w:val="18"/>
              </w:rPr>
              <w:t xml:space="preserve"> trials </w:t>
            </w:r>
          </w:p>
        </w:tc>
        <w:tc>
          <w:tcPr>
            <w:tcW w:w="865" w:type="dxa"/>
            <w:tcBorders>
              <w:top w:val="single" w:sz="6" w:space="0" w:color="000000"/>
              <w:left w:val="single" w:sz="6" w:space="0" w:color="000000"/>
              <w:bottom w:val="single" w:sz="6" w:space="0" w:color="000000"/>
              <w:right w:val="single" w:sz="6" w:space="0" w:color="000000"/>
            </w:tcBorders>
            <w:hideMark/>
          </w:tcPr>
          <w:p w14:paraId="7464A652"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12</w:t>
            </w:r>
          </w:p>
        </w:tc>
        <w:tc>
          <w:tcPr>
            <w:tcW w:w="1135" w:type="dxa"/>
            <w:tcBorders>
              <w:top w:val="single" w:sz="6" w:space="0" w:color="000000"/>
              <w:left w:val="single" w:sz="6" w:space="0" w:color="000000"/>
              <w:bottom w:val="single" w:sz="6" w:space="0" w:color="000000"/>
              <w:right w:val="single" w:sz="6" w:space="0" w:color="000000"/>
            </w:tcBorders>
            <w:hideMark/>
          </w:tcPr>
          <w:p w14:paraId="544D8D33"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tcBorders>
              <w:top w:val="single" w:sz="6" w:space="0" w:color="000000"/>
              <w:left w:val="single" w:sz="6" w:space="0" w:color="000000"/>
              <w:bottom w:val="single" w:sz="6" w:space="0" w:color="000000"/>
              <w:right w:val="single" w:sz="6" w:space="0" w:color="000000"/>
            </w:tcBorders>
            <w:hideMark/>
          </w:tcPr>
          <w:p w14:paraId="3E2ECFA5"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979" w:type="dxa"/>
            <w:tcBorders>
              <w:top w:val="single" w:sz="6" w:space="0" w:color="000000"/>
              <w:left w:val="single" w:sz="6" w:space="0" w:color="000000"/>
              <w:bottom w:val="single" w:sz="6" w:space="0" w:color="000000"/>
              <w:right w:val="single" w:sz="6" w:space="0" w:color="000000"/>
            </w:tcBorders>
            <w:hideMark/>
          </w:tcPr>
          <w:p w14:paraId="24E0B8EC"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Pr>
                <w:rFonts w:ascii="Arial Narrow" w:eastAsia="Times New Roman" w:hAnsi="Arial Narrow" w:cs="Times New Roman"/>
                <w:color w:val="000000"/>
                <w:sz w:val="16"/>
                <w:szCs w:val="18"/>
              </w:rPr>
              <w:t>very</w:t>
            </w:r>
            <w:proofErr w:type="gramEnd"/>
            <w:r>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rPr>
              <w:t xml:space="preserve">serious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13</w:t>
            </w:r>
          </w:p>
        </w:tc>
        <w:tc>
          <w:tcPr>
            <w:tcW w:w="1223" w:type="dxa"/>
            <w:tcBorders>
              <w:top w:val="single" w:sz="6" w:space="0" w:color="000000"/>
              <w:left w:val="single" w:sz="6" w:space="0" w:color="000000"/>
              <w:bottom w:val="single" w:sz="6" w:space="0" w:color="000000"/>
              <w:right w:val="single" w:sz="6" w:space="0" w:color="000000"/>
            </w:tcBorders>
            <w:hideMark/>
          </w:tcPr>
          <w:p w14:paraId="5C22F041"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tcBorders>
              <w:top w:val="single" w:sz="6" w:space="0" w:color="000000"/>
              <w:left w:val="single" w:sz="6" w:space="0" w:color="000000"/>
              <w:bottom w:val="single" w:sz="6" w:space="0" w:color="000000"/>
              <w:right w:val="single" w:sz="6" w:space="0" w:color="000000"/>
            </w:tcBorders>
            <w:hideMark/>
          </w:tcPr>
          <w:p w14:paraId="4367C222"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4/58 (6.9%) </w:t>
            </w:r>
          </w:p>
        </w:tc>
        <w:tc>
          <w:tcPr>
            <w:tcW w:w="1606" w:type="dxa"/>
            <w:tcBorders>
              <w:top w:val="single" w:sz="6" w:space="0" w:color="000000"/>
              <w:left w:val="single" w:sz="6" w:space="0" w:color="000000"/>
              <w:right w:val="single" w:sz="6" w:space="0" w:color="000000"/>
            </w:tcBorders>
            <w:hideMark/>
          </w:tcPr>
          <w:p w14:paraId="7E8F67FE"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4/51 (7.8%) </w:t>
            </w:r>
          </w:p>
        </w:tc>
        <w:tc>
          <w:tcPr>
            <w:tcW w:w="776" w:type="dxa"/>
            <w:tcBorders>
              <w:top w:val="single" w:sz="6" w:space="0" w:color="000000"/>
              <w:left w:val="single" w:sz="6" w:space="0" w:color="000000"/>
              <w:bottom w:val="single" w:sz="6" w:space="0" w:color="000000"/>
              <w:right w:val="single" w:sz="6" w:space="0" w:color="000000"/>
            </w:tcBorders>
            <w:hideMark/>
          </w:tcPr>
          <w:p w14:paraId="5E956CB7"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block"/>
                <w:rFonts w:ascii="Arial Narrow" w:eastAsia="Times New Roman" w:hAnsi="Arial Narrow" w:cs="Times New Roman"/>
                <w:b/>
                <w:bCs/>
                <w:color w:val="000000"/>
                <w:sz w:val="16"/>
                <w:szCs w:val="18"/>
              </w:rPr>
              <w:t>RR 0.85</w:t>
            </w:r>
            <w:r w:rsidRPr="000F6B3A">
              <w:rPr>
                <w:rFonts w:ascii="Arial Narrow" w:eastAsia="Times New Roman" w:hAnsi="Arial Narrow" w:cs="Times New Roman"/>
                <w:color w:val="000000"/>
                <w:sz w:val="16"/>
                <w:szCs w:val="18"/>
              </w:rPr>
              <w:br/>
            </w:r>
            <w:r w:rsidRPr="000F6B3A">
              <w:rPr>
                <w:rStyle w:val="cell"/>
                <w:rFonts w:ascii="Arial Narrow" w:eastAsia="Times New Roman" w:hAnsi="Arial Narrow" w:cs="Times New Roman"/>
                <w:color w:val="000000"/>
                <w:sz w:val="16"/>
                <w:szCs w:val="18"/>
              </w:rPr>
              <w:t>(0.23 to 3.14)</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right w:val="single" w:sz="6" w:space="0" w:color="000000"/>
            </w:tcBorders>
            <w:hideMark/>
          </w:tcPr>
          <w:p w14:paraId="2578829F"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12 fewer per 1000 (from 60 fewer to 168 more) </w:t>
            </w:r>
          </w:p>
        </w:tc>
        <w:tc>
          <w:tcPr>
            <w:tcW w:w="777" w:type="dxa"/>
            <w:tcBorders>
              <w:top w:val="single" w:sz="6" w:space="0" w:color="000000"/>
              <w:left w:val="single" w:sz="6" w:space="0" w:color="000000"/>
              <w:bottom w:val="single" w:sz="6" w:space="0" w:color="000000"/>
              <w:right w:val="single" w:sz="6" w:space="0" w:color="000000"/>
            </w:tcBorders>
            <w:hideMark/>
          </w:tcPr>
          <w:p w14:paraId="1B37D4F2"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5F5EB2">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r>
            <w:r>
              <w:rPr>
                <w:rFonts w:ascii="Arial Narrow" w:eastAsia="Times New Roman" w:hAnsi="Arial Narrow" w:cs="Times New Roman"/>
                <w:color w:val="000000"/>
                <w:sz w:val="16"/>
                <w:szCs w:val="18"/>
              </w:rPr>
              <w:t xml:space="preserve">VERY </w:t>
            </w:r>
            <w:r w:rsidRPr="000F6B3A">
              <w:rPr>
                <w:rFonts w:ascii="Arial Narrow" w:eastAsia="Times New Roman" w:hAnsi="Arial Narrow" w:cs="Times New Roman"/>
                <w:color w:val="000000"/>
                <w:sz w:val="16"/>
                <w:szCs w:val="18"/>
              </w:rP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47F110D2"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r w:rsidR="00B04955" w:rsidRPr="000F6B3A" w14:paraId="14F5DE8C" w14:textId="77777777" w:rsidTr="00504B8A">
        <w:trPr>
          <w:cantSplit/>
        </w:trPr>
        <w:tc>
          <w:tcPr>
            <w:tcW w:w="13110" w:type="dxa"/>
            <w:gridSpan w:val="14"/>
            <w:tcBorders>
              <w:top w:val="single" w:sz="6" w:space="0" w:color="000000"/>
              <w:left w:val="single" w:sz="6" w:space="0" w:color="000000"/>
              <w:bottom w:val="single" w:sz="6" w:space="0" w:color="000000"/>
              <w:right w:val="single" w:sz="6" w:space="0" w:color="000000"/>
            </w:tcBorders>
            <w:shd w:val="clear" w:color="auto" w:fill="EDEDED"/>
            <w:tcMar>
              <w:top w:w="75" w:type="dxa"/>
              <w:left w:w="75" w:type="dxa"/>
              <w:bottom w:w="75" w:type="dxa"/>
              <w:right w:w="75" w:type="dxa"/>
            </w:tcMar>
            <w:vAlign w:val="center"/>
            <w:hideMark/>
          </w:tcPr>
          <w:p w14:paraId="71E90F1E" w14:textId="77777777" w:rsidR="00B04955" w:rsidRPr="000F6B3A" w:rsidRDefault="00B04955" w:rsidP="00504B8A">
            <w:pPr>
              <w:spacing w:line="140" w:lineRule="atLeast"/>
              <w:rPr>
                <w:rFonts w:ascii="Arial Narrow" w:eastAsia="Times New Roman" w:hAnsi="Arial Narrow" w:cs="Times New Roman"/>
                <w:b/>
                <w:bCs/>
                <w:color w:val="000000"/>
                <w:sz w:val="18"/>
                <w:szCs w:val="18"/>
              </w:rPr>
            </w:pPr>
            <w:r w:rsidRPr="000F6B3A">
              <w:rPr>
                <w:rStyle w:val="label"/>
                <w:rFonts w:ascii="Arial Narrow" w:eastAsia="Times New Roman" w:hAnsi="Arial Narrow" w:cs="Times New Roman"/>
                <w:b/>
                <w:bCs/>
                <w:color w:val="000000"/>
                <w:sz w:val="18"/>
                <w:szCs w:val="18"/>
              </w:rPr>
              <w:t>Serious adverse events</w:t>
            </w:r>
          </w:p>
        </w:tc>
      </w:tr>
      <w:tr w:rsidR="00B04955" w:rsidRPr="000F6B3A" w14:paraId="2EE4B8A5" w14:textId="77777777" w:rsidTr="00504B8A">
        <w:trPr>
          <w:cantSplit/>
        </w:trPr>
        <w:tc>
          <w:tcPr>
            <w:tcW w:w="849" w:type="dxa"/>
            <w:tcBorders>
              <w:top w:val="single" w:sz="6" w:space="0" w:color="000000"/>
              <w:left w:val="single" w:sz="6" w:space="0" w:color="000000"/>
              <w:bottom w:val="single" w:sz="6" w:space="0" w:color="000000"/>
              <w:right w:val="single" w:sz="6" w:space="0" w:color="000000"/>
            </w:tcBorders>
            <w:hideMark/>
          </w:tcPr>
          <w:p w14:paraId="37676306"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lastRenderedPageBreak/>
              <w:t xml:space="preserve">1 </w:t>
            </w:r>
          </w:p>
        </w:tc>
        <w:tc>
          <w:tcPr>
            <w:tcW w:w="981" w:type="dxa"/>
            <w:tcBorders>
              <w:top w:val="single" w:sz="6" w:space="0" w:color="000000"/>
              <w:left w:val="single" w:sz="6" w:space="0" w:color="000000"/>
              <w:bottom w:val="single" w:sz="6" w:space="0" w:color="000000"/>
              <w:right w:val="single" w:sz="6" w:space="0" w:color="000000"/>
            </w:tcBorders>
            <w:hideMark/>
          </w:tcPr>
          <w:p w14:paraId="144E9F92"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randomised</w:t>
            </w:r>
            <w:proofErr w:type="gramEnd"/>
            <w:r w:rsidRPr="000F6B3A">
              <w:rPr>
                <w:rFonts w:ascii="Arial Narrow" w:eastAsia="Times New Roman" w:hAnsi="Arial Narrow" w:cs="Times New Roman"/>
                <w:color w:val="000000"/>
                <w:sz w:val="16"/>
                <w:szCs w:val="18"/>
              </w:rPr>
              <w:t xml:space="preserve"> trials </w:t>
            </w:r>
          </w:p>
        </w:tc>
        <w:tc>
          <w:tcPr>
            <w:tcW w:w="865" w:type="dxa"/>
            <w:tcBorders>
              <w:top w:val="single" w:sz="6" w:space="0" w:color="000000"/>
              <w:left w:val="single" w:sz="6" w:space="0" w:color="000000"/>
              <w:bottom w:val="single" w:sz="6" w:space="0" w:color="000000"/>
              <w:right w:val="single" w:sz="6" w:space="0" w:color="000000"/>
            </w:tcBorders>
            <w:hideMark/>
          </w:tcPr>
          <w:p w14:paraId="274C54F8"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serious</w:t>
            </w:r>
            <w:proofErr w:type="gramEnd"/>
            <w:r w:rsidRPr="000F6B3A">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14</w:t>
            </w:r>
          </w:p>
        </w:tc>
        <w:tc>
          <w:tcPr>
            <w:tcW w:w="1135" w:type="dxa"/>
            <w:tcBorders>
              <w:top w:val="single" w:sz="6" w:space="0" w:color="000000"/>
              <w:left w:val="single" w:sz="6" w:space="0" w:color="000000"/>
              <w:bottom w:val="single" w:sz="6" w:space="0" w:color="000000"/>
              <w:right w:val="single" w:sz="6" w:space="0" w:color="000000"/>
            </w:tcBorders>
            <w:hideMark/>
          </w:tcPr>
          <w:p w14:paraId="36647906"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1303" w:type="dxa"/>
            <w:tcBorders>
              <w:top w:val="single" w:sz="6" w:space="0" w:color="000000"/>
              <w:left w:val="single" w:sz="6" w:space="0" w:color="000000"/>
              <w:bottom w:val="single" w:sz="6" w:space="0" w:color="000000"/>
              <w:right w:val="single" w:sz="6" w:space="0" w:color="000000"/>
            </w:tcBorders>
            <w:hideMark/>
          </w:tcPr>
          <w:p w14:paraId="4783A73B"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not</w:t>
            </w:r>
            <w:proofErr w:type="gramEnd"/>
            <w:r w:rsidRPr="000F6B3A">
              <w:rPr>
                <w:rFonts w:ascii="Arial Narrow" w:eastAsia="Times New Roman" w:hAnsi="Arial Narrow" w:cs="Times New Roman"/>
                <w:color w:val="000000"/>
                <w:sz w:val="16"/>
                <w:szCs w:val="18"/>
              </w:rPr>
              <w:t xml:space="preserve"> serious </w:t>
            </w:r>
          </w:p>
        </w:tc>
        <w:tc>
          <w:tcPr>
            <w:tcW w:w="979" w:type="dxa"/>
            <w:tcBorders>
              <w:top w:val="single" w:sz="6" w:space="0" w:color="000000"/>
              <w:left w:val="single" w:sz="6" w:space="0" w:color="000000"/>
              <w:bottom w:val="single" w:sz="6" w:space="0" w:color="000000"/>
              <w:right w:val="single" w:sz="6" w:space="0" w:color="000000"/>
            </w:tcBorders>
            <w:hideMark/>
          </w:tcPr>
          <w:p w14:paraId="20B36A49"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Pr>
                <w:rFonts w:ascii="Arial Narrow" w:eastAsia="Times New Roman" w:hAnsi="Arial Narrow" w:cs="Times New Roman"/>
                <w:color w:val="000000"/>
                <w:sz w:val="16"/>
                <w:szCs w:val="18"/>
              </w:rPr>
              <w:t>very</w:t>
            </w:r>
            <w:proofErr w:type="gramEnd"/>
            <w:r>
              <w:rPr>
                <w:rFonts w:ascii="Arial Narrow" w:eastAsia="Times New Roman" w:hAnsi="Arial Narrow" w:cs="Times New Roman"/>
                <w:color w:val="000000"/>
                <w:sz w:val="16"/>
                <w:szCs w:val="18"/>
              </w:rPr>
              <w:t xml:space="preserve"> </w:t>
            </w:r>
            <w:r w:rsidRPr="000F6B3A">
              <w:rPr>
                <w:rFonts w:ascii="Arial Narrow" w:eastAsia="Times New Roman" w:hAnsi="Arial Narrow" w:cs="Times New Roman"/>
                <w:color w:val="000000"/>
                <w:sz w:val="16"/>
                <w:szCs w:val="18"/>
              </w:rPr>
              <w:t xml:space="preserve">serious </w:t>
            </w:r>
            <w:r w:rsidRPr="000F6B3A">
              <w:rPr>
                <w:rFonts w:ascii="Arial Narrow" w:eastAsia="Times New Roman" w:hAnsi="Arial Narrow" w:cs="Times New Roman"/>
                <w:color w:val="000000"/>
                <w:sz w:val="16"/>
                <w:szCs w:val="18"/>
                <w:vertAlign w:val="superscript"/>
              </w:rPr>
              <w:t> </w:t>
            </w:r>
            <w:r w:rsidRPr="000F6B3A">
              <w:rPr>
                <w:rStyle w:val="underline1"/>
                <w:rFonts w:ascii="Arial Narrow" w:eastAsia="Times New Roman" w:hAnsi="Arial Narrow" w:cs="Times New Roman"/>
                <w:color w:val="000000"/>
                <w:sz w:val="16"/>
                <w:szCs w:val="18"/>
                <w:vertAlign w:val="superscript"/>
              </w:rPr>
              <w:t>15</w:t>
            </w:r>
          </w:p>
        </w:tc>
        <w:tc>
          <w:tcPr>
            <w:tcW w:w="1223" w:type="dxa"/>
            <w:tcBorders>
              <w:top w:val="single" w:sz="6" w:space="0" w:color="000000"/>
              <w:left w:val="single" w:sz="6" w:space="0" w:color="000000"/>
              <w:bottom w:val="single" w:sz="6" w:space="0" w:color="000000"/>
              <w:right w:val="single" w:sz="6" w:space="0" w:color="000000"/>
            </w:tcBorders>
            <w:hideMark/>
          </w:tcPr>
          <w:p w14:paraId="1E0142EC" w14:textId="77777777" w:rsidR="00B04955" w:rsidRPr="000F6B3A" w:rsidRDefault="00B04955" w:rsidP="00504B8A">
            <w:pPr>
              <w:spacing w:line="140" w:lineRule="atLeast"/>
              <w:rPr>
                <w:rFonts w:ascii="Arial Narrow" w:eastAsia="Times New Roman" w:hAnsi="Arial Narrow" w:cs="Times New Roman"/>
                <w:color w:val="000000"/>
                <w:sz w:val="16"/>
                <w:szCs w:val="18"/>
              </w:rPr>
            </w:pPr>
            <w:proofErr w:type="gramStart"/>
            <w:r w:rsidRPr="000F6B3A">
              <w:rPr>
                <w:rFonts w:ascii="Arial Narrow" w:eastAsia="Times New Roman" w:hAnsi="Arial Narrow" w:cs="Times New Roman"/>
                <w:color w:val="000000"/>
                <w:sz w:val="16"/>
                <w:szCs w:val="18"/>
              </w:rPr>
              <w:t>none</w:t>
            </w:r>
            <w:proofErr w:type="gramEnd"/>
            <w:r w:rsidRPr="000F6B3A">
              <w:rPr>
                <w:rFonts w:ascii="Arial Narrow" w:eastAsia="Times New Roman" w:hAnsi="Arial Narrow" w:cs="Times New Roman"/>
                <w:color w:val="000000"/>
                <w:sz w:val="16"/>
                <w:szCs w:val="18"/>
              </w:rPr>
              <w:t xml:space="preserve"> </w:t>
            </w:r>
          </w:p>
        </w:tc>
        <w:tc>
          <w:tcPr>
            <w:tcW w:w="848" w:type="dxa"/>
            <w:gridSpan w:val="2"/>
            <w:tcBorders>
              <w:top w:val="single" w:sz="6" w:space="0" w:color="000000"/>
              <w:left w:val="single" w:sz="6" w:space="0" w:color="000000"/>
              <w:bottom w:val="single" w:sz="6" w:space="0" w:color="000000"/>
              <w:right w:val="single" w:sz="6" w:space="0" w:color="000000"/>
            </w:tcBorders>
            <w:hideMark/>
          </w:tcPr>
          <w:p w14:paraId="31710764"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0/17 (0.0%) </w:t>
            </w:r>
          </w:p>
        </w:tc>
        <w:tc>
          <w:tcPr>
            <w:tcW w:w="1606" w:type="dxa"/>
            <w:tcBorders>
              <w:top w:val="single" w:sz="6" w:space="0" w:color="000000"/>
              <w:left w:val="single" w:sz="6" w:space="0" w:color="000000"/>
              <w:bottom w:val="single" w:sz="6" w:space="0" w:color="000000"/>
              <w:right w:val="single" w:sz="6" w:space="0" w:color="000000"/>
            </w:tcBorders>
            <w:hideMark/>
          </w:tcPr>
          <w:p w14:paraId="58354EE2"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1/8 (12.5%) </w:t>
            </w:r>
          </w:p>
        </w:tc>
        <w:tc>
          <w:tcPr>
            <w:tcW w:w="776" w:type="dxa"/>
            <w:tcBorders>
              <w:top w:val="single" w:sz="6" w:space="0" w:color="000000"/>
              <w:left w:val="single" w:sz="6" w:space="0" w:color="000000"/>
              <w:bottom w:val="single" w:sz="6" w:space="0" w:color="000000"/>
              <w:right w:val="single" w:sz="6" w:space="0" w:color="000000"/>
            </w:tcBorders>
            <w:hideMark/>
          </w:tcPr>
          <w:p w14:paraId="10201FDA"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block"/>
                <w:rFonts w:ascii="Arial Narrow" w:eastAsia="Times New Roman" w:hAnsi="Arial Narrow" w:cs="Times New Roman"/>
                <w:b/>
                <w:bCs/>
                <w:color w:val="000000"/>
                <w:sz w:val="16"/>
                <w:szCs w:val="18"/>
              </w:rPr>
              <w:t>RR 0.17</w:t>
            </w:r>
            <w:r w:rsidRPr="000F6B3A">
              <w:rPr>
                <w:rFonts w:ascii="Arial Narrow" w:eastAsia="Times New Roman" w:hAnsi="Arial Narrow" w:cs="Times New Roman"/>
                <w:color w:val="000000"/>
                <w:sz w:val="16"/>
                <w:szCs w:val="18"/>
              </w:rPr>
              <w:br/>
            </w:r>
            <w:r w:rsidRPr="000F6B3A">
              <w:rPr>
                <w:rStyle w:val="cell"/>
                <w:rFonts w:ascii="Arial Narrow" w:eastAsia="Times New Roman" w:hAnsi="Arial Narrow" w:cs="Times New Roman"/>
                <w:color w:val="000000"/>
                <w:sz w:val="16"/>
                <w:szCs w:val="18"/>
              </w:rPr>
              <w:t>(0.01 to 3.70)</w:t>
            </w:r>
            <w:r w:rsidRPr="000F6B3A">
              <w:rPr>
                <w:rFonts w:ascii="Arial Narrow" w:eastAsia="Times New Roman" w:hAnsi="Arial Narrow" w:cs="Times New Roman"/>
                <w:color w:val="000000"/>
                <w:sz w:val="16"/>
                <w:szCs w:val="18"/>
              </w:rPr>
              <w:t xml:space="preserve"> </w:t>
            </w:r>
          </w:p>
        </w:tc>
        <w:tc>
          <w:tcPr>
            <w:tcW w:w="822" w:type="dxa"/>
            <w:tcBorders>
              <w:top w:val="single" w:sz="6" w:space="0" w:color="000000"/>
              <w:left w:val="single" w:sz="6" w:space="0" w:color="000000"/>
              <w:bottom w:val="single" w:sz="6" w:space="0" w:color="000000"/>
              <w:right w:val="single" w:sz="6" w:space="0" w:color="000000"/>
            </w:tcBorders>
            <w:hideMark/>
          </w:tcPr>
          <w:p w14:paraId="3B72A950"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104 fewer per 1000 (from 124 fewer to 338 more) </w:t>
            </w:r>
          </w:p>
        </w:tc>
        <w:tc>
          <w:tcPr>
            <w:tcW w:w="777" w:type="dxa"/>
            <w:tcBorders>
              <w:top w:val="single" w:sz="6" w:space="0" w:color="000000"/>
              <w:left w:val="single" w:sz="6" w:space="0" w:color="000000"/>
              <w:bottom w:val="single" w:sz="6" w:space="0" w:color="000000"/>
              <w:right w:val="single" w:sz="6" w:space="0" w:color="000000"/>
            </w:tcBorders>
            <w:hideMark/>
          </w:tcPr>
          <w:p w14:paraId="38D647F7" w14:textId="77777777" w:rsidR="00B04955" w:rsidRPr="000F6B3A" w:rsidRDefault="00B04955" w:rsidP="00504B8A">
            <w:pPr>
              <w:spacing w:line="140" w:lineRule="atLeast"/>
              <w:jc w:val="center"/>
              <w:rPr>
                <w:rFonts w:ascii="Arial Narrow" w:eastAsia="Times New Roman" w:hAnsi="Arial Narrow" w:cs="Times New Roman"/>
                <w:color w:val="000000"/>
                <w:sz w:val="16"/>
                <w:szCs w:val="18"/>
              </w:rPr>
            </w:pPr>
            <w:r w:rsidRPr="000F6B3A">
              <w:rPr>
                <w:rStyle w:val="quality-sign1"/>
                <w:rFonts w:ascii="Cambria" w:eastAsia="Times New Roman" w:hAnsi="Cambria" w:cs="Cambria"/>
                <w:color w:val="000000"/>
                <w:sz w:val="16"/>
                <w:szCs w:val="18"/>
              </w:rPr>
              <w:t>⨁</w:t>
            </w:r>
            <w:r w:rsidRPr="005F5EB2">
              <w:rPr>
                <w:rStyle w:val="quality-sign1"/>
                <w:rFonts w:ascii="Menlo Regular" w:eastAsia="Times New Roman" w:hAnsi="Menlo Regular" w:cs="Menlo Regular"/>
                <w:color w:val="000000"/>
                <w:sz w:val="20"/>
                <w:szCs w:val="18"/>
              </w:rPr>
              <w:t>◯◯◯</w:t>
            </w:r>
            <w:r w:rsidRPr="000F6B3A">
              <w:rPr>
                <w:rFonts w:ascii="Arial Narrow" w:eastAsia="Times New Roman" w:hAnsi="Arial Narrow" w:cs="Times New Roman"/>
                <w:color w:val="000000"/>
                <w:sz w:val="16"/>
                <w:szCs w:val="18"/>
              </w:rPr>
              <w:br/>
            </w:r>
            <w:r>
              <w:rPr>
                <w:rFonts w:ascii="Arial Narrow" w:eastAsia="Times New Roman" w:hAnsi="Arial Narrow" w:cs="Times New Roman"/>
                <w:color w:val="000000"/>
                <w:sz w:val="16"/>
                <w:szCs w:val="18"/>
              </w:rPr>
              <w:t xml:space="preserve">VERY </w:t>
            </w:r>
            <w:r w:rsidRPr="000F6B3A">
              <w:rPr>
                <w:rFonts w:ascii="Arial Narrow" w:eastAsia="Times New Roman" w:hAnsi="Arial Narrow" w:cs="Times New Roman"/>
                <w:color w:val="000000"/>
                <w:sz w:val="16"/>
                <w:szCs w:val="18"/>
              </w:rPr>
              <w:t xml:space="preserve">LOW </w:t>
            </w:r>
          </w:p>
        </w:tc>
        <w:tc>
          <w:tcPr>
            <w:tcW w:w="946" w:type="dxa"/>
            <w:tcBorders>
              <w:top w:val="single" w:sz="6" w:space="0" w:color="000000"/>
              <w:left w:val="single" w:sz="6" w:space="0" w:color="000000"/>
              <w:bottom w:val="single" w:sz="6" w:space="0" w:color="000000"/>
              <w:right w:val="single" w:sz="6" w:space="0" w:color="000000"/>
            </w:tcBorders>
            <w:hideMark/>
          </w:tcPr>
          <w:p w14:paraId="0F93A9C6" w14:textId="77777777" w:rsidR="00B04955" w:rsidRPr="000F6B3A" w:rsidRDefault="00B04955" w:rsidP="00504B8A">
            <w:pPr>
              <w:spacing w:line="140" w:lineRule="atLeast"/>
              <w:rPr>
                <w:rFonts w:ascii="Arial Narrow" w:eastAsia="Times New Roman" w:hAnsi="Arial Narrow" w:cs="Times New Roman"/>
                <w:color w:val="000000"/>
                <w:sz w:val="16"/>
                <w:szCs w:val="18"/>
              </w:rPr>
            </w:pPr>
            <w:r w:rsidRPr="000F6B3A">
              <w:rPr>
                <w:rFonts w:ascii="Arial Narrow" w:eastAsia="Times New Roman" w:hAnsi="Arial Narrow" w:cs="Times New Roman"/>
                <w:color w:val="000000"/>
                <w:sz w:val="16"/>
                <w:szCs w:val="18"/>
              </w:rPr>
              <w:t xml:space="preserve">CRITICAL </w:t>
            </w:r>
          </w:p>
        </w:tc>
      </w:tr>
    </w:tbl>
    <w:p w14:paraId="178C4FC3" w14:textId="77777777" w:rsidR="00B04955" w:rsidRDefault="00B04955" w:rsidP="00B04955">
      <w:pPr>
        <w:pStyle w:val="NormalWeb"/>
        <w:spacing w:line="140" w:lineRule="atLeast"/>
        <w:rPr>
          <w:rFonts w:ascii="Arial Narrow" w:hAnsi="Arial Narrow"/>
          <w:color w:val="000000"/>
          <w:sz w:val="14"/>
          <w:szCs w:val="14"/>
          <w:lang w:val="en"/>
        </w:rPr>
      </w:pPr>
      <w:r>
        <w:rPr>
          <w:rFonts w:ascii="Arial Narrow" w:hAnsi="Arial Narrow"/>
          <w:color w:val="000000"/>
          <w:sz w:val="14"/>
          <w:szCs w:val="14"/>
          <w:lang w:val="en"/>
        </w:rPr>
        <w:br w:type="textWrapping" w:clear="all"/>
        <w:t xml:space="preserve">MD – mean difference, RR – relative risk </w:t>
      </w:r>
    </w:p>
    <w:p w14:paraId="7CDC99B1"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 xml:space="preserve">Criteria for diagnosis of asthma and allergic rhinitis were not provided; results are not adjusted for confounding factors despite “cohort members with family history of asthma were less likely to receive supplementation according to recommendations (...) and many of the same characteristics that were predictive of worse compliance were associated with reduced risk of allergies”. </w:t>
      </w:r>
    </w:p>
    <w:p w14:paraId="360121CC"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3 events in a very small control group make the resulrs very fragile; confidence interval does not exclude an appreciable benefit or an appreciable harm. Study authors combined the group that never received vitamin D with a group that used it irregularly to reduce fragility of the results; if those using vitamin D regularly were compared with those who either did not use it or used it irregularly the RR would be 1.31 (95% CI: 1.15 to 1.49).</w:t>
      </w:r>
    </w:p>
    <w:p w14:paraId="647A6ABF"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There were no events in a very small control group; confidence interval does not exclude an appreciable benefit or an appreciable harm. Study authors combined the group that never received vitamin D with a group that used it irregularly to reduce fragility of the results; if those using vitamin D regularly were compared with those who either did not use it or used it irregularly the RR would be 1.33 (95% CI: 1.00 to 1.79).</w:t>
      </w:r>
    </w:p>
    <w:p w14:paraId="475E00D8"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Results were not adjusted for confounding factors.</w:t>
      </w:r>
    </w:p>
    <w:p w14:paraId="7C53480A"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Outcome was measured after 1 year of life, which is likely too short to reliably measure development of food allergy.</w:t>
      </w:r>
    </w:p>
    <w:p w14:paraId="21FFA537"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51 events.</w:t>
      </w:r>
    </w:p>
    <w:p w14:paraId="6771F2F0"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Probably no blinding of participants and caregivers in three of four studies.</w:t>
      </w:r>
    </w:p>
    <w:p w14:paraId="1981D7BA"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Follow-up was 2 to 12 months which is not long enough for assessing development of rickets.</w:t>
      </w:r>
    </w:p>
    <w:p w14:paraId="253DBBAF"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No events among 177 children; 95% confidence interval does not exclude an appreciable clinical benefit or no difference.</w:t>
      </w:r>
    </w:p>
    <w:p w14:paraId="4C55FC7E"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Random sequence generation was not described – likely quasi-random method of allocation was used.</w:t>
      </w:r>
    </w:p>
    <w:p w14:paraId="19C45866"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95% confidence interval does not exclude an appreciable clinical benefit or no difference.</w:t>
      </w:r>
    </w:p>
    <w:p w14:paraId="1C8006BE"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Unclear random sequence generation and blinding in one study and unclear allocation concealment in two studies.</w:t>
      </w:r>
    </w:p>
    <w:p w14:paraId="768F57A6"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Only 8 events; confidence interval does not exclude an appreciable harm.</w:t>
      </w:r>
    </w:p>
    <w:p w14:paraId="74227715"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Unclear random sequence generation and blinding.</w:t>
      </w:r>
    </w:p>
    <w:p w14:paraId="693F6387" w14:textId="77777777" w:rsidR="00B04955" w:rsidRDefault="00B04955" w:rsidP="00B04955">
      <w:pPr>
        <w:numPr>
          <w:ilvl w:val="0"/>
          <w:numId w:val="3"/>
        </w:numPr>
        <w:spacing w:before="100" w:beforeAutospacing="1" w:after="100" w:afterAutospacing="1" w:line="140" w:lineRule="atLeast"/>
        <w:rPr>
          <w:rFonts w:ascii="Arial Narrow" w:eastAsia="Times New Roman" w:hAnsi="Arial Narrow" w:cs="Times New Roman"/>
          <w:color w:val="000000"/>
          <w:sz w:val="14"/>
          <w:szCs w:val="14"/>
          <w:lang w:val="en"/>
        </w:rPr>
      </w:pPr>
      <w:r>
        <w:rPr>
          <w:rFonts w:ascii="Arial Narrow" w:eastAsia="Times New Roman" w:hAnsi="Arial Narrow" w:cs="Times New Roman"/>
          <w:color w:val="000000"/>
          <w:sz w:val="14"/>
          <w:szCs w:val="14"/>
          <w:lang w:val="en"/>
        </w:rPr>
        <w:t>Confidence interval does not exclude an appreciable harm.</w:t>
      </w:r>
    </w:p>
    <w:p w14:paraId="3FDA1878" w14:textId="13E2C0D7" w:rsidR="00B04955" w:rsidRPr="0043753D" w:rsidRDefault="00B04955" w:rsidP="00B04955">
      <w:pPr>
        <w:numPr>
          <w:ilvl w:val="0"/>
          <w:numId w:val="3"/>
        </w:numPr>
        <w:spacing w:beforeAutospacing="1" w:afterAutospacing="1" w:line="140" w:lineRule="atLeast"/>
        <w:rPr>
          <w:rFonts w:ascii="Arial Narrow" w:hAnsi="Arial Narrow"/>
          <w:color w:val="000000"/>
          <w:sz w:val="14"/>
          <w:szCs w:val="14"/>
        </w:rPr>
      </w:pPr>
      <w:r>
        <w:rPr>
          <w:rFonts w:ascii="Arial Narrow" w:hAnsi="Arial Narrow"/>
          <w:color w:val="000000"/>
          <w:sz w:val="14"/>
          <w:szCs w:val="14"/>
        </w:rPr>
        <w:t>G</w:t>
      </w:r>
      <w:r w:rsidRPr="0043753D">
        <w:rPr>
          <w:rFonts w:ascii="Arial Narrow" w:hAnsi="Arial Narrow"/>
          <w:color w:val="000000"/>
          <w:sz w:val="14"/>
          <w:szCs w:val="14"/>
        </w:rPr>
        <w:t xml:space="preserve">lobal total prevalence of </w:t>
      </w:r>
      <w:r w:rsidRPr="0043753D">
        <w:rPr>
          <w:rFonts w:ascii="Arial Narrow" w:hAnsi="Arial Narrow"/>
          <w:color w:val="000000"/>
          <w:sz w:val="14"/>
          <w:szCs w:val="14"/>
          <w:lang w:val="es-ES"/>
        </w:rPr>
        <w:t xml:space="preserve">rhinoconjunctivitis </w:t>
      </w:r>
      <w:r w:rsidRPr="0043753D">
        <w:rPr>
          <w:rFonts w:ascii="Arial Narrow" w:hAnsi="Arial Narrow"/>
          <w:color w:val="000000"/>
          <w:sz w:val="14"/>
          <w:szCs w:val="14"/>
        </w:rPr>
        <w:t>symptoms for the 13- to 14-year old children according with Phase Three ISAAC (14.6%)</w:t>
      </w:r>
      <w:r>
        <w:rPr>
          <w:rFonts w:ascii="Arial Narrow" w:hAnsi="Arial Narrow"/>
          <w:color w:val="000000"/>
          <w:sz w:val="14"/>
          <w:szCs w:val="14"/>
        </w:rPr>
        <w:t xml:space="preserve"> </w:t>
      </w:r>
      <w:r>
        <w:rPr>
          <w:rFonts w:ascii="Arial Narrow" w:hAnsi="Arial Narrow"/>
          <w:color w:val="000000"/>
          <w:sz w:val="14"/>
          <w:szCs w:val="14"/>
        </w:rPr>
        <w:fldChar w:fldCharType="begin"/>
      </w:r>
      <w:r w:rsidR="00F669B3">
        <w:rPr>
          <w:rFonts w:ascii="Arial Narrow" w:hAnsi="Arial Narrow"/>
          <w:color w:val="000000"/>
          <w:sz w:val="14"/>
          <w:szCs w:val="14"/>
        </w:rPr>
        <w:instrText xml:space="preserve"> ADDIN EN.CITE &lt;EndNote&gt;&lt;Cite&gt;&lt;Author&gt;Ait-Khaled&lt;/Author&gt;&lt;Year&gt;2009&lt;/Year&gt;&lt;RecNum&gt;10&lt;/RecNum&gt;&lt;DisplayText&gt;(11)&lt;/DisplayText&gt;&lt;record&gt;&lt;rec-number&gt;10&lt;/rec-number&gt;&lt;foreign-keys&gt;&lt;key app="EN" db-id="a0099t9tkwta9be2a5gvrwxjdd5va05zffdw"&gt;10&lt;/key&gt;&lt;/foreign-keys&gt;&lt;ref-type name="Journal Article"&gt;17&lt;/ref-type&gt;&lt;contributors&gt;&lt;authors&gt;&lt;author&gt;Ait-Khaled, N.&lt;/author&gt;&lt;author&gt;Pearce, N.&lt;/author&gt;&lt;author&gt;Anderson, H. R.&lt;/author&gt;&lt;author&gt;Ellwood, P.&lt;/author&gt;&lt;author&gt;Montefort, S.&lt;/author&gt;&lt;author&gt;Shah, J.&lt;/author&gt;&lt;author&gt;Isaac Phase Three Study Group&lt;/author&gt;&lt;/authors&gt;&lt;/contributors&gt;&lt;auth-address&gt;International Union Against Tuberculosis and Lung Disease, Paris, France.&lt;/auth-address&gt;&lt;titles&gt;&lt;title&gt;Global map of the prevalence of symptoms of rhinoconjunctivitis in children: The International Study of Asthma and Allergies in Childhood (ISAAC) Phase Three&lt;/title&gt;&lt;secondary-title&gt;Allergy&lt;/secondary-title&gt;&lt;alt-title&gt;Allergy&lt;/alt-title&gt;&lt;/titles&gt;&lt;periodical&gt;&lt;full-title&gt;Allergy&lt;/full-title&gt;&lt;abbr-1&gt;Allergy&lt;/abbr-1&gt;&lt;/periodical&gt;&lt;alt-periodical&gt;&lt;full-title&gt;Allergy&lt;/full-title&gt;&lt;abbr-1&gt;Allergy&lt;/abbr-1&gt;&lt;/alt-periodical&gt;&lt;pages&gt;123-48&lt;/pages&gt;&lt;volume&gt;64&lt;/volume&gt;&lt;number&gt;1&lt;/number&gt;&lt;keywords&gt;&lt;keyword&gt;Adolescent&lt;/keyword&gt;&lt;keyword&gt;Age Factors&lt;/keyword&gt;&lt;keyword&gt;Asthma&lt;/keyword&gt;&lt;keyword&gt;Child&lt;/keyword&gt;&lt;keyword&gt;Comorbidity&lt;/keyword&gt;&lt;keyword&gt;Conjunctivitis, Allergic/*epidemiology&lt;/keyword&gt;&lt;keyword&gt;Cross-Sectional Studies&lt;/keyword&gt;&lt;keyword&gt;Eczema&lt;/keyword&gt;&lt;keyword&gt;*Global Health&lt;/keyword&gt;&lt;keyword&gt;Humans&lt;/keyword&gt;&lt;keyword&gt;Prevalence&lt;/keyword&gt;&lt;keyword&gt;Rhinitis, Allergic, Perennial/*epidemiology&lt;/keyword&gt;&lt;/keywords&gt;&lt;dates&gt;&lt;year&gt;2009&lt;/year&gt;&lt;pub-dates&gt;&lt;date&gt;Jan&lt;/date&gt;&lt;/pub-dates&gt;&lt;/dates&gt;&lt;isbn&gt;1398-9995 (Electronic)&amp;#xD;0105-4538 (Linking)&lt;/isbn&gt;&lt;accession-num&gt;19132975&lt;/accession-num&gt;&lt;urls&gt;&lt;related-urls&gt;&lt;url&gt;http://www.ncbi.nlm.nih.gov/pubmed/19132975&lt;/url&gt;&lt;/related-urls&gt;&lt;/urls&gt;&lt;electronic-resource-num&gt;10.1111/j.1398-9995.2008.01884.x&lt;/electronic-resource-num&gt;&lt;/record&gt;&lt;/Cite&gt;&lt;/EndNote&gt;</w:instrText>
      </w:r>
      <w:r>
        <w:rPr>
          <w:rFonts w:ascii="Arial Narrow" w:hAnsi="Arial Narrow"/>
          <w:color w:val="000000"/>
          <w:sz w:val="14"/>
          <w:szCs w:val="14"/>
        </w:rPr>
        <w:fldChar w:fldCharType="separate"/>
      </w:r>
      <w:r w:rsidR="00F669B3">
        <w:rPr>
          <w:rFonts w:ascii="Arial Narrow" w:hAnsi="Arial Narrow"/>
          <w:noProof/>
          <w:color w:val="000000"/>
          <w:sz w:val="14"/>
          <w:szCs w:val="14"/>
        </w:rPr>
        <w:t>(</w:t>
      </w:r>
      <w:hyperlink w:anchor="_ENREF_11" w:tooltip="Ait-Khaled, 2009 #10" w:history="1">
        <w:r w:rsidR="00DC1393">
          <w:rPr>
            <w:rFonts w:ascii="Arial Narrow" w:hAnsi="Arial Narrow"/>
            <w:noProof/>
            <w:color w:val="000000"/>
            <w:sz w:val="14"/>
            <w:szCs w:val="14"/>
          </w:rPr>
          <w:t>11</w:t>
        </w:r>
      </w:hyperlink>
      <w:r w:rsidR="00F669B3">
        <w:rPr>
          <w:rFonts w:ascii="Arial Narrow" w:hAnsi="Arial Narrow"/>
          <w:noProof/>
          <w:color w:val="000000"/>
          <w:sz w:val="14"/>
          <w:szCs w:val="14"/>
        </w:rPr>
        <w:t>)</w:t>
      </w:r>
      <w:r>
        <w:rPr>
          <w:rFonts w:ascii="Arial Narrow" w:hAnsi="Arial Narrow"/>
          <w:color w:val="000000"/>
          <w:sz w:val="14"/>
          <w:szCs w:val="14"/>
        </w:rPr>
        <w:fldChar w:fldCharType="end"/>
      </w:r>
      <w:r w:rsidRPr="0043753D">
        <w:rPr>
          <w:rFonts w:ascii="Arial Narrow" w:hAnsi="Arial Narrow"/>
          <w:color w:val="000000"/>
          <w:sz w:val="14"/>
          <w:szCs w:val="14"/>
        </w:rPr>
        <w:t>.</w:t>
      </w:r>
    </w:p>
    <w:p w14:paraId="2CE9990C" w14:textId="41781FEC" w:rsidR="00B04955" w:rsidRPr="00E006C0" w:rsidRDefault="00B04955" w:rsidP="00B04955">
      <w:pPr>
        <w:numPr>
          <w:ilvl w:val="0"/>
          <w:numId w:val="3"/>
        </w:numPr>
        <w:spacing w:before="100" w:beforeAutospacing="1" w:after="100" w:afterAutospacing="1" w:line="140" w:lineRule="atLeast"/>
        <w:rPr>
          <w:rFonts w:ascii="Arial Narrow" w:hAnsi="Arial Narrow"/>
          <w:color w:val="000000"/>
          <w:sz w:val="14"/>
          <w:szCs w:val="14"/>
          <w:lang w:val="en"/>
        </w:rPr>
      </w:pPr>
      <w:r w:rsidRPr="00E006C0">
        <w:rPr>
          <w:rFonts w:ascii="Arial Narrow" w:hAnsi="Arial Narrow"/>
          <w:color w:val="000000"/>
          <w:sz w:val="14"/>
          <w:szCs w:val="14"/>
        </w:rPr>
        <w:t>Global total prevalence of asthma symptoms in the 6-7 year age according with Phase Three ISAAC</w:t>
      </w:r>
      <w:r>
        <w:rPr>
          <w:rFonts w:ascii="Arial Narrow" w:hAnsi="Arial Narrow"/>
          <w:color w:val="000000"/>
          <w:sz w:val="14"/>
          <w:szCs w:val="14"/>
        </w:rPr>
        <w:t xml:space="preserve"> </w:t>
      </w:r>
      <w:r>
        <w:rPr>
          <w:rFonts w:ascii="Arial Narrow" w:hAnsi="Arial Narrow"/>
          <w:color w:val="000000"/>
          <w:sz w:val="14"/>
          <w:szCs w:val="14"/>
        </w:rPr>
        <w:fldChar w:fldCharType="begin"/>
      </w:r>
      <w:r w:rsidR="00F669B3">
        <w:rPr>
          <w:rFonts w:ascii="Arial Narrow" w:hAnsi="Arial Narrow"/>
          <w:color w:val="000000"/>
          <w:sz w:val="14"/>
          <w:szCs w:val="14"/>
        </w:rPr>
        <w:instrText xml:space="preserve"> ADDIN EN.CITE &lt;EndNote&gt;&lt;Cite&gt;&lt;Author&gt;Lai&lt;/Author&gt;&lt;Year&gt;2009&lt;/Year&gt;&lt;RecNum&gt;12&lt;/RecNum&gt;&lt;DisplayText&gt;(12)&lt;/DisplayText&gt;&lt;record&gt;&lt;rec-number&gt;12&lt;/rec-number&gt;&lt;foreign-keys&gt;&lt;key app="EN" db-id="a0099t9tkwta9be2a5gvrwxjdd5va05zffdw"&gt;12&lt;/key&gt;&lt;/foreign-keys&gt;&lt;ref-type name="Journal Article"&gt;17&lt;/ref-type&gt;&lt;contributors&gt;&lt;authors&gt;&lt;author&gt;Lai, C. K.&lt;/author&gt;&lt;author&gt;Beasley, R.&lt;/author&gt;&lt;author&gt;Crane, J.&lt;/author&gt;&lt;author&gt;Foliaki, S.&lt;/author&gt;&lt;author&gt;Shah, J.&lt;/author&gt;&lt;author&gt;Weiland, S.&lt;/author&gt;&lt;author&gt;International Study of, Asthma&lt;/author&gt;&lt;author&gt;Allergies in Childhood Phase Three Study, Group&lt;/author&gt;&lt;/authors&gt;&lt;/contributors&gt;&lt;auth-address&gt;Department of Medicine &amp;amp; Therapeutics, The Chinese University of Hong Kong, Hong Kong. keilai@netvigator.com&lt;/auth-address&gt;&lt;titles&gt;&lt;title&gt;Global variation in the prevalence and severity of asthma symptoms: phase three of the International Study of Asthma and Allergies in Childhood (ISAAC)&lt;/title&gt;&lt;secondary-title&gt;Thorax&lt;/secondary-title&gt;&lt;alt-title&gt;Thorax&lt;/alt-title&gt;&lt;/titles&gt;&lt;periodical&gt;&lt;full-title&gt;Thorax&lt;/full-title&gt;&lt;abbr-1&gt;Thorax&lt;/abbr-1&gt;&lt;/periodical&gt;&lt;alt-periodical&gt;&lt;full-title&gt;Thorax&lt;/full-title&gt;&lt;abbr-1&gt;Thorax&lt;/abbr-1&gt;&lt;/alt-periodical&gt;&lt;pages&gt;476-83&lt;/pages&gt;&lt;volume&gt;64&lt;/volume&gt;&lt;number&gt;6&lt;/number&gt;&lt;keywords&gt;&lt;keyword&gt;Adolescent&lt;/keyword&gt;&lt;keyword&gt;Age Factors&lt;/keyword&gt;&lt;keyword&gt;Asthma/*epidemiology&lt;/keyword&gt;&lt;keyword&gt;Child&lt;/keyword&gt;&lt;keyword&gt;Cross-Sectional Studies&lt;/keyword&gt;&lt;keyword&gt;Global Health&lt;/keyword&gt;&lt;keyword&gt;Humans&lt;/keyword&gt;&lt;keyword&gt;Income/statistics &amp;amp; numerical data&lt;/keyword&gt;&lt;keyword&gt;International Cooperation&lt;/keyword&gt;&lt;keyword&gt;Prevalence&lt;/keyword&gt;&lt;/keywords&gt;&lt;dates&gt;&lt;year&gt;2009&lt;/year&gt;&lt;pub-dates&gt;&lt;date&gt;Jun&lt;/date&gt;&lt;/pub-dates&gt;&lt;/dates&gt;&lt;isbn&gt;1468-3296 (Electronic)&amp;#xD;0040-6376 (Linking)&lt;/isbn&gt;&lt;accession-num&gt;19237391&lt;/accession-num&gt;&lt;urls&gt;&lt;related-urls&gt;&lt;url&gt;http://www.ncbi.nlm.nih.gov/pubmed/19237391&lt;/url&gt;&lt;/related-urls&gt;&lt;/urls&gt;&lt;electronic-resource-num&gt;10.1136/thx.2008.106609&lt;/electronic-resource-num&gt;&lt;/record&gt;&lt;/Cite&gt;&lt;/EndNote&gt;</w:instrText>
      </w:r>
      <w:r>
        <w:rPr>
          <w:rFonts w:ascii="Arial Narrow" w:hAnsi="Arial Narrow"/>
          <w:color w:val="000000"/>
          <w:sz w:val="14"/>
          <w:szCs w:val="14"/>
        </w:rPr>
        <w:fldChar w:fldCharType="separate"/>
      </w:r>
      <w:r>
        <w:rPr>
          <w:rFonts w:ascii="Arial Narrow" w:hAnsi="Arial Narrow"/>
          <w:noProof/>
          <w:color w:val="000000"/>
          <w:sz w:val="14"/>
          <w:szCs w:val="14"/>
        </w:rPr>
        <w:t>(</w:t>
      </w:r>
      <w:hyperlink w:anchor="_ENREF_12" w:tooltip="Lai, 2009 #12" w:history="1">
        <w:r w:rsidR="00DC1393">
          <w:rPr>
            <w:rFonts w:ascii="Arial Narrow" w:hAnsi="Arial Narrow"/>
            <w:noProof/>
            <w:color w:val="000000"/>
            <w:sz w:val="14"/>
            <w:szCs w:val="14"/>
          </w:rPr>
          <w:t>12</w:t>
        </w:r>
      </w:hyperlink>
      <w:r>
        <w:rPr>
          <w:rFonts w:ascii="Arial Narrow" w:hAnsi="Arial Narrow"/>
          <w:noProof/>
          <w:color w:val="000000"/>
          <w:sz w:val="14"/>
          <w:szCs w:val="14"/>
        </w:rPr>
        <w:t>)</w:t>
      </w:r>
      <w:r>
        <w:rPr>
          <w:rFonts w:ascii="Arial Narrow" w:hAnsi="Arial Narrow"/>
          <w:color w:val="000000"/>
          <w:sz w:val="14"/>
          <w:szCs w:val="14"/>
        </w:rPr>
        <w:fldChar w:fldCharType="end"/>
      </w:r>
      <w:r w:rsidRPr="00E006C0">
        <w:rPr>
          <w:rFonts w:ascii="Arial Narrow" w:hAnsi="Arial Narrow"/>
          <w:color w:val="000000"/>
          <w:sz w:val="14"/>
          <w:szCs w:val="14"/>
        </w:rPr>
        <w:t>.</w:t>
      </w:r>
    </w:p>
    <w:p w14:paraId="18A138F4" w14:textId="59DCB742" w:rsidR="00B04955" w:rsidRDefault="00B04955" w:rsidP="00B04955">
      <w:pPr>
        <w:numPr>
          <w:ilvl w:val="0"/>
          <w:numId w:val="3"/>
        </w:numPr>
        <w:spacing w:before="100" w:beforeAutospacing="1" w:after="100" w:afterAutospacing="1" w:line="140" w:lineRule="atLeast"/>
        <w:rPr>
          <w:rFonts w:ascii="Arial Narrow" w:hAnsi="Arial Narrow"/>
          <w:color w:val="000000"/>
          <w:sz w:val="14"/>
          <w:szCs w:val="14"/>
        </w:rPr>
      </w:pPr>
      <w:r w:rsidRPr="00BE6EB5">
        <w:rPr>
          <w:rFonts w:ascii="Arial Narrow" w:hAnsi="Arial Narrow"/>
          <w:color w:val="000000"/>
          <w:sz w:val="14"/>
          <w:szCs w:val="14"/>
        </w:rPr>
        <w:t>Prevalence in the population based on food challenge tests to any food acc</w:t>
      </w:r>
      <w:r>
        <w:rPr>
          <w:rFonts w:ascii="Arial Narrow" w:hAnsi="Arial Narrow"/>
          <w:color w:val="000000"/>
          <w:sz w:val="14"/>
          <w:szCs w:val="14"/>
        </w:rPr>
        <w:t>ording with meta-analysis of Ro</w:t>
      </w:r>
      <w:r w:rsidRPr="00BE6EB5">
        <w:rPr>
          <w:rFonts w:ascii="Arial Narrow" w:hAnsi="Arial Narrow"/>
          <w:color w:val="000000"/>
          <w:sz w:val="14"/>
          <w:szCs w:val="14"/>
        </w:rPr>
        <w:t>na et al. 2007</w:t>
      </w:r>
      <w:r>
        <w:rPr>
          <w:rFonts w:ascii="Arial Narrow" w:hAnsi="Arial Narrow"/>
          <w:color w:val="000000"/>
          <w:sz w:val="14"/>
          <w:szCs w:val="14"/>
        </w:rPr>
        <w:t xml:space="preserve"> </w:t>
      </w:r>
      <w:r>
        <w:rPr>
          <w:rFonts w:ascii="Arial Narrow" w:hAnsi="Arial Narrow"/>
          <w:color w:val="000000"/>
          <w:sz w:val="14"/>
          <w:szCs w:val="14"/>
        </w:rPr>
        <w:fldChar w:fldCharType="begin">
          <w:fldData xml:space="preserve">PEVuZE5vdGU+PENpdGU+PEF1dGhvcj5Sb25hPC9BdXRob3I+PFllYXI+MjAwNzwvWWVhcj48UmVj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</w:fldData>
        </w:fldChar>
      </w:r>
      <w:r w:rsidR="00F669B3">
        <w:rPr>
          <w:rFonts w:ascii="Arial Narrow" w:hAnsi="Arial Narrow"/>
          <w:color w:val="000000"/>
          <w:sz w:val="14"/>
          <w:szCs w:val="14"/>
        </w:rPr>
        <w:instrText xml:space="preserve"> ADDIN EN.CITE </w:instrText>
      </w:r>
      <w:r w:rsidR="00F669B3">
        <w:rPr>
          <w:rFonts w:ascii="Arial Narrow" w:hAnsi="Arial Narrow"/>
          <w:color w:val="000000"/>
          <w:sz w:val="14"/>
          <w:szCs w:val="14"/>
        </w:rPr>
        <w:fldChar w:fldCharType="begin">
          <w:fldData xml:space="preserve">PEVuZE5vdGU+PENpdGU+PEF1dGhvcj5Sb25hPC9BdXRob3I+PFllYXI+MjAwNzwvWWVhcj48UmVj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</w:fldData>
        </w:fldChar>
      </w:r>
      <w:r w:rsidR="00F669B3">
        <w:rPr>
          <w:rFonts w:ascii="Arial Narrow" w:hAnsi="Arial Narrow"/>
          <w:color w:val="000000"/>
          <w:sz w:val="14"/>
          <w:szCs w:val="14"/>
        </w:rPr>
        <w:instrText xml:space="preserve"> ADDIN EN.CITE.DATA </w:instrText>
      </w:r>
      <w:r w:rsidR="00F669B3">
        <w:rPr>
          <w:rFonts w:ascii="Arial Narrow" w:hAnsi="Arial Narrow"/>
          <w:color w:val="000000"/>
          <w:sz w:val="14"/>
          <w:szCs w:val="14"/>
        </w:rPr>
      </w:r>
      <w:r w:rsidR="00F669B3">
        <w:rPr>
          <w:rFonts w:ascii="Arial Narrow" w:hAnsi="Arial Narrow"/>
          <w:color w:val="000000"/>
          <w:sz w:val="14"/>
          <w:szCs w:val="14"/>
        </w:rPr>
        <w:fldChar w:fldCharType="end"/>
      </w:r>
      <w:r>
        <w:rPr>
          <w:rFonts w:ascii="Arial Narrow" w:hAnsi="Arial Narrow"/>
          <w:color w:val="000000"/>
          <w:sz w:val="14"/>
          <w:szCs w:val="14"/>
        </w:rPr>
      </w:r>
      <w:r>
        <w:rPr>
          <w:rFonts w:ascii="Arial Narrow" w:hAnsi="Arial Narrow"/>
          <w:color w:val="000000"/>
          <w:sz w:val="14"/>
          <w:szCs w:val="14"/>
        </w:rPr>
        <w:fldChar w:fldCharType="separate"/>
      </w:r>
      <w:r>
        <w:rPr>
          <w:rFonts w:ascii="Arial Narrow" w:hAnsi="Arial Narrow"/>
          <w:noProof/>
          <w:color w:val="000000"/>
          <w:sz w:val="14"/>
          <w:szCs w:val="14"/>
        </w:rPr>
        <w:t>(</w:t>
      </w:r>
      <w:hyperlink w:anchor="_ENREF_13" w:tooltip="Rona, 2007 #13" w:history="1">
        <w:r w:rsidR="00DC1393">
          <w:rPr>
            <w:rFonts w:ascii="Arial Narrow" w:hAnsi="Arial Narrow"/>
            <w:noProof/>
            <w:color w:val="000000"/>
            <w:sz w:val="14"/>
            <w:szCs w:val="14"/>
          </w:rPr>
          <w:t>13</w:t>
        </w:r>
      </w:hyperlink>
      <w:r>
        <w:rPr>
          <w:rFonts w:ascii="Arial Narrow" w:hAnsi="Arial Narrow"/>
          <w:noProof/>
          <w:color w:val="000000"/>
          <w:sz w:val="14"/>
          <w:szCs w:val="14"/>
        </w:rPr>
        <w:t>)</w:t>
      </w:r>
      <w:r>
        <w:rPr>
          <w:rFonts w:ascii="Arial Narrow" w:hAnsi="Arial Narrow"/>
          <w:color w:val="000000"/>
          <w:sz w:val="14"/>
          <w:szCs w:val="14"/>
        </w:rPr>
        <w:fldChar w:fldCharType="end"/>
      </w:r>
      <w:r w:rsidRPr="00BE6EB5">
        <w:rPr>
          <w:rFonts w:ascii="Arial Narrow" w:hAnsi="Arial Narrow"/>
          <w:color w:val="000000"/>
          <w:sz w:val="14"/>
          <w:szCs w:val="14"/>
        </w:rPr>
        <w:t>.</w:t>
      </w:r>
    </w:p>
    <w:p w14:paraId="7C12A913" w14:textId="4EE0FFCD" w:rsidR="00B04955" w:rsidRPr="00B256AA" w:rsidRDefault="00B04955" w:rsidP="00B04955">
      <w:pPr>
        <w:numPr>
          <w:ilvl w:val="0"/>
          <w:numId w:val="3"/>
        </w:numPr>
        <w:spacing w:before="100" w:beforeAutospacing="1" w:after="100" w:afterAutospacing="1" w:line="140" w:lineRule="atLeast"/>
        <w:rPr>
          <w:rFonts w:ascii="Arial Narrow" w:hAnsi="Arial Narrow"/>
          <w:color w:val="000000"/>
          <w:sz w:val="14"/>
          <w:szCs w:val="14"/>
        </w:rPr>
      </w:pPr>
      <w:r>
        <w:rPr>
          <w:rFonts w:ascii="Arial Narrow" w:hAnsi="Arial Narrow"/>
          <w:color w:val="000000"/>
          <w:sz w:val="14"/>
          <w:szCs w:val="14"/>
        </w:rPr>
        <w:t xml:space="preserve">One study </w:t>
      </w:r>
      <w:r>
        <w:rPr>
          <w:rFonts w:ascii="Arial Narrow" w:hAnsi="Arial Narrow"/>
          <w:color w:val="000000"/>
          <w:sz w:val="14"/>
          <w:szCs w:val="14"/>
        </w:rPr>
        <w:fldChar w:fldCharType="begin"/>
      </w:r>
      <w:r w:rsidR="00F669B3">
        <w:rPr>
          <w:rFonts w:ascii="Arial Narrow" w:hAnsi="Arial Narrow"/>
          <w:color w:val="000000"/>
          <w:sz w:val="14"/>
          <w:szCs w:val="14"/>
        </w:rPr>
        <w:instrText xml:space="preserve"> ADDIN EN.CITE &lt;EndNote&gt;&lt;Cite&gt;&lt;Author&gt;Chan&lt;/Author&gt;&lt;Year&gt;1982&lt;/Year&gt;&lt;RecNum&gt;18&lt;/RecNum&gt;&lt;DisplayText&gt;(18)&lt;/DisplayText&gt;&lt;record&gt;&lt;rec-number&gt;18&lt;/rec-number&gt;&lt;foreign-keys&gt;&lt;key app="EN" db-id="a0099t9tkwta9be2a5gvrwxjdd5va05zffdw"&gt;18&lt;/key&gt;&lt;/foreign-keys&gt;&lt;ref-type name="Journal Article"&gt;17&lt;/ref-type&gt;&lt;contributors&gt;&lt;authors&gt;&lt;author&gt;Chan, G. M.&lt;/author&gt;&lt;author&gt;Roberts, C. C.&lt;/author&gt;&lt;author&gt;Folland, D.&lt;/author&gt;&lt;author&gt;Jackson, R.&lt;/author&gt;&lt;/authors&gt;&lt;/contributors&gt;&lt;titles&gt;&lt;title&gt;Growth and bone mineralization of normal breast-fed infants and the effects of lactation on maternal bone mineral status&lt;/title&gt;&lt;secondary-title&gt;Am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nutrition&lt;/abbr-1&gt;&lt;/alt-periodical&gt;&lt;pages&gt;438-43&lt;/pages&gt;&lt;volume&gt;36&lt;/volume&gt;&lt;number&gt;3&lt;/number&gt;&lt;keywords&gt;&lt;keyword&gt;Aging&lt;/keyword&gt;&lt;keyword&gt;Bone Development&lt;/keyword&gt;&lt;keyword&gt;Bone and Bones/*physiology&lt;/keyword&gt;&lt;keyword&gt;Breast Feeding&lt;/keyword&gt;&lt;keyword&gt;Calcium/blood&lt;/keyword&gt;&lt;keyword&gt;Female&lt;/keyword&gt;&lt;keyword&gt;Humans&lt;/keyword&gt;&lt;keyword&gt;Infant&lt;/keyword&gt;&lt;keyword&gt;Infant Food/*standards&lt;/keyword&gt;&lt;keyword&gt;Infant, Newborn&lt;/keyword&gt;&lt;keyword&gt;*Lactation&lt;/keyword&gt;&lt;keyword&gt;Male&lt;/keyword&gt;&lt;keyword&gt;Milk, Human/*metabolism&lt;/keyword&gt;&lt;keyword&gt;Minerals/*metabolism&lt;/keyword&gt;&lt;keyword&gt;Phosphorus/blood&lt;/keyword&gt;&lt;keyword&gt;Pregnancy&lt;/keyword&gt;&lt;keyword&gt;Vitamin D/*pharmacology&lt;/keyword&gt;&lt;/keywords&gt;&lt;dates&gt;&lt;year&gt;1982&lt;/year&gt;&lt;pub-dates&gt;&lt;date&gt;Sep&lt;/date&gt;&lt;/pub-dates&gt;&lt;/dates&gt;&lt;isbn&gt;0002-9165 (Print)&amp;#xD;0002-9165 (Linking)&lt;/isbn&gt;&lt;accession-num&gt;7113949&lt;/accession-num&gt;&lt;urls&gt;&lt;related-urls&gt;&lt;url&gt;http://www.ncbi.nlm.nih.gov/pubmed/7113949&lt;/url&gt;&lt;/related-urls&gt;&lt;/urls&gt;&lt;/record&gt;&lt;/Cite&gt;&lt;/EndNote&gt;</w:instrText>
      </w:r>
      <w:r>
        <w:rPr>
          <w:rFonts w:ascii="Arial Narrow" w:hAnsi="Arial Narrow"/>
          <w:color w:val="000000"/>
          <w:sz w:val="14"/>
          <w:szCs w:val="14"/>
        </w:rPr>
        <w:fldChar w:fldCharType="separate"/>
      </w:r>
      <w:r>
        <w:rPr>
          <w:rFonts w:ascii="Arial Narrow" w:hAnsi="Arial Narrow"/>
          <w:noProof/>
          <w:color w:val="000000"/>
          <w:sz w:val="14"/>
          <w:szCs w:val="14"/>
        </w:rPr>
        <w:t>(</w:t>
      </w:r>
      <w:hyperlink w:anchor="_ENREF_18" w:tooltip="Chan, 1982 #18" w:history="1">
        <w:r w:rsidR="00DC1393">
          <w:rPr>
            <w:rFonts w:ascii="Arial Narrow" w:hAnsi="Arial Narrow"/>
            <w:noProof/>
            <w:color w:val="000000"/>
            <w:sz w:val="14"/>
            <w:szCs w:val="14"/>
          </w:rPr>
          <w:t>18</w:t>
        </w:r>
      </w:hyperlink>
      <w:r>
        <w:rPr>
          <w:rFonts w:ascii="Arial Narrow" w:hAnsi="Arial Narrow"/>
          <w:noProof/>
          <w:color w:val="000000"/>
          <w:sz w:val="14"/>
          <w:szCs w:val="14"/>
        </w:rPr>
        <w:t>)</w:t>
      </w:r>
      <w:r>
        <w:rPr>
          <w:rFonts w:ascii="Arial Narrow" w:hAnsi="Arial Narrow"/>
          <w:color w:val="000000"/>
          <w:sz w:val="14"/>
          <w:szCs w:val="14"/>
        </w:rPr>
        <w:fldChar w:fldCharType="end"/>
      </w:r>
      <w:r>
        <w:rPr>
          <w:rFonts w:ascii="Arial Narrow" w:hAnsi="Arial Narrow"/>
          <w:color w:val="000000"/>
          <w:sz w:val="14"/>
          <w:szCs w:val="14"/>
        </w:rPr>
        <w:t xml:space="preserve"> with large loss to fo</w:t>
      </w:r>
      <w:r w:rsidRPr="00814984">
        <w:rPr>
          <w:rFonts w:ascii="Arial Narrow" w:hAnsi="Arial Narrow"/>
          <w:color w:val="000000"/>
          <w:sz w:val="14"/>
          <w:szCs w:val="14"/>
        </w:rPr>
        <w:t>l</w:t>
      </w:r>
      <w:r>
        <w:rPr>
          <w:rFonts w:ascii="Arial Narrow" w:hAnsi="Arial Narrow"/>
          <w:color w:val="000000"/>
          <w:sz w:val="14"/>
          <w:szCs w:val="14"/>
        </w:rPr>
        <w:t>l</w:t>
      </w:r>
      <w:r w:rsidRPr="00814984">
        <w:rPr>
          <w:rFonts w:ascii="Arial Narrow" w:hAnsi="Arial Narrow"/>
          <w:color w:val="000000"/>
          <w:sz w:val="14"/>
          <w:szCs w:val="14"/>
        </w:rPr>
        <w:t>ow-up</w:t>
      </w:r>
      <w:r>
        <w:rPr>
          <w:rFonts w:ascii="Arial Narrow" w:hAnsi="Arial Narrow"/>
          <w:color w:val="000000"/>
          <w:sz w:val="14"/>
          <w:szCs w:val="14"/>
        </w:rPr>
        <w:t xml:space="preserve"> reported nutritional status (weight) but vitamin D supplementation was provided to infants and their </w:t>
      </w:r>
      <w:r w:rsidRPr="00814984">
        <w:rPr>
          <w:rFonts w:ascii="Arial Narrow" w:hAnsi="Arial Narrow"/>
          <w:color w:val="000000"/>
          <w:sz w:val="14"/>
          <w:szCs w:val="14"/>
        </w:rPr>
        <w:t>breastfeeding mothers</w:t>
      </w:r>
      <w:r>
        <w:rPr>
          <w:rFonts w:ascii="Arial Narrow" w:hAnsi="Arial Narrow"/>
          <w:color w:val="000000"/>
          <w:sz w:val="14"/>
          <w:szCs w:val="14"/>
        </w:rPr>
        <w:t xml:space="preserve">; </w:t>
      </w:r>
      <w:r w:rsidRPr="00814984">
        <w:rPr>
          <w:rFonts w:ascii="Arial Narrow" w:hAnsi="Arial Narrow"/>
          <w:color w:val="000000"/>
          <w:sz w:val="14"/>
          <w:szCs w:val="14"/>
        </w:rPr>
        <w:t xml:space="preserve">data </w:t>
      </w:r>
      <w:r>
        <w:rPr>
          <w:rFonts w:ascii="Arial Narrow" w:hAnsi="Arial Narrow"/>
          <w:color w:val="000000"/>
          <w:sz w:val="14"/>
          <w:szCs w:val="14"/>
        </w:rPr>
        <w:t xml:space="preserve">available </w:t>
      </w:r>
      <w:r w:rsidRPr="00814984">
        <w:rPr>
          <w:rFonts w:ascii="Arial Narrow" w:hAnsi="Arial Narrow"/>
          <w:color w:val="000000"/>
          <w:sz w:val="14"/>
          <w:szCs w:val="14"/>
        </w:rPr>
        <w:t>only from graph with no variability</w:t>
      </w:r>
      <w:r>
        <w:rPr>
          <w:rFonts w:ascii="Arial Narrow" w:hAnsi="Arial Narrow"/>
          <w:color w:val="000000"/>
          <w:sz w:val="14"/>
          <w:szCs w:val="14"/>
        </w:rPr>
        <w:t>; p</w:t>
      </w:r>
      <w:r w:rsidRPr="00814984">
        <w:rPr>
          <w:rFonts w:ascii="Arial Narrow" w:hAnsi="Arial Narrow"/>
          <w:color w:val="000000"/>
          <w:sz w:val="14"/>
          <w:szCs w:val="14"/>
        </w:rPr>
        <w:t>oin</w:t>
      </w:r>
      <w:r>
        <w:rPr>
          <w:rFonts w:ascii="Arial Narrow" w:hAnsi="Arial Narrow"/>
          <w:color w:val="000000"/>
          <w:sz w:val="14"/>
          <w:szCs w:val="14"/>
        </w:rPr>
        <w:t>t</w:t>
      </w:r>
      <w:r w:rsidRPr="00814984">
        <w:rPr>
          <w:rFonts w:ascii="Arial Narrow" w:hAnsi="Arial Narrow"/>
          <w:color w:val="000000"/>
          <w:sz w:val="14"/>
          <w:szCs w:val="14"/>
        </w:rPr>
        <w:t xml:space="preserve"> estimates suggest no difference</w:t>
      </w:r>
      <w:r>
        <w:rPr>
          <w:rFonts w:ascii="Arial Narrow" w:hAnsi="Arial Narrow"/>
          <w:color w:val="000000"/>
          <w:sz w:val="14"/>
          <w:szCs w:val="14"/>
        </w:rPr>
        <w:t xml:space="preserve"> between the groups</w:t>
      </w:r>
      <w:r w:rsidRPr="00814984">
        <w:rPr>
          <w:rFonts w:ascii="Arial Narrow" w:hAnsi="Arial Narrow"/>
          <w:color w:val="000000"/>
          <w:sz w:val="14"/>
          <w:szCs w:val="14"/>
        </w:rPr>
        <w:t>.</w:t>
      </w:r>
    </w:p>
    <w:p w14:paraId="72ED4632" w14:textId="2A5A58DB" w:rsidR="00B04955" w:rsidRDefault="00B04955" w:rsidP="00B04955">
      <w:pPr>
        <w:numPr>
          <w:ilvl w:val="0"/>
          <w:numId w:val="3"/>
        </w:numPr>
        <w:spacing w:before="100" w:beforeAutospacing="1" w:after="100" w:afterAutospacing="1" w:line="140" w:lineRule="atLeast"/>
        <w:rPr>
          <w:rFonts w:ascii="Arial Narrow" w:hAnsi="Arial Narrow"/>
          <w:color w:val="000000"/>
          <w:sz w:val="14"/>
          <w:szCs w:val="14"/>
        </w:rPr>
      </w:pPr>
      <w:r w:rsidRPr="0024149B">
        <w:rPr>
          <w:rFonts w:ascii="Arial Narrow" w:hAnsi="Arial Narrow"/>
          <w:color w:val="000000"/>
          <w:sz w:val="14"/>
          <w:szCs w:val="14"/>
        </w:rPr>
        <w:t xml:space="preserve">Two additional studies </w:t>
      </w:r>
      <w:r>
        <w:rPr>
          <w:rFonts w:ascii="Arial Narrow" w:hAnsi="Arial Narrow"/>
          <w:color w:val="000000"/>
          <w:sz w:val="14"/>
          <w:szCs w:val="14"/>
        </w:rPr>
        <w:t>reported</w:t>
      </w:r>
      <w:r w:rsidRPr="0024149B">
        <w:rPr>
          <w:rFonts w:ascii="Arial Narrow" w:hAnsi="Arial Narrow"/>
          <w:color w:val="000000"/>
          <w:sz w:val="14"/>
          <w:szCs w:val="14"/>
        </w:rPr>
        <w:t xml:space="preserve"> adverse events in population aged 1 to 5 years old </w:t>
      </w:r>
      <w:r>
        <w:rPr>
          <w:rFonts w:ascii="Arial Narrow" w:hAnsi="Arial Narrow"/>
          <w:color w:val="000000"/>
          <w:sz w:val="14"/>
          <w:szCs w:val="14"/>
        </w:rPr>
        <w:t>[</w:t>
      </w:r>
      <w:r w:rsidRPr="0024149B">
        <w:rPr>
          <w:rFonts w:ascii="Arial Narrow" w:hAnsi="Arial Narrow"/>
          <w:color w:val="000000"/>
          <w:sz w:val="14"/>
          <w:szCs w:val="14"/>
        </w:rPr>
        <w:t>Marchisio 2013</w:t>
      </w:r>
      <w:r>
        <w:rPr>
          <w:rFonts w:ascii="Arial Narrow" w:hAnsi="Arial Narrow"/>
          <w:color w:val="000000"/>
          <w:sz w:val="14"/>
          <w:szCs w:val="14"/>
        </w:rPr>
        <w:t xml:space="preserve"> </w:t>
      </w:r>
      <w:r>
        <w:rPr>
          <w:rFonts w:ascii="Arial Narrow" w:hAnsi="Arial Narrow"/>
          <w:color w:val="000000"/>
          <w:sz w:val="14"/>
          <w:szCs w:val="14"/>
        </w:rPr>
        <w:fldChar w:fldCharType="begin">
          <w:fldData xml:space="preserve">PEVuZE5vdGU+PENpdGU+PEF1dGhvcj5NYXJjaGlzaW88L0F1dGhvcj48WWVhcj4yMDEzPC9ZZWFy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==
</w:fldData>
        </w:fldChar>
      </w:r>
      <w:r w:rsidR="00F669B3">
        <w:rPr>
          <w:rFonts w:ascii="Arial Narrow" w:hAnsi="Arial Narrow"/>
          <w:color w:val="000000"/>
          <w:sz w:val="14"/>
          <w:szCs w:val="14"/>
        </w:rPr>
        <w:instrText xml:space="preserve"> ADDIN EN.CITE </w:instrText>
      </w:r>
      <w:r w:rsidR="00F669B3">
        <w:rPr>
          <w:rFonts w:ascii="Arial Narrow" w:hAnsi="Arial Narrow"/>
          <w:color w:val="000000"/>
          <w:sz w:val="14"/>
          <w:szCs w:val="14"/>
        </w:rPr>
        <w:fldChar w:fldCharType="begin">
          <w:fldData xml:space="preserve">PEVuZE5vdGU+PENpdGU+PEF1dGhvcj5NYXJjaGlzaW88L0F1dGhvcj48WWVhcj4yMDEzPC9ZZWFy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==
</w:fldData>
        </w:fldChar>
      </w:r>
      <w:r w:rsidR="00F669B3">
        <w:rPr>
          <w:rFonts w:ascii="Arial Narrow" w:hAnsi="Arial Narrow"/>
          <w:color w:val="000000"/>
          <w:sz w:val="14"/>
          <w:szCs w:val="14"/>
        </w:rPr>
        <w:instrText xml:space="preserve"> ADDIN EN.CITE.DATA </w:instrText>
      </w:r>
      <w:r w:rsidR="00F669B3">
        <w:rPr>
          <w:rFonts w:ascii="Arial Narrow" w:hAnsi="Arial Narrow"/>
          <w:color w:val="000000"/>
          <w:sz w:val="14"/>
          <w:szCs w:val="14"/>
        </w:rPr>
      </w:r>
      <w:r w:rsidR="00F669B3">
        <w:rPr>
          <w:rFonts w:ascii="Arial Narrow" w:hAnsi="Arial Narrow"/>
          <w:color w:val="000000"/>
          <w:sz w:val="14"/>
          <w:szCs w:val="14"/>
        </w:rPr>
        <w:fldChar w:fldCharType="end"/>
      </w:r>
      <w:r>
        <w:rPr>
          <w:rFonts w:ascii="Arial Narrow" w:hAnsi="Arial Narrow"/>
          <w:color w:val="000000"/>
          <w:sz w:val="14"/>
          <w:szCs w:val="14"/>
        </w:rPr>
      </w:r>
      <w:r>
        <w:rPr>
          <w:rFonts w:ascii="Arial Narrow" w:hAnsi="Arial Narrow"/>
          <w:color w:val="000000"/>
          <w:sz w:val="14"/>
          <w:szCs w:val="14"/>
        </w:rPr>
        <w:fldChar w:fldCharType="separate"/>
      </w:r>
      <w:r>
        <w:rPr>
          <w:rFonts w:ascii="Arial Narrow" w:hAnsi="Arial Narrow"/>
          <w:noProof/>
          <w:color w:val="000000"/>
          <w:sz w:val="14"/>
          <w:szCs w:val="14"/>
        </w:rPr>
        <w:t>(</w:t>
      </w:r>
      <w:hyperlink w:anchor="_ENREF_23" w:tooltip="Marchisio, 2013 #23" w:history="1">
        <w:r w:rsidR="00DC1393">
          <w:rPr>
            <w:rFonts w:ascii="Arial Narrow" w:hAnsi="Arial Narrow"/>
            <w:noProof/>
            <w:color w:val="000000"/>
            <w:sz w:val="14"/>
            <w:szCs w:val="14"/>
          </w:rPr>
          <w:t>23</w:t>
        </w:r>
      </w:hyperlink>
      <w:r>
        <w:rPr>
          <w:rFonts w:ascii="Arial Narrow" w:hAnsi="Arial Narrow"/>
          <w:noProof/>
          <w:color w:val="000000"/>
          <w:sz w:val="14"/>
          <w:szCs w:val="14"/>
        </w:rPr>
        <w:t>)</w:t>
      </w:r>
      <w:r>
        <w:rPr>
          <w:rFonts w:ascii="Arial Narrow" w:hAnsi="Arial Narrow"/>
          <w:color w:val="000000"/>
          <w:sz w:val="14"/>
          <w:szCs w:val="14"/>
        </w:rPr>
        <w:fldChar w:fldCharType="end"/>
      </w:r>
      <w:r>
        <w:rPr>
          <w:rFonts w:ascii="Arial Narrow" w:hAnsi="Arial Narrow"/>
          <w:color w:val="000000"/>
          <w:sz w:val="14"/>
          <w:szCs w:val="14"/>
        </w:rPr>
        <w:t>]</w:t>
      </w:r>
      <w:r w:rsidRPr="0024149B">
        <w:rPr>
          <w:rFonts w:ascii="Arial Narrow" w:hAnsi="Arial Narrow"/>
          <w:color w:val="000000"/>
          <w:sz w:val="14"/>
          <w:szCs w:val="14"/>
        </w:rPr>
        <w:t xml:space="preserve"> and 2 to 6 years old </w:t>
      </w:r>
      <w:r>
        <w:rPr>
          <w:rFonts w:ascii="Arial Narrow" w:hAnsi="Arial Narrow"/>
          <w:color w:val="000000"/>
          <w:sz w:val="14"/>
          <w:szCs w:val="14"/>
        </w:rPr>
        <w:t>[</w:t>
      </w:r>
      <w:r w:rsidRPr="0024149B">
        <w:rPr>
          <w:rFonts w:ascii="Arial Narrow" w:hAnsi="Arial Narrow"/>
          <w:color w:val="000000"/>
          <w:sz w:val="14"/>
          <w:szCs w:val="14"/>
        </w:rPr>
        <w:t>Hower 2013</w:t>
      </w:r>
      <w:r>
        <w:rPr>
          <w:rFonts w:ascii="Arial Narrow" w:hAnsi="Arial Narrow"/>
          <w:color w:val="000000"/>
          <w:sz w:val="14"/>
          <w:szCs w:val="14"/>
        </w:rPr>
        <w:t xml:space="preserve"> </w:t>
      </w:r>
      <w:r>
        <w:rPr>
          <w:rFonts w:ascii="Arial Narrow" w:hAnsi="Arial Narrow"/>
          <w:color w:val="000000"/>
          <w:sz w:val="14"/>
          <w:szCs w:val="14"/>
        </w:rPr>
        <w:fldChar w:fldCharType="begin">
          <w:fldData xml:space="preserve">PEVuZE5vdGU+PENpdGU+PEF1dGhvcj5Ib3dlcjwvQXV0aG9yPjxZZWFyPjIwMTM8L1llYXI+PFJl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</w:fldData>
        </w:fldChar>
      </w:r>
      <w:r w:rsidR="00F669B3">
        <w:rPr>
          <w:rFonts w:ascii="Arial Narrow" w:hAnsi="Arial Narrow"/>
          <w:color w:val="000000"/>
          <w:sz w:val="14"/>
          <w:szCs w:val="14"/>
        </w:rPr>
        <w:instrText xml:space="preserve"> ADDIN EN.CITE </w:instrText>
      </w:r>
      <w:r w:rsidR="00F669B3">
        <w:rPr>
          <w:rFonts w:ascii="Arial Narrow" w:hAnsi="Arial Narrow"/>
          <w:color w:val="000000"/>
          <w:sz w:val="14"/>
          <w:szCs w:val="14"/>
        </w:rPr>
        <w:fldChar w:fldCharType="begin">
          <w:fldData xml:space="preserve">PEVuZE5vdGU+PENpdGU+PEF1dGhvcj5Ib3dlcjwvQXV0aG9yPjxZZWFyPjIwMTM8L1llYXI+PFJl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</w:fldData>
        </w:fldChar>
      </w:r>
      <w:r w:rsidR="00F669B3">
        <w:rPr>
          <w:rFonts w:ascii="Arial Narrow" w:hAnsi="Arial Narrow"/>
          <w:color w:val="000000"/>
          <w:sz w:val="14"/>
          <w:szCs w:val="14"/>
        </w:rPr>
        <w:instrText xml:space="preserve"> ADDIN EN.CITE.DATA </w:instrText>
      </w:r>
      <w:r w:rsidR="00F669B3">
        <w:rPr>
          <w:rFonts w:ascii="Arial Narrow" w:hAnsi="Arial Narrow"/>
          <w:color w:val="000000"/>
          <w:sz w:val="14"/>
          <w:szCs w:val="14"/>
        </w:rPr>
      </w:r>
      <w:r w:rsidR="00F669B3">
        <w:rPr>
          <w:rFonts w:ascii="Arial Narrow" w:hAnsi="Arial Narrow"/>
          <w:color w:val="000000"/>
          <w:sz w:val="14"/>
          <w:szCs w:val="14"/>
        </w:rPr>
        <w:fldChar w:fldCharType="end"/>
      </w:r>
      <w:r>
        <w:rPr>
          <w:rFonts w:ascii="Arial Narrow" w:hAnsi="Arial Narrow"/>
          <w:color w:val="000000"/>
          <w:sz w:val="14"/>
          <w:szCs w:val="14"/>
        </w:rPr>
      </w:r>
      <w:r>
        <w:rPr>
          <w:rFonts w:ascii="Arial Narrow" w:hAnsi="Arial Narrow"/>
          <w:color w:val="000000"/>
          <w:sz w:val="14"/>
          <w:szCs w:val="14"/>
        </w:rPr>
        <w:fldChar w:fldCharType="separate"/>
      </w:r>
      <w:r>
        <w:rPr>
          <w:rFonts w:ascii="Arial Narrow" w:hAnsi="Arial Narrow"/>
          <w:noProof/>
          <w:color w:val="000000"/>
          <w:sz w:val="14"/>
          <w:szCs w:val="14"/>
        </w:rPr>
        <w:t>(</w:t>
      </w:r>
      <w:hyperlink w:anchor="_ENREF_24" w:tooltip="Hower, 2013 #24" w:history="1">
        <w:r w:rsidR="00DC1393">
          <w:rPr>
            <w:rFonts w:ascii="Arial Narrow" w:hAnsi="Arial Narrow"/>
            <w:noProof/>
            <w:color w:val="000000"/>
            <w:sz w:val="14"/>
            <w:szCs w:val="14"/>
          </w:rPr>
          <w:t>24</w:t>
        </w:r>
      </w:hyperlink>
      <w:r>
        <w:rPr>
          <w:rFonts w:ascii="Arial Narrow" w:hAnsi="Arial Narrow"/>
          <w:noProof/>
          <w:color w:val="000000"/>
          <w:sz w:val="14"/>
          <w:szCs w:val="14"/>
        </w:rPr>
        <w:t>)</w:t>
      </w:r>
      <w:r>
        <w:rPr>
          <w:rFonts w:ascii="Arial Narrow" w:hAnsi="Arial Narrow"/>
          <w:color w:val="000000"/>
          <w:sz w:val="14"/>
          <w:szCs w:val="14"/>
        </w:rPr>
        <w:fldChar w:fldCharType="end"/>
      </w:r>
      <w:r>
        <w:rPr>
          <w:rFonts w:ascii="Arial Narrow" w:hAnsi="Arial Narrow"/>
          <w:color w:val="000000"/>
          <w:sz w:val="14"/>
          <w:szCs w:val="14"/>
        </w:rPr>
        <w:t>]</w:t>
      </w:r>
      <w:r w:rsidRPr="0024149B">
        <w:rPr>
          <w:rFonts w:ascii="Arial Narrow" w:hAnsi="Arial Narrow"/>
          <w:color w:val="000000"/>
          <w:sz w:val="14"/>
          <w:szCs w:val="14"/>
        </w:rPr>
        <w:t>. Marchisio 2013 described that treatment was well tolerated, and the parents of the children receiving vitamin D reported no significant adverse event. Hower 2013</w:t>
      </w:r>
      <w:r>
        <w:rPr>
          <w:rFonts w:ascii="Arial Narrow" w:hAnsi="Arial Narrow"/>
          <w:color w:val="000000"/>
          <w:sz w:val="14"/>
          <w:szCs w:val="14"/>
        </w:rPr>
        <w:t xml:space="preserve"> reported</w:t>
      </w:r>
      <w:r w:rsidRPr="0024149B">
        <w:rPr>
          <w:rFonts w:ascii="Arial Narrow" w:hAnsi="Arial Narrow"/>
          <w:color w:val="000000"/>
          <w:sz w:val="14"/>
          <w:szCs w:val="14"/>
        </w:rPr>
        <w:t xml:space="preserve"> 85 A</w:t>
      </w:r>
      <w:r>
        <w:rPr>
          <w:rFonts w:ascii="Arial Narrow" w:hAnsi="Arial Narrow"/>
          <w:color w:val="000000"/>
          <w:sz w:val="14"/>
          <w:szCs w:val="14"/>
        </w:rPr>
        <w:t>E</w:t>
      </w:r>
      <w:r w:rsidRPr="0024149B">
        <w:rPr>
          <w:rFonts w:ascii="Arial Narrow" w:hAnsi="Arial Narrow"/>
          <w:color w:val="000000"/>
          <w:sz w:val="14"/>
          <w:szCs w:val="14"/>
        </w:rPr>
        <w:t xml:space="preserve">s (e.g., conjunctivitis, viral infection, abdominal pain, constipation, viral rash, dermatitis, cuts and bruises, etc.). There were two SAEs, one in each group, with complete recovery (cyanosis due to croup, Rota-positive gastroenteritis). None of the AEs </w:t>
      </w:r>
      <w:proofErr w:type="gramStart"/>
      <w:r w:rsidRPr="0024149B">
        <w:rPr>
          <w:rFonts w:ascii="Arial Narrow" w:hAnsi="Arial Narrow"/>
          <w:color w:val="000000"/>
          <w:sz w:val="14"/>
          <w:szCs w:val="14"/>
        </w:rPr>
        <w:t xml:space="preserve">was </w:t>
      </w:r>
      <w:r>
        <w:rPr>
          <w:rFonts w:ascii="Arial Narrow" w:hAnsi="Arial Narrow"/>
          <w:color w:val="000000"/>
          <w:sz w:val="14"/>
          <w:szCs w:val="14"/>
        </w:rPr>
        <w:t xml:space="preserve">considered to have been </w:t>
      </w:r>
      <w:r w:rsidRPr="0024149B">
        <w:rPr>
          <w:rFonts w:ascii="Arial Narrow" w:hAnsi="Arial Narrow"/>
          <w:color w:val="000000"/>
          <w:sz w:val="14"/>
          <w:szCs w:val="14"/>
        </w:rPr>
        <w:t>related</w:t>
      </w:r>
      <w:proofErr w:type="gramEnd"/>
      <w:r w:rsidRPr="0024149B">
        <w:rPr>
          <w:rFonts w:ascii="Arial Narrow" w:hAnsi="Arial Narrow"/>
          <w:color w:val="000000"/>
          <w:sz w:val="14"/>
          <w:szCs w:val="14"/>
        </w:rPr>
        <w:t xml:space="preserve"> to the study product, and there were no differences between study groups.</w:t>
      </w:r>
    </w:p>
    <w:p w14:paraId="455549BB" w14:textId="3D102E52" w:rsidR="00B04955" w:rsidRPr="001B713D" w:rsidRDefault="00B04955" w:rsidP="00B04955">
      <w:pPr>
        <w:spacing w:before="100" w:beforeAutospacing="1" w:after="100" w:afterAutospacing="1" w:line="140" w:lineRule="atLeast"/>
        <w:rPr>
          <w:rFonts w:ascii="Arial Narrow" w:hAnsi="Arial Narrow"/>
          <w:b/>
          <w:color w:val="000000"/>
          <w:sz w:val="20"/>
          <w:szCs w:val="14"/>
        </w:rPr>
      </w:pPr>
    </w:p>
    <w:p w14:paraId="02C13071" w14:textId="77777777" w:rsidR="00B04955" w:rsidRPr="00376F95" w:rsidRDefault="00B04955" w:rsidP="00B04955">
      <w:pPr>
        <w:spacing w:line="140" w:lineRule="atLeast"/>
        <w:rPr>
          <w:rFonts w:ascii="Arial Narrow" w:hAnsi="Arial Narrow"/>
          <w:b/>
          <w:color w:val="000000"/>
          <w:sz w:val="20"/>
          <w:szCs w:val="16"/>
        </w:rPr>
      </w:pPr>
      <w:r w:rsidRPr="00376F95">
        <w:rPr>
          <w:rFonts w:ascii="Arial Narrow" w:hAnsi="Arial Narrow"/>
          <w:b/>
          <w:color w:val="000000"/>
          <w:sz w:val="20"/>
          <w:szCs w:val="16"/>
        </w:rPr>
        <w:t>REFERENCES</w:t>
      </w:r>
    </w:p>
    <w:p w14:paraId="486C045D" w14:textId="77777777" w:rsidR="00B04955" w:rsidRDefault="00B04955" w:rsidP="00B04955">
      <w:pPr>
        <w:spacing w:line="140" w:lineRule="atLeast"/>
        <w:rPr>
          <w:rFonts w:ascii="Arial Narrow" w:hAnsi="Arial Narrow"/>
          <w:color w:val="000000"/>
          <w:sz w:val="16"/>
          <w:szCs w:val="16"/>
        </w:rPr>
      </w:pPr>
    </w:p>
    <w:p w14:paraId="5B5AD31D" w14:textId="77777777" w:rsidR="00DC1393" w:rsidRPr="00DC1393" w:rsidRDefault="00B04955" w:rsidP="00DC1393">
      <w:pPr>
        <w:spacing w:line="360" w:lineRule="auto"/>
        <w:rPr>
          <w:rFonts w:ascii="Arial Narrow" w:hAnsi="Arial Narrow"/>
          <w:noProof/>
          <w:color w:val="000000"/>
          <w:sz w:val="20"/>
          <w:szCs w:val="16"/>
        </w:rPr>
      </w:pPr>
      <w:r>
        <w:rPr>
          <w:rFonts w:ascii="Arial Narrow" w:hAnsi="Arial Narrow"/>
          <w:color w:val="000000"/>
          <w:sz w:val="16"/>
          <w:szCs w:val="16"/>
        </w:rPr>
        <w:fldChar w:fldCharType="begin"/>
      </w:r>
      <w:r>
        <w:rPr>
          <w:rFonts w:ascii="Arial Narrow" w:hAnsi="Arial Narrow"/>
          <w:color w:val="000000"/>
          <w:sz w:val="16"/>
          <w:szCs w:val="16"/>
        </w:rPr>
        <w:instrText xml:space="preserve"> ADDIN EN.REFLIST </w:instrText>
      </w:r>
      <w:r>
        <w:rPr>
          <w:rFonts w:ascii="Arial Narrow" w:hAnsi="Arial Narrow"/>
          <w:color w:val="000000"/>
          <w:sz w:val="16"/>
          <w:szCs w:val="16"/>
        </w:rPr>
        <w:fldChar w:fldCharType="separate"/>
      </w:r>
      <w:bookmarkStart w:id="1" w:name="_ENREF_1"/>
      <w:r w:rsidR="00DC1393" w:rsidRPr="00DC1393">
        <w:rPr>
          <w:rFonts w:ascii="Arial Narrow" w:hAnsi="Arial Narrow"/>
          <w:noProof/>
          <w:color w:val="000000"/>
          <w:sz w:val="20"/>
          <w:szCs w:val="16"/>
        </w:rPr>
        <w:t>1.</w:t>
      </w:r>
      <w:r w:rsidR="00DC1393" w:rsidRPr="00DC1393">
        <w:rPr>
          <w:rFonts w:ascii="Arial Narrow" w:hAnsi="Arial Narrow"/>
          <w:noProof/>
          <w:color w:val="000000"/>
          <w:sz w:val="20"/>
          <w:szCs w:val="16"/>
        </w:rPr>
        <w:tab/>
        <w:t>Anderson LN, Chen Y, Omand JA, Birken CS, Parkin PC, To T, et al. Vitamin D exposure during pregnancy, but not early childhood, is associated with risk of childhood wheezing. Journal of developmental origins of health and disease. 2015;6(4):308-16.</w:t>
      </w:r>
      <w:bookmarkEnd w:id="1"/>
    </w:p>
    <w:p w14:paraId="4C7C0B33" w14:textId="77777777" w:rsidR="00DC1393" w:rsidRPr="00DC1393" w:rsidRDefault="00DC1393" w:rsidP="00DC1393">
      <w:pPr>
        <w:spacing w:line="360" w:lineRule="auto"/>
        <w:rPr>
          <w:rFonts w:ascii="Arial Narrow" w:hAnsi="Arial Narrow"/>
          <w:noProof/>
          <w:color w:val="000000"/>
          <w:sz w:val="20"/>
          <w:szCs w:val="16"/>
        </w:rPr>
      </w:pPr>
      <w:bookmarkStart w:id="2" w:name="_ENREF_2"/>
      <w:r w:rsidRPr="00DC1393">
        <w:rPr>
          <w:rFonts w:ascii="Arial Narrow" w:hAnsi="Arial Narrow"/>
          <w:noProof/>
          <w:color w:val="000000"/>
          <w:sz w:val="20"/>
          <w:szCs w:val="16"/>
        </w:rPr>
        <w:t>2.</w:t>
      </w:r>
      <w:r w:rsidRPr="00DC1393">
        <w:rPr>
          <w:rFonts w:ascii="Arial Narrow" w:hAnsi="Arial Narrow"/>
          <w:noProof/>
          <w:color w:val="000000"/>
          <w:sz w:val="20"/>
          <w:szCs w:val="16"/>
        </w:rPr>
        <w:tab/>
        <w:t>Brooke OG, Brown IR, Bone CD, Carter ND, Cleeve HJ, Maxwell JD, et al. Vitamin D supplements in pregnant Asian women: effects on calcium status and fetal growth. British medical journal. 1980;280(6216):751-4.</w:t>
      </w:r>
      <w:bookmarkEnd w:id="2"/>
    </w:p>
    <w:p w14:paraId="6BD7A652" w14:textId="77777777" w:rsidR="00DC1393" w:rsidRPr="00DC1393" w:rsidRDefault="00DC1393" w:rsidP="00DC1393">
      <w:pPr>
        <w:spacing w:line="360" w:lineRule="auto"/>
        <w:rPr>
          <w:rFonts w:ascii="Arial Narrow" w:hAnsi="Arial Narrow"/>
          <w:noProof/>
          <w:color w:val="000000"/>
          <w:sz w:val="20"/>
          <w:szCs w:val="16"/>
        </w:rPr>
      </w:pPr>
      <w:bookmarkStart w:id="3" w:name="_ENREF_3"/>
      <w:r w:rsidRPr="00DC1393">
        <w:rPr>
          <w:rFonts w:ascii="Arial Narrow" w:hAnsi="Arial Narrow"/>
          <w:noProof/>
          <w:color w:val="000000"/>
          <w:sz w:val="20"/>
          <w:szCs w:val="16"/>
        </w:rPr>
        <w:t>3.</w:t>
      </w:r>
      <w:r w:rsidRPr="00DC1393">
        <w:rPr>
          <w:rFonts w:ascii="Arial Narrow" w:hAnsi="Arial Narrow"/>
          <w:noProof/>
          <w:color w:val="000000"/>
          <w:sz w:val="20"/>
          <w:szCs w:val="16"/>
        </w:rPr>
        <w:tab/>
        <w:t>Goldring ST, Griffiths CJ, Martineau AR, Robinson S, Yu C, Poulton S, et al. Prenatal vitamin d supplementation and child respiratory health: a randomised controlled trial. PloS one. 2013;8(6):e66627.</w:t>
      </w:r>
      <w:bookmarkEnd w:id="3"/>
    </w:p>
    <w:p w14:paraId="11A8BB51" w14:textId="77777777" w:rsidR="00DC1393" w:rsidRPr="00DC1393" w:rsidRDefault="00DC1393" w:rsidP="00DC1393">
      <w:pPr>
        <w:spacing w:line="360" w:lineRule="auto"/>
        <w:rPr>
          <w:rFonts w:ascii="Arial Narrow" w:hAnsi="Arial Narrow"/>
          <w:noProof/>
          <w:color w:val="000000"/>
          <w:sz w:val="20"/>
          <w:szCs w:val="16"/>
        </w:rPr>
      </w:pPr>
      <w:bookmarkStart w:id="4" w:name="_ENREF_4"/>
      <w:r w:rsidRPr="00DC1393">
        <w:rPr>
          <w:rFonts w:ascii="Arial Narrow" w:hAnsi="Arial Narrow"/>
          <w:noProof/>
          <w:color w:val="000000"/>
          <w:sz w:val="20"/>
          <w:szCs w:val="16"/>
        </w:rPr>
        <w:lastRenderedPageBreak/>
        <w:t>4.</w:t>
      </w:r>
      <w:r w:rsidRPr="00DC1393">
        <w:rPr>
          <w:rFonts w:ascii="Arial Narrow" w:hAnsi="Arial Narrow"/>
          <w:noProof/>
          <w:color w:val="000000"/>
          <w:sz w:val="20"/>
          <w:szCs w:val="16"/>
        </w:rPr>
        <w:tab/>
        <w:t>Hossain N, Kanani FH, Ramzan S, Kausar R, Ayaz S, Khanani R, et al. Obstetric and neonatal outcomes of maternal vitamin D supplementation: results of an open-label, randomized controlled trial of antenatal vitamin D supplementation in Pakistani women. The Journal of clinical endocrinology and metabolism. 2014;99(7):2448-55.</w:t>
      </w:r>
      <w:bookmarkEnd w:id="4"/>
    </w:p>
    <w:p w14:paraId="79BDC000" w14:textId="77777777" w:rsidR="00DC1393" w:rsidRPr="00DC1393" w:rsidRDefault="00DC1393" w:rsidP="00DC1393">
      <w:pPr>
        <w:spacing w:line="360" w:lineRule="auto"/>
        <w:rPr>
          <w:rFonts w:ascii="Arial Narrow" w:hAnsi="Arial Narrow"/>
          <w:noProof/>
          <w:color w:val="000000"/>
          <w:sz w:val="20"/>
          <w:szCs w:val="16"/>
        </w:rPr>
      </w:pPr>
      <w:bookmarkStart w:id="5" w:name="_ENREF_5"/>
      <w:r w:rsidRPr="00DC1393">
        <w:rPr>
          <w:rFonts w:ascii="Arial Narrow" w:hAnsi="Arial Narrow"/>
          <w:noProof/>
          <w:color w:val="000000"/>
          <w:sz w:val="20"/>
          <w:szCs w:val="16"/>
        </w:rPr>
        <w:t>5.</w:t>
      </w:r>
      <w:r w:rsidRPr="00DC1393">
        <w:rPr>
          <w:rFonts w:ascii="Arial Narrow" w:hAnsi="Arial Narrow"/>
          <w:noProof/>
          <w:color w:val="000000"/>
          <w:sz w:val="20"/>
          <w:szCs w:val="16"/>
        </w:rPr>
        <w:tab/>
        <w:t>Mallet E, Gugi B, Brunelle P, Henocq A, Basuyau JP, Lemeur H. Vitamin D supplementation in pregnancy: a controlled trial of two methods. Obstetrics and gynecology. 1986;68(3):300-4.</w:t>
      </w:r>
      <w:bookmarkEnd w:id="5"/>
    </w:p>
    <w:p w14:paraId="4177897B" w14:textId="77777777" w:rsidR="00DC1393" w:rsidRPr="00DC1393" w:rsidRDefault="00DC1393" w:rsidP="00DC1393">
      <w:pPr>
        <w:spacing w:line="360" w:lineRule="auto"/>
        <w:rPr>
          <w:rFonts w:ascii="Arial Narrow" w:hAnsi="Arial Narrow"/>
          <w:noProof/>
          <w:color w:val="000000"/>
          <w:sz w:val="20"/>
          <w:szCs w:val="16"/>
        </w:rPr>
      </w:pPr>
      <w:bookmarkStart w:id="6" w:name="_ENREF_6"/>
      <w:r w:rsidRPr="00DC1393">
        <w:rPr>
          <w:rFonts w:ascii="Arial Narrow" w:hAnsi="Arial Narrow"/>
          <w:noProof/>
          <w:color w:val="000000"/>
          <w:sz w:val="20"/>
          <w:szCs w:val="16"/>
        </w:rPr>
        <w:t>6.</w:t>
      </w:r>
      <w:r w:rsidRPr="00DC1393">
        <w:rPr>
          <w:rFonts w:ascii="Arial Narrow" w:hAnsi="Arial Narrow"/>
          <w:noProof/>
          <w:color w:val="000000"/>
          <w:sz w:val="20"/>
          <w:szCs w:val="16"/>
        </w:rPr>
        <w:tab/>
        <w:t>Roth DE, Al Mahmud A, Raqib R, Akhtar E, Perumal N, Pezzack B, et al. Randomized placebo-controlled trial of high-dose prenatal third-trimester vitamin D3 supplementation in Bangladesh: the AViDD trial. Nutrition journal. 2013;12:47.</w:t>
      </w:r>
      <w:bookmarkEnd w:id="6"/>
    </w:p>
    <w:p w14:paraId="0F1AE263" w14:textId="77777777" w:rsidR="00DC1393" w:rsidRPr="00DC1393" w:rsidRDefault="00DC1393" w:rsidP="00DC1393">
      <w:pPr>
        <w:spacing w:line="360" w:lineRule="auto"/>
        <w:rPr>
          <w:rFonts w:ascii="Arial Narrow" w:hAnsi="Arial Narrow"/>
          <w:noProof/>
          <w:color w:val="000000"/>
          <w:sz w:val="20"/>
          <w:szCs w:val="16"/>
        </w:rPr>
      </w:pPr>
      <w:bookmarkStart w:id="7" w:name="_ENREF_7"/>
      <w:r w:rsidRPr="00DC1393">
        <w:rPr>
          <w:rFonts w:ascii="Arial Narrow" w:hAnsi="Arial Narrow"/>
          <w:noProof/>
          <w:color w:val="000000"/>
          <w:sz w:val="20"/>
          <w:szCs w:val="16"/>
        </w:rPr>
        <w:t>7.</w:t>
      </w:r>
      <w:r w:rsidRPr="00DC1393">
        <w:rPr>
          <w:rFonts w:ascii="Arial Narrow" w:hAnsi="Arial Narrow"/>
          <w:noProof/>
          <w:color w:val="000000"/>
          <w:sz w:val="20"/>
          <w:szCs w:val="16"/>
        </w:rPr>
        <w:tab/>
        <w:t>Roth DE, Perumal N, Al Mahmud A, Baqui AH. Maternal vitamin D3 supplementation during the third trimester of pregnancy: effects on infant growth in a longitudinal follow-up study in Bangladesh. The Journal of pediatrics. 2013;163(6):1605-11 e3.</w:t>
      </w:r>
      <w:bookmarkEnd w:id="7"/>
    </w:p>
    <w:p w14:paraId="1DD21F0A" w14:textId="77777777" w:rsidR="00DC1393" w:rsidRPr="00DC1393" w:rsidRDefault="00DC1393" w:rsidP="00DC1393">
      <w:pPr>
        <w:spacing w:line="360" w:lineRule="auto"/>
        <w:rPr>
          <w:rFonts w:ascii="Arial Narrow" w:hAnsi="Arial Narrow"/>
          <w:noProof/>
          <w:color w:val="000000"/>
          <w:sz w:val="20"/>
          <w:szCs w:val="16"/>
        </w:rPr>
      </w:pPr>
      <w:bookmarkStart w:id="8" w:name="_ENREF_8"/>
      <w:r w:rsidRPr="00DC1393">
        <w:rPr>
          <w:rFonts w:ascii="Arial Narrow" w:hAnsi="Arial Narrow"/>
          <w:noProof/>
          <w:color w:val="000000"/>
          <w:sz w:val="20"/>
          <w:szCs w:val="16"/>
        </w:rPr>
        <w:t>8.</w:t>
      </w:r>
      <w:r w:rsidRPr="00DC1393">
        <w:rPr>
          <w:rFonts w:ascii="Arial Narrow" w:hAnsi="Arial Narrow"/>
          <w:noProof/>
          <w:color w:val="000000"/>
          <w:sz w:val="20"/>
          <w:szCs w:val="16"/>
        </w:rPr>
        <w:tab/>
        <w:t>Sablok A, Thariani K, Batra A, Bharti R, Aggarwal AR, Kabi BC, et al. Supplementation of Vitamin D in pregnancy and its correlation with feto-maternal outcome. Clinical endocrinology. 2015; 83(4):536-41.</w:t>
      </w:r>
      <w:bookmarkEnd w:id="8"/>
    </w:p>
    <w:p w14:paraId="3849AF18" w14:textId="77777777" w:rsidR="00DC1393" w:rsidRPr="00DC1393" w:rsidRDefault="00DC1393" w:rsidP="00DC1393">
      <w:pPr>
        <w:spacing w:line="360" w:lineRule="auto"/>
        <w:rPr>
          <w:rFonts w:ascii="Arial Narrow" w:hAnsi="Arial Narrow"/>
          <w:noProof/>
          <w:color w:val="000000"/>
          <w:sz w:val="20"/>
          <w:szCs w:val="16"/>
        </w:rPr>
      </w:pPr>
      <w:bookmarkStart w:id="9" w:name="_ENREF_9"/>
      <w:r w:rsidRPr="00DC1393">
        <w:rPr>
          <w:rFonts w:ascii="Arial Narrow" w:hAnsi="Arial Narrow"/>
          <w:noProof/>
          <w:color w:val="000000"/>
          <w:sz w:val="20"/>
          <w:szCs w:val="16"/>
        </w:rPr>
        <w:t>9.</w:t>
      </w:r>
      <w:r w:rsidRPr="00DC1393">
        <w:rPr>
          <w:rFonts w:ascii="Arial Narrow" w:hAnsi="Arial Narrow"/>
          <w:noProof/>
          <w:color w:val="000000"/>
          <w:sz w:val="20"/>
          <w:szCs w:val="16"/>
        </w:rPr>
        <w:tab/>
        <w:t>Yu CK, Sykes L, Sethi M, Teoh TG, Robinson S. Vitamin D deficiency and supplementation during pregnancy. Clin Endocrinol (Oxf). 2009;70(5):685-90.</w:t>
      </w:r>
      <w:bookmarkEnd w:id="9"/>
    </w:p>
    <w:p w14:paraId="3C60FC23" w14:textId="77777777" w:rsidR="00DC1393" w:rsidRPr="00DC1393" w:rsidRDefault="00DC1393" w:rsidP="00DC1393">
      <w:pPr>
        <w:spacing w:line="360" w:lineRule="auto"/>
        <w:rPr>
          <w:rFonts w:ascii="Arial Narrow" w:hAnsi="Arial Narrow"/>
          <w:noProof/>
          <w:color w:val="000000"/>
          <w:sz w:val="20"/>
          <w:szCs w:val="16"/>
        </w:rPr>
      </w:pPr>
      <w:bookmarkStart w:id="10" w:name="_ENREF_10"/>
      <w:r w:rsidRPr="00DC1393">
        <w:rPr>
          <w:rFonts w:ascii="Arial Narrow" w:hAnsi="Arial Narrow"/>
          <w:noProof/>
          <w:color w:val="000000"/>
          <w:sz w:val="20"/>
          <w:szCs w:val="16"/>
        </w:rPr>
        <w:t>10.</w:t>
      </w:r>
      <w:r w:rsidRPr="00DC1393">
        <w:rPr>
          <w:rFonts w:ascii="Arial Narrow" w:hAnsi="Arial Narrow"/>
          <w:noProof/>
          <w:color w:val="000000"/>
          <w:sz w:val="20"/>
          <w:szCs w:val="16"/>
        </w:rPr>
        <w:tab/>
        <w:t>Odhiambo JA, Williams HC, Clayton TO, Robertson CF, Asher MI, Group IPTS. Global variations in prevalence of eczema symptoms in children from ISAAC Phase Three. The Journal of allergy and clinical immunology. 2009;124(6):1251-8 e23.</w:t>
      </w:r>
      <w:bookmarkEnd w:id="10"/>
    </w:p>
    <w:p w14:paraId="575AC3D4" w14:textId="77777777" w:rsidR="00DC1393" w:rsidRPr="00DC1393" w:rsidRDefault="00DC1393" w:rsidP="00DC1393">
      <w:pPr>
        <w:spacing w:line="360" w:lineRule="auto"/>
        <w:rPr>
          <w:rFonts w:ascii="Arial Narrow" w:hAnsi="Arial Narrow"/>
          <w:noProof/>
          <w:color w:val="000000"/>
          <w:sz w:val="20"/>
          <w:szCs w:val="16"/>
        </w:rPr>
      </w:pPr>
      <w:bookmarkStart w:id="11" w:name="_ENREF_11"/>
      <w:r w:rsidRPr="00DC1393">
        <w:rPr>
          <w:rFonts w:ascii="Arial Narrow" w:hAnsi="Arial Narrow"/>
          <w:noProof/>
          <w:color w:val="000000"/>
          <w:sz w:val="20"/>
          <w:szCs w:val="16"/>
        </w:rPr>
        <w:t>11.</w:t>
      </w:r>
      <w:r w:rsidRPr="00DC1393">
        <w:rPr>
          <w:rFonts w:ascii="Arial Narrow" w:hAnsi="Arial Narrow"/>
          <w:noProof/>
          <w:color w:val="000000"/>
          <w:sz w:val="20"/>
          <w:szCs w:val="16"/>
        </w:rPr>
        <w:tab/>
        <w:t>Ait-Khaled N, Pearce N, Anderson HR, Ellwood P, Montefort S, Shah J, et al. Global map of the prevalence of symptoms of rhinoconjunctivitis in children: The International Study of Asthma and Allergies in Childhood (ISAAC) Phase Three. Allergy. 2009;64(1):123-48.</w:t>
      </w:r>
      <w:bookmarkEnd w:id="11"/>
    </w:p>
    <w:p w14:paraId="52CBCA91" w14:textId="77777777" w:rsidR="00DC1393" w:rsidRPr="00DC1393" w:rsidRDefault="00DC1393" w:rsidP="00DC1393">
      <w:pPr>
        <w:spacing w:line="360" w:lineRule="auto"/>
        <w:rPr>
          <w:rFonts w:ascii="Arial Narrow" w:hAnsi="Arial Narrow"/>
          <w:noProof/>
          <w:color w:val="000000"/>
          <w:sz w:val="20"/>
          <w:szCs w:val="16"/>
        </w:rPr>
      </w:pPr>
      <w:bookmarkStart w:id="12" w:name="_ENREF_12"/>
      <w:r w:rsidRPr="00DC1393">
        <w:rPr>
          <w:rFonts w:ascii="Arial Narrow" w:hAnsi="Arial Narrow"/>
          <w:noProof/>
          <w:color w:val="000000"/>
          <w:sz w:val="20"/>
          <w:szCs w:val="16"/>
        </w:rPr>
        <w:t>12.</w:t>
      </w:r>
      <w:r w:rsidRPr="00DC1393">
        <w:rPr>
          <w:rFonts w:ascii="Arial Narrow" w:hAnsi="Arial Narrow"/>
          <w:noProof/>
          <w:color w:val="000000"/>
          <w:sz w:val="20"/>
          <w:szCs w:val="16"/>
        </w:rPr>
        <w:tab/>
        <w:t>Lai CK, Beasley R, Crane J, Foliaki S, Shah J, Weiland S, et al. Global variation in the prevalence and severity of asthma symptoms: phase three of the International Study of Asthma and Allergies in Childhood (ISAAC). Thorax. 2009;64(6):476-83.</w:t>
      </w:r>
      <w:bookmarkEnd w:id="12"/>
    </w:p>
    <w:p w14:paraId="6151FE4D" w14:textId="77777777" w:rsidR="00DC1393" w:rsidRPr="00DC1393" w:rsidRDefault="00DC1393" w:rsidP="00DC1393">
      <w:pPr>
        <w:spacing w:line="360" w:lineRule="auto"/>
        <w:rPr>
          <w:rFonts w:ascii="Arial Narrow" w:hAnsi="Arial Narrow"/>
          <w:noProof/>
          <w:color w:val="000000"/>
          <w:sz w:val="20"/>
          <w:szCs w:val="16"/>
        </w:rPr>
      </w:pPr>
      <w:bookmarkStart w:id="13" w:name="_ENREF_13"/>
      <w:r w:rsidRPr="00DC1393">
        <w:rPr>
          <w:rFonts w:ascii="Arial Narrow" w:hAnsi="Arial Narrow"/>
          <w:noProof/>
          <w:color w:val="000000"/>
          <w:sz w:val="20"/>
          <w:szCs w:val="16"/>
        </w:rPr>
        <w:t>13.</w:t>
      </w:r>
      <w:r w:rsidRPr="00DC1393">
        <w:rPr>
          <w:rFonts w:ascii="Arial Narrow" w:hAnsi="Arial Narrow"/>
          <w:noProof/>
          <w:color w:val="000000"/>
          <w:sz w:val="20"/>
          <w:szCs w:val="16"/>
        </w:rPr>
        <w:tab/>
        <w:t>Rona RJ, Keil T, Summers C, Gislason D, Zuidmeer L, Sodergren E, et al. The prevalence of food allergy: a meta-analysis. The Journal of allergy and clinical immunology. 2007;120(3):638-46.</w:t>
      </w:r>
      <w:bookmarkEnd w:id="13"/>
    </w:p>
    <w:p w14:paraId="300519EC" w14:textId="77777777" w:rsidR="00DC1393" w:rsidRPr="00DC1393" w:rsidRDefault="00DC1393" w:rsidP="00DC1393">
      <w:pPr>
        <w:spacing w:line="360" w:lineRule="auto"/>
        <w:rPr>
          <w:rFonts w:ascii="Arial Narrow" w:hAnsi="Arial Narrow"/>
          <w:noProof/>
          <w:color w:val="000000"/>
          <w:sz w:val="20"/>
          <w:szCs w:val="16"/>
        </w:rPr>
      </w:pPr>
      <w:bookmarkStart w:id="14" w:name="_ENREF_14"/>
      <w:r w:rsidRPr="00DC1393">
        <w:rPr>
          <w:rFonts w:ascii="Arial Narrow" w:hAnsi="Arial Narrow"/>
          <w:noProof/>
          <w:color w:val="000000"/>
          <w:sz w:val="20"/>
          <w:szCs w:val="16"/>
        </w:rPr>
        <w:t>14.</w:t>
      </w:r>
      <w:r w:rsidRPr="00DC1393">
        <w:rPr>
          <w:rFonts w:ascii="Arial Narrow" w:hAnsi="Arial Narrow"/>
          <w:noProof/>
          <w:color w:val="000000"/>
          <w:sz w:val="20"/>
          <w:szCs w:val="16"/>
        </w:rPr>
        <w:tab/>
        <w:t>Allen KJ, Koplin JJ, Ponsonby AL, Gurrin LC, Wake M, Vuillermin P, et al. Vitamin D insufficiency is associated with challenge-proven food allergy in infants. The Journal of allergy and clinical immunology. 2013;131(4):1109-16, 16 e1-6.</w:t>
      </w:r>
      <w:bookmarkEnd w:id="14"/>
    </w:p>
    <w:p w14:paraId="070261E9" w14:textId="77777777" w:rsidR="00DC1393" w:rsidRPr="00DC1393" w:rsidRDefault="00DC1393" w:rsidP="00DC1393">
      <w:pPr>
        <w:spacing w:line="360" w:lineRule="auto"/>
        <w:rPr>
          <w:rFonts w:ascii="Arial Narrow" w:hAnsi="Arial Narrow"/>
          <w:noProof/>
          <w:color w:val="000000"/>
          <w:sz w:val="20"/>
          <w:szCs w:val="16"/>
        </w:rPr>
      </w:pPr>
      <w:bookmarkStart w:id="15" w:name="_ENREF_15"/>
      <w:r w:rsidRPr="00DC1393">
        <w:rPr>
          <w:rFonts w:ascii="Arial Narrow" w:hAnsi="Arial Narrow"/>
          <w:noProof/>
          <w:color w:val="000000"/>
          <w:sz w:val="20"/>
          <w:szCs w:val="16"/>
        </w:rPr>
        <w:t>15.</w:t>
      </w:r>
      <w:r w:rsidRPr="00DC1393">
        <w:rPr>
          <w:rFonts w:ascii="Arial Narrow" w:hAnsi="Arial Narrow"/>
          <w:noProof/>
          <w:color w:val="000000"/>
          <w:sz w:val="20"/>
          <w:szCs w:val="16"/>
        </w:rPr>
        <w:tab/>
        <w:t>Bener A, Ehlayel MS, Tulic MK, Hamid Q. Vitamin D deficiency as a strong predictor of asthma in children. International archives of allergy and immunology. 2012;157(2):168-75.</w:t>
      </w:r>
      <w:bookmarkEnd w:id="15"/>
    </w:p>
    <w:p w14:paraId="2E166864" w14:textId="77777777" w:rsidR="00DC1393" w:rsidRPr="00DC1393" w:rsidRDefault="00DC1393" w:rsidP="00DC1393">
      <w:pPr>
        <w:spacing w:line="360" w:lineRule="auto"/>
        <w:rPr>
          <w:rFonts w:ascii="Arial Narrow" w:hAnsi="Arial Narrow"/>
          <w:noProof/>
          <w:color w:val="000000"/>
          <w:sz w:val="20"/>
          <w:szCs w:val="16"/>
        </w:rPr>
      </w:pPr>
      <w:bookmarkStart w:id="16" w:name="_ENREF_16"/>
      <w:r w:rsidRPr="00DC1393">
        <w:rPr>
          <w:rFonts w:ascii="Arial Narrow" w:hAnsi="Arial Narrow"/>
          <w:noProof/>
          <w:color w:val="000000"/>
          <w:sz w:val="20"/>
          <w:szCs w:val="16"/>
        </w:rPr>
        <w:t>16.</w:t>
      </w:r>
      <w:r w:rsidRPr="00DC1393">
        <w:rPr>
          <w:rFonts w:ascii="Arial Narrow" w:hAnsi="Arial Narrow"/>
          <w:noProof/>
          <w:color w:val="000000"/>
          <w:sz w:val="20"/>
          <w:szCs w:val="16"/>
        </w:rPr>
        <w:tab/>
        <w:t>Rothberg AD, Pettifor JM, Cohen DF, Sonnendecker EW, Ross FP. Maternal-infant vitamin D relationships during breast-feeding. The Journal of pediatrics. 1982;101(4):500-3.</w:t>
      </w:r>
      <w:bookmarkEnd w:id="16"/>
    </w:p>
    <w:p w14:paraId="646BEC24" w14:textId="77777777" w:rsidR="00DC1393" w:rsidRPr="00DC1393" w:rsidRDefault="00DC1393" w:rsidP="00DC1393">
      <w:pPr>
        <w:spacing w:line="360" w:lineRule="auto"/>
        <w:rPr>
          <w:rFonts w:ascii="Arial Narrow" w:hAnsi="Arial Narrow"/>
          <w:noProof/>
          <w:color w:val="000000"/>
          <w:sz w:val="20"/>
          <w:szCs w:val="16"/>
        </w:rPr>
      </w:pPr>
      <w:bookmarkStart w:id="17" w:name="_ENREF_17"/>
      <w:r w:rsidRPr="00DC1393">
        <w:rPr>
          <w:rFonts w:ascii="Arial Narrow" w:hAnsi="Arial Narrow"/>
          <w:noProof/>
          <w:color w:val="000000"/>
          <w:sz w:val="20"/>
          <w:szCs w:val="16"/>
        </w:rPr>
        <w:t>17.</w:t>
      </w:r>
      <w:r w:rsidRPr="00DC1393">
        <w:rPr>
          <w:rFonts w:ascii="Arial Narrow" w:hAnsi="Arial Narrow"/>
          <w:noProof/>
          <w:color w:val="000000"/>
          <w:sz w:val="20"/>
          <w:szCs w:val="16"/>
        </w:rPr>
        <w:tab/>
        <w:t>Alonso A, Rodriguez J, Carvajal I, Prieto MA, Rodriguez RM, Perez AM, et al. Prophylactic vitamin D in healthy infants: assessing the need. Metabolism: clinical and experimental. 2011;60(12):1719-25.</w:t>
      </w:r>
      <w:bookmarkEnd w:id="17"/>
    </w:p>
    <w:p w14:paraId="209ED09C" w14:textId="77777777" w:rsidR="00DC1393" w:rsidRPr="00DC1393" w:rsidRDefault="00DC1393" w:rsidP="00DC1393">
      <w:pPr>
        <w:spacing w:line="360" w:lineRule="auto"/>
        <w:rPr>
          <w:rFonts w:ascii="Arial Narrow" w:hAnsi="Arial Narrow"/>
          <w:noProof/>
          <w:color w:val="000000"/>
          <w:sz w:val="20"/>
          <w:szCs w:val="16"/>
        </w:rPr>
      </w:pPr>
      <w:bookmarkStart w:id="18" w:name="_ENREF_18"/>
      <w:r w:rsidRPr="00DC1393">
        <w:rPr>
          <w:rFonts w:ascii="Arial Narrow" w:hAnsi="Arial Narrow"/>
          <w:noProof/>
          <w:color w:val="000000"/>
          <w:sz w:val="20"/>
          <w:szCs w:val="16"/>
        </w:rPr>
        <w:lastRenderedPageBreak/>
        <w:t>18.</w:t>
      </w:r>
      <w:r w:rsidRPr="00DC1393">
        <w:rPr>
          <w:rFonts w:ascii="Arial Narrow" w:hAnsi="Arial Narrow"/>
          <w:noProof/>
          <w:color w:val="000000"/>
          <w:sz w:val="20"/>
          <w:szCs w:val="16"/>
        </w:rPr>
        <w:tab/>
        <w:t>Chan GM, Roberts CC, Folland D, Jackson R. Growth and bone mineralization of normal breast-fed infants and the effects of lactation on maternal bone mineral status. The American journal of clinical nutrition. 1982;36(3):438-43.</w:t>
      </w:r>
      <w:bookmarkEnd w:id="18"/>
    </w:p>
    <w:p w14:paraId="73090AAD" w14:textId="77777777" w:rsidR="00DC1393" w:rsidRPr="00DC1393" w:rsidRDefault="00DC1393" w:rsidP="00DC1393">
      <w:pPr>
        <w:spacing w:line="360" w:lineRule="auto"/>
        <w:rPr>
          <w:rFonts w:ascii="Arial Narrow" w:hAnsi="Arial Narrow"/>
          <w:noProof/>
          <w:color w:val="000000"/>
          <w:sz w:val="20"/>
          <w:szCs w:val="16"/>
        </w:rPr>
      </w:pPr>
      <w:bookmarkStart w:id="19" w:name="_ENREF_19"/>
      <w:r w:rsidRPr="00DC1393">
        <w:rPr>
          <w:rFonts w:ascii="Arial Narrow" w:hAnsi="Arial Narrow"/>
          <w:noProof/>
          <w:color w:val="000000"/>
          <w:sz w:val="20"/>
          <w:szCs w:val="16"/>
        </w:rPr>
        <w:t>19.</w:t>
      </w:r>
      <w:r w:rsidRPr="00DC1393">
        <w:rPr>
          <w:rFonts w:ascii="Arial Narrow" w:hAnsi="Arial Narrow"/>
          <w:noProof/>
          <w:color w:val="000000"/>
          <w:sz w:val="20"/>
          <w:szCs w:val="16"/>
        </w:rPr>
        <w:tab/>
        <w:t>Greer FR, Searcy JE, Levin RS, Steichen JJ, Steichen-Asche PS, Tsang RC. Bone mineral content and serum 25-hydroxyvitamin D concentrations in breast-fed infants with and without supplemental vitamin D: one-year follow-up. The Journal of pediatrics. 1982;100(6):919-22.</w:t>
      </w:r>
      <w:bookmarkEnd w:id="19"/>
    </w:p>
    <w:p w14:paraId="05B9DF9D" w14:textId="77777777" w:rsidR="00DC1393" w:rsidRPr="00DC1393" w:rsidRDefault="00DC1393" w:rsidP="00DC1393">
      <w:pPr>
        <w:spacing w:line="360" w:lineRule="auto"/>
        <w:rPr>
          <w:rFonts w:ascii="Arial Narrow" w:hAnsi="Arial Narrow"/>
          <w:noProof/>
          <w:color w:val="000000"/>
          <w:sz w:val="20"/>
          <w:szCs w:val="16"/>
        </w:rPr>
      </w:pPr>
      <w:bookmarkStart w:id="20" w:name="_ENREF_20"/>
      <w:r w:rsidRPr="00DC1393">
        <w:rPr>
          <w:rFonts w:ascii="Arial Narrow" w:hAnsi="Arial Narrow"/>
          <w:noProof/>
          <w:color w:val="000000"/>
          <w:sz w:val="20"/>
          <w:szCs w:val="16"/>
        </w:rPr>
        <w:t>20.</w:t>
      </w:r>
      <w:r w:rsidRPr="00DC1393">
        <w:rPr>
          <w:rFonts w:ascii="Arial Narrow" w:hAnsi="Arial Narrow"/>
          <w:noProof/>
          <w:color w:val="000000"/>
          <w:sz w:val="20"/>
          <w:szCs w:val="16"/>
        </w:rPr>
        <w:tab/>
        <w:t>Hypponen E, Sovio U, Wjst M, Patel S, Pekkanen J, Hartikainen AL, et al. Infant vitamin d supplementation and allergic conditions in adulthood: northern Finland birth cohort 1966. Annals of the New York Academy of Sciences. 2004;1037:84-95.</w:t>
      </w:r>
      <w:bookmarkEnd w:id="20"/>
    </w:p>
    <w:p w14:paraId="0BB696B4" w14:textId="77777777" w:rsidR="00DC1393" w:rsidRPr="00DC1393" w:rsidRDefault="00DC1393" w:rsidP="00DC1393">
      <w:pPr>
        <w:spacing w:line="360" w:lineRule="auto"/>
        <w:rPr>
          <w:rFonts w:ascii="Arial Narrow" w:hAnsi="Arial Narrow"/>
          <w:noProof/>
          <w:color w:val="000000"/>
          <w:sz w:val="20"/>
          <w:szCs w:val="16"/>
        </w:rPr>
      </w:pPr>
      <w:bookmarkStart w:id="21" w:name="_ENREF_21"/>
      <w:r w:rsidRPr="00DC1393">
        <w:rPr>
          <w:rFonts w:ascii="Arial Narrow" w:hAnsi="Arial Narrow"/>
          <w:noProof/>
          <w:color w:val="000000"/>
          <w:sz w:val="20"/>
          <w:szCs w:val="16"/>
        </w:rPr>
        <w:t>21.</w:t>
      </w:r>
      <w:r w:rsidRPr="00DC1393">
        <w:rPr>
          <w:rFonts w:ascii="Arial Narrow" w:hAnsi="Arial Narrow"/>
          <w:noProof/>
          <w:color w:val="000000"/>
          <w:sz w:val="20"/>
          <w:szCs w:val="16"/>
        </w:rPr>
        <w:tab/>
        <w:t>Madar AA, Klepp KI, Meyer HE. Effect of free vitamin D(2) drops on serum 25-hydroxyvitamin D in infants with immigrant origin: a cluster randomized controlled trial. European journal of clinical nutrition. 2009;63(4):478-84.</w:t>
      </w:r>
      <w:bookmarkEnd w:id="21"/>
    </w:p>
    <w:p w14:paraId="00E58B06" w14:textId="77777777" w:rsidR="00DC1393" w:rsidRPr="00DC1393" w:rsidRDefault="00DC1393" w:rsidP="00DC1393">
      <w:pPr>
        <w:spacing w:line="360" w:lineRule="auto"/>
        <w:rPr>
          <w:rFonts w:ascii="Arial Narrow" w:hAnsi="Arial Narrow"/>
          <w:noProof/>
          <w:color w:val="000000"/>
          <w:sz w:val="20"/>
          <w:szCs w:val="16"/>
        </w:rPr>
      </w:pPr>
      <w:bookmarkStart w:id="22" w:name="_ENREF_22"/>
      <w:r w:rsidRPr="00DC1393">
        <w:rPr>
          <w:rFonts w:ascii="Arial Narrow" w:hAnsi="Arial Narrow"/>
          <w:noProof/>
          <w:color w:val="000000"/>
          <w:sz w:val="20"/>
          <w:szCs w:val="16"/>
        </w:rPr>
        <w:t>22.</w:t>
      </w:r>
      <w:r w:rsidRPr="00DC1393">
        <w:rPr>
          <w:rFonts w:ascii="Arial Narrow" w:hAnsi="Arial Narrow"/>
          <w:noProof/>
          <w:color w:val="000000"/>
          <w:sz w:val="20"/>
          <w:szCs w:val="16"/>
        </w:rPr>
        <w:tab/>
        <w:t>Ponnapakkam T, Bradford E, Gensure R. A treatment trial of vitamin D supplementation in breast-fed infants: universal supplementation is not necessary for rickets prevention in Southern Louisiana. Clinical pediatrics. 2010;49(11):1053-60.</w:t>
      </w:r>
      <w:bookmarkEnd w:id="22"/>
    </w:p>
    <w:p w14:paraId="72973552" w14:textId="77777777" w:rsidR="00DC1393" w:rsidRPr="00DC1393" w:rsidRDefault="00DC1393" w:rsidP="00DC1393">
      <w:pPr>
        <w:spacing w:line="360" w:lineRule="auto"/>
        <w:rPr>
          <w:rFonts w:ascii="Arial Narrow" w:hAnsi="Arial Narrow"/>
          <w:noProof/>
          <w:color w:val="000000"/>
          <w:sz w:val="20"/>
          <w:szCs w:val="16"/>
        </w:rPr>
      </w:pPr>
      <w:bookmarkStart w:id="23" w:name="_ENREF_23"/>
      <w:r w:rsidRPr="00DC1393">
        <w:rPr>
          <w:rFonts w:ascii="Arial Narrow" w:hAnsi="Arial Narrow"/>
          <w:noProof/>
          <w:color w:val="000000"/>
          <w:sz w:val="20"/>
          <w:szCs w:val="16"/>
        </w:rPr>
        <w:t>23.</w:t>
      </w:r>
      <w:r w:rsidRPr="00DC1393">
        <w:rPr>
          <w:rFonts w:ascii="Arial Narrow" w:hAnsi="Arial Narrow"/>
          <w:noProof/>
          <w:color w:val="000000"/>
          <w:sz w:val="20"/>
          <w:szCs w:val="16"/>
        </w:rPr>
        <w:tab/>
        <w:t>Marchisio P, Consonni D, Baggi E, Zampiero A, Bianchini S, Terranova L, et al. Vitamin D supplementation reduces the risk of acute otitis media in otitis-prone children. The Pediatric infectious disease journal. 2013;32(10):1055-60.</w:t>
      </w:r>
      <w:bookmarkEnd w:id="23"/>
    </w:p>
    <w:p w14:paraId="6EF1129F" w14:textId="77777777" w:rsidR="00DC1393" w:rsidRPr="00DC1393" w:rsidRDefault="00DC1393" w:rsidP="00DC1393">
      <w:pPr>
        <w:spacing w:line="360" w:lineRule="auto"/>
        <w:rPr>
          <w:rFonts w:ascii="Arial Narrow" w:hAnsi="Arial Narrow"/>
          <w:noProof/>
          <w:color w:val="000000"/>
          <w:sz w:val="20"/>
          <w:szCs w:val="16"/>
        </w:rPr>
      </w:pPr>
      <w:bookmarkStart w:id="24" w:name="_ENREF_24"/>
      <w:r w:rsidRPr="00DC1393">
        <w:rPr>
          <w:rFonts w:ascii="Arial Narrow" w:hAnsi="Arial Narrow"/>
          <w:noProof/>
          <w:color w:val="000000"/>
          <w:sz w:val="20"/>
          <w:szCs w:val="16"/>
        </w:rPr>
        <w:t>24.</w:t>
      </w:r>
      <w:r w:rsidRPr="00DC1393">
        <w:rPr>
          <w:rFonts w:ascii="Arial Narrow" w:hAnsi="Arial Narrow"/>
          <w:noProof/>
          <w:color w:val="000000"/>
          <w:sz w:val="20"/>
          <w:szCs w:val="16"/>
        </w:rPr>
        <w:tab/>
        <w:t>Hower J, Knoll A, Ritzenthaler KL, Steiner C, Berwind R. Vitamin D fortification of growing up milk prevents decrease of serum 25-hydroxyvitamin D concentrations during winter: a clinical intervention study in Germany. European journal of pediatrics. 2013;172(12):1597-605.</w:t>
      </w:r>
      <w:bookmarkEnd w:id="24"/>
    </w:p>
    <w:p w14:paraId="5E046225" w14:textId="57298571" w:rsidR="00DC1393" w:rsidRDefault="00DC1393" w:rsidP="00DC1393">
      <w:pPr>
        <w:spacing w:line="360" w:lineRule="auto"/>
        <w:rPr>
          <w:rFonts w:ascii="Arial Narrow" w:hAnsi="Arial Narrow"/>
          <w:noProof/>
          <w:color w:val="000000"/>
          <w:sz w:val="20"/>
          <w:szCs w:val="16"/>
        </w:rPr>
      </w:pPr>
    </w:p>
    <w:p w14:paraId="5525939D" w14:textId="63F535A2" w:rsidR="00B04955" w:rsidRPr="00E57FC1" w:rsidRDefault="00B04955" w:rsidP="00B04955">
      <w:pPr>
        <w:spacing w:before="100" w:beforeAutospacing="1" w:after="100" w:afterAutospacing="1" w:line="140" w:lineRule="atLeast"/>
        <w:rPr>
          <w:rFonts w:ascii="Arial Narrow" w:hAnsi="Arial Narrow"/>
          <w:color w:val="000000"/>
          <w:sz w:val="20"/>
          <w:szCs w:val="14"/>
        </w:rPr>
      </w:pPr>
      <w:r>
        <w:rPr>
          <w:rFonts w:ascii="Arial Narrow" w:hAnsi="Arial Narrow"/>
          <w:color w:val="000000"/>
          <w:sz w:val="16"/>
          <w:szCs w:val="16"/>
        </w:rPr>
        <w:fldChar w:fldCharType="end"/>
      </w:r>
    </w:p>
    <w:sectPr w:rsidR="00B04955" w:rsidRPr="00E57FC1">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GRADE-quality">
    <w:panose1 w:val="02000503000000000000"/>
    <w:charset w:val="00"/>
    <w:family w:val="auto"/>
    <w:pitch w:val="variable"/>
    <w:sig w:usb0="00000003" w:usb1="10002040" w:usb2="00000000" w:usb3="00000000" w:csb0="80000001" w:csb1="00000000"/>
  </w:font>
  <w:font w:name="Lucida Grande">
    <w:panose1 w:val="020B0600040502020204"/>
    <w:charset w:val="00"/>
    <w:family w:val="auto"/>
    <w:pitch w:val="variable"/>
    <w:sig w:usb0="E1000AEF" w:usb1="5000A1FF" w:usb2="00000000" w:usb3="00000000" w:csb0="000001BF" w:csb1="00000000"/>
  </w:font>
  <w:font w:name="Arial Narrow">
    <w:panose1 w:val="020B0606020202030204"/>
    <w:charset w:val="00"/>
    <w:family w:val="auto"/>
    <w:pitch w:val="variable"/>
    <w:sig w:usb0="00000287" w:usb1="00000800" w:usb2="00000000" w:usb3="00000000" w:csb0="0000009F"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F55E3"/>
    <w:multiLevelType w:val="multilevel"/>
    <w:tmpl w:val="7DBAC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9D459C"/>
    <w:multiLevelType w:val="multilevel"/>
    <w:tmpl w:val="937A24A4"/>
    <w:lvl w:ilvl="0">
      <w:start w:val="1"/>
      <w:numFmt w:val="decimal"/>
      <w:lvlText w:val="%1."/>
      <w:lvlJc w:val="left"/>
      <w:pPr>
        <w:tabs>
          <w:tab w:val="num" w:pos="720"/>
        </w:tabs>
        <w:ind w:left="720" w:hanging="360"/>
      </w:pPr>
      <w:rPr>
        <w:sz w:val="14"/>
        <w:szCs w:val="1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FD7DD4"/>
    <w:multiLevelType w:val="multilevel"/>
    <w:tmpl w:val="1750B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CD0C04"/>
    <w:multiLevelType w:val="multilevel"/>
    <w:tmpl w:val="3C9A3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Vancouver&lt;/Style&gt;&lt;LeftDelim&gt;{&lt;/LeftDelim&gt;&lt;RightDelim&gt;}&lt;/RightDelim&gt;&lt;FontName&gt;Arial Narrow&lt;/FontName&gt;&lt;FontSize&gt;10&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Layout&gt;"/>
    <w:docVar w:name="EN.Libraries" w:val="&lt;Libraries&gt;&lt;item db-id=&quot;a0099t9tkwta9be2a5gvrwxjdd5va05zffdw&quot;&gt;EvP_WAO_journa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record-ids&gt;&lt;/item&gt;&lt;/Libraries&gt;"/>
  </w:docVars>
  <w:rsids>
    <w:rsidRoot w:val="00871EC1"/>
    <w:rsid w:val="0000519C"/>
    <w:rsid w:val="00032859"/>
    <w:rsid w:val="00090535"/>
    <w:rsid w:val="000C0C01"/>
    <w:rsid w:val="00106D93"/>
    <w:rsid w:val="00110117"/>
    <w:rsid w:val="00125B8D"/>
    <w:rsid w:val="001666C2"/>
    <w:rsid w:val="002153F0"/>
    <w:rsid w:val="0026651B"/>
    <w:rsid w:val="002954CE"/>
    <w:rsid w:val="002F368B"/>
    <w:rsid w:val="003267C5"/>
    <w:rsid w:val="0033060B"/>
    <w:rsid w:val="003517C0"/>
    <w:rsid w:val="003B5C89"/>
    <w:rsid w:val="003C2E66"/>
    <w:rsid w:val="003D23DB"/>
    <w:rsid w:val="003E52E9"/>
    <w:rsid w:val="003E6314"/>
    <w:rsid w:val="003E7BF7"/>
    <w:rsid w:val="00433CB2"/>
    <w:rsid w:val="0044259D"/>
    <w:rsid w:val="00443BD1"/>
    <w:rsid w:val="00494913"/>
    <w:rsid w:val="004A4E60"/>
    <w:rsid w:val="004B2A13"/>
    <w:rsid w:val="00504B8A"/>
    <w:rsid w:val="0052143B"/>
    <w:rsid w:val="00554C21"/>
    <w:rsid w:val="00562A84"/>
    <w:rsid w:val="0058278D"/>
    <w:rsid w:val="005D2C68"/>
    <w:rsid w:val="005F6D0B"/>
    <w:rsid w:val="0060014C"/>
    <w:rsid w:val="0062086F"/>
    <w:rsid w:val="006554BE"/>
    <w:rsid w:val="0066615F"/>
    <w:rsid w:val="0069356C"/>
    <w:rsid w:val="006A00AB"/>
    <w:rsid w:val="006A79BD"/>
    <w:rsid w:val="006B0077"/>
    <w:rsid w:val="006B4222"/>
    <w:rsid w:val="007550A4"/>
    <w:rsid w:val="00794D86"/>
    <w:rsid w:val="007E1CEB"/>
    <w:rsid w:val="00801383"/>
    <w:rsid w:val="008265E2"/>
    <w:rsid w:val="00861E1F"/>
    <w:rsid w:val="008665C6"/>
    <w:rsid w:val="00871EC1"/>
    <w:rsid w:val="008770D9"/>
    <w:rsid w:val="008936C9"/>
    <w:rsid w:val="008A442A"/>
    <w:rsid w:val="008B23C3"/>
    <w:rsid w:val="00963243"/>
    <w:rsid w:val="009806C1"/>
    <w:rsid w:val="009C700C"/>
    <w:rsid w:val="009F2476"/>
    <w:rsid w:val="00A1608B"/>
    <w:rsid w:val="00A22DDE"/>
    <w:rsid w:val="00A30958"/>
    <w:rsid w:val="00A421CB"/>
    <w:rsid w:val="00A654F7"/>
    <w:rsid w:val="00A903DD"/>
    <w:rsid w:val="00A938DC"/>
    <w:rsid w:val="00AB45E9"/>
    <w:rsid w:val="00AD0B95"/>
    <w:rsid w:val="00AD45D7"/>
    <w:rsid w:val="00AE34AE"/>
    <w:rsid w:val="00AE7BAB"/>
    <w:rsid w:val="00B04955"/>
    <w:rsid w:val="00B25370"/>
    <w:rsid w:val="00B33140"/>
    <w:rsid w:val="00B469D0"/>
    <w:rsid w:val="00B53C14"/>
    <w:rsid w:val="00B90901"/>
    <w:rsid w:val="00B90D4F"/>
    <w:rsid w:val="00B952D7"/>
    <w:rsid w:val="00BD139A"/>
    <w:rsid w:val="00C12A4D"/>
    <w:rsid w:val="00C26B63"/>
    <w:rsid w:val="00C34AF5"/>
    <w:rsid w:val="00C4137F"/>
    <w:rsid w:val="00C83B5A"/>
    <w:rsid w:val="00C93F4F"/>
    <w:rsid w:val="00CB0BE0"/>
    <w:rsid w:val="00CD174F"/>
    <w:rsid w:val="00CD6408"/>
    <w:rsid w:val="00CE331F"/>
    <w:rsid w:val="00CF2B44"/>
    <w:rsid w:val="00CF2DCD"/>
    <w:rsid w:val="00D62DD1"/>
    <w:rsid w:val="00DB22BE"/>
    <w:rsid w:val="00DB22F2"/>
    <w:rsid w:val="00DC1393"/>
    <w:rsid w:val="00E45C7F"/>
    <w:rsid w:val="00E565C6"/>
    <w:rsid w:val="00E57FC1"/>
    <w:rsid w:val="00E770E8"/>
    <w:rsid w:val="00E956B8"/>
    <w:rsid w:val="00EB7E3E"/>
    <w:rsid w:val="00EC1914"/>
    <w:rsid w:val="00ED12CF"/>
    <w:rsid w:val="00EE23FE"/>
    <w:rsid w:val="00F1717D"/>
    <w:rsid w:val="00F24817"/>
    <w:rsid w:val="00F354A0"/>
    <w:rsid w:val="00F45266"/>
    <w:rsid w:val="00F669B3"/>
    <w:rsid w:val="00FA208C"/>
    <w:rsid w:val="00FA637D"/>
    <w:rsid w:val="00FF29D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C47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underline1">
    <w:name w:val="underline1"/>
    <w:basedOn w:val="Fuentedeprrafopredeter"/>
    <w:rPr>
      <w:u w:val="single"/>
    </w:rPr>
  </w:style>
  <w:style w:type="paragraph" w:styleId="NormalWeb">
    <w:name w:val="Normal (Web)"/>
    <w:basedOn w:val="Normal"/>
    <w:uiPriority w:val="99"/>
    <w:semiHidden/>
    <w:unhideWhenUsed/>
    <w:pPr>
      <w:spacing w:before="100" w:beforeAutospacing="1" w:after="100" w:afterAutospacing="1"/>
    </w:pPr>
    <w:rPr>
      <w:rFonts w:ascii="Times" w:hAnsi="Times" w:cs="Times New Roman"/>
      <w:sz w:val="20"/>
      <w:szCs w:val="20"/>
      <w:lang w:eastAsia="es-ES"/>
    </w:rPr>
  </w:style>
  <w:style w:type="character" w:customStyle="1" w:styleId="label">
    <w:name w:val="label"/>
    <w:basedOn w:val="Fuentedeprrafopredeter"/>
  </w:style>
  <w:style w:type="character" w:customStyle="1" w:styleId="cell">
    <w:name w:val="cell"/>
    <w:basedOn w:val="Fuentedeprrafopredeter"/>
  </w:style>
  <w:style w:type="character" w:customStyle="1" w:styleId="block">
    <w:name w:val="block"/>
    <w:basedOn w:val="Fuentedeprrafopredeter"/>
  </w:style>
  <w:style w:type="character" w:customStyle="1" w:styleId="quality-sign1">
    <w:name w:val="quality-sign1"/>
    <w:basedOn w:val="Fuentedeprrafopredeter"/>
    <w:rPr>
      <w:rFonts w:ascii="GRADE-quality" w:hAnsi="GRADE-quality" w:hint="default"/>
      <w:sz w:val="21"/>
      <w:szCs w:val="21"/>
    </w:rPr>
  </w:style>
  <w:style w:type="character" w:customStyle="1" w:styleId="cell-value">
    <w:name w:val="cell-value"/>
    <w:basedOn w:val="Fuentedeprrafopredeter"/>
  </w:style>
  <w:style w:type="character" w:styleId="Refdecomentario">
    <w:name w:val="annotation reference"/>
    <w:basedOn w:val="Fuentedeprrafopredeter"/>
    <w:uiPriority w:val="99"/>
    <w:semiHidden/>
    <w:unhideWhenUsed/>
    <w:rsid w:val="00ED12CF"/>
    <w:rPr>
      <w:sz w:val="18"/>
      <w:szCs w:val="18"/>
    </w:rPr>
  </w:style>
  <w:style w:type="paragraph" w:styleId="Textocomentario">
    <w:name w:val="annotation text"/>
    <w:basedOn w:val="Normal"/>
    <w:link w:val="TextocomentarioCar"/>
    <w:uiPriority w:val="99"/>
    <w:semiHidden/>
    <w:unhideWhenUsed/>
    <w:rsid w:val="00ED12CF"/>
  </w:style>
  <w:style w:type="character" w:customStyle="1" w:styleId="TextocomentarioCar">
    <w:name w:val="Texto comentario Car"/>
    <w:basedOn w:val="Fuentedeprrafopredeter"/>
    <w:link w:val="Textocomentario"/>
    <w:uiPriority w:val="99"/>
    <w:semiHidden/>
    <w:rsid w:val="00ED12CF"/>
  </w:style>
  <w:style w:type="paragraph" w:styleId="Asuntodelcomentario">
    <w:name w:val="annotation subject"/>
    <w:basedOn w:val="Textocomentario"/>
    <w:next w:val="Textocomentario"/>
    <w:link w:val="AsuntodelcomentarioCar"/>
    <w:uiPriority w:val="99"/>
    <w:semiHidden/>
    <w:unhideWhenUsed/>
    <w:rsid w:val="00ED12CF"/>
    <w:rPr>
      <w:b/>
      <w:bCs/>
      <w:sz w:val="20"/>
      <w:szCs w:val="20"/>
    </w:rPr>
  </w:style>
  <w:style w:type="character" w:customStyle="1" w:styleId="AsuntodelcomentarioCar">
    <w:name w:val="Asunto del comentario Car"/>
    <w:basedOn w:val="TextocomentarioCar"/>
    <w:link w:val="Asuntodelcomentario"/>
    <w:uiPriority w:val="99"/>
    <w:semiHidden/>
    <w:rsid w:val="00ED12CF"/>
    <w:rPr>
      <w:b/>
      <w:bCs/>
      <w:sz w:val="20"/>
      <w:szCs w:val="20"/>
    </w:rPr>
  </w:style>
  <w:style w:type="paragraph" w:styleId="Textodeglobo">
    <w:name w:val="Balloon Text"/>
    <w:basedOn w:val="Normal"/>
    <w:link w:val="TextodegloboCar"/>
    <w:uiPriority w:val="99"/>
    <w:semiHidden/>
    <w:unhideWhenUsed/>
    <w:rsid w:val="00ED12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D12CF"/>
    <w:rPr>
      <w:rFonts w:ascii="Lucida Grande" w:hAnsi="Lucida Grande" w:cs="Lucida Grande"/>
      <w:sz w:val="18"/>
      <w:szCs w:val="18"/>
    </w:rPr>
  </w:style>
  <w:style w:type="character" w:styleId="Hipervnculo">
    <w:name w:val="Hyperlink"/>
    <w:basedOn w:val="Fuentedeprrafopredeter"/>
    <w:uiPriority w:val="99"/>
    <w:unhideWhenUsed/>
    <w:rsid w:val="00FA637D"/>
    <w:rPr>
      <w:color w:val="0000FF" w:themeColor="hyperlink"/>
      <w:u w:val="single"/>
    </w:rPr>
  </w:style>
  <w:style w:type="paragraph" w:styleId="Prrafodelista">
    <w:name w:val="List Paragraph"/>
    <w:basedOn w:val="Normal"/>
    <w:uiPriority w:val="34"/>
    <w:qFormat/>
    <w:rsid w:val="00CD174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underline1">
    <w:name w:val="underline1"/>
    <w:basedOn w:val="Fuentedeprrafopredeter"/>
    <w:rPr>
      <w:u w:val="single"/>
    </w:rPr>
  </w:style>
  <w:style w:type="paragraph" w:styleId="NormalWeb">
    <w:name w:val="Normal (Web)"/>
    <w:basedOn w:val="Normal"/>
    <w:uiPriority w:val="99"/>
    <w:semiHidden/>
    <w:unhideWhenUsed/>
    <w:pPr>
      <w:spacing w:before="100" w:beforeAutospacing="1" w:after="100" w:afterAutospacing="1"/>
    </w:pPr>
    <w:rPr>
      <w:rFonts w:ascii="Times" w:hAnsi="Times" w:cs="Times New Roman"/>
      <w:sz w:val="20"/>
      <w:szCs w:val="20"/>
      <w:lang w:eastAsia="es-ES"/>
    </w:rPr>
  </w:style>
  <w:style w:type="character" w:customStyle="1" w:styleId="label">
    <w:name w:val="label"/>
    <w:basedOn w:val="Fuentedeprrafopredeter"/>
  </w:style>
  <w:style w:type="character" w:customStyle="1" w:styleId="cell">
    <w:name w:val="cell"/>
    <w:basedOn w:val="Fuentedeprrafopredeter"/>
  </w:style>
  <w:style w:type="character" w:customStyle="1" w:styleId="block">
    <w:name w:val="block"/>
    <w:basedOn w:val="Fuentedeprrafopredeter"/>
  </w:style>
  <w:style w:type="character" w:customStyle="1" w:styleId="quality-sign1">
    <w:name w:val="quality-sign1"/>
    <w:basedOn w:val="Fuentedeprrafopredeter"/>
    <w:rPr>
      <w:rFonts w:ascii="GRADE-quality" w:hAnsi="GRADE-quality" w:hint="default"/>
      <w:sz w:val="21"/>
      <w:szCs w:val="21"/>
    </w:rPr>
  </w:style>
  <w:style w:type="character" w:customStyle="1" w:styleId="cell-value">
    <w:name w:val="cell-value"/>
    <w:basedOn w:val="Fuentedeprrafopredeter"/>
  </w:style>
  <w:style w:type="character" w:styleId="Refdecomentario">
    <w:name w:val="annotation reference"/>
    <w:basedOn w:val="Fuentedeprrafopredeter"/>
    <w:uiPriority w:val="99"/>
    <w:semiHidden/>
    <w:unhideWhenUsed/>
    <w:rsid w:val="00ED12CF"/>
    <w:rPr>
      <w:sz w:val="18"/>
      <w:szCs w:val="18"/>
    </w:rPr>
  </w:style>
  <w:style w:type="paragraph" w:styleId="Textocomentario">
    <w:name w:val="annotation text"/>
    <w:basedOn w:val="Normal"/>
    <w:link w:val="TextocomentarioCar"/>
    <w:uiPriority w:val="99"/>
    <w:semiHidden/>
    <w:unhideWhenUsed/>
    <w:rsid w:val="00ED12CF"/>
  </w:style>
  <w:style w:type="character" w:customStyle="1" w:styleId="TextocomentarioCar">
    <w:name w:val="Texto comentario Car"/>
    <w:basedOn w:val="Fuentedeprrafopredeter"/>
    <w:link w:val="Textocomentario"/>
    <w:uiPriority w:val="99"/>
    <w:semiHidden/>
    <w:rsid w:val="00ED12CF"/>
  </w:style>
  <w:style w:type="paragraph" w:styleId="Asuntodelcomentario">
    <w:name w:val="annotation subject"/>
    <w:basedOn w:val="Textocomentario"/>
    <w:next w:val="Textocomentario"/>
    <w:link w:val="AsuntodelcomentarioCar"/>
    <w:uiPriority w:val="99"/>
    <w:semiHidden/>
    <w:unhideWhenUsed/>
    <w:rsid w:val="00ED12CF"/>
    <w:rPr>
      <w:b/>
      <w:bCs/>
      <w:sz w:val="20"/>
      <w:szCs w:val="20"/>
    </w:rPr>
  </w:style>
  <w:style w:type="character" w:customStyle="1" w:styleId="AsuntodelcomentarioCar">
    <w:name w:val="Asunto del comentario Car"/>
    <w:basedOn w:val="TextocomentarioCar"/>
    <w:link w:val="Asuntodelcomentario"/>
    <w:uiPriority w:val="99"/>
    <w:semiHidden/>
    <w:rsid w:val="00ED12CF"/>
    <w:rPr>
      <w:b/>
      <w:bCs/>
      <w:sz w:val="20"/>
      <w:szCs w:val="20"/>
    </w:rPr>
  </w:style>
  <w:style w:type="paragraph" w:styleId="Textodeglobo">
    <w:name w:val="Balloon Text"/>
    <w:basedOn w:val="Normal"/>
    <w:link w:val="TextodegloboCar"/>
    <w:uiPriority w:val="99"/>
    <w:semiHidden/>
    <w:unhideWhenUsed/>
    <w:rsid w:val="00ED12C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D12CF"/>
    <w:rPr>
      <w:rFonts w:ascii="Lucida Grande" w:hAnsi="Lucida Grande" w:cs="Lucida Grande"/>
      <w:sz w:val="18"/>
      <w:szCs w:val="18"/>
    </w:rPr>
  </w:style>
  <w:style w:type="character" w:styleId="Hipervnculo">
    <w:name w:val="Hyperlink"/>
    <w:basedOn w:val="Fuentedeprrafopredeter"/>
    <w:uiPriority w:val="99"/>
    <w:unhideWhenUsed/>
    <w:rsid w:val="00FA637D"/>
    <w:rPr>
      <w:color w:val="0000FF" w:themeColor="hyperlink"/>
      <w:u w:val="single"/>
    </w:rPr>
  </w:style>
  <w:style w:type="paragraph" w:styleId="Prrafodelista">
    <w:name w:val="List Paragraph"/>
    <w:basedOn w:val="Normal"/>
    <w:uiPriority w:val="34"/>
    <w:qFormat/>
    <w:rsid w:val="00CD1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95672">
      <w:bodyDiv w:val="1"/>
      <w:marLeft w:val="0"/>
      <w:marRight w:val="0"/>
      <w:marTop w:val="0"/>
      <w:marBottom w:val="0"/>
      <w:divBdr>
        <w:top w:val="none" w:sz="0" w:space="0" w:color="auto"/>
        <w:left w:val="none" w:sz="0" w:space="0" w:color="auto"/>
        <w:bottom w:val="none" w:sz="0" w:space="0" w:color="auto"/>
        <w:right w:val="none" w:sz="0" w:space="0" w:color="auto"/>
      </w:divBdr>
    </w:div>
    <w:div w:id="534315825">
      <w:bodyDiv w:val="1"/>
      <w:marLeft w:val="0"/>
      <w:marRight w:val="0"/>
      <w:marTop w:val="0"/>
      <w:marBottom w:val="0"/>
      <w:divBdr>
        <w:top w:val="none" w:sz="0" w:space="0" w:color="auto"/>
        <w:left w:val="none" w:sz="0" w:space="0" w:color="auto"/>
        <w:bottom w:val="none" w:sz="0" w:space="0" w:color="auto"/>
        <w:right w:val="none" w:sz="0" w:space="0" w:color="auto"/>
      </w:divBdr>
    </w:div>
    <w:div w:id="992292143">
      <w:marLeft w:val="0"/>
      <w:marRight w:val="0"/>
      <w:marTop w:val="0"/>
      <w:marBottom w:val="0"/>
      <w:divBdr>
        <w:top w:val="none" w:sz="0" w:space="0" w:color="auto"/>
        <w:left w:val="none" w:sz="0" w:space="0" w:color="auto"/>
        <w:bottom w:val="none" w:sz="0" w:space="0" w:color="auto"/>
        <w:right w:val="none" w:sz="0" w:space="0" w:color="auto"/>
      </w:divBdr>
      <w:divsChild>
        <w:div w:id="1653682498">
          <w:marLeft w:val="0"/>
          <w:marRight w:val="0"/>
          <w:marTop w:val="0"/>
          <w:marBottom w:val="0"/>
          <w:divBdr>
            <w:top w:val="none" w:sz="0" w:space="0" w:color="auto"/>
            <w:left w:val="none" w:sz="0" w:space="0" w:color="auto"/>
            <w:bottom w:val="none" w:sz="0" w:space="0" w:color="auto"/>
            <w:right w:val="none" w:sz="0" w:space="0" w:color="auto"/>
          </w:divBdr>
          <w:divsChild>
            <w:div w:id="211426365">
              <w:marLeft w:val="0"/>
              <w:marRight w:val="0"/>
              <w:marTop w:val="0"/>
              <w:marBottom w:val="0"/>
              <w:divBdr>
                <w:top w:val="none" w:sz="0" w:space="0" w:color="auto"/>
                <w:left w:val="none" w:sz="0" w:space="0" w:color="auto"/>
                <w:bottom w:val="none" w:sz="0" w:space="0" w:color="auto"/>
                <w:right w:val="none" w:sz="0" w:space="0" w:color="auto"/>
              </w:divBdr>
            </w:div>
          </w:divsChild>
        </w:div>
        <w:div w:id="1383093538">
          <w:marLeft w:val="0"/>
          <w:marRight w:val="0"/>
          <w:marTop w:val="0"/>
          <w:marBottom w:val="0"/>
          <w:divBdr>
            <w:top w:val="none" w:sz="0" w:space="0" w:color="auto"/>
            <w:left w:val="none" w:sz="0" w:space="0" w:color="auto"/>
            <w:bottom w:val="none" w:sz="0" w:space="0" w:color="auto"/>
            <w:right w:val="none" w:sz="0" w:space="0" w:color="auto"/>
          </w:divBdr>
        </w:div>
        <w:div w:id="411240552">
          <w:marLeft w:val="0"/>
          <w:marRight w:val="0"/>
          <w:marTop w:val="0"/>
          <w:marBottom w:val="0"/>
          <w:divBdr>
            <w:top w:val="none" w:sz="0" w:space="0" w:color="auto"/>
            <w:left w:val="none" w:sz="0" w:space="0" w:color="auto"/>
            <w:bottom w:val="none" w:sz="0" w:space="0" w:color="auto"/>
            <w:right w:val="none" w:sz="0" w:space="0" w:color="auto"/>
          </w:divBdr>
        </w:div>
        <w:div w:id="2146701246">
          <w:marLeft w:val="0"/>
          <w:marRight w:val="0"/>
          <w:marTop w:val="0"/>
          <w:marBottom w:val="0"/>
          <w:divBdr>
            <w:top w:val="none" w:sz="0" w:space="0" w:color="auto"/>
            <w:left w:val="none" w:sz="0" w:space="0" w:color="auto"/>
            <w:bottom w:val="none" w:sz="0" w:space="0" w:color="auto"/>
            <w:right w:val="none" w:sz="0" w:space="0" w:color="auto"/>
          </w:divBdr>
        </w:div>
        <w:div w:id="2057195790">
          <w:marLeft w:val="0"/>
          <w:marRight w:val="0"/>
          <w:marTop w:val="0"/>
          <w:marBottom w:val="0"/>
          <w:divBdr>
            <w:top w:val="none" w:sz="0" w:space="0" w:color="auto"/>
            <w:left w:val="none" w:sz="0" w:space="0" w:color="auto"/>
            <w:bottom w:val="none" w:sz="0" w:space="0" w:color="auto"/>
            <w:right w:val="none" w:sz="0" w:space="0" w:color="auto"/>
          </w:divBdr>
        </w:div>
        <w:div w:id="623585422">
          <w:marLeft w:val="0"/>
          <w:marRight w:val="0"/>
          <w:marTop w:val="0"/>
          <w:marBottom w:val="0"/>
          <w:divBdr>
            <w:top w:val="none" w:sz="0" w:space="0" w:color="auto"/>
            <w:left w:val="none" w:sz="0" w:space="0" w:color="auto"/>
            <w:bottom w:val="none" w:sz="0" w:space="0" w:color="auto"/>
            <w:right w:val="none" w:sz="0" w:space="0" w:color="auto"/>
          </w:divBdr>
        </w:div>
        <w:div w:id="1760977027">
          <w:marLeft w:val="0"/>
          <w:marRight w:val="0"/>
          <w:marTop w:val="0"/>
          <w:marBottom w:val="0"/>
          <w:divBdr>
            <w:top w:val="none" w:sz="0" w:space="0" w:color="auto"/>
            <w:left w:val="none" w:sz="0" w:space="0" w:color="auto"/>
            <w:bottom w:val="none" w:sz="0" w:space="0" w:color="auto"/>
            <w:right w:val="none" w:sz="0" w:space="0" w:color="auto"/>
          </w:divBdr>
        </w:div>
        <w:div w:id="397441480">
          <w:marLeft w:val="0"/>
          <w:marRight w:val="0"/>
          <w:marTop w:val="0"/>
          <w:marBottom w:val="0"/>
          <w:divBdr>
            <w:top w:val="none" w:sz="0" w:space="0" w:color="auto"/>
            <w:left w:val="none" w:sz="0" w:space="0" w:color="auto"/>
            <w:bottom w:val="none" w:sz="0" w:space="0" w:color="auto"/>
            <w:right w:val="none" w:sz="0" w:space="0" w:color="auto"/>
          </w:divBdr>
        </w:div>
        <w:div w:id="509374368">
          <w:marLeft w:val="0"/>
          <w:marRight w:val="0"/>
          <w:marTop w:val="0"/>
          <w:marBottom w:val="0"/>
          <w:divBdr>
            <w:top w:val="none" w:sz="0" w:space="0" w:color="auto"/>
            <w:left w:val="none" w:sz="0" w:space="0" w:color="auto"/>
            <w:bottom w:val="none" w:sz="0" w:space="0" w:color="auto"/>
            <w:right w:val="none" w:sz="0" w:space="0" w:color="auto"/>
          </w:divBdr>
        </w:div>
        <w:div w:id="2069255661">
          <w:marLeft w:val="0"/>
          <w:marRight w:val="0"/>
          <w:marTop w:val="0"/>
          <w:marBottom w:val="0"/>
          <w:divBdr>
            <w:top w:val="none" w:sz="0" w:space="0" w:color="auto"/>
            <w:left w:val="none" w:sz="0" w:space="0" w:color="auto"/>
            <w:bottom w:val="none" w:sz="0" w:space="0" w:color="auto"/>
            <w:right w:val="none" w:sz="0" w:space="0" w:color="auto"/>
          </w:divBdr>
        </w:div>
        <w:div w:id="422532440">
          <w:marLeft w:val="0"/>
          <w:marRight w:val="0"/>
          <w:marTop w:val="0"/>
          <w:marBottom w:val="0"/>
          <w:divBdr>
            <w:top w:val="none" w:sz="0" w:space="0" w:color="auto"/>
            <w:left w:val="none" w:sz="0" w:space="0" w:color="auto"/>
            <w:bottom w:val="none" w:sz="0" w:space="0" w:color="auto"/>
            <w:right w:val="none" w:sz="0" w:space="0" w:color="auto"/>
          </w:divBdr>
        </w:div>
        <w:div w:id="914783540">
          <w:marLeft w:val="0"/>
          <w:marRight w:val="0"/>
          <w:marTop w:val="0"/>
          <w:marBottom w:val="0"/>
          <w:divBdr>
            <w:top w:val="none" w:sz="0" w:space="0" w:color="auto"/>
            <w:left w:val="none" w:sz="0" w:space="0" w:color="auto"/>
            <w:bottom w:val="none" w:sz="0" w:space="0" w:color="auto"/>
            <w:right w:val="none" w:sz="0" w:space="0" w:color="auto"/>
          </w:divBdr>
          <w:divsChild>
            <w:div w:id="757364756">
              <w:marLeft w:val="0"/>
              <w:marRight w:val="0"/>
              <w:marTop w:val="0"/>
              <w:marBottom w:val="0"/>
              <w:divBdr>
                <w:top w:val="none" w:sz="0" w:space="0" w:color="auto"/>
                <w:left w:val="none" w:sz="0" w:space="0" w:color="auto"/>
                <w:bottom w:val="none" w:sz="0" w:space="0" w:color="auto"/>
                <w:right w:val="none" w:sz="0" w:space="0" w:color="auto"/>
              </w:divBdr>
            </w:div>
          </w:divsChild>
        </w:div>
        <w:div w:id="1697847911">
          <w:marLeft w:val="0"/>
          <w:marRight w:val="0"/>
          <w:marTop w:val="0"/>
          <w:marBottom w:val="0"/>
          <w:divBdr>
            <w:top w:val="none" w:sz="0" w:space="0" w:color="auto"/>
            <w:left w:val="none" w:sz="0" w:space="0" w:color="auto"/>
            <w:bottom w:val="none" w:sz="0" w:space="0" w:color="auto"/>
            <w:right w:val="none" w:sz="0" w:space="0" w:color="auto"/>
          </w:divBdr>
        </w:div>
        <w:div w:id="27948917">
          <w:marLeft w:val="0"/>
          <w:marRight w:val="0"/>
          <w:marTop w:val="0"/>
          <w:marBottom w:val="0"/>
          <w:divBdr>
            <w:top w:val="none" w:sz="0" w:space="0" w:color="auto"/>
            <w:left w:val="none" w:sz="0" w:space="0" w:color="auto"/>
            <w:bottom w:val="none" w:sz="0" w:space="0" w:color="auto"/>
            <w:right w:val="none" w:sz="0" w:space="0" w:color="auto"/>
          </w:divBdr>
        </w:div>
        <w:div w:id="1443961651">
          <w:marLeft w:val="0"/>
          <w:marRight w:val="0"/>
          <w:marTop w:val="0"/>
          <w:marBottom w:val="0"/>
          <w:divBdr>
            <w:top w:val="none" w:sz="0" w:space="0" w:color="auto"/>
            <w:left w:val="none" w:sz="0" w:space="0" w:color="auto"/>
            <w:bottom w:val="none" w:sz="0" w:space="0" w:color="auto"/>
            <w:right w:val="none" w:sz="0" w:space="0" w:color="auto"/>
          </w:divBdr>
        </w:div>
        <w:div w:id="706881347">
          <w:marLeft w:val="0"/>
          <w:marRight w:val="0"/>
          <w:marTop w:val="0"/>
          <w:marBottom w:val="0"/>
          <w:divBdr>
            <w:top w:val="none" w:sz="0" w:space="0" w:color="auto"/>
            <w:left w:val="none" w:sz="0" w:space="0" w:color="auto"/>
            <w:bottom w:val="none" w:sz="0" w:space="0" w:color="auto"/>
            <w:right w:val="none" w:sz="0" w:space="0" w:color="auto"/>
          </w:divBdr>
          <w:divsChild>
            <w:div w:id="144665612">
              <w:marLeft w:val="0"/>
              <w:marRight w:val="0"/>
              <w:marTop w:val="0"/>
              <w:marBottom w:val="0"/>
              <w:divBdr>
                <w:top w:val="none" w:sz="0" w:space="0" w:color="auto"/>
                <w:left w:val="none" w:sz="0" w:space="0" w:color="auto"/>
                <w:bottom w:val="none" w:sz="0" w:space="0" w:color="auto"/>
                <w:right w:val="none" w:sz="0" w:space="0" w:color="auto"/>
              </w:divBdr>
            </w:div>
          </w:divsChild>
        </w:div>
        <w:div w:id="1566182960">
          <w:marLeft w:val="0"/>
          <w:marRight w:val="0"/>
          <w:marTop w:val="0"/>
          <w:marBottom w:val="0"/>
          <w:divBdr>
            <w:top w:val="none" w:sz="0" w:space="0" w:color="auto"/>
            <w:left w:val="none" w:sz="0" w:space="0" w:color="auto"/>
            <w:bottom w:val="none" w:sz="0" w:space="0" w:color="auto"/>
            <w:right w:val="none" w:sz="0" w:space="0" w:color="auto"/>
          </w:divBdr>
          <w:divsChild>
            <w:div w:id="1385562738">
              <w:marLeft w:val="0"/>
              <w:marRight w:val="0"/>
              <w:marTop w:val="0"/>
              <w:marBottom w:val="0"/>
              <w:divBdr>
                <w:top w:val="none" w:sz="0" w:space="0" w:color="auto"/>
                <w:left w:val="none" w:sz="0" w:space="0" w:color="auto"/>
                <w:bottom w:val="none" w:sz="0" w:space="0" w:color="auto"/>
                <w:right w:val="none" w:sz="0" w:space="0" w:color="auto"/>
              </w:divBdr>
            </w:div>
          </w:divsChild>
        </w:div>
        <w:div w:id="1722902854">
          <w:marLeft w:val="0"/>
          <w:marRight w:val="0"/>
          <w:marTop w:val="0"/>
          <w:marBottom w:val="0"/>
          <w:divBdr>
            <w:top w:val="none" w:sz="0" w:space="0" w:color="auto"/>
            <w:left w:val="none" w:sz="0" w:space="0" w:color="auto"/>
            <w:bottom w:val="none" w:sz="0" w:space="0" w:color="auto"/>
            <w:right w:val="none" w:sz="0" w:space="0" w:color="auto"/>
          </w:divBdr>
        </w:div>
        <w:div w:id="1408529897">
          <w:marLeft w:val="0"/>
          <w:marRight w:val="0"/>
          <w:marTop w:val="0"/>
          <w:marBottom w:val="0"/>
          <w:divBdr>
            <w:top w:val="none" w:sz="0" w:space="0" w:color="auto"/>
            <w:left w:val="none" w:sz="0" w:space="0" w:color="auto"/>
            <w:bottom w:val="none" w:sz="0" w:space="0" w:color="auto"/>
            <w:right w:val="none" w:sz="0" w:space="0" w:color="auto"/>
          </w:divBdr>
        </w:div>
        <w:div w:id="676883446">
          <w:marLeft w:val="0"/>
          <w:marRight w:val="0"/>
          <w:marTop w:val="0"/>
          <w:marBottom w:val="0"/>
          <w:divBdr>
            <w:top w:val="none" w:sz="0" w:space="0" w:color="auto"/>
            <w:left w:val="none" w:sz="0" w:space="0" w:color="auto"/>
            <w:bottom w:val="none" w:sz="0" w:space="0" w:color="auto"/>
            <w:right w:val="none" w:sz="0" w:space="0" w:color="auto"/>
          </w:divBdr>
        </w:div>
        <w:div w:id="1477794149">
          <w:marLeft w:val="0"/>
          <w:marRight w:val="0"/>
          <w:marTop w:val="0"/>
          <w:marBottom w:val="0"/>
          <w:divBdr>
            <w:top w:val="none" w:sz="0" w:space="0" w:color="auto"/>
            <w:left w:val="none" w:sz="0" w:space="0" w:color="auto"/>
            <w:bottom w:val="none" w:sz="0" w:space="0" w:color="auto"/>
            <w:right w:val="none" w:sz="0" w:space="0" w:color="auto"/>
          </w:divBdr>
        </w:div>
        <w:div w:id="376706916">
          <w:marLeft w:val="0"/>
          <w:marRight w:val="0"/>
          <w:marTop w:val="0"/>
          <w:marBottom w:val="0"/>
          <w:divBdr>
            <w:top w:val="none" w:sz="0" w:space="0" w:color="auto"/>
            <w:left w:val="none" w:sz="0" w:space="0" w:color="auto"/>
            <w:bottom w:val="none" w:sz="0" w:space="0" w:color="auto"/>
            <w:right w:val="none" w:sz="0" w:space="0" w:color="auto"/>
          </w:divBdr>
        </w:div>
        <w:div w:id="1773238263">
          <w:marLeft w:val="0"/>
          <w:marRight w:val="0"/>
          <w:marTop w:val="0"/>
          <w:marBottom w:val="0"/>
          <w:divBdr>
            <w:top w:val="none" w:sz="0" w:space="0" w:color="auto"/>
            <w:left w:val="none" w:sz="0" w:space="0" w:color="auto"/>
            <w:bottom w:val="none" w:sz="0" w:space="0" w:color="auto"/>
            <w:right w:val="none" w:sz="0" w:space="0" w:color="auto"/>
          </w:divBdr>
        </w:div>
        <w:div w:id="2065637151">
          <w:marLeft w:val="0"/>
          <w:marRight w:val="0"/>
          <w:marTop w:val="0"/>
          <w:marBottom w:val="0"/>
          <w:divBdr>
            <w:top w:val="none" w:sz="0" w:space="0" w:color="auto"/>
            <w:left w:val="none" w:sz="0" w:space="0" w:color="auto"/>
            <w:bottom w:val="none" w:sz="0" w:space="0" w:color="auto"/>
            <w:right w:val="none" w:sz="0" w:space="0" w:color="auto"/>
          </w:divBdr>
        </w:div>
        <w:div w:id="2021196006">
          <w:marLeft w:val="0"/>
          <w:marRight w:val="0"/>
          <w:marTop w:val="0"/>
          <w:marBottom w:val="0"/>
          <w:divBdr>
            <w:top w:val="none" w:sz="0" w:space="0" w:color="auto"/>
            <w:left w:val="none" w:sz="0" w:space="0" w:color="auto"/>
            <w:bottom w:val="none" w:sz="0" w:space="0" w:color="auto"/>
            <w:right w:val="none" w:sz="0" w:space="0" w:color="auto"/>
          </w:divBdr>
        </w:div>
        <w:div w:id="1993170888">
          <w:marLeft w:val="0"/>
          <w:marRight w:val="0"/>
          <w:marTop w:val="0"/>
          <w:marBottom w:val="0"/>
          <w:divBdr>
            <w:top w:val="none" w:sz="0" w:space="0" w:color="auto"/>
            <w:left w:val="none" w:sz="0" w:space="0" w:color="auto"/>
            <w:bottom w:val="none" w:sz="0" w:space="0" w:color="auto"/>
            <w:right w:val="none" w:sz="0" w:space="0" w:color="auto"/>
          </w:divBdr>
        </w:div>
        <w:div w:id="809782007">
          <w:marLeft w:val="0"/>
          <w:marRight w:val="0"/>
          <w:marTop w:val="0"/>
          <w:marBottom w:val="0"/>
          <w:divBdr>
            <w:top w:val="none" w:sz="0" w:space="0" w:color="auto"/>
            <w:left w:val="none" w:sz="0" w:space="0" w:color="auto"/>
            <w:bottom w:val="none" w:sz="0" w:space="0" w:color="auto"/>
            <w:right w:val="none" w:sz="0" w:space="0" w:color="auto"/>
          </w:divBdr>
        </w:div>
        <w:div w:id="655760838">
          <w:marLeft w:val="0"/>
          <w:marRight w:val="0"/>
          <w:marTop w:val="0"/>
          <w:marBottom w:val="0"/>
          <w:divBdr>
            <w:top w:val="none" w:sz="0" w:space="0" w:color="auto"/>
            <w:left w:val="none" w:sz="0" w:space="0" w:color="auto"/>
            <w:bottom w:val="none" w:sz="0" w:space="0" w:color="auto"/>
            <w:right w:val="none" w:sz="0" w:space="0" w:color="auto"/>
          </w:divBdr>
          <w:divsChild>
            <w:div w:id="1993948549">
              <w:marLeft w:val="0"/>
              <w:marRight w:val="0"/>
              <w:marTop w:val="0"/>
              <w:marBottom w:val="0"/>
              <w:divBdr>
                <w:top w:val="none" w:sz="0" w:space="0" w:color="auto"/>
                <w:left w:val="none" w:sz="0" w:space="0" w:color="auto"/>
                <w:bottom w:val="none" w:sz="0" w:space="0" w:color="auto"/>
                <w:right w:val="none" w:sz="0" w:space="0" w:color="auto"/>
              </w:divBdr>
            </w:div>
          </w:divsChild>
        </w:div>
        <w:div w:id="865366141">
          <w:marLeft w:val="0"/>
          <w:marRight w:val="0"/>
          <w:marTop w:val="0"/>
          <w:marBottom w:val="0"/>
          <w:divBdr>
            <w:top w:val="none" w:sz="0" w:space="0" w:color="auto"/>
            <w:left w:val="none" w:sz="0" w:space="0" w:color="auto"/>
            <w:bottom w:val="none" w:sz="0" w:space="0" w:color="auto"/>
            <w:right w:val="none" w:sz="0" w:space="0" w:color="auto"/>
          </w:divBdr>
        </w:div>
        <w:div w:id="175920447">
          <w:marLeft w:val="0"/>
          <w:marRight w:val="0"/>
          <w:marTop w:val="0"/>
          <w:marBottom w:val="0"/>
          <w:divBdr>
            <w:top w:val="none" w:sz="0" w:space="0" w:color="auto"/>
            <w:left w:val="none" w:sz="0" w:space="0" w:color="auto"/>
            <w:bottom w:val="none" w:sz="0" w:space="0" w:color="auto"/>
            <w:right w:val="none" w:sz="0" w:space="0" w:color="auto"/>
          </w:divBdr>
        </w:div>
        <w:div w:id="25570347">
          <w:marLeft w:val="0"/>
          <w:marRight w:val="0"/>
          <w:marTop w:val="0"/>
          <w:marBottom w:val="0"/>
          <w:divBdr>
            <w:top w:val="none" w:sz="0" w:space="0" w:color="auto"/>
            <w:left w:val="none" w:sz="0" w:space="0" w:color="auto"/>
            <w:bottom w:val="none" w:sz="0" w:space="0" w:color="auto"/>
            <w:right w:val="none" w:sz="0" w:space="0" w:color="auto"/>
          </w:divBdr>
        </w:div>
        <w:div w:id="841159427">
          <w:marLeft w:val="0"/>
          <w:marRight w:val="0"/>
          <w:marTop w:val="0"/>
          <w:marBottom w:val="0"/>
          <w:divBdr>
            <w:top w:val="none" w:sz="0" w:space="0" w:color="auto"/>
            <w:left w:val="none" w:sz="0" w:space="0" w:color="auto"/>
            <w:bottom w:val="none" w:sz="0" w:space="0" w:color="auto"/>
            <w:right w:val="none" w:sz="0" w:space="0" w:color="auto"/>
          </w:divBdr>
          <w:divsChild>
            <w:div w:id="1930430245">
              <w:marLeft w:val="0"/>
              <w:marRight w:val="0"/>
              <w:marTop w:val="0"/>
              <w:marBottom w:val="0"/>
              <w:divBdr>
                <w:top w:val="none" w:sz="0" w:space="0" w:color="auto"/>
                <w:left w:val="none" w:sz="0" w:space="0" w:color="auto"/>
                <w:bottom w:val="none" w:sz="0" w:space="0" w:color="auto"/>
                <w:right w:val="none" w:sz="0" w:space="0" w:color="auto"/>
              </w:divBdr>
            </w:div>
          </w:divsChild>
        </w:div>
        <w:div w:id="2140340750">
          <w:marLeft w:val="0"/>
          <w:marRight w:val="0"/>
          <w:marTop w:val="0"/>
          <w:marBottom w:val="0"/>
          <w:divBdr>
            <w:top w:val="none" w:sz="0" w:space="0" w:color="auto"/>
            <w:left w:val="none" w:sz="0" w:space="0" w:color="auto"/>
            <w:bottom w:val="none" w:sz="0" w:space="0" w:color="auto"/>
            <w:right w:val="none" w:sz="0" w:space="0" w:color="auto"/>
          </w:divBdr>
          <w:divsChild>
            <w:div w:id="1571229824">
              <w:marLeft w:val="0"/>
              <w:marRight w:val="0"/>
              <w:marTop w:val="0"/>
              <w:marBottom w:val="0"/>
              <w:divBdr>
                <w:top w:val="none" w:sz="0" w:space="0" w:color="auto"/>
                <w:left w:val="none" w:sz="0" w:space="0" w:color="auto"/>
                <w:bottom w:val="none" w:sz="0" w:space="0" w:color="auto"/>
                <w:right w:val="none" w:sz="0" w:space="0" w:color="auto"/>
              </w:divBdr>
            </w:div>
          </w:divsChild>
        </w:div>
        <w:div w:id="1529365854">
          <w:marLeft w:val="0"/>
          <w:marRight w:val="0"/>
          <w:marTop w:val="0"/>
          <w:marBottom w:val="0"/>
          <w:divBdr>
            <w:top w:val="none" w:sz="0" w:space="0" w:color="auto"/>
            <w:left w:val="none" w:sz="0" w:space="0" w:color="auto"/>
            <w:bottom w:val="none" w:sz="0" w:space="0" w:color="auto"/>
            <w:right w:val="none" w:sz="0" w:space="0" w:color="auto"/>
          </w:divBdr>
        </w:div>
        <w:div w:id="1386683091">
          <w:marLeft w:val="0"/>
          <w:marRight w:val="0"/>
          <w:marTop w:val="0"/>
          <w:marBottom w:val="0"/>
          <w:divBdr>
            <w:top w:val="none" w:sz="0" w:space="0" w:color="auto"/>
            <w:left w:val="none" w:sz="0" w:space="0" w:color="auto"/>
            <w:bottom w:val="none" w:sz="0" w:space="0" w:color="auto"/>
            <w:right w:val="none" w:sz="0" w:space="0" w:color="auto"/>
          </w:divBdr>
        </w:div>
        <w:div w:id="396171633">
          <w:marLeft w:val="0"/>
          <w:marRight w:val="0"/>
          <w:marTop w:val="0"/>
          <w:marBottom w:val="0"/>
          <w:divBdr>
            <w:top w:val="none" w:sz="0" w:space="0" w:color="auto"/>
            <w:left w:val="none" w:sz="0" w:space="0" w:color="auto"/>
            <w:bottom w:val="none" w:sz="0" w:space="0" w:color="auto"/>
            <w:right w:val="none" w:sz="0" w:space="0" w:color="auto"/>
          </w:divBdr>
        </w:div>
        <w:div w:id="364794661">
          <w:marLeft w:val="0"/>
          <w:marRight w:val="0"/>
          <w:marTop w:val="0"/>
          <w:marBottom w:val="0"/>
          <w:divBdr>
            <w:top w:val="none" w:sz="0" w:space="0" w:color="auto"/>
            <w:left w:val="none" w:sz="0" w:space="0" w:color="auto"/>
            <w:bottom w:val="none" w:sz="0" w:space="0" w:color="auto"/>
            <w:right w:val="none" w:sz="0" w:space="0" w:color="auto"/>
          </w:divBdr>
        </w:div>
        <w:div w:id="1377122431">
          <w:marLeft w:val="0"/>
          <w:marRight w:val="0"/>
          <w:marTop w:val="0"/>
          <w:marBottom w:val="0"/>
          <w:divBdr>
            <w:top w:val="none" w:sz="0" w:space="0" w:color="auto"/>
            <w:left w:val="none" w:sz="0" w:space="0" w:color="auto"/>
            <w:bottom w:val="none" w:sz="0" w:space="0" w:color="auto"/>
            <w:right w:val="none" w:sz="0" w:space="0" w:color="auto"/>
          </w:divBdr>
        </w:div>
        <w:div w:id="1829902442">
          <w:marLeft w:val="0"/>
          <w:marRight w:val="0"/>
          <w:marTop w:val="0"/>
          <w:marBottom w:val="0"/>
          <w:divBdr>
            <w:top w:val="none" w:sz="0" w:space="0" w:color="auto"/>
            <w:left w:val="none" w:sz="0" w:space="0" w:color="auto"/>
            <w:bottom w:val="none" w:sz="0" w:space="0" w:color="auto"/>
            <w:right w:val="none" w:sz="0" w:space="0" w:color="auto"/>
          </w:divBdr>
        </w:div>
        <w:div w:id="894270283">
          <w:marLeft w:val="0"/>
          <w:marRight w:val="0"/>
          <w:marTop w:val="0"/>
          <w:marBottom w:val="0"/>
          <w:divBdr>
            <w:top w:val="none" w:sz="0" w:space="0" w:color="auto"/>
            <w:left w:val="none" w:sz="0" w:space="0" w:color="auto"/>
            <w:bottom w:val="none" w:sz="0" w:space="0" w:color="auto"/>
            <w:right w:val="none" w:sz="0" w:space="0" w:color="auto"/>
          </w:divBdr>
        </w:div>
        <w:div w:id="168524007">
          <w:marLeft w:val="0"/>
          <w:marRight w:val="0"/>
          <w:marTop w:val="0"/>
          <w:marBottom w:val="0"/>
          <w:divBdr>
            <w:top w:val="none" w:sz="0" w:space="0" w:color="auto"/>
            <w:left w:val="none" w:sz="0" w:space="0" w:color="auto"/>
            <w:bottom w:val="none" w:sz="0" w:space="0" w:color="auto"/>
            <w:right w:val="none" w:sz="0" w:space="0" w:color="auto"/>
          </w:divBdr>
        </w:div>
        <w:div w:id="1683436548">
          <w:marLeft w:val="0"/>
          <w:marRight w:val="0"/>
          <w:marTop w:val="0"/>
          <w:marBottom w:val="0"/>
          <w:divBdr>
            <w:top w:val="none" w:sz="0" w:space="0" w:color="auto"/>
            <w:left w:val="none" w:sz="0" w:space="0" w:color="auto"/>
            <w:bottom w:val="none" w:sz="0" w:space="0" w:color="auto"/>
            <w:right w:val="none" w:sz="0" w:space="0" w:color="auto"/>
          </w:divBdr>
        </w:div>
        <w:div w:id="479616144">
          <w:marLeft w:val="0"/>
          <w:marRight w:val="0"/>
          <w:marTop w:val="0"/>
          <w:marBottom w:val="0"/>
          <w:divBdr>
            <w:top w:val="none" w:sz="0" w:space="0" w:color="auto"/>
            <w:left w:val="none" w:sz="0" w:space="0" w:color="auto"/>
            <w:bottom w:val="none" w:sz="0" w:space="0" w:color="auto"/>
            <w:right w:val="none" w:sz="0" w:space="0" w:color="auto"/>
          </w:divBdr>
        </w:div>
        <w:div w:id="1235236280">
          <w:marLeft w:val="0"/>
          <w:marRight w:val="0"/>
          <w:marTop w:val="0"/>
          <w:marBottom w:val="0"/>
          <w:divBdr>
            <w:top w:val="none" w:sz="0" w:space="0" w:color="auto"/>
            <w:left w:val="none" w:sz="0" w:space="0" w:color="auto"/>
            <w:bottom w:val="none" w:sz="0" w:space="0" w:color="auto"/>
            <w:right w:val="none" w:sz="0" w:space="0" w:color="auto"/>
          </w:divBdr>
          <w:divsChild>
            <w:div w:id="367143294">
              <w:marLeft w:val="0"/>
              <w:marRight w:val="0"/>
              <w:marTop w:val="0"/>
              <w:marBottom w:val="0"/>
              <w:divBdr>
                <w:top w:val="none" w:sz="0" w:space="0" w:color="auto"/>
                <w:left w:val="none" w:sz="0" w:space="0" w:color="auto"/>
                <w:bottom w:val="none" w:sz="0" w:space="0" w:color="auto"/>
                <w:right w:val="none" w:sz="0" w:space="0" w:color="auto"/>
              </w:divBdr>
            </w:div>
          </w:divsChild>
        </w:div>
        <w:div w:id="1564216964">
          <w:marLeft w:val="0"/>
          <w:marRight w:val="0"/>
          <w:marTop w:val="0"/>
          <w:marBottom w:val="0"/>
          <w:divBdr>
            <w:top w:val="none" w:sz="0" w:space="0" w:color="auto"/>
            <w:left w:val="none" w:sz="0" w:space="0" w:color="auto"/>
            <w:bottom w:val="none" w:sz="0" w:space="0" w:color="auto"/>
            <w:right w:val="none" w:sz="0" w:space="0" w:color="auto"/>
          </w:divBdr>
        </w:div>
        <w:div w:id="1517226867">
          <w:marLeft w:val="0"/>
          <w:marRight w:val="0"/>
          <w:marTop w:val="0"/>
          <w:marBottom w:val="0"/>
          <w:divBdr>
            <w:top w:val="none" w:sz="0" w:space="0" w:color="auto"/>
            <w:left w:val="none" w:sz="0" w:space="0" w:color="auto"/>
            <w:bottom w:val="none" w:sz="0" w:space="0" w:color="auto"/>
            <w:right w:val="none" w:sz="0" w:space="0" w:color="auto"/>
          </w:divBdr>
        </w:div>
        <w:div w:id="1079208189">
          <w:marLeft w:val="0"/>
          <w:marRight w:val="0"/>
          <w:marTop w:val="0"/>
          <w:marBottom w:val="0"/>
          <w:divBdr>
            <w:top w:val="none" w:sz="0" w:space="0" w:color="auto"/>
            <w:left w:val="none" w:sz="0" w:space="0" w:color="auto"/>
            <w:bottom w:val="none" w:sz="0" w:space="0" w:color="auto"/>
            <w:right w:val="none" w:sz="0" w:space="0" w:color="auto"/>
          </w:divBdr>
        </w:div>
        <w:div w:id="943733309">
          <w:marLeft w:val="0"/>
          <w:marRight w:val="0"/>
          <w:marTop w:val="0"/>
          <w:marBottom w:val="0"/>
          <w:divBdr>
            <w:top w:val="none" w:sz="0" w:space="0" w:color="auto"/>
            <w:left w:val="none" w:sz="0" w:space="0" w:color="auto"/>
            <w:bottom w:val="none" w:sz="0" w:space="0" w:color="auto"/>
            <w:right w:val="none" w:sz="0" w:space="0" w:color="auto"/>
          </w:divBdr>
          <w:divsChild>
            <w:div w:id="1204514508">
              <w:marLeft w:val="0"/>
              <w:marRight w:val="0"/>
              <w:marTop w:val="0"/>
              <w:marBottom w:val="0"/>
              <w:divBdr>
                <w:top w:val="none" w:sz="0" w:space="0" w:color="auto"/>
                <w:left w:val="none" w:sz="0" w:space="0" w:color="auto"/>
                <w:bottom w:val="none" w:sz="0" w:space="0" w:color="auto"/>
                <w:right w:val="none" w:sz="0" w:space="0" w:color="auto"/>
              </w:divBdr>
            </w:div>
          </w:divsChild>
        </w:div>
        <w:div w:id="1048191145">
          <w:marLeft w:val="0"/>
          <w:marRight w:val="0"/>
          <w:marTop w:val="0"/>
          <w:marBottom w:val="0"/>
          <w:divBdr>
            <w:top w:val="none" w:sz="0" w:space="0" w:color="auto"/>
            <w:left w:val="none" w:sz="0" w:space="0" w:color="auto"/>
            <w:bottom w:val="none" w:sz="0" w:space="0" w:color="auto"/>
            <w:right w:val="none" w:sz="0" w:space="0" w:color="auto"/>
          </w:divBdr>
          <w:divsChild>
            <w:div w:id="1560441021">
              <w:marLeft w:val="0"/>
              <w:marRight w:val="0"/>
              <w:marTop w:val="0"/>
              <w:marBottom w:val="0"/>
              <w:divBdr>
                <w:top w:val="none" w:sz="0" w:space="0" w:color="auto"/>
                <w:left w:val="none" w:sz="0" w:space="0" w:color="auto"/>
                <w:bottom w:val="none" w:sz="0" w:space="0" w:color="auto"/>
                <w:right w:val="none" w:sz="0" w:space="0" w:color="auto"/>
              </w:divBdr>
            </w:div>
          </w:divsChild>
        </w:div>
        <w:div w:id="146868065">
          <w:marLeft w:val="0"/>
          <w:marRight w:val="0"/>
          <w:marTop w:val="0"/>
          <w:marBottom w:val="0"/>
          <w:divBdr>
            <w:top w:val="none" w:sz="0" w:space="0" w:color="auto"/>
            <w:left w:val="none" w:sz="0" w:space="0" w:color="auto"/>
            <w:bottom w:val="none" w:sz="0" w:space="0" w:color="auto"/>
            <w:right w:val="none" w:sz="0" w:space="0" w:color="auto"/>
          </w:divBdr>
        </w:div>
        <w:div w:id="422454423">
          <w:marLeft w:val="0"/>
          <w:marRight w:val="0"/>
          <w:marTop w:val="0"/>
          <w:marBottom w:val="0"/>
          <w:divBdr>
            <w:top w:val="none" w:sz="0" w:space="0" w:color="auto"/>
            <w:left w:val="none" w:sz="0" w:space="0" w:color="auto"/>
            <w:bottom w:val="none" w:sz="0" w:space="0" w:color="auto"/>
            <w:right w:val="none" w:sz="0" w:space="0" w:color="auto"/>
          </w:divBdr>
        </w:div>
        <w:div w:id="1282149900">
          <w:marLeft w:val="0"/>
          <w:marRight w:val="0"/>
          <w:marTop w:val="0"/>
          <w:marBottom w:val="0"/>
          <w:divBdr>
            <w:top w:val="none" w:sz="0" w:space="0" w:color="auto"/>
            <w:left w:val="none" w:sz="0" w:space="0" w:color="auto"/>
            <w:bottom w:val="none" w:sz="0" w:space="0" w:color="auto"/>
            <w:right w:val="none" w:sz="0" w:space="0" w:color="auto"/>
          </w:divBdr>
        </w:div>
        <w:div w:id="2127652971">
          <w:marLeft w:val="0"/>
          <w:marRight w:val="0"/>
          <w:marTop w:val="0"/>
          <w:marBottom w:val="0"/>
          <w:divBdr>
            <w:top w:val="none" w:sz="0" w:space="0" w:color="auto"/>
            <w:left w:val="none" w:sz="0" w:space="0" w:color="auto"/>
            <w:bottom w:val="none" w:sz="0" w:space="0" w:color="auto"/>
            <w:right w:val="none" w:sz="0" w:space="0" w:color="auto"/>
          </w:divBdr>
        </w:div>
        <w:div w:id="1955478446">
          <w:marLeft w:val="0"/>
          <w:marRight w:val="0"/>
          <w:marTop w:val="0"/>
          <w:marBottom w:val="0"/>
          <w:divBdr>
            <w:top w:val="none" w:sz="0" w:space="0" w:color="auto"/>
            <w:left w:val="none" w:sz="0" w:space="0" w:color="auto"/>
            <w:bottom w:val="none" w:sz="0" w:space="0" w:color="auto"/>
            <w:right w:val="none" w:sz="0" w:space="0" w:color="auto"/>
          </w:divBdr>
        </w:div>
        <w:div w:id="347291357">
          <w:marLeft w:val="0"/>
          <w:marRight w:val="0"/>
          <w:marTop w:val="0"/>
          <w:marBottom w:val="0"/>
          <w:divBdr>
            <w:top w:val="none" w:sz="0" w:space="0" w:color="auto"/>
            <w:left w:val="none" w:sz="0" w:space="0" w:color="auto"/>
            <w:bottom w:val="none" w:sz="0" w:space="0" w:color="auto"/>
            <w:right w:val="none" w:sz="0" w:space="0" w:color="auto"/>
          </w:divBdr>
        </w:div>
        <w:div w:id="1010715702">
          <w:marLeft w:val="0"/>
          <w:marRight w:val="0"/>
          <w:marTop w:val="0"/>
          <w:marBottom w:val="0"/>
          <w:divBdr>
            <w:top w:val="none" w:sz="0" w:space="0" w:color="auto"/>
            <w:left w:val="none" w:sz="0" w:space="0" w:color="auto"/>
            <w:bottom w:val="none" w:sz="0" w:space="0" w:color="auto"/>
            <w:right w:val="none" w:sz="0" w:space="0" w:color="auto"/>
          </w:divBdr>
        </w:div>
        <w:div w:id="1096360583">
          <w:marLeft w:val="0"/>
          <w:marRight w:val="0"/>
          <w:marTop w:val="0"/>
          <w:marBottom w:val="0"/>
          <w:divBdr>
            <w:top w:val="none" w:sz="0" w:space="0" w:color="auto"/>
            <w:left w:val="none" w:sz="0" w:space="0" w:color="auto"/>
            <w:bottom w:val="none" w:sz="0" w:space="0" w:color="auto"/>
            <w:right w:val="none" w:sz="0" w:space="0" w:color="auto"/>
          </w:divBdr>
        </w:div>
        <w:div w:id="388960384">
          <w:marLeft w:val="0"/>
          <w:marRight w:val="0"/>
          <w:marTop w:val="0"/>
          <w:marBottom w:val="0"/>
          <w:divBdr>
            <w:top w:val="none" w:sz="0" w:space="0" w:color="auto"/>
            <w:left w:val="none" w:sz="0" w:space="0" w:color="auto"/>
            <w:bottom w:val="none" w:sz="0" w:space="0" w:color="auto"/>
            <w:right w:val="none" w:sz="0" w:space="0" w:color="auto"/>
          </w:divBdr>
        </w:div>
        <w:div w:id="6060961">
          <w:marLeft w:val="0"/>
          <w:marRight w:val="0"/>
          <w:marTop w:val="0"/>
          <w:marBottom w:val="0"/>
          <w:divBdr>
            <w:top w:val="none" w:sz="0" w:space="0" w:color="auto"/>
            <w:left w:val="none" w:sz="0" w:space="0" w:color="auto"/>
            <w:bottom w:val="none" w:sz="0" w:space="0" w:color="auto"/>
            <w:right w:val="none" w:sz="0" w:space="0" w:color="auto"/>
          </w:divBdr>
        </w:div>
        <w:div w:id="1290430758">
          <w:marLeft w:val="0"/>
          <w:marRight w:val="0"/>
          <w:marTop w:val="0"/>
          <w:marBottom w:val="0"/>
          <w:divBdr>
            <w:top w:val="none" w:sz="0" w:space="0" w:color="auto"/>
            <w:left w:val="none" w:sz="0" w:space="0" w:color="auto"/>
            <w:bottom w:val="none" w:sz="0" w:space="0" w:color="auto"/>
            <w:right w:val="none" w:sz="0" w:space="0" w:color="auto"/>
          </w:divBdr>
          <w:divsChild>
            <w:div w:id="1796943023">
              <w:marLeft w:val="0"/>
              <w:marRight w:val="0"/>
              <w:marTop w:val="0"/>
              <w:marBottom w:val="0"/>
              <w:divBdr>
                <w:top w:val="none" w:sz="0" w:space="0" w:color="auto"/>
                <w:left w:val="none" w:sz="0" w:space="0" w:color="auto"/>
                <w:bottom w:val="none" w:sz="0" w:space="0" w:color="auto"/>
                <w:right w:val="none" w:sz="0" w:space="0" w:color="auto"/>
              </w:divBdr>
            </w:div>
          </w:divsChild>
        </w:div>
        <w:div w:id="1954941899">
          <w:marLeft w:val="0"/>
          <w:marRight w:val="0"/>
          <w:marTop w:val="0"/>
          <w:marBottom w:val="0"/>
          <w:divBdr>
            <w:top w:val="none" w:sz="0" w:space="0" w:color="auto"/>
            <w:left w:val="none" w:sz="0" w:space="0" w:color="auto"/>
            <w:bottom w:val="none" w:sz="0" w:space="0" w:color="auto"/>
            <w:right w:val="none" w:sz="0" w:space="0" w:color="auto"/>
          </w:divBdr>
        </w:div>
        <w:div w:id="1752922848">
          <w:marLeft w:val="0"/>
          <w:marRight w:val="0"/>
          <w:marTop w:val="0"/>
          <w:marBottom w:val="0"/>
          <w:divBdr>
            <w:top w:val="none" w:sz="0" w:space="0" w:color="auto"/>
            <w:left w:val="none" w:sz="0" w:space="0" w:color="auto"/>
            <w:bottom w:val="none" w:sz="0" w:space="0" w:color="auto"/>
            <w:right w:val="none" w:sz="0" w:space="0" w:color="auto"/>
          </w:divBdr>
        </w:div>
        <w:div w:id="2011063508">
          <w:marLeft w:val="0"/>
          <w:marRight w:val="0"/>
          <w:marTop w:val="0"/>
          <w:marBottom w:val="0"/>
          <w:divBdr>
            <w:top w:val="none" w:sz="0" w:space="0" w:color="auto"/>
            <w:left w:val="none" w:sz="0" w:space="0" w:color="auto"/>
            <w:bottom w:val="none" w:sz="0" w:space="0" w:color="auto"/>
            <w:right w:val="none" w:sz="0" w:space="0" w:color="auto"/>
          </w:divBdr>
        </w:div>
        <w:div w:id="1645810508">
          <w:marLeft w:val="0"/>
          <w:marRight w:val="0"/>
          <w:marTop w:val="0"/>
          <w:marBottom w:val="0"/>
          <w:divBdr>
            <w:top w:val="none" w:sz="0" w:space="0" w:color="auto"/>
            <w:left w:val="none" w:sz="0" w:space="0" w:color="auto"/>
            <w:bottom w:val="none" w:sz="0" w:space="0" w:color="auto"/>
            <w:right w:val="none" w:sz="0" w:space="0" w:color="auto"/>
          </w:divBdr>
          <w:divsChild>
            <w:div w:id="748161250">
              <w:marLeft w:val="0"/>
              <w:marRight w:val="0"/>
              <w:marTop w:val="0"/>
              <w:marBottom w:val="0"/>
              <w:divBdr>
                <w:top w:val="none" w:sz="0" w:space="0" w:color="auto"/>
                <w:left w:val="none" w:sz="0" w:space="0" w:color="auto"/>
                <w:bottom w:val="none" w:sz="0" w:space="0" w:color="auto"/>
                <w:right w:val="none" w:sz="0" w:space="0" w:color="auto"/>
              </w:divBdr>
              <w:divsChild>
                <w:div w:id="1811361910">
                  <w:marLeft w:val="0"/>
                  <w:marRight w:val="0"/>
                  <w:marTop w:val="0"/>
                  <w:marBottom w:val="0"/>
                  <w:divBdr>
                    <w:top w:val="none" w:sz="0" w:space="0" w:color="auto"/>
                    <w:left w:val="none" w:sz="0" w:space="0" w:color="auto"/>
                    <w:bottom w:val="none" w:sz="0" w:space="0" w:color="auto"/>
                    <w:right w:val="none" w:sz="0" w:space="0" w:color="auto"/>
                  </w:divBdr>
                </w:div>
                <w:div w:id="18224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21385">
          <w:marLeft w:val="0"/>
          <w:marRight w:val="0"/>
          <w:marTop w:val="0"/>
          <w:marBottom w:val="0"/>
          <w:divBdr>
            <w:top w:val="none" w:sz="0" w:space="0" w:color="auto"/>
            <w:left w:val="none" w:sz="0" w:space="0" w:color="auto"/>
            <w:bottom w:val="none" w:sz="0" w:space="0" w:color="auto"/>
            <w:right w:val="none" w:sz="0" w:space="0" w:color="auto"/>
          </w:divBdr>
          <w:divsChild>
            <w:div w:id="1557468349">
              <w:marLeft w:val="0"/>
              <w:marRight w:val="0"/>
              <w:marTop w:val="0"/>
              <w:marBottom w:val="0"/>
              <w:divBdr>
                <w:top w:val="none" w:sz="0" w:space="0" w:color="auto"/>
                <w:left w:val="none" w:sz="0" w:space="0" w:color="auto"/>
                <w:bottom w:val="none" w:sz="0" w:space="0" w:color="auto"/>
                <w:right w:val="none" w:sz="0" w:space="0" w:color="auto"/>
              </w:divBdr>
            </w:div>
          </w:divsChild>
        </w:div>
        <w:div w:id="569190642">
          <w:marLeft w:val="0"/>
          <w:marRight w:val="0"/>
          <w:marTop w:val="0"/>
          <w:marBottom w:val="0"/>
          <w:divBdr>
            <w:top w:val="none" w:sz="0" w:space="0" w:color="auto"/>
            <w:left w:val="none" w:sz="0" w:space="0" w:color="auto"/>
            <w:bottom w:val="none" w:sz="0" w:space="0" w:color="auto"/>
            <w:right w:val="none" w:sz="0" w:space="0" w:color="auto"/>
          </w:divBdr>
        </w:div>
        <w:div w:id="1352878201">
          <w:marLeft w:val="0"/>
          <w:marRight w:val="0"/>
          <w:marTop w:val="0"/>
          <w:marBottom w:val="0"/>
          <w:divBdr>
            <w:top w:val="none" w:sz="0" w:space="0" w:color="auto"/>
            <w:left w:val="none" w:sz="0" w:space="0" w:color="auto"/>
            <w:bottom w:val="none" w:sz="0" w:space="0" w:color="auto"/>
            <w:right w:val="none" w:sz="0" w:space="0" w:color="auto"/>
          </w:divBdr>
        </w:div>
        <w:div w:id="1603338983">
          <w:marLeft w:val="0"/>
          <w:marRight w:val="0"/>
          <w:marTop w:val="0"/>
          <w:marBottom w:val="0"/>
          <w:divBdr>
            <w:top w:val="none" w:sz="0" w:space="0" w:color="auto"/>
            <w:left w:val="none" w:sz="0" w:space="0" w:color="auto"/>
            <w:bottom w:val="none" w:sz="0" w:space="0" w:color="auto"/>
            <w:right w:val="none" w:sz="0" w:space="0" w:color="auto"/>
          </w:divBdr>
        </w:div>
        <w:div w:id="1543832382">
          <w:marLeft w:val="0"/>
          <w:marRight w:val="0"/>
          <w:marTop w:val="0"/>
          <w:marBottom w:val="0"/>
          <w:divBdr>
            <w:top w:val="none" w:sz="0" w:space="0" w:color="auto"/>
            <w:left w:val="none" w:sz="0" w:space="0" w:color="auto"/>
            <w:bottom w:val="none" w:sz="0" w:space="0" w:color="auto"/>
            <w:right w:val="none" w:sz="0" w:space="0" w:color="auto"/>
          </w:divBdr>
        </w:div>
        <w:div w:id="1603491409">
          <w:marLeft w:val="0"/>
          <w:marRight w:val="0"/>
          <w:marTop w:val="0"/>
          <w:marBottom w:val="0"/>
          <w:divBdr>
            <w:top w:val="none" w:sz="0" w:space="0" w:color="auto"/>
            <w:left w:val="none" w:sz="0" w:space="0" w:color="auto"/>
            <w:bottom w:val="none" w:sz="0" w:space="0" w:color="auto"/>
            <w:right w:val="none" w:sz="0" w:space="0" w:color="auto"/>
          </w:divBdr>
        </w:div>
        <w:div w:id="1897626458">
          <w:marLeft w:val="0"/>
          <w:marRight w:val="0"/>
          <w:marTop w:val="0"/>
          <w:marBottom w:val="0"/>
          <w:divBdr>
            <w:top w:val="none" w:sz="0" w:space="0" w:color="auto"/>
            <w:left w:val="none" w:sz="0" w:space="0" w:color="auto"/>
            <w:bottom w:val="none" w:sz="0" w:space="0" w:color="auto"/>
            <w:right w:val="none" w:sz="0" w:space="0" w:color="auto"/>
          </w:divBdr>
        </w:div>
        <w:div w:id="1601139616">
          <w:marLeft w:val="0"/>
          <w:marRight w:val="0"/>
          <w:marTop w:val="0"/>
          <w:marBottom w:val="0"/>
          <w:divBdr>
            <w:top w:val="none" w:sz="0" w:space="0" w:color="auto"/>
            <w:left w:val="none" w:sz="0" w:space="0" w:color="auto"/>
            <w:bottom w:val="none" w:sz="0" w:space="0" w:color="auto"/>
            <w:right w:val="none" w:sz="0" w:space="0" w:color="auto"/>
          </w:divBdr>
        </w:div>
        <w:div w:id="1879050961">
          <w:marLeft w:val="0"/>
          <w:marRight w:val="0"/>
          <w:marTop w:val="0"/>
          <w:marBottom w:val="0"/>
          <w:divBdr>
            <w:top w:val="none" w:sz="0" w:space="0" w:color="auto"/>
            <w:left w:val="none" w:sz="0" w:space="0" w:color="auto"/>
            <w:bottom w:val="none" w:sz="0" w:space="0" w:color="auto"/>
            <w:right w:val="none" w:sz="0" w:space="0" w:color="auto"/>
          </w:divBdr>
        </w:div>
        <w:div w:id="214784081">
          <w:marLeft w:val="0"/>
          <w:marRight w:val="0"/>
          <w:marTop w:val="0"/>
          <w:marBottom w:val="0"/>
          <w:divBdr>
            <w:top w:val="none" w:sz="0" w:space="0" w:color="auto"/>
            <w:left w:val="none" w:sz="0" w:space="0" w:color="auto"/>
            <w:bottom w:val="none" w:sz="0" w:space="0" w:color="auto"/>
            <w:right w:val="none" w:sz="0" w:space="0" w:color="auto"/>
          </w:divBdr>
        </w:div>
        <w:div w:id="1014922867">
          <w:marLeft w:val="0"/>
          <w:marRight w:val="0"/>
          <w:marTop w:val="0"/>
          <w:marBottom w:val="0"/>
          <w:divBdr>
            <w:top w:val="none" w:sz="0" w:space="0" w:color="auto"/>
            <w:left w:val="none" w:sz="0" w:space="0" w:color="auto"/>
            <w:bottom w:val="none" w:sz="0" w:space="0" w:color="auto"/>
            <w:right w:val="none" w:sz="0" w:space="0" w:color="auto"/>
          </w:divBdr>
        </w:div>
        <w:div w:id="2080442592">
          <w:marLeft w:val="0"/>
          <w:marRight w:val="0"/>
          <w:marTop w:val="0"/>
          <w:marBottom w:val="0"/>
          <w:divBdr>
            <w:top w:val="none" w:sz="0" w:space="0" w:color="auto"/>
            <w:left w:val="none" w:sz="0" w:space="0" w:color="auto"/>
            <w:bottom w:val="none" w:sz="0" w:space="0" w:color="auto"/>
            <w:right w:val="none" w:sz="0" w:space="0" w:color="auto"/>
          </w:divBdr>
        </w:div>
        <w:div w:id="129444082">
          <w:marLeft w:val="0"/>
          <w:marRight w:val="0"/>
          <w:marTop w:val="0"/>
          <w:marBottom w:val="0"/>
          <w:divBdr>
            <w:top w:val="none" w:sz="0" w:space="0" w:color="auto"/>
            <w:left w:val="none" w:sz="0" w:space="0" w:color="auto"/>
            <w:bottom w:val="none" w:sz="0" w:space="0" w:color="auto"/>
            <w:right w:val="none" w:sz="0" w:space="0" w:color="auto"/>
          </w:divBdr>
        </w:div>
        <w:div w:id="1190413378">
          <w:marLeft w:val="0"/>
          <w:marRight w:val="0"/>
          <w:marTop w:val="0"/>
          <w:marBottom w:val="0"/>
          <w:divBdr>
            <w:top w:val="none" w:sz="0" w:space="0" w:color="auto"/>
            <w:left w:val="none" w:sz="0" w:space="0" w:color="auto"/>
            <w:bottom w:val="none" w:sz="0" w:space="0" w:color="auto"/>
            <w:right w:val="none" w:sz="0" w:space="0" w:color="auto"/>
          </w:divBdr>
          <w:divsChild>
            <w:div w:id="1723020590">
              <w:marLeft w:val="0"/>
              <w:marRight w:val="0"/>
              <w:marTop w:val="0"/>
              <w:marBottom w:val="0"/>
              <w:divBdr>
                <w:top w:val="none" w:sz="0" w:space="0" w:color="auto"/>
                <w:left w:val="none" w:sz="0" w:space="0" w:color="auto"/>
                <w:bottom w:val="none" w:sz="0" w:space="0" w:color="auto"/>
                <w:right w:val="none" w:sz="0" w:space="0" w:color="auto"/>
              </w:divBdr>
            </w:div>
          </w:divsChild>
        </w:div>
        <w:div w:id="1174758450">
          <w:marLeft w:val="0"/>
          <w:marRight w:val="0"/>
          <w:marTop w:val="0"/>
          <w:marBottom w:val="0"/>
          <w:divBdr>
            <w:top w:val="none" w:sz="0" w:space="0" w:color="auto"/>
            <w:left w:val="none" w:sz="0" w:space="0" w:color="auto"/>
            <w:bottom w:val="none" w:sz="0" w:space="0" w:color="auto"/>
            <w:right w:val="none" w:sz="0" w:space="0" w:color="auto"/>
          </w:divBdr>
        </w:div>
        <w:div w:id="1731927669">
          <w:marLeft w:val="0"/>
          <w:marRight w:val="0"/>
          <w:marTop w:val="0"/>
          <w:marBottom w:val="0"/>
          <w:divBdr>
            <w:top w:val="none" w:sz="0" w:space="0" w:color="auto"/>
            <w:left w:val="none" w:sz="0" w:space="0" w:color="auto"/>
            <w:bottom w:val="none" w:sz="0" w:space="0" w:color="auto"/>
            <w:right w:val="none" w:sz="0" w:space="0" w:color="auto"/>
          </w:divBdr>
        </w:div>
        <w:div w:id="105277749">
          <w:marLeft w:val="0"/>
          <w:marRight w:val="0"/>
          <w:marTop w:val="0"/>
          <w:marBottom w:val="0"/>
          <w:divBdr>
            <w:top w:val="none" w:sz="0" w:space="0" w:color="auto"/>
            <w:left w:val="none" w:sz="0" w:space="0" w:color="auto"/>
            <w:bottom w:val="none" w:sz="0" w:space="0" w:color="auto"/>
            <w:right w:val="none" w:sz="0" w:space="0" w:color="auto"/>
          </w:divBdr>
        </w:div>
        <w:div w:id="1236816189">
          <w:marLeft w:val="0"/>
          <w:marRight w:val="0"/>
          <w:marTop w:val="0"/>
          <w:marBottom w:val="0"/>
          <w:divBdr>
            <w:top w:val="none" w:sz="0" w:space="0" w:color="auto"/>
            <w:left w:val="none" w:sz="0" w:space="0" w:color="auto"/>
            <w:bottom w:val="none" w:sz="0" w:space="0" w:color="auto"/>
            <w:right w:val="none" w:sz="0" w:space="0" w:color="auto"/>
          </w:divBdr>
        </w:div>
        <w:div w:id="919945311">
          <w:marLeft w:val="0"/>
          <w:marRight w:val="0"/>
          <w:marTop w:val="0"/>
          <w:marBottom w:val="0"/>
          <w:divBdr>
            <w:top w:val="none" w:sz="0" w:space="0" w:color="auto"/>
            <w:left w:val="none" w:sz="0" w:space="0" w:color="auto"/>
            <w:bottom w:val="none" w:sz="0" w:space="0" w:color="auto"/>
            <w:right w:val="none" w:sz="0" w:space="0" w:color="auto"/>
          </w:divBdr>
        </w:div>
        <w:div w:id="153684084">
          <w:marLeft w:val="0"/>
          <w:marRight w:val="0"/>
          <w:marTop w:val="0"/>
          <w:marBottom w:val="0"/>
          <w:divBdr>
            <w:top w:val="none" w:sz="0" w:space="0" w:color="auto"/>
            <w:left w:val="none" w:sz="0" w:space="0" w:color="auto"/>
            <w:bottom w:val="none" w:sz="0" w:space="0" w:color="auto"/>
            <w:right w:val="none" w:sz="0" w:space="0" w:color="auto"/>
          </w:divBdr>
        </w:div>
        <w:div w:id="1182739221">
          <w:marLeft w:val="0"/>
          <w:marRight w:val="0"/>
          <w:marTop w:val="0"/>
          <w:marBottom w:val="0"/>
          <w:divBdr>
            <w:top w:val="none" w:sz="0" w:space="0" w:color="auto"/>
            <w:left w:val="none" w:sz="0" w:space="0" w:color="auto"/>
            <w:bottom w:val="none" w:sz="0" w:space="0" w:color="auto"/>
            <w:right w:val="none" w:sz="0" w:space="0" w:color="auto"/>
          </w:divBdr>
        </w:div>
        <w:div w:id="1649628414">
          <w:marLeft w:val="0"/>
          <w:marRight w:val="0"/>
          <w:marTop w:val="0"/>
          <w:marBottom w:val="0"/>
          <w:divBdr>
            <w:top w:val="none" w:sz="0" w:space="0" w:color="auto"/>
            <w:left w:val="none" w:sz="0" w:space="0" w:color="auto"/>
            <w:bottom w:val="none" w:sz="0" w:space="0" w:color="auto"/>
            <w:right w:val="none" w:sz="0" w:space="0" w:color="auto"/>
          </w:divBdr>
        </w:div>
        <w:div w:id="1092510093">
          <w:marLeft w:val="0"/>
          <w:marRight w:val="0"/>
          <w:marTop w:val="0"/>
          <w:marBottom w:val="0"/>
          <w:divBdr>
            <w:top w:val="none" w:sz="0" w:space="0" w:color="auto"/>
            <w:left w:val="none" w:sz="0" w:space="0" w:color="auto"/>
            <w:bottom w:val="none" w:sz="0" w:space="0" w:color="auto"/>
            <w:right w:val="none" w:sz="0" w:space="0" w:color="auto"/>
          </w:divBdr>
        </w:div>
        <w:div w:id="2058702520">
          <w:marLeft w:val="0"/>
          <w:marRight w:val="0"/>
          <w:marTop w:val="0"/>
          <w:marBottom w:val="0"/>
          <w:divBdr>
            <w:top w:val="none" w:sz="0" w:space="0" w:color="auto"/>
            <w:left w:val="none" w:sz="0" w:space="0" w:color="auto"/>
            <w:bottom w:val="none" w:sz="0" w:space="0" w:color="auto"/>
            <w:right w:val="none" w:sz="0" w:space="0" w:color="auto"/>
          </w:divBdr>
        </w:div>
        <w:div w:id="193273596">
          <w:marLeft w:val="0"/>
          <w:marRight w:val="0"/>
          <w:marTop w:val="0"/>
          <w:marBottom w:val="0"/>
          <w:divBdr>
            <w:top w:val="none" w:sz="0" w:space="0" w:color="auto"/>
            <w:left w:val="none" w:sz="0" w:space="0" w:color="auto"/>
            <w:bottom w:val="none" w:sz="0" w:space="0" w:color="auto"/>
            <w:right w:val="none" w:sz="0" w:space="0" w:color="auto"/>
          </w:divBdr>
          <w:divsChild>
            <w:div w:id="198589574">
              <w:marLeft w:val="0"/>
              <w:marRight w:val="0"/>
              <w:marTop w:val="0"/>
              <w:marBottom w:val="0"/>
              <w:divBdr>
                <w:top w:val="none" w:sz="0" w:space="0" w:color="auto"/>
                <w:left w:val="none" w:sz="0" w:space="0" w:color="auto"/>
                <w:bottom w:val="none" w:sz="0" w:space="0" w:color="auto"/>
                <w:right w:val="none" w:sz="0" w:space="0" w:color="auto"/>
              </w:divBdr>
            </w:div>
          </w:divsChild>
        </w:div>
        <w:div w:id="746850203">
          <w:marLeft w:val="0"/>
          <w:marRight w:val="0"/>
          <w:marTop w:val="0"/>
          <w:marBottom w:val="0"/>
          <w:divBdr>
            <w:top w:val="none" w:sz="0" w:space="0" w:color="auto"/>
            <w:left w:val="none" w:sz="0" w:space="0" w:color="auto"/>
            <w:bottom w:val="none" w:sz="0" w:space="0" w:color="auto"/>
            <w:right w:val="none" w:sz="0" w:space="0" w:color="auto"/>
          </w:divBdr>
        </w:div>
        <w:div w:id="1325279386">
          <w:marLeft w:val="0"/>
          <w:marRight w:val="0"/>
          <w:marTop w:val="0"/>
          <w:marBottom w:val="0"/>
          <w:divBdr>
            <w:top w:val="none" w:sz="0" w:space="0" w:color="auto"/>
            <w:left w:val="none" w:sz="0" w:space="0" w:color="auto"/>
            <w:bottom w:val="none" w:sz="0" w:space="0" w:color="auto"/>
            <w:right w:val="none" w:sz="0" w:space="0" w:color="auto"/>
          </w:divBdr>
        </w:div>
        <w:div w:id="1789079290">
          <w:marLeft w:val="0"/>
          <w:marRight w:val="0"/>
          <w:marTop w:val="0"/>
          <w:marBottom w:val="0"/>
          <w:divBdr>
            <w:top w:val="none" w:sz="0" w:space="0" w:color="auto"/>
            <w:left w:val="none" w:sz="0" w:space="0" w:color="auto"/>
            <w:bottom w:val="none" w:sz="0" w:space="0" w:color="auto"/>
            <w:right w:val="none" w:sz="0" w:space="0" w:color="auto"/>
          </w:divBdr>
          <w:divsChild>
            <w:div w:id="517819650">
              <w:marLeft w:val="0"/>
              <w:marRight w:val="0"/>
              <w:marTop w:val="0"/>
              <w:marBottom w:val="0"/>
              <w:divBdr>
                <w:top w:val="none" w:sz="0" w:space="0" w:color="auto"/>
                <w:left w:val="none" w:sz="0" w:space="0" w:color="auto"/>
                <w:bottom w:val="none" w:sz="0" w:space="0" w:color="auto"/>
                <w:right w:val="none" w:sz="0" w:space="0" w:color="auto"/>
              </w:divBdr>
            </w:div>
          </w:divsChild>
        </w:div>
        <w:div w:id="1076437926">
          <w:marLeft w:val="0"/>
          <w:marRight w:val="0"/>
          <w:marTop w:val="0"/>
          <w:marBottom w:val="0"/>
          <w:divBdr>
            <w:top w:val="none" w:sz="0" w:space="0" w:color="auto"/>
            <w:left w:val="none" w:sz="0" w:space="0" w:color="auto"/>
            <w:bottom w:val="none" w:sz="0" w:space="0" w:color="auto"/>
            <w:right w:val="none" w:sz="0" w:space="0" w:color="auto"/>
          </w:divBdr>
        </w:div>
        <w:div w:id="922907475">
          <w:marLeft w:val="0"/>
          <w:marRight w:val="0"/>
          <w:marTop w:val="0"/>
          <w:marBottom w:val="0"/>
          <w:divBdr>
            <w:top w:val="none" w:sz="0" w:space="0" w:color="auto"/>
            <w:left w:val="none" w:sz="0" w:space="0" w:color="auto"/>
            <w:bottom w:val="none" w:sz="0" w:space="0" w:color="auto"/>
            <w:right w:val="none" w:sz="0" w:space="0" w:color="auto"/>
          </w:divBdr>
        </w:div>
        <w:div w:id="1352099956">
          <w:marLeft w:val="0"/>
          <w:marRight w:val="0"/>
          <w:marTop w:val="0"/>
          <w:marBottom w:val="0"/>
          <w:divBdr>
            <w:top w:val="none" w:sz="0" w:space="0" w:color="auto"/>
            <w:left w:val="none" w:sz="0" w:space="0" w:color="auto"/>
            <w:bottom w:val="none" w:sz="0" w:space="0" w:color="auto"/>
            <w:right w:val="none" w:sz="0" w:space="0" w:color="auto"/>
          </w:divBdr>
        </w:div>
        <w:div w:id="1588685199">
          <w:marLeft w:val="0"/>
          <w:marRight w:val="0"/>
          <w:marTop w:val="0"/>
          <w:marBottom w:val="0"/>
          <w:divBdr>
            <w:top w:val="none" w:sz="0" w:space="0" w:color="auto"/>
            <w:left w:val="none" w:sz="0" w:space="0" w:color="auto"/>
            <w:bottom w:val="none" w:sz="0" w:space="0" w:color="auto"/>
            <w:right w:val="none" w:sz="0" w:space="0" w:color="auto"/>
          </w:divBdr>
        </w:div>
        <w:div w:id="1030033935">
          <w:marLeft w:val="0"/>
          <w:marRight w:val="0"/>
          <w:marTop w:val="0"/>
          <w:marBottom w:val="0"/>
          <w:divBdr>
            <w:top w:val="none" w:sz="0" w:space="0" w:color="auto"/>
            <w:left w:val="none" w:sz="0" w:space="0" w:color="auto"/>
            <w:bottom w:val="none" w:sz="0" w:space="0" w:color="auto"/>
            <w:right w:val="none" w:sz="0" w:space="0" w:color="auto"/>
          </w:divBdr>
        </w:div>
        <w:div w:id="1616214683">
          <w:marLeft w:val="0"/>
          <w:marRight w:val="0"/>
          <w:marTop w:val="0"/>
          <w:marBottom w:val="0"/>
          <w:divBdr>
            <w:top w:val="none" w:sz="0" w:space="0" w:color="auto"/>
            <w:left w:val="none" w:sz="0" w:space="0" w:color="auto"/>
            <w:bottom w:val="none" w:sz="0" w:space="0" w:color="auto"/>
            <w:right w:val="none" w:sz="0" w:space="0" w:color="auto"/>
          </w:divBdr>
        </w:div>
        <w:div w:id="901645100">
          <w:marLeft w:val="0"/>
          <w:marRight w:val="0"/>
          <w:marTop w:val="0"/>
          <w:marBottom w:val="0"/>
          <w:divBdr>
            <w:top w:val="none" w:sz="0" w:space="0" w:color="auto"/>
            <w:left w:val="none" w:sz="0" w:space="0" w:color="auto"/>
            <w:bottom w:val="none" w:sz="0" w:space="0" w:color="auto"/>
            <w:right w:val="none" w:sz="0" w:space="0" w:color="auto"/>
          </w:divBdr>
        </w:div>
        <w:div w:id="791024565">
          <w:marLeft w:val="0"/>
          <w:marRight w:val="0"/>
          <w:marTop w:val="0"/>
          <w:marBottom w:val="0"/>
          <w:divBdr>
            <w:top w:val="none" w:sz="0" w:space="0" w:color="auto"/>
            <w:left w:val="none" w:sz="0" w:space="0" w:color="auto"/>
            <w:bottom w:val="none" w:sz="0" w:space="0" w:color="auto"/>
            <w:right w:val="none" w:sz="0" w:space="0" w:color="auto"/>
          </w:divBdr>
        </w:div>
        <w:div w:id="522595099">
          <w:marLeft w:val="0"/>
          <w:marRight w:val="0"/>
          <w:marTop w:val="0"/>
          <w:marBottom w:val="0"/>
          <w:divBdr>
            <w:top w:val="none" w:sz="0" w:space="0" w:color="auto"/>
            <w:left w:val="none" w:sz="0" w:space="0" w:color="auto"/>
            <w:bottom w:val="none" w:sz="0" w:space="0" w:color="auto"/>
            <w:right w:val="none" w:sz="0" w:space="0" w:color="auto"/>
          </w:divBdr>
        </w:div>
        <w:div w:id="1213031283">
          <w:marLeft w:val="0"/>
          <w:marRight w:val="0"/>
          <w:marTop w:val="0"/>
          <w:marBottom w:val="0"/>
          <w:divBdr>
            <w:top w:val="none" w:sz="0" w:space="0" w:color="auto"/>
            <w:left w:val="none" w:sz="0" w:space="0" w:color="auto"/>
            <w:bottom w:val="none" w:sz="0" w:space="0" w:color="auto"/>
            <w:right w:val="none" w:sz="0" w:space="0" w:color="auto"/>
          </w:divBdr>
        </w:div>
        <w:div w:id="1774084083">
          <w:marLeft w:val="0"/>
          <w:marRight w:val="0"/>
          <w:marTop w:val="0"/>
          <w:marBottom w:val="0"/>
          <w:divBdr>
            <w:top w:val="none" w:sz="0" w:space="0" w:color="auto"/>
            <w:left w:val="none" w:sz="0" w:space="0" w:color="auto"/>
            <w:bottom w:val="none" w:sz="0" w:space="0" w:color="auto"/>
            <w:right w:val="none" w:sz="0" w:space="0" w:color="auto"/>
          </w:divBdr>
          <w:divsChild>
            <w:div w:id="1696225259">
              <w:marLeft w:val="0"/>
              <w:marRight w:val="0"/>
              <w:marTop w:val="0"/>
              <w:marBottom w:val="0"/>
              <w:divBdr>
                <w:top w:val="none" w:sz="0" w:space="0" w:color="auto"/>
                <w:left w:val="none" w:sz="0" w:space="0" w:color="auto"/>
                <w:bottom w:val="none" w:sz="0" w:space="0" w:color="auto"/>
                <w:right w:val="none" w:sz="0" w:space="0" w:color="auto"/>
              </w:divBdr>
            </w:div>
          </w:divsChild>
        </w:div>
        <w:div w:id="140656955">
          <w:marLeft w:val="0"/>
          <w:marRight w:val="0"/>
          <w:marTop w:val="0"/>
          <w:marBottom w:val="0"/>
          <w:divBdr>
            <w:top w:val="none" w:sz="0" w:space="0" w:color="auto"/>
            <w:left w:val="none" w:sz="0" w:space="0" w:color="auto"/>
            <w:bottom w:val="none" w:sz="0" w:space="0" w:color="auto"/>
            <w:right w:val="none" w:sz="0" w:space="0" w:color="auto"/>
          </w:divBdr>
        </w:div>
        <w:div w:id="126625749">
          <w:marLeft w:val="0"/>
          <w:marRight w:val="0"/>
          <w:marTop w:val="0"/>
          <w:marBottom w:val="0"/>
          <w:divBdr>
            <w:top w:val="none" w:sz="0" w:space="0" w:color="auto"/>
            <w:left w:val="none" w:sz="0" w:space="0" w:color="auto"/>
            <w:bottom w:val="none" w:sz="0" w:space="0" w:color="auto"/>
            <w:right w:val="none" w:sz="0" w:space="0" w:color="auto"/>
          </w:divBdr>
        </w:div>
        <w:div w:id="1041367732">
          <w:marLeft w:val="0"/>
          <w:marRight w:val="0"/>
          <w:marTop w:val="0"/>
          <w:marBottom w:val="0"/>
          <w:divBdr>
            <w:top w:val="none" w:sz="0" w:space="0" w:color="auto"/>
            <w:left w:val="none" w:sz="0" w:space="0" w:color="auto"/>
            <w:bottom w:val="none" w:sz="0" w:space="0" w:color="auto"/>
            <w:right w:val="none" w:sz="0" w:space="0" w:color="auto"/>
          </w:divBdr>
          <w:divsChild>
            <w:div w:id="1187139531">
              <w:marLeft w:val="0"/>
              <w:marRight w:val="0"/>
              <w:marTop w:val="0"/>
              <w:marBottom w:val="0"/>
              <w:divBdr>
                <w:top w:val="none" w:sz="0" w:space="0" w:color="auto"/>
                <w:left w:val="none" w:sz="0" w:space="0" w:color="auto"/>
                <w:bottom w:val="none" w:sz="0" w:space="0" w:color="auto"/>
                <w:right w:val="none" w:sz="0" w:space="0" w:color="auto"/>
              </w:divBdr>
            </w:div>
          </w:divsChild>
        </w:div>
        <w:div w:id="1318799402">
          <w:marLeft w:val="0"/>
          <w:marRight w:val="0"/>
          <w:marTop w:val="0"/>
          <w:marBottom w:val="0"/>
          <w:divBdr>
            <w:top w:val="none" w:sz="0" w:space="0" w:color="auto"/>
            <w:left w:val="none" w:sz="0" w:space="0" w:color="auto"/>
            <w:bottom w:val="none" w:sz="0" w:space="0" w:color="auto"/>
            <w:right w:val="none" w:sz="0" w:space="0" w:color="auto"/>
          </w:divBdr>
        </w:div>
        <w:div w:id="449281320">
          <w:marLeft w:val="0"/>
          <w:marRight w:val="0"/>
          <w:marTop w:val="0"/>
          <w:marBottom w:val="0"/>
          <w:divBdr>
            <w:top w:val="none" w:sz="0" w:space="0" w:color="auto"/>
            <w:left w:val="none" w:sz="0" w:space="0" w:color="auto"/>
            <w:bottom w:val="none" w:sz="0" w:space="0" w:color="auto"/>
            <w:right w:val="none" w:sz="0" w:space="0" w:color="auto"/>
          </w:divBdr>
        </w:div>
        <w:div w:id="538512609">
          <w:marLeft w:val="0"/>
          <w:marRight w:val="0"/>
          <w:marTop w:val="0"/>
          <w:marBottom w:val="0"/>
          <w:divBdr>
            <w:top w:val="none" w:sz="0" w:space="0" w:color="auto"/>
            <w:left w:val="none" w:sz="0" w:space="0" w:color="auto"/>
            <w:bottom w:val="none" w:sz="0" w:space="0" w:color="auto"/>
            <w:right w:val="none" w:sz="0" w:space="0" w:color="auto"/>
          </w:divBdr>
        </w:div>
        <w:div w:id="639842573">
          <w:marLeft w:val="0"/>
          <w:marRight w:val="0"/>
          <w:marTop w:val="0"/>
          <w:marBottom w:val="0"/>
          <w:divBdr>
            <w:top w:val="none" w:sz="0" w:space="0" w:color="auto"/>
            <w:left w:val="none" w:sz="0" w:space="0" w:color="auto"/>
            <w:bottom w:val="none" w:sz="0" w:space="0" w:color="auto"/>
            <w:right w:val="none" w:sz="0" w:space="0" w:color="auto"/>
          </w:divBdr>
        </w:div>
        <w:div w:id="1145856815">
          <w:marLeft w:val="0"/>
          <w:marRight w:val="0"/>
          <w:marTop w:val="0"/>
          <w:marBottom w:val="0"/>
          <w:divBdr>
            <w:top w:val="none" w:sz="0" w:space="0" w:color="auto"/>
            <w:left w:val="none" w:sz="0" w:space="0" w:color="auto"/>
            <w:bottom w:val="none" w:sz="0" w:space="0" w:color="auto"/>
            <w:right w:val="none" w:sz="0" w:space="0" w:color="auto"/>
          </w:divBdr>
        </w:div>
        <w:div w:id="595794547">
          <w:marLeft w:val="0"/>
          <w:marRight w:val="0"/>
          <w:marTop w:val="0"/>
          <w:marBottom w:val="0"/>
          <w:divBdr>
            <w:top w:val="none" w:sz="0" w:space="0" w:color="auto"/>
            <w:left w:val="none" w:sz="0" w:space="0" w:color="auto"/>
            <w:bottom w:val="none" w:sz="0" w:space="0" w:color="auto"/>
            <w:right w:val="none" w:sz="0" w:space="0" w:color="auto"/>
          </w:divBdr>
        </w:div>
        <w:div w:id="893345629">
          <w:marLeft w:val="0"/>
          <w:marRight w:val="0"/>
          <w:marTop w:val="0"/>
          <w:marBottom w:val="0"/>
          <w:divBdr>
            <w:top w:val="none" w:sz="0" w:space="0" w:color="auto"/>
            <w:left w:val="none" w:sz="0" w:space="0" w:color="auto"/>
            <w:bottom w:val="none" w:sz="0" w:space="0" w:color="auto"/>
            <w:right w:val="none" w:sz="0" w:space="0" w:color="auto"/>
          </w:divBdr>
        </w:div>
        <w:div w:id="601108023">
          <w:marLeft w:val="0"/>
          <w:marRight w:val="0"/>
          <w:marTop w:val="0"/>
          <w:marBottom w:val="0"/>
          <w:divBdr>
            <w:top w:val="none" w:sz="0" w:space="0" w:color="auto"/>
            <w:left w:val="none" w:sz="0" w:space="0" w:color="auto"/>
            <w:bottom w:val="none" w:sz="0" w:space="0" w:color="auto"/>
            <w:right w:val="none" w:sz="0" w:space="0" w:color="auto"/>
          </w:divBdr>
        </w:div>
        <w:div w:id="472722598">
          <w:marLeft w:val="0"/>
          <w:marRight w:val="0"/>
          <w:marTop w:val="0"/>
          <w:marBottom w:val="0"/>
          <w:divBdr>
            <w:top w:val="none" w:sz="0" w:space="0" w:color="auto"/>
            <w:left w:val="none" w:sz="0" w:space="0" w:color="auto"/>
            <w:bottom w:val="none" w:sz="0" w:space="0" w:color="auto"/>
            <w:right w:val="none" w:sz="0" w:space="0" w:color="auto"/>
          </w:divBdr>
        </w:div>
        <w:div w:id="1840074943">
          <w:marLeft w:val="0"/>
          <w:marRight w:val="0"/>
          <w:marTop w:val="0"/>
          <w:marBottom w:val="0"/>
          <w:divBdr>
            <w:top w:val="none" w:sz="0" w:space="0" w:color="auto"/>
            <w:left w:val="none" w:sz="0" w:space="0" w:color="auto"/>
            <w:bottom w:val="none" w:sz="0" w:space="0" w:color="auto"/>
            <w:right w:val="none" w:sz="0" w:space="0" w:color="auto"/>
          </w:divBdr>
        </w:div>
        <w:div w:id="816728976">
          <w:marLeft w:val="0"/>
          <w:marRight w:val="0"/>
          <w:marTop w:val="0"/>
          <w:marBottom w:val="0"/>
          <w:divBdr>
            <w:top w:val="none" w:sz="0" w:space="0" w:color="auto"/>
            <w:left w:val="none" w:sz="0" w:space="0" w:color="auto"/>
            <w:bottom w:val="none" w:sz="0" w:space="0" w:color="auto"/>
            <w:right w:val="none" w:sz="0" w:space="0" w:color="auto"/>
          </w:divBdr>
          <w:divsChild>
            <w:div w:id="1314144258">
              <w:marLeft w:val="0"/>
              <w:marRight w:val="0"/>
              <w:marTop w:val="0"/>
              <w:marBottom w:val="0"/>
              <w:divBdr>
                <w:top w:val="none" w:sz="0" w:space="0" w:color="auto"/>
                <w:left w:val="none" w:sz="0" w:space="0" w:color="auto"/>
                <w:bottom w:val="none" w:sz="0" w:space="0" w:color="auto"/>
                <w:right w:val="none" w:sz="0" w:space="0" w:color="auto"/>
              </w:divBdr>
            </w:div>
          </w:divsChild>
        </w:div>
        <w:div w:id="1871726599">
          <w:marLeft w:val="0"/>
          <w:marRight w:val="0"/>
          <w:marTop w:val="0"/>
          <w:marBottom w:val="0"/>
          <w:divBdr>
            <w:top w:val="none" w:sz="0" w:space="0" w:color="auto"/>
            <w:left w:val="none" w:sz="0" w:space="0" w:color="auto"/>
            <w:bottom w:val="none" w:sz="0" w:space="0" w:color="auto"/>
            <w:right w:val="none" w:sz="0" w:space="0" w:color="auto"/>
          </w:divBdr>
        </w:div>
        <w:div w:id="1559317109">
          <w:marLeft w:val="0"/>
          <w:marRight w:val="0"/>
          <w:marTop w:val="0"/>
          <w:marBottom w:val="0"/>
          <w:divBdr>
            <w:top w:val="none" w:sz="0" w:space="0" w:color="auto"/>
            <w:left w:val="none" w:sz="0" w:space="0" w:color="auto"/>
            <w:bottom w:val="none" w:sz="0" w:space="0" w:color="auto"/>
            <w:right w:val="none" w:sz="0" w:space="0" w:color="auto"/>
          </w:divBdr>
        </w:div>
        <w:div w:id="1409035115">
          <w:marLeft w:val="0"/>
          <w:marRight w:val="0"/>
          <w:marTop w:val="0"/>
          <w:marBottom w:val="0"/>
          <w:divBdr>
            <w:top w:val="none" w:sz="0" w:space="0" w:color="auto"/>
            <w:left w:val="none" w:sz="0" w:space="0" w:color="auto"/>
            <w:bottom w:val="none" w:sz="0" w:space="0" w:color="auto"/>
            <w:right w:val="none" w:sz="0" w:space="0" w:color="auto"/>
          </w:divBdr>
          <w:divsChild>
            <w:div w:id="1609505829">
              <w:marLeft w:val="0"/>
              <w:marRight w:val="0"/>
              <w:marTop w:val="0"/>
              <w:marBottom w:val="0"/>
              <w:divBdr>
                <w:top w:val="none" w:sz="0" w:space="0" w:color="auto"/>
                <w:left w:val="none" w:sz="0" w:space="0" w:color="auto"/>
                <w:bottom w:val="none" w:sz="0" w:space="0" w:color="auto"/>
                <w:right w:val="none" w:sz="0" w:space="0" w:color="auto"/>
              </w:divBdr>
            </w:div>
          </w:divsChild>
        </w:div>
        <w:div w:id="1255358213">
          <w:marLeft w:val="0"/>
          <w:marRight w:val="0"/>
          <w:marTop w:val="0"/>
          <w:marBottom w:val="0"/>
          <w:divBdr>
            <w:top w:val="none" w:sz="0" w:space="0" w:color="auto"/>
            <w:left w:val="none" w:sz="0" w:space="0" w:color="auto"/>
            <w:bottom w:val="none" w:sz="0" w:space="0" w:color="auto"/>
            <w:right w:val="none" w:sz="0" w:space="0" w:color="auto"/>
          </w:divBdr>
        </w:div>
        <w:div w:id="851605920">
          <w:marLeft w:val="0"/>
          <w:marRight w:val="0"/>
          <w:marTop w:val="0"/>
          <w:marBottom w:val="0"/>
          <w:divBdr>
            <w:top w:val="none" w:sz="0" w:space="0" w:color="auto"/>
            <w:left w:val="none" w:sz="0" w:space="0" w:color="auto"/>
            <w:bottom w:val="none" w:sz="0" w:space="0" w:color="auto"/>
            <w:right w:val="none" w:sz="0" w:space="0" w:color="auto"/>
          </w:divBdr>
        </w:div>
        <w:div w:id="772018763">
          <w:marLeft w:val="0"/>
          <w:marRight w:val="0"/>
          <w:marTop w:val="0"/>
          <w:marBottom w:val="0"/>
          <w:divBdr>
            <w:top w:val="none" w:sz="0" w:space="0" w:color="auto"/>
            <w:left w:val="none" w:sz="0" w:space="0" w:color="auto"/>
            <w:bottom w:val="none" w:sz="0" w:space="0" w:color="auto"/>
            <w:right w:val="none" w:sz="0" w:space="0" w:color="auto"/>
          </w:divBdr>
        </w:div>
        <w:div w:id="1450049907">
          <w:marLeft w:val="0"/>
          <w:marRight w:val="0"/>
          <w:marTop w:val="0"/>
          <w:marBottom w:val="0"/>
          <w:divBdr>
            <w:top w:val="none" w:sz="0" w:space="0" w:color="auto"/>
            <w:left w:val="none" w:sz="0" w:space="0" w:color="auto"/>
            <w:bottom w:val="none" w:sz="0" w:space="0" w:color="auto"/>
            <w:right w:val="none" w:sz="0" w:space="0" w:color="auto"/>
          </w:divBdr>
        </w:div>
        <w:div w:id="748770521">
          <w:marLeft w:val="0"/>
          <w:marRight w:val="0"/>
          <w:marTop w:val="0"/>
          <w:marBottom w:val="0"/>
          <w:divBdr>
            <w:top w:val="none" w:sz="0" w:space="0" w:color="auto"/>
            <w:left w:val="none" w:sz="0" w:space="0" w:color="auto"/>
            <w:bottom w:val="none" w:sz="0" w:space="0" w:color="auto"/>
            <w:right w:val="none" w:sz="0" w:space="0" w:color="auto"/>
          </w:divBdr>
        </w:div>
        <w:div w:id="395203452">
          <w:marLeft w:val="0"/>
          <w:marRight w:val="0"/>
          <w:marTop w:val="0"/>
          <w:marBottom w:val="0"/>
          <w:divBdr>
            <w:top w:val="none" w:sz="0" w:space="0" w:color="auto"/>
            <w:left w:val="none" w:sz="0" w:space="0" w:color="auto"/>
            <w:bottom w:val="none" w:sz="0" w:space="0" w:color="auto"/>
            <w:right w:val="none" w:sz="0" w:space="0" w:color="auto"/>
          </w:divBdr>
        </w:div>
        <w:div w:id="1659728204">
          <w:marLeft w:val="0"/>
          <w:marRight w:val="0"/>
          <w:marTop w:val="0"/>
          <w:marBottom w:val="0"/>
          <w:divBdr>
            <w:top w:val="none" w:sz="0" w:space="0" w:color="auto"/>
            <w:left w:val="none" w:sz="0" w:space="0" w:color="auto"/>
            <w:bottom w:val="none" w:sz="0" w:space="0" w:color="auto"/>
            <w:right w:val="none" w:sz="0" w:space="0" w:color="auto"/>
          </w:divBdr>
        </w:div>
        <w:div w:id="692994445">
          <w:marLeft w:val="0"/>
          <w:marRight w:val="0"/>
          <w:marTop w:val="0"/>
          <w:marBottom w:val="0"/>
          <w:divBdr>
            <w:top w:val="none" w:sz="0" w:space="0" w:color="auto"/>
            <w:left w:val="none" w:sz="0" w:space="0" w:color="auto"/>
            <w:bottom w:val="none" w:sz="0" w:space="0" w:color="auto"/>
            <w:right w:val="none" w:sz="0" w:space="0" w:color="auto"/>
          </w:divBdr>
        </w:div>
        <w:div w:id="1505776941">
          <w:marLeft w:val="0"/>
          <w:marRight w:val="0"/>
          <w:marTop w:val="0"/>
          <w:marBottom w:val="0"/>
          <w:divBdr>
            <w:top w:val="none" w:sz="0" w:space="0" w:color="auto"/>
            <w:left w:val="none" w:sz="0" w:space="0" w:color="auto"/>
            <w:bottom w:val="none" w:sz="0" w:space="0" w:color="auto"/>
            <w:right w:val="none" w:sz="0" w:space="0" w:color="auto"/>
          </w:divBdr>
        </w:div>
        <w:div w:id="1304584674">
          <w:marLeft w:val="0"/>
          <w:marRight w:val="0"/>
          <w:marTop w:val="0"/>
          <w:marBottom w:val="0"/>
          <w:divBdr>
            <w:top w:val="none" w:sz="0" w:space="0" w:color="auto"/>
            <w:left w:val="none" w:sz="0" w:space="0" w:color="auto"/>
            <w:bottom w:val="none" w:sz="0" w:space="0" w:color="auto"/>
            <w:right w:val="none" w:sz="0" w:space="0" w:color="auto"/>
          </w:divBdr>
        </w:div>
        <w:div w:id="113327585">
          <w:marLeft w:val="0"/>
          <w:marRight w:val="0"/>
          <w:marTop w:val="0"/>
          <w:marBottom w:val="0"/>
          <w:divBdr>
            <w:top w:val="none" w:sz="0" w:space="0" w:color="auto"/>
            <w:left w:val="none" w:sz="0" w:space="0" w:color="auto"/>
            <w:bottom w:val="none" w:sz="0" w:space="0" w:color="auto"/>
            <w:right w:val="none" w:sz="0" w:space="0" w:color="auto"/>
          </w:divBdr>
          <w:divsChild>
            <w:div w:id="1252544051">
              <w:marLeft w:val="0"/>
              <w:marRight w:val="0"/>
              <w:marTop w:val="0"/>
              <w:marBottom w:val="0"/>
              <w:divBdr>
                <w:top w:val="none" w:sz="0" w:space="0" w:color="auto"/>
                <w:left w:val="none" w:sz="0" w:space="0" w:color="auto"/>
                <w:bottom w:val="none" w:sz="0" w:space="0" w:color="auto"/>
                <w:right w:val="none" w:sz="0" w:space="0" w:color="auto"/>
              </w:divBdr>
            </w:div>
          </w:divsChild>
        </w:div>
        <w:div w:id="1753771036">
          <w:marLeft w:val="0"/>
          <w:marRight w:val="0"/>
          <w:marTop w:val="0"/>
          <w:marBottom w:val="0"/>
          <w:divBdr>
            <w:top w:val="none" w:sz="0" w:space="0" w:color="auto"/>
            <w:left w:val="none" w:sz="0" w:space="0" w:color="auto"/>
            <w:bottom w:val="none" w:sz="0" w:space="0" w:color="auto"/>
            <w:right w:val="none" w:sz="0" w:space="0" w:color="auto"/>
          </w:divBdr>
        </w:div>
        <w:div w:id="65149616">
          <w:marLeft w:val="0"/>
          <w:marRight w:val="0"/>
          <w:marTop w:val="0"/>
          <w:marBottom w:val="0"/>
          <w:divBdr>
            <w:top w:val="none" w:sz="0" w:space="0" w:color="auto"/>
            <w:left w:val="none" w:sz="0" w:space="0" w:color="auto"/>
            <w:bottom w:val="none" w:sz="0" w:space="0" w:color="auto"/>
            <w:right w:val="none" w:sz="0" w:space="0" w:color="auto"/>
          </w:divBdr>
        </w:div>
        <w:div w:id="628978193">
          <w:marLeft w:val="0"/>
          <w:marRight w:val="0"/>
          <w:marTop w:val="0"/>
          <w:marBottom w:val="0"/>
          <w:divBdr>
            <w:top w:val="none" w:sz="0" w:space="0" w:color="auto"/>
            <w:left w:val="none" w:sz="0" w:space="0" w:color="auto"/>
            <w:bottom w:val="none" w:sz="0" w:space="0" w:color="auto"/>
            <w:right w:val="none" w:sz="0" w:space="0" w:color="auto"/>
          </w:divBdr>
          <w:divsChild>
            <w:div w:id="1957179273">
              <w:marLeft w:val="0"/>
              <w:marRight w:val="0"/>
              <w:marTop w:val="0"/>
              <w:marBottom w:val="0"/>
              <w:divBdr>
                <w:top w:val="none" w:sz="0" w:space="0" w:color="auto"/>
                <w:left w:val="none" w:sz="0" w:space="0" w:color="auto"/>
                <w:bottom w:val="none" w:sz="0" w:space="0" w:color="auto"/>
                <w:right w:val="none" w:sz="0" w:space="0" w:color="auto"/>
              </w:divBdr>
            </w:div>
          </w:divsChild>
        </w:div>
        <w:div w:id="824666931">
          <w:marLeft w:val="0"/>
          <w:marRight w:val="0"/>
          <w:marTop w:val="0"/>
          <w:marBottom w:val="0"/>
          <w:divBdr>
            <w:top w:val="none" w:sz="0" w:space="0" w:color="auto"/>
            <w:left w:val="none" w:sz="0" w:space="0" w:color="auto"/>
            <w:bottom w:val="none" w:sz="0" w:space="0" w:color="auto"/>
            <w:right w:val="none" w:sz="0" w:space="0" w:color="auto"/>
          </w:divBdr>
        </w:div>
        <w:div w:id="911744865">
          <w:marLeft w:val="0"/>
          <w:marRight w:val="0"/>
          <w:marTop w:val="0"/>
          <w:marBottom w:val="0"/>
          <w:divBdr>
            <w:top w:val="none" w:sz="0" w:space="0" w:color="auto"/>
            <w:left w:val="none" w:sz="0" w:space="0" w:color="auto"/>
            <w:bottom w:val="none" w:sz="0" w:space="0" w:color="auto"/>
            <w:right w:val="none" w:sz="0" w:space="0" w:color="auto"/>
          </w:divBdr>
        </w:div>
        <w:div w:id="1628124518">
          <w:marLeft w:val="0"/>
          <w:marRight w:val="0"/>
          <w:marTop w:val="0"/>
          <w:marBottom w:val="0"/>
          <w:divBdr>
            <w:top w:val="none" w:sz="0" w:space="0" w:color="auto"/>
            <w:left w:val="none" w:sz="0" w:space="0" w:color="auto"/>
            <w:bottom w:val="none" w:sz="0" w:space="0" w:color="auto"/>
            <w:right w:val="none" w:sz="0" w:space="0" w:color="auto"/>
          </w:divBdr>
        </w:div>
        <w:div w:id="695892663">
          <w:marLeft w:val="0"/>
          <w:marRight w:val="0"/>
          <w:marTop w:val="0"/>
          <w:marBottom w:val="0"/>
          <w:divBdr>
            <w:top w:val="none" w:sz="0" w:space="0" w:color="auto"/>
            <w:left w:val="none" w:sz="0" w:space="0" w:color="auto"/>
            <w:bottom w:val="none" w:sz="0" w:space="0" w:color="auto"/>
            <w:right w:val="none" w:sz="0" w:space="0" w:color="auto"/>
          </w:divBdr>
        </w:div>
        <w:div w:id="2038774187">
          <w:marLeft w:val="0"/>
          <w:marRight w:val="0"/>
          <w:marTop w:val="0"/>
          <w:marBottom w:val="0"/>
          <w:divBdr>
            <w:top w:val="none" w:sz="0" w:space="0" w:color="auto"/>
            <w:left w:val="none" w:sz="0" w:space="0" w:color="auto"/>
            <w:bottom w:val="none" w:sz="0" w:space="0" w:color="auto"/>
            <w:right w:val="none" w:sz="0" w:space="0" w:color="auto"/>
          </w:divBdr>
        </w:div>
        <w:div w:id="2135975217">
          <w:marLeft w:val="0"/>
          <w:marRight w:val="0"/>
          <w:marTop w:val="0"/>
          <w:marBottom w:val="0"/>
          <w:divBdr>
            <w:top w:val="none" w:sz="0" w:space="0" w:color="auto"/>
            <w:left w:val="none" w:sz="0" w:space="0" w:color="auto"/>
            <w:bottom w:val="none" w:sz="0" w:space="0" w:color="auto"/>
            <w:right w:val="none" w:sz="0" w:space="0" w:color="auto"/>
          </w:divBdr>
        </w:div>
        <w:div w:id="1091707959">
          <w:marLeft w:val="0"/>
          <w:marRight w:val="0"/>
          <w:marTop w:val="0"/>
          <w:marBottom w:val="0"/>
          <w:divBdr>
            <w:top w:val="none" w:sz="0" w:space="0" w:color="auto"/>
            <w:left w:val="none" w:sz="0" w:space="0" w:color="auto"/>
            <w:bottom w:val="none" w:sz="0" w:space="0" w:color="auto"/>
            <w:right w:val="none" w:sz="0" w:space="0" w:color="auto"/>
          </w:divBdr>
        </w:div>
        <w:div w:id="1877623100">
          <w:marLeft w:val="0"/>
          <w:marRight w:val="0"/>
          <w:marTop w:val="0"/>
          <w:marBottom w:val="0"/>
          <w:divBdr>
            <w:top w:val="none" w:sz="0" w:space="0" w:color="auto"/>
            <w:left w:val="none" w:sz="0" w:space="0" w:color="auto"/>
            <w:bottom w:val="none" w:sz="0" w:space="0" w:color="auto"/>
            <w:right w:val="none" w:sz="0" w:space="0" w:color="auto"/>
          </w:divBdr>
        </w:div>
        <w:div w:id="968364534">
          <w:marLeft w:val="0"/>
          <w:marRight w:val="0"/>
          <w:marTop w:val="0"/>
          <w:marBottom w:val="0"/>
          <w:divBdr>
            <w:top w:val="none" w:sz="0" w:space="0" w:color="auto"/>
            <w:left w:val="none" w:sz="0" w:space="0" w:color="auto"/>
            <w:bottom w:val="none" w:sz="0" w:space="0" w:color="auto"/>
            <w:right w:val="none" w:sz="0" w:space="0" w:color="auto"/>
          </w:divBdr>
        </w:div>
        <w:div w:id="649598280">
          <w:marLeft w:val="0"/>
          <w:marRight w:val="0"/>
          <w:marTop w:val="0"/>
          <w:marBottom w:val="0"/>
          <w:divBdr>
            <w:top w:val="none" w:sz="0" w:space="0" w:color="auto"/>
            <w:left w:val="none" w:sz="0" w:space="0" w:color="auto"/>
            <w:bottom w:val="none" w:sz="0" w:space="0" w:color="auto"/>
            <w:right w:val="none" w:sz="0" w:space="0" w:color="auto"/>
          </w:divBdr>
        </w:div>
        <w:div w:id="1943031278">
          <w:marLeft w:val="0"/>
          <w:marRight w:val="0"/>
          <w:marTop w:val="0"/>
          <w:marBottom w:val="0"/>
          <w:divBdr>
            <w:top w:val="none" w:sz="0" w:space="0" w:color="auto"/>
            <w:left w:val="none" w:sz="0" w:space="0" w:color="auto"/>
            <w:bottom w:val="none" w:sz="0" w:space="0" w:color="auto"/>
            <w:right w:val="none" w:sz="0" w:space="0" w:color="auto"/>
          </w:divBdr>
          <w:divsChild>
            <w:div w:id="1906798269">
              <w:marLeft w:val="0"/>
              <w:marRight w:val="0"/>
              <w:marTop w:val="0"/>
              <w:marBottom w:val="0"/>
              <w:divBdr>
                <w:top w:val="none" w:sz="0" w:space="0" w:color="auto"/>
                <w:left w:val="none" w:sz="0" w:space="0" w:color="auto"/>
                <w:bottom w:val="none" w:sz="0" w:space="0" w:color="auto"/>
                <w:right w:val="none" w:sz="0" w:space="0" w:color="auto"/>
              </w:divBdr>
            </w:div>
          </w:divsChild>
        </w:div>
        <w:div w:id="1156072878">
          <w:marLeft w:val="0"/>
          <w:marRight w:val="0"/>
          <w:marTop w:val="0"/>
          <w:marBottom w:val="0"/>
          <w:divBdr>
            <w:top w:val="none" w:sz="0" w:space="0" w:color="auto"/>
            <w:left w:val="none" w:sz="0" w:space="0" w:color="auto"/>
            <w:bottom w:val="none" w:sz="0" w:space="0" w:color="auto"/>
            <w:right w:val="none" w:sz="0" w:space="0" w:color="auto"/>
          </w:divBdr>
        </w:div>
        <w:div w:id="992683176">
          <w:marLeft w:val="0"/>
          <w:marRight w:val="0"/>
          <w:marTop w:val="0"/>
          <w:marBottom w:val="0"/>
          <w:divBdr>
            <w:top w:val="none" w:sz="0" w:space="0" w:color="auto"/>
            <w:left w:val="none" w:sz="0" w:space="0" w:color="auto"/>
            <w:bottom w:val="none" w:sz="0" w:space="0" w:color="auto"/>
            <w:right w:val="none" w:sz="0" w:space="0" w:color="auto"/>
          </w:divBdr>
        </w:div>
        <w:div w:id="1124622109">
          <w:marLeft w:val="0"/>
          <w:marRight w:val="0"/>
          <w:marTop w:val="0"/>
          <w:marBottom w:val="0"/>
          <w:divBdr>
            <w:top w:val="none" w:sz="0" w:space="0" w:color="auto"/>
            <w:left w:val="none" w:sz="0" w:space="0" w:color="auto"/>
            <w:bottom w:val="none" w:sz="0" w:space="0" w:color="auto"/>
            <w:right w:val="none" w:sz="0" w:space="0" w:color="auto"/>
          </w:divBdr>
          <w:divsChild>
            <w:div w:id="1134327554">
              <w:marLeft w:val="0"/>
              <w:marRight w:val="0"/>
              <w:marTop w:val="0"/>
              <w:marBottom w:val="0"/>
              <w:divBdr>
                <w:top w:val="none" w:sz="0" w:space="0" w:color="auto"/>
                <w:left w:val="none" w:sz="0" w:space="0" w:color="auto"/>
                <w:bottom w:val="none" w:sz="0" w:space="0" w:color="auto"/>
                <w:right w:val="none" w:sz="0" w:space="0" w:color="auto"/>
              </w:divBdr>
            </w:div>
          </w:divsChild>
        </w:div>
        <w:div w:id="294678714">
          <w:marLeft w:val="0"/>
          <w:marRight w:val="0"/>
          <w:marTop w:val="0"/>
          <w:marBottom w:val="0"/>
          <w:divBdr>
            <w:top w:val="none" w:sz="0" w:space="0" w:color="auto"/>
            <w:left w:val="none" w:sz="0" w:space="0" w:color="auto"/>
            <w:bottom w:val="none" w:sz="0" w:space="0" w:color="auto"/>
            <w:right w:val="none" w:sz="0" w:space="0" w:color="auto"/>
          </w:divBdr>
        </w:div>
        <w:div w:id="939025054">
          <w:marLeft w:val="0"/>
          <w:marRight w:val="0"/>
          <w:marTop w:val="0"/>
          <w:marBottom w:val="0"/>
          <w:divBdr>
            <w:top w:val="none" w:sz="0" w:space="0" w:color="auto"/>
            <w:left w:val="none" w:sz="0" w:space="0" w:color="auto"/>
            <w:bottom w:val="none" w:sz="0" w:space="0" w:color="auto"/>
            <w:right w:val="none" w:sz="0" w:space="0" w:color="auto"/>
          </w:divBdr>
        </w:div>
        <w:div w:id="1948652463">
          <w:marLeft w:val="0"/>
          <w:marRight w:val="0"/>
          <w:marTop w:val="0"/>
          <w:marBottom w:val="0"/>
          <w:divBdr>
            <w:top w:val="none" w:sz="0" w:space="0" w:color="auto"/>
            <w:left w:val="none" w:sz="0" w:space="0" w:color="auto"/>
            <w:bottom w:val="none" w:sz="0" w:space="0" w:color="auto"/>
            <w:right w:val="none" w:sz="0" w:space="0" w:color="auto"/>
          </w:divBdr>
        </w:div>
        <w:div w:id="476609348">
          <w:marLeft w:val="0"/>
          <w:marRight w:val="0"/>
          <w:marTop w:val="0"/>
          <w:marBottom w:val="0"/>
          <w:divBdr>
            <w:top w:val="none" w:sz="0" w:space="0" w:color="auto"/>
            <w:left w:val="none" w:sz="0" w:space="0" w:color="auto"/>
            <w:bottom w:val="none" w:sz="0" w:space="0" w:color="auto"/>
            <w:right w:val="none" w:sz="0" w:space="0" w:color="auto"/>
          </w:divBdr>
        </w:div>
        <w:div w:id="329069775">
          <w:marLeft w:val="0"/>
          <w:marRight w:val="0"/>
          <w:marTop w:val="0"/>
          <w:marBottom w:val="0"/>
          <w:divBdr>
            <w:top w:val="none" w:sz="0" w:space="0" w:color="auto"/>
            <w:left w:val="none" w:sz="0" w:space="0" w:color="auto"/>
            <w:bottom w:val="none" w:sz="0" w:space="0" w:color="auto"/>
            <w:right w:val="none" w:sz="0" w:space="0" w:color="auto"/>
          </w:divBdr>
        </w:div>
        <w:div w:id="336345170">
          <w:marLeft w:val="0"/>
          <w:marRight w:val="0"/>
          <w:marTop w:val="0"/>
          <w:marBottom w:val="0"/>
          <w:divBdr>
            <w:top w:val="none" w:sz="0" w:space="0" w:color="auto"/>
            <w:left w:val="none" w:sz="0" w:space="0" w:color="auto"/>
            <w:bottom w:val="none" w:sz="0" w:space="0" w:color="auto"/>
            <w:right w:val="none" w:sz="0" w:space="0" w:color="auto"/>
          </w:divBdr>
        </w:div>
        <w:div w:id="1169948814">
          <w:marLeft w:val="0"/>
          <w:marRight w:val="0"/>
          <w:marTop w:val="0"/>
          <w:marBottom w:val="0"/>
          <w:divBdr>
            <w:top w:val="none" w:sz="0" w:space="0" w:color="auto"/>
            <w:left w:val="none" w:sz="0" w:space="0" w:color="auto"/>
            <w:bottom w:val="none" w:sz="0" w:space="0" w:color="auto"/>
            <w:right w:val="none" w:sz="0" w:space="0" w:color="auto"/>
          </w:divBdr>
        </w:div>
        <w:div w:id="1389449240">
          <w:marLeft w:val="0"/>
          <w:marRight w:val="0"/>
          <w:marTop w:val="0"/>
          <w:marBottom w:val="0"/>
          <w:divBdr>
            <w:top w:val="none" w:sz="0" w:space="0" w:color="auto"/>
            <w:left w:val="none" w:sz="0" w:space="0" w:color="auto"/>
            <w:bottom w:val="none" w:sz="0" w:space="0" w:color="auto"/>
            <w:right w:val="none" w:sz="0" w:space="0" w:color="auto"/>
          </w:divBdr>
        </w:div>
        <w:div w:id="1387148578">
          <w:marLeft w:val="0"/>
          <w:marRight w:val="0"/>
          <w:marTop w:val="0"/>
          <w:marBottom w:val="0"/>
          <w:divBdr>
            <w:top w:val="none" w:sz="0" w:space="0" w:color="auto"/>
            <w:left w:val="none" w:sz="0" w:space="0" w:color="auto"/>
            <w:bottom w:val="none" w:sz="0" w:space="0" w:color="auto"/>
            <w:right w:val="none" w:sz="0" w:space="0" w:color="auto"/>
          </w:divBdr>
        </w:div>
        <w:div w:id="1952931953">
          <w:marLeft w:val="0"/>
          <w:marRight w:val="0"/>
          <w:marTop w:val="0"/>
          <w:marBottom w:val="0"/>
          <w:divBdr>
            <w:top w:val="none" w:sz="0" w:space="0" w:color="auto"/>
            <w:left w:val="none" w:sz="0" w:space="0" w:color="auto"/>
            <w:bottom w:val="none" w:sz="0" w:space="0" w:color="auto"/>
            <w:right w:val="none" w:sz="0" w:space="0" w:color="auto"/>
          </w:divBdr>
        </w:div>
        <w:div w:id="556471199">
          <w:marLeft w:val="0"/>
          <w:marRight w:val="0"/>
          <w:marTop w:val="0"/>
          <w:marBottom w:val="0"/>
          <w:divBdr>
            <w:top w:val="none" w:sz="0" w:space="0" w:color="auto"/>
            <w:left w:val="none" w:sz="0" w:space="0" w:color="auto"/>
            <w:bottom w:val="none" w:sz="0" w:space="0" w:color="auto"/>
            <w:right w:val="none" w:sz="0" w:space="0" w:color="auto"/>
          </w:divBdr>
          <w:divsChild>
            <w:div w:id="2014674220">
              <w:marLeft w:val="0"/>
              <w:marRight w:val="0"/>
              <w:marTop w:val="0"/>
              <w:marBottom w:val="0"/>
              <w:divBdr>
                <w:top w:val="none" w:sz="0" w:space="0" w:color="auto"/>
                <w:left w:val="none" w:sz="0" w:space="0" w:color="auto"/>
                <w:bottom w:val="none" w:sz="0" w:space="0" w:color="auto"/>
                <w:right w:val="none" w:sz="0" w:space="0" w:color="auto"/>
              </w:divBdr>
            </w:div>
          </w:divsChild>
        </w:div>
        <w:div w:id="929780603">
          <w:marLeft w:val="0"/>
          <w:marRight w:val="0"/>
          <w:marTop w:val="0"/>
          <w:marBottom w:val="0"/>
          <w:divBdr>
            <w:top w:val="none" w:sz="0" w:space="0" w:color="auto"/>
            <w:left w:val="none" w:sz="0" w:space="0" w:color="auto"/>
            <w:bottom w:val="none" w:sz="0" w:space="0" w:color="auto"/>
            <w:right w:val="none" w:sz="0" w:space="0" w:color="auto"/>
          </w:divBdr>
        </w:div>
        <w:div w:id="1038164562">
          <w:marLeft w:val="0"/>
          <w:marRight w:val="0"/>
          <w:marTop w:val="0"/>
          <w:marBottom w:val="0"/>
          <w:divBdr>
            <w:top w:val="none" w:sz="0" w:space="0" w:color="auto"/>
            <w:left w:val="none" w:sz="0" w:space="0" w:color="auto"/>
            <w:bottom w:val="none" w:sz="0" w:space="0" w:color="auto"/>
            <w:right w:val="none" w:sz="0" w:space="0" w:color="auto"/>
          </w:divBdr>
        </w:div>
      </w:divsChild>
    </w:div>
    <w:div w:id="1088186688">
      <w:bodyDiv w:val="1"/>
      <w:marLeft w:val="0"/>
      <w:marRight w:val="0"/>
      <w:marTop w:val="0"/>
      <w:marBottom w:val="0"/>
      <w:divBdr>
        <w:top w:val="none" w:sz="0" w:space="0" w:color="auto"/>
        <w:left w:val="none" w:sz="0" w:space="0" w:color="auto"/>
        <w:bottom w:val="none" w:sz="0" w:space="0" w:color="auto"/>
        <w:right w:val="none" w:sz="0" w:space="0" w:color="auto"/>
      </w:divBdr>
    </w:div>
    <w:div w:id="1169062039">
      <w:bodyDiv w:val="1"/>
      <w:marLeft w:val="0"/>
      <w:marRight w:val="0"/>
      <w:marTop w:val="0"/>
      <w:marBottom w:val="0"/>
      <w:divBdr>
        <w:top w:val="none" w:sz="0" w:space="0" w:color="auto"/>
        <w:left w:val="none" w:sz="0" w:space="0" w:color="auto"/>
        <w:bottom w:val="none" w:sz="0" w:space="0" w:color="auto"/>
        <w:right w:val="none" w:sz="0" w:space="0" w:color="auto"/>
      </w:divBdr>
    </w:div>
    <w:div w:id="1659453236">
      <w:bodyDiv w:val="1"/>
      <w:marLeft w:val="0"/>
      <w:marRight w:val="0"/>
      <w:marTop w:val="0"/>
      <w:marBottom w:val="0"/>
      <w:divBdr>
        <w:top w:val="none" w:sz="0" w:space="0" w:color="auto"/>
        <w:left w:val="none" w:sz="0" w:space="0" w:color="auto"/>
        <w:bottom w:val="none" w:sz="0" w:space="0" w:color="auto"/>
        <w:right w:val="none" w:sz="0" w:space="0" w:color="auto"/>
      </w:divBdr>
    </w:div>
    <w:div w:id="18849740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33277-BCF1-9A41-981D-52562059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9202</Words>
  <Characters>50612</Characters>
  <Application>Microsoft Macintosh Word</Application>
  <DocSecurity>0</DocSecurity>
  <Lines>421</Lines>
  <Paragraphs>119</Paragraphs>
  <ScaleCrop>false</ScaleCrop>
  <Company/>
  <LinksUpToDate>false</LinksUpToDate>
  <CharactersWithSpaces>59695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José Yepes Nuñez</cp:lastModifiedBy>
  <cp:revision>8</cp:revision>
  <cp:lastPrinted>2015-11-11T22:51:00Z</cp:lastPrinted>
  <dcterms:created xsi:type="dcterms:W3CDTF">2016-02-19T04:55:00Z</dcterms:created>
  <dcterms:modified xsi:type="dcterms:W3CDTF">2016-05-03T15:22:00Z</dcterms:modified>
</cp:coreProperties>
</file>