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40" w:rsidRPr="005E6E40" w:rsidRDefault="005E6E40" w:rsidP="005E6E40">
      <w:proofErr w:type="gramStart"/>
      <w:r w:rsidRPr="005E6E40">
        <w:rPr>
          <w:b/>
        </w:rPr>
        <w:t>Additional file 3.</w:t>
      </w:r>
      <w:proofErr w:type="gramEnd"/>
      <w:r w:rsidRPr="005E6E40">
        <w:rPr>
          <w:b/>
        </w:rPr>
        <w:t xml:space="preserve"> </w:t>
      </w:r>
      <w:r w:rsidRPr="005E6E40">
        <w:t>Description of treatment-free period</w:t>
      </w:r>
    </w:p>
    <w:p w:rsidR="005E6E40" w:rsidRPr="005E6E40" w:rsidRDefault="005E6E40" w:rsidP="005E6E40">
      <w:r w:rsidRPr="005E6E40">
        <w:t>The treatment-free period from the final dose/treatment of any previous therapy to the date of registration was as follows:</w:t>
      </w:r>
    </w:p>
    <w:p w:rsidR="005E6E40" w:rsidRPr="005E6E40" w:rsidRDefault="005E6E40" w:rsidP="005E6E40">
      <w:pPr>
        <w:numPr>
          <w:ilvl w:val="0"/>
          <w:numId w:val="1"/>
        </w:numPr>
        <w:spacing w:after="160"/>
        <w:contextualSpacing/>
        <w:rPr>
          <w:rFonts w:eastAsia="Calibri"/>
          <w:kern w:val="0"/>
          <w:lang w:eastAsia="en-US"/>
        </w:rPr>
      </w:pPr>
      <w:r w:rsidRPr="005E6E40">
        <w:rPr>
          <w:rFonts w:eastAsia="Calibri"/>
          <w:kern w:val="0"/>
          <w:lang w:eastAsia="en-US"/>
        </w:rPr>
        <w:t xml:space="preserve">Chemotherapy (including antibody drugs), 3 weeks </w:t>
      </w:r>
    </w:p>
    <w:p w:rsidR="005E6E40" w:rsidRPr="005E6E40" w:rsidRDefault="005E6E40" w:rsidP="005E6E40">
      <w:pPr>
        <w:numPr>
          <w:ilvl w:val="1"/>
          <w:numId w:val="1"/>
        </w:numPr>
        <w:spacing w:after="160"/>
        <w:contextualSpacing/>
        <w:rPr>
          <w:rFonts w:eastAsia="Calibri"/>
          <w:kern w:val="0"/>
          <w:lang w:eastAsia="en-US"/>
        </w:rPr>
      </w:pPr>
      <w:proofErr w:type="spellStart"/>
      <w:r w:rsidRPr="005E6E40">
        <w:rPr>
          <w:rFonts w:eastAsia="Calibri"/>
          <w:kern w:val="0"/>
          <w:lang w:eastAsia="en-US"/>
        </w:rPr>
        <w:t>Nitrosourea</w:t>
      </w:r>
      <w:proofErr w:type="spellEnd"/>
      <w:r w:rsidRPr="005E6E40">
        <w:rPr>
          <w:rFonts w:eastAsia="Calibri"/>
          <w:kern w:val="0"/>
          <w:lang w:eastAsia="en-US"/>
        </w:rPr>
        <w:t xml:space="preserve"> or </w:t>
      </w:r>
      <w:proofErr w:type="spellStart"/>
      <w:r w:rsidRPr="005E6E40">
        <w:rPr>
          <w:rFonts w:eastAsia="Calibri"/>
          <w:kern w:val="0"/>
          <w:lang w:eastAsia="en-US"/>
        </w:rPr>
        <w:t>mitomycin</w:t>
      </w:r>
      <w:proofErr w:type="spellEnd"/>
      <w:r w:rsidRPr="005E6E40">
        <w:rPr>
          <w:rFonts w:eastAsia="Calibri"/>
          <w:kern w:val="0"/>
          <w:lang w:eastAsia="en-US"/>
        </w:rPr>
        <w:t xml:space="preserve"> C, 6 weeks</w:t>
      </w:r>
    </w:p>
    <w:p w:rsidR="005E6E40" w:rsidRPr="005E6E40" w:rsidRDefault="005E6E40" w:rsidP="005E6E40">
      <w:pPr>
        <w:numPr>
          <w:ilvl w:val="0"/>
          <w:numId w:val="1"/>
        </w:numPr>
        <w:spacing w:after="160"/>
        <w:contextualSpacing/>
        <w:rPr>
          <w:rFonts w:eastAsia="Calibri"/>
          <w:kern w:val="0"/>
          <w:lang w:eastAsia="en-US"/>
        </w:rPr>
      </w:pPr>
      <w:r w:rsidRPr="005E6E40">
        <w:rPr>
          <w:rFonts w:eastAsia="Calibri"/>
          <w:kern w:val="0"/>
          <w:lang w:eastAsia="en-US"/>
        </w:rPr>
        <w:t>Hormonal therapy, 3 weeks</w:t>
      </w:r>
    </w:p>
    <w:p w:rsidR="005E6E40" w:rsidRPr="005E6E40" w:rsidRDefault="005E6E40" w:rsidP="005E6E40">
      <w:pPr>
        <w:numPr>
          <w:ilvl w:val="0"/>
          <w:numId w:val="1"/>
        </w:numPr>
        <w:spacing w:after="160"/>
        <w:contextualSpacing/>
        <w:rPr>
          <w:rFonts w:eastAsia="Calibri"/>
          <w:kern w:val="0"/>
          <w:lang w:eastAsia="en-US"/>
        </w:rPr>
      </w:pPr>
      <w:r w:rsidRPr="005E6E40">
        <w:rPr>
          <w:rFonts w:eastAsia="Calibri"/>
          <w:kern w:val="0"/>
          <w:lang w:eastAsia="en-US"/>
        </w:rPr>
        <w:t xml:space="preserve">Radiation therapy, 3 weeks </w:t>
      </w:r>
    </w:p>
    <w:p w:rsidR="005E6E40" w:rsidRPr="005E6E40" w:rsidRDefault="005E6E40" w:rsidP="005E6E40">
      <w:pPr>
        <w:numPr>
          <w:ilvl w:val="1"/>
          <w:numId w:val="1"/>
        </w:numPr>
        <w:spacing w:after="160"/>
        <w:contextualSpacing/>
        <w:rPr>
          <w:rFonts w:eastAsia="Calibri"/>
          <w:kern w:val="0"/>
          <w:lang w:eastAsia="en-US"/>
        </w:rPr>
      </w:pPr>
      <w:r w:rsidRPr="005E6E40">
        <w:rPr>
          <w:rFonts w:eastAsia="Calibri"/>
          <w:kern w:val="0"/>
          <w:lang w:eastAsia="en-US"/>
        </w:rPr>
        <w:t>Irradiation for bone metastasis (excluding pelvic irradiation) for pain relief and brain metastasis, 2 weeks</w:t>
      </w:r>
    </w:p>
    <w:p w:rsidR="005E6E40" w:rsidRPr="005E6E40" w:rsidRDefault="005E6E40" w:rsidP="005E6E40">
      <w:pPr>
        <w:numPr>
          <w:ilvl w:val="0"/>
          <w:numId w:val="1"/>
        </w:numPr>
        <w:spacing w:after="160"/>
        <w:contextualSpacing/>
        <w:rPr>
          <w:rFonts w:eastAsia="Calibri"/>
          <w:kern w:val="0"/>
          <w:lang w:eastAsia="en-US"/>
        </w:rPr>
      </w:pPr>
      <w:r w:rsidRPr="005E6E40">
        <w:rPr>
          <w:rFonts w:eastAsia="Calibri"/>
          <w:kern w:val="0"/>
          <w:lang w:eastAsia="en-US"/>
        </w:rPr>
        <w:t xml:space="preserve">Surgical therapy, 3 weeks </w:t>
      </w:r>
    </w:p>
    <w:p w:rsidR="005E6E40" w:rsidRPr="005E6E40" w:rsidRDefault="005E6E40" w:rsidP="005E6E40">
      <w:pPr>
        <w:numPr>
          <w:ilvl w:val="1"/>
          <w:numId w:val="1"/>
        </w:numPr>
        <w:spacing w:after="160"/>
        <w:contextualSpacing/>
        <w:rPr>
          <w:rFonts w:eastAsia="Calibri"/>
          <w:kern w:val="0"/>
          <w:lang w:eastAsia="en-US"/>
        </w:rPr>
      </w:pPr>
      <w:r w:rsidRPr="005E6E40">
        <w:rPr>
          <w:rFonts w:eastAsia="Calibri"/>
          <w:kern w:val="0"/>
          <w:lang w:eastAsia="en-US"/>
        </w:rPr>
        <w:t>2 weeks for less-invasive surgical procedures such as ostomy</w:t>
      </w:r>
    </w:p>
    <w:p w:rsidR="002004AD" w:rsidRPr="005E6E40" w:rsidRDefault="002004AD" w:rsidP="006F1CE1">
      <w:bookmarkStart w:id="0" w:name="_GoBack"/>
      <w:bookmarkEnd w:id="0"/>
    </w:p>
    <w:sectPr w:rsidR="002004AD" w:rsidRPr="005E6E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01D9F"/>
    <w:multiLevelType w:val="hybridMultilevel"/>
    <w:tmpl w:val="11BA7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CE1"/>
    <w:rsid w:val="002004AD"/>
    <w:rsid w:val="005E6E40"/>
    <w:rsid w:val="006F1CE1"/>
    <w:rsid w:val="009F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CE1"/>
    <w:pPr>
      <w:spacing w:line="480" w:lineRule="auto"/>
    </w:pPr>
    <w:rPr>
      <w:rFonts w:ascii="Times New Roman" w:eastAsia="ＭＳ 明朝" w:hAnsi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CE1"/>
    <w:pPr>
      <w:spacing w:line="480" w:lineRule="auto"/>
    </w:pPr>
    <w:rPr>
      <w:rFonts w:ascii="Times New Roman" w:eastAsia="ＭＳ 明朝" w:hAnsi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重見 善平</dc:creator>
  <cp:lastModifiedBy>重見 善平</cp:lastModifiedBy>
  <cp:revision>2</cp:revision>
  <dcterms:created xsi:type="dcterms:W3CDTF">2019-03-28T02:14:00Z</dcterms:created>
  <dcterms:modified xsi:type="dcterms:W3CDTF">2019-03-28T02:14:00Z</dcterms:modified>
</cp:coreProperties>
</file>