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7B" w:rsidRDefault="006C417B" w:rsidP="006C417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5F2BD268" wp14:editId="2F33CE4D">
            <wp:extent cx="4220845" cy="8863330"/>
            <wp:effectExtent l="0" t="0" r="825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upplementary Figure 7.tif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8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17B" w:rsidRPr="00C0297A" w:rsidRDefault="006C417B" w:rsidP="006C41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297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2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029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C7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Flow cytometry analysis of CD4</w:t>
      </w:r>
      <w:r w:rsidRPr="00D85A7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 cells, NK cells, MDSC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B5450">
        <w:rPr>
          <w:rFonts w:ascii="Times New Roman" w:hAnsi="Times New Roman" w:cs="Times New Roman"/>
          <w:b/>
          <w:bCs/>
          <w:sz w:val="24"/>
          <w:szCs w:val="24"/>
        </w:rPr>
        <w:t>reg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 in the TME of syngeneic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tumors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wild-type (A, MH-22A) or mutant (B, MC38) </w:t>
      </w:r>
      <w:r w:rsidRPr="00545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545218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r</w:t>
      </w:r>
      <w:r w:rsidRPr="00545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p53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Besides the frequency of TILs shown in Figure 5, additional ones were shown here </w:t>
      </w:r>
      <w:r w:rsidRPr="00E4430C">
        <w:rPr>
          <w:rFonts w:ascii="Times New Roman" w:hAnsi="Times New Roman" w:cs="Times New Roman"/>
          <w:sz w:val="24"/>
          <w:szCs w:val="24"/>
        </w:rPr>
        <w:t>(</w:t>
      </w:r>
      <w:r w:rsidRPr="00E4430C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E4430C">
        <w:rPr>
          <w:rFonts w:ascii="Times New Roman" w:hAnsi="Times New Roman" w:cs="Times New Roman"/>
          <w:sz w:val="24"/>
          <w:szCs w:val="24"/>
        </w:rPr>
        <w:t xml:space="preserve">= 5 or 10). </w:t>
      </w:r>
      <w:r w:rsidRPr="00D25998">
        <w:rPr>
          <w:rFonts w:ascii="Times New Roman" w:hAnsi="Times New Roman" w:cs="Times New Roman"/>
          <w:sz w:val="24"/>
          <w:szCs w:val="24"/>
        </w:rPr>
        <w:t xml:space="preserve">I + V </w:t>
      </w:r>
      <w:proofErr w:type="gramStart"/>
      <w:r w:rsidRPr="00D25998">
        <w:rPr>
          <w:rFonts w:ascii="Times New Roman" w:hAnsi="Times New Roman" w:cs="Times New Roman"/>
          <w:sz w:val="24"/>
          <w:szCs w:val="24"/>
        </w:rPr>
        <w:t>indicates</w:t>
      </w:r>
      <w:proofErr w:type="gramEnd"/>
      <w:r w:rsidRPr="00D25998">
        <w:rPr>
          <w:rFonts w:ascii="Times New Roman" w:hAnsi="Times New Roman" w:cs="Times New Roman"/>
          <w:sz w:val="24"/>
          <w:szCs w:val="24"/>
        </w:rPr>
        <w:t xml:space="preserve"> isotype control and vehicle of APG-115.</w:t>
      </w:r>
    </w:p>
    <w:p w:rsidR="00BD530E" w:rsidRPr="006C417B" w:rsidRDefault="00BD530E" w:rsidP="006C417B"/>
    <w:sectPr w:rsidR="00BD530E" w:rsidRPr="006C4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906D1"/>
    <w:rsid w:val="003B14DA"/>
    <w:rsid w:val="005906D1"/>
    <w:rsid w:val="006C417B"/>
    <w:rsid w:val="00735E7E"/>
    <w:rsid w:val="007D1E9D"/>
    <w:rsid w:val="00BB2AFE"/>
    <w:rsid w:val="00BD530E"/>
    <w:rsid w:val="00CE2B33"/>
    <w:rsid w:val="00E521DC"/>
    <w:rsid w:val="00F5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264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S3G_Change_Case</cp:lastModifiedBy>
  <cp:revision>3</cp:revision>
  <dcterms:created xsi:type="dcterms:W3CDTF">2019-10-12T13:02:00Z</dcterms:created>
  <dcterms:modified xsi:type="dcterms:W3CDTF">2019-10-12T14:51:00Z</dcterms:modified>
</cp:coreProperties>
</file>