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C10" w:rsidRPr="007A3C10" w:rsidRDefault="007A3C10" w:rsidP="007A3C10">
      <w:pPr>
        <w:spacing w:after="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vertAlign w:val="superscript"/>
          <w:lang w:val="en-GB" w:eastAsia="pl-PL"/>
        </w:rPr>
      </w:pPr>
      <w:r w:rsidRPr="007A3C10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lang w:val="en-GB" w:eastAsia="pl-PL"/>
        </w:rPr>
        <w:t xml:space="preserve">Plazio E*, </w:t>
      </w:r>
      <w:proofErr w:type="spellStart"/>
      <w:r w:rsidRPr="007A3C10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lang w:val="en-GB" w:eastAsia="pl-PL"/>
        </w:rPr>
        <w:t>Bubová</w:t>
      </w:r>
      <w:proofErr w:type="spellEnd"/>
      <w:r w:rsidRPr="007A3C10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lang w:val="en-GB" w:eastAsia="pl-PL"/>
        </w:rPr>
        <w:t xml:space="preserve"> T, Vrabec V, Nowicki N (2020</w:t>
      </w:r>
      <w:r w:rsidRPr="007A3C10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lang w:val="en-GB" w:eastAsia="pl-PL"/>
        </w:rPr>
        <w:t xml:space="preserve">). </w:t>
      </w:r>
      <w:r w:rsidRPr="007A3C10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  <w:lang w:val="en-GB" w:eastAsia="pl-PL"/>
        </w:rPr>
        <w:t>Sex-biased topography effects on butterfly dispersal</w:t>
      </w:r>
    </w:p>
    <w:p w:rsidR="007A3C10" w:rsidRPr="007A3C10" w:rsidRDefault="007A3C10" w:rsidP="007A3C10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0"/>
          <w:szCs w:val="20"/>
          <w:lang w:val="en-GB" w:eastAsia="pl-PL"/>
        </w:rPr>
      </w:pPr>
      <w:r w:rsidRPr="007A3C10">
        <w:rPr>
          <w:rFonts w:ascii="Times New Roman" w:hAnsi="Times New Roman" w:cs="Times New Roman"/>
          <w:color w:val="808080" w:themeColor="background1" w:themeShade="80"/>
          <w:sz w:val="20"/>
          <w:szCs w:val="20"/>
          <w:lang w:val="en-GB" w:eastAsia="pl-PL"/>
        </w:rPr>
        <w:t>* Corresponding author</w:t>
      </w:r>
      <w:r>
        <w:rPr>
          <w:rFonts w:ascii="Times New Roman" w:hAnsi="Times New Roman" w:cs="Times New Roman"/>
          <w:color w:val="808080" w:themeColor="background1" w:themeShade="80"/>
          <w:sz w:val="20"/>
          <w:szCs w:val="20"/>
          <w:lang w:val="en-GB" w:eastAsia="pl-PL"/>
        </w:rPr>
        <w:t xml:space="preserve">. </w:t>
      </w:r>
      <w:bookmarkStart w:id="0" w:name="_GoBack"/>
      <w:bookmarkEnd w:id="0"/>
      <w:r w:rsidRPr="007A3C10">
        <w:rPr>
          <w:rFonts w:ascii="Times New Roman" w:hAnsi="Times New Roman" w:cs="Times New Roman"/>
          <w:color w:val="808080" w:themeColor="background1" w:themeShade="80"/>
          <w:sz w:val="20"/>
          <w:szCs w:val="20"/>
          <w:lang w:val="en-GB" w:eastAsia="pl-PL"/>
        </w:rPr>
        <w:t xml:space="preserve">Email: </w:t>
      </w:r>
      <w:hyperlink r:id="rId5" w:history="1">
        <w:r w:rsidRPr="007A3C10">
          <w:rPr>
            <w:rStyle w:val="Hyperlink"/>
            <w:rFonts w:ascii="Times New Roman" w:hAnsi="Times New Roman" w:cs="Times New Roman"/>
            <w:sz w:val="20"/>
            <w:szCs w:val="20"/>
            <w:lang w:val="en-GB" w:eastAsia="pl-PL"/>
          </w:rPr>
          <w:t>elisa.plazio@doctoral.uj.edu.pl</w:t>
        </w:r>
      </w:hyperlink>
    </w:p>
    <w:p w:rsidR="005456B9" w:rsidRPr="00F32C70" w:rsidRDefault="005456B9" w:rsidP="001A5DC0">
      <w:pPr>
        <w:spacing w:line="240" w:lineRule="auto"/>
        <w:rPr>
          <w:rFonts w:ascii="Times New Roman" w:eastAsia="Times New Roman" w:hAnsi="Times New Roman" w:cs="Times New Roman"/>
          <w:bCs/>
          <w:color w:val="808080" w:themeColor="background1" w:themeShade="80"/>
          <w:sz w:val="20"/>
          <w:szCs w:val="20"/>
          <w:lang w:val="en-GB" w:eastAsia="pl-PL"/>
        </w:rPr>
      </w:pPr>
    </w:p>
    <w:p w:rsidR="002268BC" w:rsidRPr="00E467A9" w:rsidRDefault="00F32C70" w:rsidP="001A5DC0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F32C70">
        <w:rPr>
          <w:rFonts w:ascii="Times New Roman" w:hAnsi="Times New Roman" w:cs="Times New Roman"/>
          <w:b/>
          <w:sz w:val="20"/>
          <w:szCs w:val="20"/>
          <w:lang w:val="en-GB"/>
        </w:rPr>
        <w:t xml:space="preserve">Additional file </w:t>
      </w:r>
      <w:r w:rsidR="00591E6B">
        <w:rPr>
          <w:rFonts w:ascii="Times New Roman" w:hAnsi="Times New Roman" w:cs="Times New Roman"/>
          <w:b/>
          <w:sz w:val="20"/>
          <w:szCs w:val="20"/>
          <w:lang w:val="en-GB"/>
        </w:rPr>
        <w:t>3</w:t>
      </w:r>
      <w:r w:rsidR="00624B74" w:rsidRPr="00D84074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463BBC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 Results of the negative exponential function (NEF) fitting</w:t>
      </w:r>
      <w:r w:rsidR="00833EB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 performed to evaluate the effects of inter-patch 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Euclidean </w:t>
      </w:r>
      <w:r w:rsidR="00833EB6" w:rsidRPr="00D84074">
        <w:rPr>
          <w:rFonts w:ascii="Times New Roman" w:hAnsi="Times New Roman" w:cs="Times New Roman"/>
          <w:sz w:val="20"/>
          <w:szCs w:val="20"/>
          <w:lang w:val="en-GB"/>
        </w:rPr>
        <w:t>distances (</w:t>
      </w:r>
      <w:r w:rsidR="00833EB6" w:rsidRPr="00D84074">
        <w:rPr>
          <w:rFonts w:ascii="Times New Roman" w:hAnsi="Times New Roman" w:cs="Times New Roman"/>
          <w:i/>
          <w:sz w:val="20"/>
          <w:szCs w:val="20"/>
          <w:lang w:val="en-GB"/>
        </w:rPr>
        <w:t>ED</w:t>
      </w:r>
      <w:r w:rsidR="00833EB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>vs. topographic</w:t>
      </w:r>
      <w:r w:rsidR="00833EB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 distances meas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>ured along the valley beds (</w:t>
      </w:r>
      <w:r w:rsidR="00B07AF2" w:rsidRPr="00D84074">
        <w:rPr>
          <w:rFonts w:ascii="Times New Roman" w:hAnsi="Times New Roman" w:cs="Times New Roman"/>
          <w:i/>
          <w:sz w:val="20"/>
          <w:szCs w:val="20"/>
          <w:lang w:val="en-GB"/>
        </w:rPr>
        <w:t>VD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>) as well as of natal (= movement start) patch areas (</w:t>
      </w:r>
      <w:r w:rsidR="00B07AF2" w:rsidRPr="00D84074">
        <w:rPr>
          <w:rFonts w:ascii="Times New Roman" w:hAnsi="Times New Roman" w:cs="Times New Roman"/>
          <w:i/>
          <w:sz w:val="20"/>
          <w:szCs w:val="20"/>
          <w:lang w:val="en-GB"/>
        </w:rPr>
        <w:t>N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>) and target patch areas (</w:t>
      </w:r>
      <w:r w:rsidR="00B07AF2" w:rsidRPr="00D84074">
        <w:rPr>
          <w:rFonts w:ascii="Times New Roman" w:hAnsi="Times New Roman" w:cs="Times New Roman"/>
          <w:i/>
          <w:sz w:val="20"/>
          <w:szCs w:val="20"/>
          <w:lang w:val="en-GB"/>
        </w:rPr>
        <w:t>T</w:t>
      </w:r>
      <w:r w:rsidR="00B07AF2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) on the </w:t>
      </w:r>
      <w:r w:rsidR="00B2197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movement probabilities </w:t>
      </w:r>
      <w:r w:rsidR="00D84074" w:rsidRPr="00D84074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D84074" w:rsidRPr="00D84074">
        <w:rPr>
          <w:rFonts w:ascii="Times New Roman" w:hAnsi="Times New Roman" w:cs="Times New Roman"/>
          <w:i/>
          <w:sz w:val="20"/>
          <w:szCs w:val="20"/>
          <w:lang w:val="en-GB"/>
        </w:rPr>
        <w:t>ψ</w:t>
      </w:r>
      <w:r w:rsidR="00D84074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B2197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0A709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investigated </w:t>
      </w:r>
      <w:r w:rsidR="000A7096" w:rsidRPr="00D84074">
        <w:rPr>
          <w:rFonts w:ascii="Times New Roman" w:hAnsi="Times New Roman" w:cs="Times New Roman"/>
          <w:i/>
          <w:sz w:val="20"/>
          <w:szCs w:val="20"/>
          <w:lang w:val="en-GB"/>
        </w:rPr>
        <w:t>Maculinea</w:t>
      </w:r>
      <w:r w:rsidR="000A7096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 butterflies.</w:t>
      </w:r>
    </w:p>
    <w:tbl>
      <w:tblPr>
        <w:tblStyle w:val="TableGrid"/>
        <w:tblW w:w="1579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1275"/>
        <w:gridCol w:w="709"/>
        <w:gridCol w:w="851"/>
        <w:gridCol w:w="141"/>
        <w:gridCol w:w="1276"/>
        <w:gridCol w:w="709"/>
        <w:gridCol w:w="850"/>
        <w:gridCol w:w="142"/>
        <w:gridCol w:w="1418"/>
        <w:gridCol w:w="850"/>
        <w:gridCol w:w="851"/>
        <w:gridCol w:w="141"/>
        <w:gridCol w:w="1418"/>
        <w:gridCol w:w="709"/>
        <w:gridCol w:w="850"/>
        <w:gridCol w:w="142"/>
        <w:gridCol w:w="709"/>
      </w:tblGrid>
      <w:tr w:rsidR="001D6C88" w:rsidRPr="00E467A9" w:rsidTr="001D6C88">
        <w:tc>
          <w:tcPr>
            <w:tcW w:w="2751" w:type="dxa"/>
            <w:vMerge w:val="restart"/>
            <w:tcBorders>
              <w:top w:val="single" w:sz="8" w:space="0" w:color="auto"/>
              <w:bottom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Inter-patch d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istance dependence</w:t>
            </w:r>
          </w:p>
        </w:tc>
        <w:tc>
          <w:tcPr>
            <w:tcW w:w="142" w:type="dxa"/>
            <w:tcBorders>
              <w:top w:val="single" w:sz="8" w:space="0" w:color="auto"/>
              <w:bottom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Natal patch size scaling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Target patch size scaling</w:t>
            </w:r>
          </w:p>
        </w:tc>
        <w:tc>
          <w:tcPr>
            <w:tcW w:w="1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1D6C88" w:rsidRPr="00E467A9" w:rsidTr="001D6C88">
        <w:tc>
          <w:tcPr>
            <w:tcW w:w="2751" w:type="dxa"/>
            <w:vMerge/>
            <w:tcBorders>
              <w:top w:val="nil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k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α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ζ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ξ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6C88" w:rsidRPr="00E467A9" w:rsidRDefault="001D6C88" w:rsidP="00B36C1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E55F4" w:rsidRPr="00E467A9" w:rsidTr="001D6C88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E55F4" w:rsidRPr="00E467A9" w:rsidRDefault="00CE55F4" w:rsidP="00E764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M. nausithous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2010, males</w:t>
            </w:r>
          </w:p>
        </w:tc>
      </w:tr>
      <w:tr w:rsidR="001D6C88" w:rsidRPr="00E467A9" w:rsidTr="001D6C88">
        <w:tc>
          <w:tcPr>
            <w:tcW w:w="2751" w:type="dxa"/>
            <w:tcBorders>
              <w:top w:val="single" w:sz="4" w:space="0" w:color="auto"/>
            </w:tcBorders>
          </w:tcPr>
          <w:p w:rsidR="00366454" w:rsidRPr="00E467A9" w:rsidRDefault="00366454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19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4pt;height:16.2pt" o:ole="">
                  <v:imagedata r:id="rId6" o:title=""/>
                </v:shape>
                <o:OLEObject Type="Embed" ProgID="Equation.3" ShapeID="_x0000_i1025" DrawAspect="Content" ObjectID="_1667637115" r:id="rId7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0.068 ± 0.014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4.835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2.116 ± 0.546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3.873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  <w:right w:val="nil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454" w:rsidRPr="00366454" w:rsidRDefault="00366454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0.337</w:t>
            </w:r>
          </w:p>
        </w:tc>
      </w:tr>
      <w:tr w:rsidR="001D6C88" w:rsidRPr="00E467A9" w:rsidTr="001D6C88">
        <w:tc>
          <w:tcPr>
            <w:tcW w:w="2751" w:type="dxa"/>
          </w:tcPr>
          <w:p w:rsidR="00366454" w:rsidRPr="00E467A9" w:rsidRDefault="00366454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00" w:dyaOrig="320">
                <v:shape id="_x0000_i1026" type="#_x0000_t75" style="width:84.6pt;height:16.2pt" o:ole="">
                  <v:imagedata r:id="rId8" o:title=""/>
                </v:shape>
                <o:OLEObject Type="Embed" ProgID="Equation.3" ShapeID="_x0000_i1026" DrawAspect="Content" ObjectID="_1667637116" r:id="rId9"/>
              </w:object>
            </w:r>
          </w:p>
        </w:tc>
        <w:tc>
          <w:tcPr>
            <w:tcW w:w="1275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0.058 ± 0.013</w:t>
            </w:r>
          </w:p>
        </w:tc>
        <w:tc>
          <w:tcPr>
            <w:tcW w:w="709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4.376</w:t>
            </w:r>
          </w:p>
        </w:tc>
        <w:tc>
          <w:tcPr>
            <w:tcW w:w="851" w:type="dxa"/>
          </w:tcPr>
          <w:p w:rsidR="00366454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366454" w:rsidRPr="0036645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1.404 ± 0.399</w:t>
            </w:r>
          </w:p>
        </w:tc>
        <w:tc>
          <w:tcPr>
            <w:tcW w:w="709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3.518</w:t>
            </w:r>
          </w:p>
        </w:tc>
        <w:tc>
          <w:tcPr>
            <w:tcW w:w="850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42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366454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6454" w:rsidRPr="00366454" w:rsidRDefault="00366454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0.238</w:t>
            </w:r>
          </w:p>
        </w:tc>
      </w:tr>
      <w:tr w:rsidR="001D6C88" w:rsidRPr="00E467A9" w:rsidTr="001D6C88">
        <w:tc>
          <w:tcPr>
            <w:tcW w:w="2751" w:type="dxa"/>
          </w:tcPr>
          <w:p w:rsidR="00BA7E9F" w:rsidRPr="00E467A9" w:rsidRDefault="00BA7E9F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79" w:dyaOrig="340">
                <v:shape id="_x0000_i1027" type="#_x0000_t75" style="width:104.4pt;height:17.4pt" o:ole="">
                  <v:imagedata r:id="rId10" o:title=""/>
                </v:shape>
                <o:OLEObject Type="Embed" ProgID="Equation.3" ShapeID="_x0000_i1027" DrawAspect="Content" ObjectID="_1667637117" r:id="rId11"/>
              </w:object>
            </w:r>
          </w:p>
        </w:tc>
        <w:tc>
          <w:tcPr>
            <w:tcW w:w="1275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0.037 ± 0.009</w:t>
            </w:r>
          </w:p>
        </w:tc>
        <w:tc>
          <w:tcPr>
            <w:tcW w:w="709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4.210</w:t>
            </w:r>
          </w:p>
        </w:tc>
        <w:tc>
          <w:tcPr>
            <w:tcW w:w="851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2.179 ± 0.388</w:t>
            </w:r>
          </w:p>
        </w:tc>
        <w:tc>
          <w:tcPr>
            <w:tcW w:w="709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850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0.435 ± 0.088</w:t>
            </w:r>
          </w:p>
        </w:tc>
        <w:tc>
          <w:tcPr>
            <w:tcW w:w="850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4.931</w:t>
            </w:r>
          </w:p>
        </w:tc>
        <w:tc>
          <w:tcPr>
            <w:tcW w:w="851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A7E9F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BA7E9F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BA7E9F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BA7E9F" w:rsidRPr="00366454" w:rsidRDefault="00BA7E9F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A7E9F" w:rsidRPr="00366454" w:rsidRDefault="00BA7E9F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</w:tr>
      <w:tr w:rsidR="001D6C88" w:rsidRPr="00E467A9" w:rsidTr="001D6C88">
        <w:tc>
          <w:tcPr>
            <w:tcW w:w="2751" w:type="dxa"/>
          </w:tcPr>
          <w:p w:rsidR="00F57A98" w:rsidRPr="00E467A9" w:rsidRDefault="00F57A98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40" w:dyaOrig="340">
                <v:shape id="_x0000_i1028" type="#_x0000_t75" style="width:102pt;height:17.4pt" o:ole="">
                  <v:imagedata r:id="rId12" o:title=""/>
                </v:shape>
                <o:OLEObject Type="Embed" ProgID="Equation.3" ShapeID="_x0000_i1028" DrawAspect="Content" ObjectID="_1667637118" r:id="rId13"/>
              </w:object>
            </w:r>
          </w:p>
        </w:tc>
        <w:tc>
          <w:tcPr>
            <w:tcW w:w="1275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0.036 ± 0.011</w:t>
            </w:r>
          </w:p>
        </w:tc>
        <w:tc>
          <w:tcPr>
            <w:tcW w:w="709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3.412</w:t>
            </w:r>
          </w:p>
        </w:tc>
        <w:tc>
          <w:tcPr>
            <w:tcW w:w="851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141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1.467 ± 0.346</w:t>
            </w:r>
          </w:p>
        </w:tc>
        <w:tc>
          <w:tcPr>
            <w:tcW w:w="709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4.237</w:t>
            </w:r>
          </w:p>
        </w:tc>
        <w:tc>
          <w:tcPr>
            <w:tcW w:w="850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0.332 ± 0.105</w:t>
            </w:r>
          </w:p>
        </w:tc>
        <w:tc>
          <w:tcPr>
            <w:tcW w:w="850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3.154</w:t>
            </w:r>
          </w:p>
        </w:tc>
        <w:tc>
          <w:tcPr>
            <w:tcW w:w="851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141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7A98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F57A98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F57A98" w:rsidRPr="00366454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F57A98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57A98" w:rsidRPr="00366454" w:rsidRDefault="00F57A98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</w:p>
        </w:tc>
      </w:tr>
      <w:tr w:rsidR="001D6C88" w:rsidRPr="00E467A9" w:rsidTr="001D6C88">
        <w:tc>
          <w:tcPr>
            <w:tcW w:w="2751" w:type="dxa"/>
          </w:tcPr>
          <w:p w:rsidR="00366454" w:rsidRPr="00E467A9" w:rsidRDefault="00366454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360" w:dyaOrig="340">
                <v:shape id="_x0000_i1029" type="#_x0000_t75" style="width:117.6pt;height:17.4pt" o:ole="">
                  <v:imagedata r:id="rId14" o:title=""/>
                </v:shape>
                <o:OLEObject Type="Embed" ProgID="Equation.3" ShapeID="_x0000_i1029" DrawAspect="Content" ObjectID="_1667637119" r:id="rId15"/>
              </w:object>
            </w:r>
          </w:p>
        </w:tc>
        <w:tc>
          <w:tcPr>
            <w:tcW w:w="1275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0.039 ± 0.012</w:t>
            </w:r>
          </w:p>
        </w:tc>
        <w:tc>
          <w:tcPr>
            <w:tcW w:w="709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3.278</w:t>
            </w:r>
          </w:p>
        </w:tc>
        <w:tc>
          <w:tcPr>
            <w:tcW w:w="85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14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2.187 ± 0.396</w:t>
            </w:r>
          </w:p>
        </w:tc>
        <w:tc>
          <w:tcPr>
            <w:tcW w:w="709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5.517</w:t>
            </w:r>
          </w:p>
        </w:tc>
        <w:tc>
          <w:tcPr>
            <w:tcW w:w="850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6454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66454" w:rsidRPr="00366454">
              <w:rPr>
                <w:rFonts w:ascii="Times New Roman" w:hAnsi="Times New Roman" w:cs="Times New Roman"/>
                <w:sz w:val="20"/>
                <w:szCs w:val="20"/>
              </w:rPr>
              <w:t>0.432 ± 0.096</w:t>
            </w:r>
          </w:p>
        </w:tc>
        <w:tc>
          <w:tcPr>
            <w:tcW w:w="850" w:type="dxa"/>
          </w:tcPr>
          <w:p w:rsidR="00366454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66454" w:rsidRPr="00366454">
              <w:rPr>
                <w:rFonts w:ascii="Times New Roman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85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0.055 ± 0.124</w:t>
            </w:r>
          </w:p>
        </w:tc>
        <w:tc>
          <w:tcPr>
            <w:tcW w:w="709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850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0.6614</w:t>
            </w:r>
          </w:p>
        </w:tc>
        <w:tc>
          <w:tcPr>
            <w:tcW w:w="142" w:type="dxa"/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6454" w:rsidRPr="00366454" w:rsidRDefault="00366454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0.521</w:t>
            </w:r>
          </w:p>
        </w:tc>
      </w:tr>
      <w:tr w:rsidR="001D6C88" w:rsidRPr="00E467A9" w:rsidTr="001D6C88">
        <w:tc>
          <w:tcPr>
            <w:tcW w:w="2751" w:type="dxa"/>
            <w:tcBorders>
              <w:bottom w:val="single" w:sz="4" w:space="0" w:color="auto"/>
            </w:tcBorders>
          </w:tcPr>
          <w:p w:rsidR="00366454" w:rsidRPr="00E467A9" w:rsidRDefault="00366454" w:rsidP="00CE55F4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400" w:dyaOrig="340">
                <v:shape id="_x0000_i1030" type="#_x0000_t75" style="width:120pt;height:17.4pt" o:ole="">
                  <v:imagedata r:id="rId16" o:title=""/>
                </v:shape>
                <o:OLEObject Type="Embed" ProgID="Equation.3" ShapeID="_x0000_i1030" DrawAspect="Content" ObjectID="_1667637120" r:id="rId17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0.041 ± 0.015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2.753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0.0076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1.445 ± 0.353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4.092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66454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66454" w:rsidRPr="00366454">
              <w:rPr>
                <w:rFonts w:ascii="Times New Roman" w:hAnsi="Times New Roman" w:cs="Times New Roman"/>
                <w:sz w:val="20"/>
                <w:szCs w:val="20"/>
              </w:rPr>
              <w:t>0.319 ± 0.112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6454" w:rsidRPr="00366454" w:rsidRDefault="00F57A98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66454" w:rsidRPr="00366454">
              <w:rPr>
                <w:rFonts w:ascii="Times New Roman" w:hAnsi="Times New Roman" w:cs="Times New Roman"/>
                <w:sz w:val="20"/>
                <w:szCs w:val="20"/>
              </w:rPr>
              <w:t>2.839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0.0060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0.136 ± 0.151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0.902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0.3704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366454" w:rsidRPr="00366454" w:rsidRDefault="00366454" w:rsidP="00BC4F96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454" w:rsidRPr="00366454" w:rsidRDefault="00366454" w:rsidP="00D513D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454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</w:tr>
      <w:tr w:rsidR="00CE55F4" w:rsidRPr="00E467A9" w:rsidTr="001D6C88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E55F4" w:rsidRPr="00E467A9" w:rsidRDefault="00CE55F4" w:rsidP="00E764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M. nausithous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, 2010,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males</w:t>
            </w:r>
          </w:p>
        </w:tc>
      </w:tr>
      <w:tr w:rsidR="00592EEC" w:rsidRPr="00592EEC" w:rsidTr="001D6C88">
        <w:tc>
          <w:tcPr>
            <w:tcW w:w="2751" w:type="dxa"/>
            <w:tcBorders>
              <w:top w:val="single" w:sz="4" w:space="0" w:color="auto"/>
            </w:tcBorders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19" w:dyaOrig="320">
                <v:shape id="_x0000_i1031" type="#_x0000_t75" style="width:86.4pt;height:16.2pt" o:ole="">
                  <v:imagedata r:id="rId6" o:title=""/>
                </v:shape>
                <o:OLEObject Type="Embed" ProgID="Equation.3" ShapeID="_x0000_i1031" DrawAspect="Content" ObjectID="_1667637121" r:id="rId18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0.049 ± 0.013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3.641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2.419 ± 0.809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2.992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</w:tr>
      <w:tr w:rsidR="00592EEC" w:rsidRPr="00592EEC" w:rsidTr="001D6C88">
        <w:tc>
          <w:tcPr>
            <w:tcW w:w="2751" w:type="dxa"/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00" w:dyaOrig="320">
                <v:shape id="_x0000_i1032" type="#_x0000_t75" style="width:84.6pt;height:16.2pt" o:ole="">
                  <v:imagedata r:id="rId8" o:title=""/>
                </v:shape>
                <o:OLEObject Type="Embed" ProgID="Equation.3" ShapeID="_x0000_i1032" DrawAspect="Content" ObjectID="_1667637122" r:id="rId19"/>
              </w:object>
            </w:r>
          </w:p>
        </w:tc>
        <w:tc>
          <w:tcPr>
            <w:tcW w:w="1275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0.068 ± 0.014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4.755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2.457 ± 0.610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4.029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</w:tr>
      <w:tr w:rsidR="00592EEC" w:rsidRPr="00592EEC" w:rsidTr="001D6C88">
        <w:tc>
          <w:tcPr>
            <w:tcW w:w="2751" w:type="dxa"/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79" w:dyaOrig="340">
                <v:shape id="_x0000_i1033" type="#_x0000_t75" style="width:104.4pt;height:17.4pt" o:ole="">
                  <v:imagedata r:id="rId10" o:title=""/>
                </v:shape>
                <o:OLEObject Type="Embed" ProgID="Equation.3" ShapeID="_x0000_i1033" DrawAspect="Content" ObjectID="_1667637123" r:id="rId20"/>
              </w:object>
            </w:r>
          </w:p>
        </w:tc>
        <w:tc>
          <w:tcPr>
            <w:tcW w:w="1275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0.031 ± 0.010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2.962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0.0042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2.133 ± 0.649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3.288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0.276 ± 0.128</w:t>
            </w:r>
          </w:p>
        </w:tc>
        <w:tc>
          <w:tcPr>
            <w:tcW w:w="850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2.150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0.0350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</w:tr>
      <w:tr w:rsidR="00592EEC" w:rsidRPr="00592EEC" w:rsidTr="001D6C88">
        <w:tc>
          <w:tcPr>
            <w:tcW w:w="2751" w:type="dxa"/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40" w:dyaOrig="340">
                <v:shape id="_x0000_i1034" type="#_x0000_t75" style="width:102pt;height:17.4pt" o:ole="">
                  <v:imagedata r:id="rId12" o:title=""/>
                </v:shape>
                <o:OLEObject Type="Embed" ProgID="Equation.3" ShapeID="_x0000_i1034" DrawAspect="Content" ObjectID="_1667637124" r:id="rId21"/>
              </w:object>
            </w:r>
          </w:p>
        </w:tc>
        <w:tc>
          <w:tcPr>
            <w:tcW w:w="1275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0.049 ± 0.013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3.713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2.159 ± 0.507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4.257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0.172 ± 0.104</w:t>
            </w:r>
          </w:p>
        </w:tc>
        <w:tc>
          <w:tcPr>
            <w:tcW w:w="850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1.664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0.1007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592EEC" w:rsidRPr="00592EEC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</w:tr>
      <w:tr w:rsidR="00592EEC" w:rsidRPr="00592EEC" w:rsidTr="001D6C88">
        <w:tc>
          <w:tcPr>
            <w:tcW w:w="2751" w:type="dxa"/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360" w:dyaOrig="340">
                <v:shape id="_x0000_i1035" type="#_x0000_t75" style="width:117.6pt;height:17.4pt" o:ole="">
                  <v:imagedata r:id="rId14" o:title=""/>
                </v:shape>
                <o:OLEObject Type="Embed" ProgID="Equation.3" ShapeID="_x0000_i1035" DrawAspect="Content" ObjectID="_1667637125" r:id="rId22"/>
              </w:object>
            </w:r>
          </w:p>
        </w:tc>
        <w:tc>
          <w:tcPr>
            <w:tcW w:w="1275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0.019 ± 0.009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2.042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0.0451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2.373 ± 0.604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3.927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0.384 ± 0.150</w:t>
            </w:r>
          </w:p>
        </w:tc>
        <w:tc>
          <w:tcPr>
            <w:tcW w:w="850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2.551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0.0130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0.319 ± 0.152</w:t>
            </w:r>
          </w:p>
        </w:tc>
        <w:tc>
          <w:tcPr>
            <w:tcW w:w="709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2.099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0.0395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</w:tr>
      <w:tr w:rsidR="00592EEC" w:rsidRPr="00592EEC" w:rsidTr="001D6C88">
        <w:tc>
          <w:tcPr>
            <w:tcW w:w="2751" w:type="dxa"/>
          </w:tcPr>
          <w:p w:rsidR="00592EEC" w:rsidRPr="00592EEC" w:rsidRDefault="00592EEC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400" w:dyaOrig="340">
                <v:shape id="_x0000_i1036" type="#_x0000_t75" style="width:120pt;height:17.4pt" o:ole="">
                  <v:imagedata r:id="rId16" o:title=""/>
                </v:shape>
                <o:OLEObject Type="Embed" ProgID="Equation.3" ShapeID="_x0000_i1036" DrawAspect="Content" ObjectID="_1667637126" r:id="rId23"/>
              </w:object>
            </w:r>
          </w:p>
        </w:tc>
        <w:tc>
          <w:tcPr>
            <w:tcW w:w="1275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0.033 ± 0.013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2.529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2.180 ± 0.471</w:t>
            </w: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4.630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0.249 ± 0.121</w:t>
            </w:r>
          </w:p>
        </w:tc>
        <w:tc>
          <w:tcPr>
            <w:tcW w:w="850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2.063</w:t>
            </w:r>
          </w:p>
        </w:tc>
        <w:tc>
          <w:tcPr>
            <w:tcW w:w="85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0.0429</w:t>
            </w:r>
          </w:p>
        </w:tc>
        <w:tc>
          <w:tcPr>
            <w:tcW w:w="141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0.209 ± 0.122</w:t>
            </w:r>
          </w:p>
        </w:tc>
        <w:tc>
          <w:tcPr>
            <w:tcW w:w="709" w:type="dxa"/>
          </w:tcPr>
          <w:p w:rsidR="00592EEC" w:rsidRPr="00592EEC" w:rsidRDefault="007276B0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92EEC" w:rsidRPr="00592EEC">
              <w:rPr>
                <w:rFonts w:ascii="Times New Roman" w:hAnsi="Times New Roman" w:cs="Times New Roman"/>
                <w:sz w:val="20"/>
                <w:szCs w:val="20"/>
              </w:rPr>
              <w:t>1.712</w:t>
            </w:r>
          </w:p>
        </w:tc>
        <w:tc>
          <w:tcPr>
            <w:tcW w:w="850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0.0915</w:t>
            </w:r>
          </w:p>
        </w:tc>
        <w:tc>
          <w:tcPr>
            <w:tcW w:w="142" w:type="dxa"/>
          </w:tcPr>
          <w:p w:rsidR="00592EEC" w:rsidRPr="00592EEC" w:rsidRDefault="00592EEC" w:rsidP="00EB0DCA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92EEC" w:rsidRPr="00592EEC" w:rsidRDefault="00592EEC" w:rsidP="00EB0DC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EEC">
              <w:rPr>
                <w:rFonts w:ascii="Times New Roman" w:hAnsi="Times New Roman" w:cs="Times New Roman"/>
                <w:sz w:val="20"/>
                <w:szCs w:val="20"/>
              </w:rPr>
              <w:t>0.416</w:t>
            </w:r>
          </w:p>
        </w:tc>
      </w:tr>
    </w:tbl>
    <w:p w:rsidR="00B62A9F" w:rsidRPr="00D84074" w:rsidRDefault="00C83FDA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S2</w:t>
      </w:r>
      <w:r w:rsidR="00B62A9F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B62A9F" w:rsidRPr="00B62A9F">
        <w:rPr>
          <w:rFonts w:ascii="Times New Roman" w:hAnsi="Times New Roman" w:cs="Times New Roman"/>
          <w:i/>
          <w:sz w:val="20"/>
          <w:szCs w:val="20"/>
          <w:lang w:val="en-GB"/>
        </w:rPr>
        <w:t>continued</w:t>
      </w:r>
    </w:p>
    <w:p w:rsidR="00B62A9F" w:rsidRPr="00E467A9" w:rsidRDefault="00B62A9F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1579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1275"/>
        <w:gridCol w:w="709"/>
        <w:gridCol w:w="851"/>
        <w:gridCol w:w="141"/>
        <w:gridCol w:w="1276"/>
        <w:gridCol w:w="709"/>
        <w:gridCol w:w="850"/>
        <w:gridCol w:w="142"/>
        <w:gridCol w:w="1418"/>
        <w:gridCol w:w="850"/>
        <w:gridCol w:w="851"/>
        <w:gridCol w:w="141"/>
        <w:gridCol w:w="1418"/>
        <w:gridCol w:w="709"/>
        <w:gridCol w:w="850"/>
        <w:gridCol w:w="142"/>
        <w:gridCol w:w="709"/>
      </w:tblGrid>
      <w:tr w:rsidR="00B62A9F" w:rsidRPr="00E467A9" w:rsidTr="00E76446">
        <w:tc>
          <w:tcPr>
            <w:tcW w:w="2751" w:type="dxa"/>
            <w:vMerge w:val="restart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</w:t>
            </w:r>
            <w:r w:rsidR="007276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patch d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istance dependence</w:t>
            </w:r>
          </w:p>
        </w:tc>
        <w:tc>
          <w:tcPr>
            <w:tcW w:w="142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Natal patch size scaling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Target patch size scaling</w:t>
            </w:r>
          </w:p>
        </w:tc>
        <w:tc>
          <w:tcPr>
            <w:tcW w:w="1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B62A9F" w:rsidRPr="00E467A9" w:rsidTr="00E76446">
        <w:tc>
          <w:tcPr>
            <w:tcW w:w="2751" w:type="dxa"/>
            <w:vMerge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k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α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ζ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ξ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M. nausithous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7644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males</w:t>
            </w:r>
          </w:p>
        </w:tc>
      </w:tr>
      <w:tr w:rsidR="004D28C0" w:rsidRPr="004D28C0" w:rsidTr="00E76446">
        <w:tc>
          <w:tcPr>
            <w:tcW w:w="2751" w:type="dxa"/>
            <w:tcBorders>
              <w:top w:val="single" w:sz="4" w:space="0" w:color="auto"/>
            </w:tcBorders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19" w:dyaOrig="320">
                <v:shape id="_x0000_i1037" type="#_x0000_t75" style="width:86.4pt;height:16.2pt" o:ole="">
                  <v:imagedata r:id="rId6" o:title=""/>
                </v:shape>
                <o:OLEObject Type="Embed" ProgID="Equation.3" ShapeID="_x0000_i1037" DrawAspect="Content" ObjectID="_1667637127" r:id="rId24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0.097 ± 0.019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4.972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2.788 ± 0.664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4.197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  <w:right w:val="nil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0.406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00" w:dyaOrig="320">
                <v:shape id="_x0000_i1038" type="#_x0000_t75" style="width:84.6pt;height:16.2pt" o:ole="">
                  <v:imagedata r:id="rId8" o:title=""/>
                </v:shape>
                <o:OLEObject Type="Embed" ProgID="Equation.3" ShapeID="_x0000_i1038" DrawAspect="Content" ObjectID="_1667637128" r:id="rId25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0.081 ± 0.017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4.718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1.872 ± 0.476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3.932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0.302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79" w:dyaOrig="340">
                <v:shape id="_x0000_i1039" type="#_x0000_t75" style="width:104.4pt;height:17.4pt" o:ole="">
                  <v:imagedata r:id="rId10" o:title=""/>
                </v:shape>
                <o:OLEObject Type="Embed" ProgID="Equation.3" ShapeID="_x0000_i1039" DrawAspect="Content" ObjectID="_1667637129" r:id="rId26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0.079 ± 0.019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4.107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2.743 ± 0.625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4.386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0.152 ± 0.095</w:t>
            </w:r>
          </w:p>
        </w:tc>
        <w:tc>
          <w:tcPr>
            <w:tcW w:w="850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1.601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0.1140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0.427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40" w:dyaOrig="340">
                <v:shape id="_x0000_i1040" type="#_x0000_t75" style="width:102pt;height:17.4pt" o:ole="">
                  <v:imagedata r:id="rId12" o:title=""/>
                </v:shape>
                <o:OLEObject Type="Embed" ProgID="Equation.3" ShapeID="_x0000_i1040" DrawAspect="Content" ObjectID="_1667637130" r:id="rId27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0.076 ± 0.020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3.726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1.862 ± 0.475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3.921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0.050 ± 0.112</w:t>
            </w:r>
          </w:p>
        </w:tc>
        <w:tc>
          <w:tcPr>
            <w:tcW w:w="850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0.446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0.6570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360" w:dyaOrig="340">
                <v:shape id="_x0000_i1041" type="#_x0000_t75" style="width:117.6pt;height:17.4pt" o:ole="">
                  <v:imagedata r:id="rId14" o:title=""/>
                </v:shape>
                <o:OLEObject Type="Embed" ProgID="Equation.3" ShapeID="_x0000_i1041" DrawAspect="Content" ObjectID="_1667637131" r:id="rId28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0.223 ± 0.060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3.726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4.007 ± 0.656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6.111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0.101 ± 0.076</w:t>
            </w:r>
          </w:p>
        </w:tc>
        <w:tc>
          <w:tcPr>
            <w:tcW w:w="850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1.331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0.1878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0.939 ± 0.245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3.831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0.598</w:t>
            </w:r>
          </w:p>
        </w:tc>
      </w:tr>
      <w:tr w:rsidR="004D28C0" w:rsidRPr="004D28C0" w:rsidTr="00E76446">
        <w:tc>
          <w:tcPr>
            <w:tcW w:w="2751" w:type="dxa"/>
            <w:tcBorders>
              <w:bottom w:val="single" w:sz="4" w:space="0" w:color="auto"/>
            </w:tcBorders>
          </w:tcPr>
          <w:p w:rsidR="004D28C0" w:rsidRPr="00E467A9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400" w:dyaOrig="340">
                <v:shape id="_x0000_i1042" type="#_x0000_t75" style="width:120pt;height:17.4pt" o:ole="">
                  <v:imagedata r:id="rId16" o:title=""/>
                </v:shape>
                <o:OLEObject Type="Embed" ProgID="Equation.3" ShapeID="_x0000_i1042" DrawAspect="Content" ObjectID="_1667637132" r:id="rId29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0.238 ± 0.084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3.254 ± 0.722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4.507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0.014 ± 0.096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0.8837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0.836 ± 0.280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2.984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0.0040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0.434</w:t>
            </w: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M. nausithous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7644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males</w:t>
            </w:r>
          </w:p>
        </w:tc>
      </w:tr>
      <w:tr w:rsidR="004D28C0" w:rsidRPr="004D28C0" w:rsidTr="00E76446">
        <w:tc>
          <w:tcPr>
            <w:tcW w:w="2751" w:type="dxa"/>
            <w:tcBorders>
              <w:top w:val="single" w:sz="4" w:space="0" w:color="auto"/>
            </w:tcBorders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19" w:dyaOrig="320">
                <v:shape id="_x0000_i1043" type="#_x0000_t75" style="width:86.4pt;height:16.2pt" o:ole="">
                  <v:imagedata r:id="rId6" o:title=""/>
                </v:shape>
                <o:OLEObject Type="Embed" ProgID="Equation.3" ShapeID="_x0000_i1043" DrawAspect="Content" ObjectID="_1667637133" r:id="rId30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0.056 ± 0.014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3.959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1.650 ± 0.548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3.012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0.205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00" w:dyaOrig="320">
                <v:shape id="_x0000_i1044" type="#_x0000_t75" style="width:84.6pt;height:16.2pt" o:ole="">
                  <v:imagedata r:id="rId8" o:title=""/>
                </v:shape>
                <o:OLEObject Type="Embed" ProgID="Equation.3" ShapeID="_x0000_i1044" DrawAspect="Content" ObjectID="_1667637134" r:id="rId31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0.078 ± 0.015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5.199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1.709 ± 0.398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79" w:dyaOrig="340">
                <v:shape id="_x0000_i1045" type="#_x0000_t75" style="width:104.4pt;height:17.4pt" o:ole="">
                  <v:imagedata r:id="rId10" o:title=""/>
                </v:shape>
                <o:OLEObject Type="Embed" ProgID="Equation.3" ShapeID="_x0000_i1045" DrawAspect="Content" ObjectID="_1667637135" r:id="rId32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0.079 ± 0.024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3.348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1.890 ± 0.603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3.135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0.0025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0.271 ± 0.192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1.411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0.1626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0.228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40" w:dyaOrig="340">
                <v:shape id="_x0000_i1046" type="#_x0000_t75" style="width:102pt;height:17.4pt" o:ole="">
                  <v:imagedata r:id="rId12" o:title=""/>
                </v:shape>
                <o:OLEObject Type="Embed" ProgID="Equation.3" ShapeID="_x0000_i1046" DrawAspect="Content" ObjectID="_1667637136" r:id="rId33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0.118 ± 0.027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4.420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2.006 ± 0.442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4.540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0.299 ± 0.141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2.127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0.0370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4D28C0" w:rsidRPr="004D28C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360" w:dyaOrig="340">
                <v:shape id="_x0000_i1047" type="#_x0000_t75" style="width:117.6pt;height:17.4pt" o:ole="">
                  <v:imagedata r:id="rId14" o:title=""/>
                </v:shape>
                <o:OLEObject Type="Embed" ProgID="Equation.3" ShapeID="_x0000_i1047" DrawAspect="Content" ObjectID="_1667637137" r:id="rId34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0.044 ± 0.017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2.562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0.0126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2.223 ± 0.538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4.130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0.206 ± 0.188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1.097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0.2767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0.416 ± 0.123</w:t>
            </w:r>
          </w:p>
        </w:tc>
        <w:tc>
          <w:tcPr>
            <w:tcW w:w="709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3.378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0.359</w:t>
            </w:r>
          </w:p>
        </w:tc>
      </w:tr>
      <w:tr w:rsidR="004D28C0" w:rsidRPr="004D28C0" w:rsidTr="00E76446">
        <w:tc>
          <w:tcPr>
            <w:tcW w:w="2751" w:type="dxa"/>
          </w:tcPr>
          <w:p w:rsidR="004D28C0" w:rsidRPr="00592EEC" w:rsidRDefault="004D28C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400" w:dyaOrig="340">
                <v:shape id="_x0000_i1048" type="#_x0000_t75" style="width:120pt;height:17.4pt" o:ole="">
                  <v:imagedata r:id="rId16" o:title=""/>
                </v:shape>
                <o:OLEObject Type="Embed" ProgID="Equation.3" ShapeID="_x0000_i1048" DrawAspect="Content" ObjectID="_1667637138" r:id="rId35"/>
              </w:object>
            </w:r>
          </w:p>
        </w:tc>
        <w:tc>
          <w:tcPr>
            <w:tcW w:w="1275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0.067 ± 0.020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3.328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1.990 ± 0.368</w:t>
            </w: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5.407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0.216 ± 0.134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1.612</w:t>
            </w:r>
          </w:p>
        </w:tc>
        <w:tc>
          <w:tcPr>
            <w:tcW w:w="85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0.1116</w:t>
            </w:r>
          </w:p>
        </w:tc>
        <w:tc>
          <w:tcPr>
            <w:tcW w:w="141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0.304 ± 0.092</w:t>
            </w:r>
          </w:p>
        </w:tc>
        <w:tc>
          <w:tcPr>
            <w:tcW w:w="709" w:type="dxa"/>
          </w:tcPr>
          <w:p w:rsidR="004D28C0" w:rsidRPr="004D28C0" w:rsidRDefault="007276B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D28C0" w:rsidRPr="004D28C0">
              <w:rPr>
                <w:rFonts w:ascii="Times New Roman" w:hAnsi="Times New Roman" w:cs="Times New Roman"/>
                <w:sz w:val="20"/>
                <w:szCs w:val="20"/>
              </w:rPr>
              <w:t>3.324</w:t>
            </w:r>
          </w:p>
        </w:tc>
        <w:tc>
          <w:tcPr>
            <w:tcW w:w="850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42" w:type="dxa"/>
          </w:tcPr>
          <w:p w:rsidR="004D28C0" w:rsidRPr="004D28C0" w:rsidRDefault="004D28C0" w:rsidP="004D28C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D28C0" w:rsidRPr="004D28C0" w:rsidRDefault="004D28C0" w:rsidP="004D28C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8C0"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</w:tr>
    </w:tbl>
    <w:p w:rsidR="00B62A9F" w:rsidRDefault="00B62A9F" w:rsidP="00B62A9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:rsidR="00B62A9F" w:rsidRDefault="00B62A9F" w:rsidP="00B62A9F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B62A9F" w:rsidRPr="00D84074" w:rsidRDefault="00C83FDA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S2</w:t>
      </w:r>
      <w:r w:rsidR="00B62A9F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B62A9F" w:rsidRPr="00B62A9F">
        <w:rPr>
          <w:rFonts w:ascii="Times New Roman" w:hAnsi="Times New Roman" w:cs="Times New Roman"/>
          <w:i/>
          <w:sz w:val="20"/>
          <w:szCs w:val="20"/>
          <w:lang w:val="en-GB"/>
        </w:rPr>
        <w:t>continued</w:t>
      </w:r>
    </w:p>
    <w:p w:rsidR="00B62A9F" w:rsidRPr="00E467A9" w:rsidRDefault="00B62A9F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1579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1275"/>
        <w:gridCol w:w="709"/>
        <w:gridCol w:w="851"/>
        <w:gridCol w:w="141"/>
        <w:gridCol w:w="1276"/>
        <w:gridCol w:w="709"/>
        <w:gridCol w:w="850"/>
        <w:gridCol w:w="142"/>
        <w:gridCol w:w="1418"/>
        <w:gridCol w:w="850"/>
        <w:gridCol w:w="851"/>
        <w:gridCol w:w="141"/>
        <w:gridCol w:w="1418"/>
        <w:gridCol w:w="709"/>
        <w:gridCol w:w="850"/>
        <w:gridCol w:w="142"/>
        <w:gridCol w:w="709"/>
      </w:tblGrid>
      <w:tr w:rsidR="00B62A9F" w:rsidRPr="00E467A9" w:rsidTr="00E76446">
        <w:tc>
          <w:tcPr>
            <w:tcW w:w="2751" w:type="dxa"/>
            <w:vMerge w:val="restart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</w:t>
            </w:r>
            <w:r w:rsidR="007276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patch d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istance dependence</w:t>
            </w:r>
          </w:p>
        </w:tc>
        <w:tc>
          <w:tcPr>
            <w:tcW w:w="142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Natal patch size scaling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Target patch size scaling</w:t>
            </w:r>
          </w:p>
        </w:tc>
        <w:tc>
          <w:tcPr>
            <w:tcW w:w="1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B62A9F" w:rsidRPr="00E467A9" w:rsidTr="00E76446">
        <w:tc>
          <w:tcPr>
            <w:tcW w:w="2751" w:type="dxa"/>
            <w:vMerge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k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α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ζ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ξ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07EE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 xml:space="preserve">M. </w:t>
            </w:r>
            <w:r w:rsidR="00E7644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teleiu</w:t>
            </w:r>
            <w:r w:rsidR="00E76446"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07EE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males</w:t>
            </w:r>
          </w:p>
        </w:tc>
      </w:tr>
      <w:tr w:rsidR="00C4239B" w:rsidRPr="00E467A9" w:rsidTr="00E76446">
        <w:tc>
          <w:tcPr>
            <w:tcW w:w="2751" w:type="dxa"/>
            <w:tcBorders>
              <w:top w:val="single" w:sz="4" w:space="0" w:color="auto"/>
            </w:tcBorders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19" w:dyaOrig="320">
                <v:shape id="_x0000_i1049" type="#_x0000_t75" style="width:86.4pt;height:16.2pt" o:ole="">
                  <v:imagedata r:id="rId6" o:title=""/>
                </v:shape>
                <o:OLEObject Type="Embed" ProgID="Equation.3" ShapeID="_x0000_i1049" DrawAspect="Content" ObjectID="_1667637139" r:id="rId36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0.042 ± 0.010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4.063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1.893 ± 0.595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3.184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  <w:right w:val="nil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0.253</w:t>
            </w:r>
          </w:p>
        </w:tc>
      </w:tr>
      <w:tr w:rsidR="00C4239B" w:rsidRPr="00E467A9" w:rsidTr="00E76446">
        <w:tc>
          <w:tcPr>
            <w:tcW w:w="2751" w:type="dxa"/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00" w:dyaOrig="320">
                <v:shape id="_x0000_i1050" type="#_x0000_t75" style="width:84.6pt;height:16.2pt" o:ole="">
                  <v:imagedata r:id="rId8" o:title=""/>
                </v:shape>
                <o:OLEObject Type="Embed" ProgID="Equation.3" ShapeID="_x0000_i1050" DrawAspect="Content" ObjectID="_1667637140" r:id="rId37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0.040 ± 0.010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1.406 ± 0.436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3.223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</w:tr>
      <w:tr w:rsidR="00C4239B" w:rsidRPr="00E467A9" w:rsidTr="00E76446">
        <w:tc>
          <w:tcPr>
            <w:tcW w:w="2751" w:type="dxa"/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79" w:dyaOrig="340">
                <v:shape id="_x0000_i1051" type="#_x0000_t75" style="width:104.4pt;height:17.4pt" o:ole="">
                  <v:imagedata r:id="rId10" o:title=""/>
                </v:shape>
                <o:OLEObject Type="Embed" ProgID="Equation.3" ShapeID="_x0000_i1051" DrawAspect="Content" ObjectID="_1667637141" r:id="rId38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0.042 ± 0.013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3.354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1.897 ± 0.602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3.151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0.005 ± 0.137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0.9685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0.253</w:t>
            </w:r>
          </w:p>
        </w:tc>
      </w:tr>
      <w:tr w:rsidR="00C4239B" w:rsidRPr="00E467A9" w:rsidTr="00E76446">
        <w:tc>
          <w:tcPr>
            <w:tcW w:w="2751" w:type="dxa"/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40" w:dyaOrig="340">
                <v:shape id="_x0000_i1052" type="#_x0000_t75" style="width:102pt;height:17.4pt" o:ole="">
                  <v:imagedata r:id="rId12" o:title=""/>
                </v:shape>
                <o:OLEObject Type="Embed" ProgID="Equation.3" ShapeID="_x0000_i1052" DrawAspect="Content" ObjectID="_1667637142" r:id="rId39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0.044 ± 0.013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3.330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1.463 ± 0.454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3.225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0.067 ± 0.141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0.6354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</w:tr>
      <w:tr w:rsidR="00C4239B" w:rsidRPr="00E467A9" w:rsidTr="00E76446">
        <w:tc>
          <w:tcPr>
            <w:tcW w:w="2751" w:type="dxa"/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360" w:dyaOrig="340">
                <v:shape id="_x0000_i1053" type="#_x0000_t75" style="width:117.6pt;height:17.4pt" o:ole="">
                  <v:imagedata r:id="rId14" o:title=""/>
                </v:shape>
                <o:OLEObject Type="Embed" ProgID="Equation.3" ShapeID="_x0000_i1053" DrawAspect="Content" ObjectID="_1667637143" r:id="rId40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0.133 ± 0.051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2.598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0.0115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2.830 ± 0.741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3.821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0.065 ± 0.109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0.5553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1.579 ± 0.457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3.455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C4239B" w:rsidRPr="00E467A9" w:rsidTr="00E76446">
        <w:tc>
          <w:tcPr>
            <w:tcW w:w="2751" w:type="dxa"/>
            <w:tcBorders>
              <w:bottom w:val="single" w:sz="4" w:space="0" w:color="auto"/>
            </w:tcBorders>
          </w:tcPr>
          <w:p w:rsidR="00C4239B" w:rsidRPr="00E467A9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400" w:dyaOrig="340">
                <v:shape id="_x0000_i1054" type="#_x0000_t75" style="width:120pt;height:17.4pt" o:ole="">
                  <v:imagedata r:id="rId16" o:title=""/>
                </v:shape>
                <o:OLEObject Type="Embed" ProgID="Equation.3" ShapeID="_x0000_i1054" DrawAspect="Content" ObjectID="_1667637144" r:id="rId41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0.154 ± 0.057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2.706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0.0086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2.480 ± 0.635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3.908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0.219 ± 0.125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1.748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0.0850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1.011 ± 0.338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2.990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0.357</w:t>
            </w: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C4239B" w:rsidRDefault="00B62A9F" w:rsidP="00C423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4239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 xml:space="preserve">M. </w:t>
            </w:r>
            <w:r w:rsidR="00E07EE8" w:rsidRPr="00C4239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teleius</w:t>
            </w:r>
            <w:r w:rsidRPr="00C423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07EE8" w:rsidRPr="00C423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</w:t>
            </w:r>
            <w:r w:rsidRPr="00C423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females</w:t>
            </w:r>
          </w:p>
        </w:tc>
      </w:tr>
      <w:tr w:rsidR="00C4239B" w:rsidRPr="00592EEC" w:rsidTr="00E76446">
        <w:tc>
          <w:tcPr>
            <w:tcW w:w="2751" w:type="dxa"/>
            <w:tcBorders>
              <w:top w:val="single" w:sz="4" w:space="0" w:color="auto"/>
            </w:tcBorders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19" w:dyaOrig="320">
                <v:shape id="_x0000_i1055" type="#_x0000_t75" style="width:86.4pt;height:16.2pt" o:ole="">
                  <v:imagedata r:id="rId6" o:title=""/>
                </v:shape>
                <o:OLEObject Type="Embed" ProgID="Equation.3" ShapeID="_x0000_i1055" DrawAspect="Content" ObjectID="_1667637145" r:id="rId42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0.038 ± 0.011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3.374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1.624 ± 0.635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2.558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0.0127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0.135</w:t>
            </w:r>
          </w:p>
        </w:tc>
      </w:tr>
      <w:tr w:rsidR="00C4239B" w:rsidRPr="00592EEC" w:rsidTr="00E76446">
        <w:tc>
          <w:tcPr>
            <w:tcW w:w="2751" w:type="dxa"/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00" w:dyaOrig="320">
                <v:shape id="_x0000_i1056" type="#_x0000_t75" style="width:84.6pt;height:16.2pt" o:ole="">
                  <v:imagedata r:id="rId8" o:title=""/>
                </v:shape>
                <o:OLEObject Type="Embed" ProgID="Equation.3" ShapeID="_x0000_i1056" DrawAspect="Content" ObjectID="_1667637146" r:id="rId43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0.059 ± 0.014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4.332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1.972 ± 0.544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3.625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</w:p>
        </w:tc>
      </w:tr>
      <w:tr w:rsidR="00C4239B" w:rsidRPr="00592EEC" w:rsidTr="00E76446">
        <w:tc>
          <w:tcPr>
            <w:tcW w:w="2751" w:type="dxa"/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79" w:dyaOrig="340">
                <v:shape id="_x0000_i1057" type="#_x0000_t75" style="width:104.4pt;height:17.4pt" o:ole="">
                  <v:imagedata r:id="rId10" o:title=""/>
                </v:shape>
                <o:OLEObject Type="Embed" ProgID="Equation.3" ShapeID="_x0000_i1057" DrawAspect="Content" ObjectID="_1667637147" r:id="rId44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0.034 ± 0.012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2.799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1.556 ± 0.613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2.538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0.0134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0.066 ± 0.153</w:t>
            </w:r>
          </w:p>
        </w:tc>
        <w:tc>
          <w:tcPr>
            <w:tcW w:w="850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0.431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0.6679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</w:tr>
      <w:tr w:rsidR="00C4239B" w:rsidRPr="00592EEC" w:rsidTr="00E76446">
        <w:tc>
          <w:tcPr>
            <w:tcW w:w="2751" w:type="dxa"/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40" w:dyaOrig="340">
                <v:shape id="_x0000_i1058" type="#_x0000_t75" style="width:102pt;height:17.4pt" o:ole="">
                  <v:imagedata r:id="rId12" o:title=""/>
                </v:shape>
                <o:OLEObject Type="Embed" ProgID="Equation.3" ShapeID="_x0000_i1058" DrawAspect="Content" ObjectID="_1667637148" r:id="rId45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0.064 ± 0.019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3.426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2.061 ± 0.577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3.572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0.034 ± 0.131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0.7933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C4239B" w:rsidRPr="00C4239B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</w:tr>
      <w:tr w:rsidR="00C4239B" w:rsidRPr="00592EEC" w:rsidTr="00E76446">
        <w:tc>
          <w:tcPr>
            <w:tcW w:w="2751" w:type="dxa"/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360" w:dyaOrig="340">
                <v:shape id="_x0000_i1059" type="#_x0000_t75" style="width:117.6pt;height:17.4pt" o:ole="">
                  <v:imagedata r:id="rId14" o:title=""/>
                </v:shape>
                <o:OLEObject Type="Embed" ProgID="Equation.3" ShapeID="_x0000_i1059" DrawAspect="Content" ObjectID="_1667637149" r:id="rId46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0.033 ± 0.096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0.341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0.7344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14.16 ± 13.90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1.018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0.3121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0.002 ± 0.355</w:t>
            </w:r>
          </w:p>
        </w:tc>
        <w:tc>
          <w:tcPr>
            <w:tcW w:w="850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0.9947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1.124 ± 0.465</w:t>
            </w:r>
          </w:p>
        </w:tc>
        <w:tc>
          <w:tcPr>
            <w:tcW w:w="709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2.419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0.0182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C4239B" w:rsidRPr="00592EEC" w:rsidTr="00E76446">
        <w:tc>
          <w:tcPr>
            <w:tcW w:w="2751" w:type="dxa"/>
          </w:tcPr>
          <w:p w:rsidR="00C4239B" w:rsidRPr="00592EEC" w:rsidRDefault="00C4239B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400" w:dyaOrig="340">
                <v:shape id="_x0000_i1060" type="#_x0000_t75" style="width:120pt;height:17.4pt" o:ole="">
                  <v:imagedata r:id="rId16" o:title=""/>
                </v:shape>
                <o:OLEObject Type="Embed" ProgID="Equation.3" ShapeID="_x0000_i1060" DrawAspect="Content" ObjectID="_1667637150" r:id="rId47"/>
              </w:object>
            </w:r>
          </w:p>
        </w:tc>
        <w:tc>
          <w:tcPr>
            <w:tcW w:w="1275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0.096 ± 0.121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0.792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0.4310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7.901 ± 4.839</w:t>
            </w: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1.633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0.1071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0.174 ± 0.226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85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0.4454</w:t>
            </w:r>
          </w:p>
        </w:tc>
        <w:tc>
          <w:tcPr>
            <w:tcW w:w="141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0.458 ± 0.217</w:t>
            </w:r>
          </w:p>
        </w:tc>
        <w:tc>
          <w:tcPr>
            <w:tcW w:w="709" w:type="dxa"/>
          </w:tcPr>
          <w:p w:rsidR="00C4239B" w:rsidRPr="00C4239B" w:rsidRDefault="007276B0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4239B" w:rsidRPr="00C4239B">
              <w:rPr>
                <w:rFonts w:ascii="Times New Roman" w:hAnsi="Times New Roman" w:cs="Times New Roman"/>
                <w:sz w:val="20"/>
                <w:szCs w:val="20"/>
              </w:rPr>
              <w:t>2.111</w:t>
            </w:r>
          </w:p>
        </w:tc>
        <w:tc>
          <w:tcPr>
            <w:tcW w:w="850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0.0384</w:t>
            </w:r>
          </w:p>
        </w:tc>
        <w:tc>
          <w:tcPr>
            <w:tcW w:w="142" w:type="dxa"/>
          </w:tcPr>
          <w:p w:rsidR="00C4239B" w:rsidRPr="00C4239B" w:rsidRDefault="00C4239B" w:rsidP="00C4239B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4239B" w:rsidRPr="00C4239B" w:rsidRDefault="00C4239B" w:rsidP="00C4239B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39B">
              <w:rPr>
                <w:rFonts w:ascii="Times New Roman" w:hAnsi="Times New Roman" w:cs="Times New Roman"/>
                <w:sz w:val="20"/>
                <w:szCs w:val="20"/>
              </w:rPr>
              <w:t>0.335</w:t>
            </w:r>
          </w:p>
        </w:tc>
      </w:tr>
    </w:tbl>
    <w:p w:rsidR="00B62A9F" w:rsidRDefault="00B62A9F" w:rsidP="00B62A9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:rsidR="00B62A9F" w:rsidRDefault="00B62A9F" w:rsidP="00B62A9F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B62A9F" w:rsidRPr="00D84074" w:rsidRDefault="00C83FDA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S2</w:t>
      </w:r>
      <w:r w:rsidR="00B62A9F" w:rsidRPr="00D84074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B62A9F" w:rsidRPr="00B62A9F">
        <w:rPr>
          <w:rFonts w:ascii="Times New Roman" w:hAnsi="Times New Roman" w:cs="Times New Roman"/>
          <w:i/>
          <w:sz w:val="20"/>
          <w:szCs w:val="20"/>
          <w:lang w:val="en-GB"/>
        </w:rPr>
        <w:t>continued</w:t>
      </w:r>
    </w:p>
    <w:p w:rsidR="00B62A9F" w:rsidRPr="00E467A9" w:rsidRDefault="00B62A9F" w:rsidP="00B62A9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1579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1275"/>
        <w:gridCol w:w="709"/>
        <w:gridCol w:w="851"/>
        <w:gridCol w:w="141"/>
        <w:gridCol w:w="1276"/>
        <w:gridCol w:w="709"/>
        <w:gridCol w:w="850"/>
        <w:gridCol w:w="142"/>
        <w:gridCol w:w="1418"/>
        <w:gridCol w:w="850"/>
        <w:gridCol w:w="851"/>
        <w:gridCol w:w="141"/>
        <w:gridCol w:w="1418"/>
        <w:gridCol w:w="709"/>
        <w:gridCol w:w="850"/>
        <w:gridCol w:w="142"/>
        <w:gridCol w:w="709"/>
      </w:tblGrid>
      <w:tr w:rsidR="00B62A9F" w:rsidRPr="00E467A9" w:rsidTr="00E76446">
        <w:tc>
          <w:tcPr>
            <w:tcW w:w="2751" w:type="dxa"/>
            <w:vMerge w:val="restart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</w:t>
            </w:r>
            <w:r w:rsidR="007276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patch d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istance dependence</w:t>
            </w:r>
          </w:p>
        </w:tc>
        <w:tc>
          <w:tcPr>
            <w:tcW w:w="142" w:type="dxa"/>
            <w:tcBorders>
              <w:top w:val="single" w:sz="8" w:space="0" w:color="auto"/>
              <w:bottom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Natal patch size scaling</w:t>
            </w:r>
          </w:p>
        </w:tc>
        <w:tc>
          <w:tcPr>
            <w:tcW w:w="141" w:type="dxa"/>
            <w:tcBorders>
              <w:top w:val="single" w:sz="8" w:space="0" w:color="auto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Target patch size scaling</w:t>
            </w:r>
          </w:p>
        </w:tc>
        <w:tc>
          <w:tcPr>
            <w:tcW w:w="1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B62A9F" w:rsidRPr="00E467A9" w:rsidTr="00E76446">
        <w:tc>
          <w:tcPr>
            <w:tcW w:w="2751" w:type="dxa"/>
            <w:vMerge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k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α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ζ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1" w:type="dxa"/>
            <w:tcBorders>
              <w:top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ξ</w:t>
            </w:r>
            <w:r w:rsidRPr="00E467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A9F" w:rsidRPr="00E467A9" w:rsidRDefault="00B62A9F" w:rsidP="00E7644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E467A9" w:rsidRDefault="00B62A9F" w:rsidP="00E07EE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 xml:space="preserve">M. </w:t>
            </w:r>
            <w:r w:rsidR="00E7644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teleiu</w:t>
            </w:r>
            <w:r w:rsidRPr="00E467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s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07EE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  <w:r w:rsidRPr="00E467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males</w:t>
            </w:r>
          </w:p>
        </w:tc>
      </w:tr>
      <w:tr w:rsidR="007276B0" w:rsidRPr="00E467A9" w:rsidTr="00E76446">
        <w:tc>
          <w:tcPr>
            <w:tcW w:w="2751" w:type="dxa"/>
            <w:tcBorders>
              <w:top w:val="single" w:sz="4" w:space="0" w:color="auto"/>
            </w:tcBorders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19" w:dyaOrig="320">
                <v:shape id="_x0000_i1061" type="#_x0000_t75" style="width:86.4pt;height:16.2pt" o:ole="">
                  <v:imagedata r:id="rId6" o:title=""/>
                </v:shape>
                <o:OLEObject Type="Embed" ProgID="Equation.3" ShapeID="_x0000_i1061" DrawAspect="Content" ObjectID="_1667637151" r:id="rId48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0.059 ± 0.013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4.526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1.445 ± 0.434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3.332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7276B0" w:rsidRPr="00E467A9" w:rsidTr="00E76446">
        <w:tc>
          <w:tcPr>
            <w:tcW w:w="2751" w:type="dxa"/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1700" w:dyaOrig="320">
                <v:shape id="_x0000_i1062" type="#_x0000_t75" style="width:84.6pt;height:16.2pt" o:ole="">
                  <v:imagedata r:id="rId8" o:title=""/>
                </v:shape>
                <o:OLEObject Type="Embed" ProgID="Equation.3" ShapeID="_x0000_i1062" DrawAspect="Content" ObjectID="_1667637152" r:id="rId49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0.055 ± 0.013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4.154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1.058 ± 0.338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3.126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0.0026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7276B0" w:rsidRPr="00E467A9" w:rsidTr="00E76446">
        <w:tc>
          <w:tcPr>
            <w:tcW w:w="2751" w:type="dxa"/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79" w:dyaOrig="340">
                <v:shape id="_x0000_i1063" type="#_x0000_t75" style="width:104.4pt;height:17.4pt" o:ole="">
                  <v:imagedata r:id="rId10" o:title=""/>
                </v:shape>
                <o:OLEObject Type="Embed" ProgID="Equation.3" ShapeID="_x0000_i1063" DrawAspect="Content" ObjectID="_1667637153" r:id="rId50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0.072 ± 0.019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3.879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1.538 ± 0.453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3.397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0.148 ± 0.142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1.043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0.3008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</w:tr>
      <w:tr w:rsidR="007276B0" w:rsidRPr="00E467A9" w:rsidTr="00E76446">
        <w:tc>
          <w:tcPr>
            <w:tcW w:w="2751" w:type="dxa"/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040" w:dyaOrig="340">
                <v:shape id="_x0000_i1064" type="#_x0000_t75" style="width:102pt;height:17.4pt" o:ole="">
                  <v:imagedata r:id="rId12" o:title=""/>
                </v:shape>
                <o:OLEObject Type="Embed" ProgID="Equation.3" ShapeID="_x0000_i1064" DrawAspect="Content" ObjectID="_1667637154" r:id="rId51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0.064 ± 0.018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3.594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1.103 ± 0.347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3.179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0.109 ± 0.137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0.4287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</w:tr>
      <w:tr w:rsidR="007276B0" w:rsidRPr="00E467A9" w:rsidTr="00E76446">
        <w:tc>
          <w:tcPr>
            <w:tcW w:w="2751" w:type="dxa"/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360" w:dyaOrig="340">
                <v:shape id="_x0000_i1065" type="#_x0000_t75" style="width:117.6pt;height:17.4pt" o:ole="">
                  <v:imagedata r:id="rId14" o:title=""/>
                </v:shape>
                <o:OLEObject Type="Embed" ProgID="Equation.3" ShapeID="_x0000_i1065" DrawAspect="Content" ObjectID="_1667637155" r:id="rId52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0.084 ± 0.026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3.213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0.0020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1.582 ± 0.463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3.419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0.163 ± 0.143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1.137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0.2597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0.113 ± 0.133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0.3970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0.261</w:t>
            </w:r>
          </w:p>
        </w:tc>
      </w:tr>
      <w:tr w:rsidR="007276B0" w:rsidRPr="00E467A9" w:rsidTr="00E76446">
        <w:tc>
          <w:tcPr>
            <w:tcW w:w="2751" w:type="dxa"/>
            <w:tcBorders>
              <w:bottom w:val="single" w:sz="4" w:space="0" w:color="auto"/>
            </w:tcBorders>
          </w:tcPr>
          <w:p w:rsidR="007276B0" w:rsidRPr="00E467A9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467A9">
              <w:rPr>
                <w:rFonts w:ascii="Times New Roman" w:hAnsi="Times New Roman" w:cs="Times New Roman"/>
                <w:position w:val="-12"/>
                <w:sz w:val="24"/>
                <w:szCs w:val="24"/>
                <w:lang w:val="en-GB"/>
              </w:rPr>
              <w:object w:dxaOrig="2400" w:dyaOrig="340">
                <v:shape id="_x0000_i1066" type="#_x0000_t75" style="width:120pt;height:17.4pt" o:ole="">
                  <v:imagedata r:id="rId16" o:title=""/>
                </v:shape>
                <o:OLEObject Type="Embed" ProgID="Equation.3" ShapeID="_x0000_i1066" DrawAspect="Content" ObjectID="_1667637156" r:id="rId53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0.070 ± 0.024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1.112 ± 0.351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3.167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0.118 ± 0.140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0.838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0.4050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0.063 ± 0.130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0.483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0.6305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</w:tr>
      <w:tr w:rsidR="00B62A9F" w:rsidRPr="00E467A9" w:rsidTr="00E76446">
        <w:tc>
          <w:tcPr>
            <w:tcW w:w="1579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62A9F" w:rsidRPr="007276B0" w:rsidRDefault="00B62A9F" w:rsidP="007276B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276B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 xml:space="preserve">M. </w:t>
            </w:r>
            <w:r w:rsidR="00E76446" w:rsidRPr="007276B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teleius</w:t>
            </w:r>
            <w:r w:rsidRPr="007276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201</w:t>
            </w:r>
            <w:r w:rsidR="00E07EE8" w:rsidRPr="007276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  <w:r w:rsidRPr="007276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females</w:t>
            </w:r>
          </w:p>
        </w:tc>
      </w:tr>
      <w:tr w:rsidR="007276B0" w:rsidRPr="00592EEC" w:rsidTr="00E76446">
        <w:tc>
          <w:tcPr>
            <w:tcW w:w="2751" w:type="dxa"/>
            <w:tcBorders>
              <w:top w:val="single" w:sz="4" w:space="0" w:color="auto"/>
            </w:tcBorders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19" w:dyaOrig="320">
                <v:shape id="_x0000_i1067" type="#_x0000_t75" style="width:86.4pt;height:16.2pt" o:ole="">
                  <v:imagedata r:id="rId6" o:title=""/>
                </v:shape>
                <o:OLEObject Type="Embed" ProgID="Equation.3" ShapeID="_x0000_i1067" DrawAspect="Content" ObjectID="_1667637157" r:id="rId54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0.056 ± 0.015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3.815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1.971 ± 0.654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</w:tr>
      <w:tr w:rsidR="007276B0" w:rsidRPr="00592EEC" w:rsidTr="00E76446">
        <w:tc>
          <w:tcPr>
            <w:tcW w:w="2751" w:type="dxa"/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1700" w:dyaOrig="320">
                <v:shape id="_x0000_i1068" type="#_x0000_t75" style="width:84.6pt;height:16.2pt" o:ole="">
                  <v:imagedata r:id="rId8" o:title=""/>
                </v:shape>
                <o:OLEObject Type="Embed" ProgID="Equation.3" ShapeID="_x0000_i1068" DrawAspect="Content" ObjectID="_1667637158" r:id="rId55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0.085 ± 0.016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5.187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2.229 ± 0.510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4.373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</w:tr>
      <w:tr w:rsidR="007276B0" w:rsidRPr="00592EEC" w:rsidTr="00E76446">
        <w:tc>
          <w:tcPr>
            <w:tcW w:w="2751" w:type="dxa"/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79" w:dyaOrig="340">
                <v:shape id="_x0000_i1069" type="#_x0000_t75" style="width:104.4pt;height:17.4pt" o:ole="">
                  <v:imagedata r:id="rId10" o:title=""/>
                </v:shape>
                <o:OLEObject Type="Embed" ProgID="Equation.3" ShapeID="_x0000_i1069" DrawAspect="Content" ObjectID="_1667637159" r:id="rId56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0.048 ± 0.015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3.106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0.0027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1.983 ± 0.643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3.082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0.0030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0.134 ± 0.131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1.020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0.3115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0.215</w:t>
            </w:r>
          </w:p>
        </w:tc>
      </w:tr>
      <w:tr w:rsidR="007276B0" w:rsidRPr="00592EEC" w:rsidTr="00E76446">
        <w:tc>
          <w:tcPr>
            <w:tcW w:w="2751" w:type="dxa"/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040" w:dyaOrig="340">
                <v:shape id="_x0000_i1070" type="#_x0000_t75" style="width:102pt;height:17.4pt" o:ole="">
                  <v:imagedata r:id="rId12" o:title=""/>
                </v:shape>
                <o:OLEObject Type="Embed" ProgID="Equation.3" ShapeID="_x0000_i1070" DrawAspect="Content" ObjectID="_1667637160" r:id="rId57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0.083 ± 0.020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4.058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2.210 ± 0.510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4.330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0.021 ± 0.104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0.8372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</w:tr>
      <w:tr w:rsidR="007276B0" w:rsidRPr="00592EEC" w:rsidTr="00E76446">
        <w:tc>
          <w:tcPr>
            <w:tcW w:w="2751" w:type="dxa"/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360" w:dyaOrig="340">
                <v:shape id="_x0000_i1071" type="#_x0000_t75" style="width:117.6pt;height:17.4pt" o:ole="">
                  <v:imagedata r:id="rId14" o:title=""/>
                </v:shape>
                <o:OLEObject Type="Embed" ProgID="Equation.3" ShapeID="_x0000_i1071" DrawAspect="Content" ObjectID="_1667637161" r:id="rId58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0.024 ± 0.012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2.012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0.0482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2.453 ± 0.603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4.065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0.289 ± 0.154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1.873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0.0653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0.445 ± 0.151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2.950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</w:tr>
      <w:tr w:rsidR="007276B0" w:rsidRPr="00592EEC" w:rsidTr="00E76446">
        <w:tc>
          <w:tcPr>
            <w:tcW w:w="2751" w:type="dxa"/>
          </w:tcPr>
          <w:p w:rsidR="007276B0" w:rsidRPr="00592EEC" w:rsidRDefault="007276B0" w:rsidP="00E7644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2EEC">
              <w:rPr>
                <w:rFonts w:ascii="Times New Roman" w:hAnsi="Times New Roman" w:cs="Times New Roman"/>
                <w:position w:val="-12"/>
                <w:sz w:val="20"/>
                <w:szCs w:val="20"/>
                <w:lang w:val="en-GB"/>
              </w:rPr>
              <w:object w:dxaOrig="2400" w:dyaOrig="340">
                <v:shape id="_x0000_i1072" type="#_x0000_t75" style="width:120pt;height:17.4pt" o:ole="">
                  <v:imagedata r:id="rId16" o:title=""/>
                </v:shape>
                <o:OLEObject Type="Embed" ProgID="Equation.3" ShapeID="_x0000_i1072" DrawAspect="Content" ObjectID="_1667637162" r:id="rId59"/>
              </w:object>
            </w:r>
          </w:p>
        </w:tc>
        <w:tc>
          <w:tcPr>
            <w:tcW w:w="1275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0.048 ± 0.018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2.748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2.205 ± 0.449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4.914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0.121 ± 0.117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85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0.3055</w:t>
            </w:r>
          </w:p>
        </w:tc>
        <w:tc>
          <w:tcPr>
            <w:tcW w:w="141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0.279 ± 0.110</w:t>
            </w: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2.540</w:t>
            </w:r>
          </w:p>
        </w:tc>
        <w:tc>
          <w:tcPr>
            <w:tcW w:w="850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0.0134</w:t>
            </w:r>
          </w:p>
        </w:tc>
        <w:tc>
          <w:tcPr>
            <w:tcW w:w="142" w:type="dxa"/>
          </w:tcPr>
          <w:p w:rsidR="007276B0" w:rsidRPr="007276B0" w:rsidRDefault="007276B0" w:rsidP="007276B0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6B0" w:rsidRPr="007276B0" w:rsidRDefault="007276B0" w:rsidP="007276B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6B0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</w:p>
        </w:tc>
      </w:tr>
    </w:tbl>
    <w:p w:rsidR="00B62A9F" w:rsidRDefault="00B62A9F" w:rsidP="00B62A9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:rsidR="00B75F10" w:rsidRPr="00E467A9" w:rsidRDefault="00B75F10" w:rsidP="00B62A9F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B75F10" w:rsidRPr="00E467A9" w:rsidSect="00B75F10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74C8"/>
    <w:multiLevelType w:val="multilevel"/>
    <w:tmpl w:val="0332DC6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B78"/>
    <w:rsid w:val="000A7096"/>
    <w:rsid w:val="00151947"/>
    <w:rsid w:val="0016054B"/>
    <w:rsid w:val="001A5DC0"/>
    <w:rsid w:val="001B5A4E"/>
    <w:rsid w:val="001D6C88"/>
    <w:rsid w:val="002268BC"/>
    <w:rsid w:val="00260928"/>
    <w:rsid w:val="002652EA"/>
    <w:rsid w:val="002F2F1C"/>
    <w:rsid w:val="00366454"/>
    <w:rsid w:val="003C3A05"/>
    <w:rsid w:val="004253E2"/>
    <w:rsid w:val="00463BBC"/>
    <w:rsid w:val="004A2987"/>
    <w:rsid w:val="004A3D23"/>
    <w:rsid w:val="004D28C0"/>
    <w:rsid w:val="004F17F5"/>
    <w:rsid w:val="005456B9"/>
    <w:rsid w:val="00551F41"/>
    <w:rsid w:val="00591E6B"/>
    <w:rsid w:val="00592EEC"/>
    <w:rsid w:val="005E3427"/>
    <w:rsid w:val="00624B74"/>
    <w:rsid w:val="007276B0"/>
    <w:rsid w:val="007A3C10"/>
    <w:rsid w:val="00833EB6"/>
    <w:rsid w:val="00875F7A"/>
    <w:rsid w:val="008B2625"/>
    <w:rsid w:val="008F5836"/>
    <w:rsid w:val="00941646"/>
    <w:rsid w:val="009926F9"/>
    <w:rsid w:val="009C50DC"/>
    <w:rsid w:val="00AE625F"/>
    <w:rsid w:val="00B006EC"/>
    <w:rsid w:val="00B07AF2"/>
    <w:rsid w:val="00B21976"/>
    <w:rsid w:val="00B27989"/>
    <w:rsid w:val="00B36C1E"/>
    <w:rsid w:val="00B37B78"/>
    <w:rsid w:val="00B62A9F"/>
    <w:rsid w:val="00B754A7"/>
    <w:rsid w:val="00B75F10"/>
    <w:rsid w:val="00B87C3C"/>
    <w:rsid w:val="00BA3456"/>
    <w:rsid w:val="00BA7E9F"/>
    <w:rsid w:val="00BC4F96"/>
    <w:rsid w:val="00C35D05"/>
    <w:rsid w:val="00C4239B"/>
    <w:rsid w:val="00C83FDA"/>
    <w:rsid w:val="00CA5117"/>
    <w:rsid w:val="00CE55F4"/>
    <w:rsid w:val="00D513D8"/>
    <w:rsid w:val="00D80C0F"/>
    <w:rsid w:val="00D84074"/>
    <w:rsid w:val="00E07EE8"/>
    <w:rsid w:val="00E200A8"/>
    <w:rsid w:val="00E35641"/>
    <w:rsid w:val="00E41A62"/>
    <w:rsid w:val="00E467A9"/>
    <w:rsid w:val="00E76446"/>
    <w:rsid w:val="00EB0DCA"/>
    <w:rsid w:val="00EC6162"/>
    <w:rsid w:val="00F077D6"/>
    <w:rsid w:val="00F156C0"/>
    <w:rsid w:val="00F32C70"/>
    <w:rsid w:val="00F5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237B"/>
  <w15:docId w15:val="{8BCF35F9-7D36-40CD-9695-EB369139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D23"/>
  </w:style>
  <w:style w:type="paragraph" w:styleId="Heading1">
    <w:name w:val="heading 1"/>
    <w:basedOn w:val="Normal"/>
    <w:next w:val="Normal"/>
    <w:link w:val="Heading1Char"/>
    <w:qFormat/>
    <w:rsid w:val="00C83FDA"/>
    <w:pPr>
      <w:keepNext/>
      <w:keepLines/>
      <w:numPr>
        <w:numId w:val="1"/>
      </w:numPr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C83FDA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83FDA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C83FDA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C83FD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qFormat/>
    <w:rsid w:val="00C83FD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C83FD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C83FD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83FD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83F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C83F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C83FDA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rsid w:val="00C83FD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sid w:val="00C83FDA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rsid w:val="00C83FDA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rsid w:val="00C83FDA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rsid w:val="00C83FDA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C83F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3F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5.bin"/><Relationship Id="rId39" Type="http://schemas.openxmlformats.org/officeDocument/2006/relationships/oleObject" Target="embeddings/oleObject28.bin"/><Relationship Id="rId21" Type="http://schemas.openxmlformats.org/officeDocument/2006/relationships/oleObject" Target="embeddings/oleObject10.bin"/><Relationship Id="rId34" Type="http://schemas.openxmlformats.org/officeDocument/2006/relationships/oleObject" Target="embeddings/oleObject23.bin"/><Relationship Id="rId42" Type="http://schemas.openxmlformats.org/officeDocument/2006/relationships/oleObject" Target="embeddings/oleObject31.bin"/><Relationship Id="rId47" Type="http://schemas.openxmlformats.org/officeDocument/2006/relationships/oleObject" Target="embeddings/oleObject36.bin"/><Relationship Id="rId50" Type="http://schemas.openxmlformats.org/officeDocument/2006/relationships/oleObject" Target="embeddings/oleObject39.bin"/><Relationship Id="rId55" Type="http://schemas.openxmlformats.org/officeDocument/2006/relationships/oleObject" Target="embeddings/oleObject44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8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21.bin"/><Relationship Id="rId37" Type="http://schemas.openxmlformats.org/officeDocument/2006/relationships/oleObject" Target="embeddings/oleObject26.bin"/><Relationship Id="rId40" Type="http://schemas.openxmlformats.org/officeDocument/2006/relationships/oleObject" Target="embeddings/oleObject29.bin"/><Relationship Id="rId45" Type="http://schemas.openxmlformats.org/officeDocument/2006/relationships/oleObject" Target="embeddings/oleObject34.bin"/><Relationship Id="rId53" Type="http://schemas.openxmlformats.org/officeDocument/2006/relationships/oleObject" Target="embeddings/oleObject42.bin"/><Relationship Id="rId58" Type="http://schemas.openxmlformats.org/officeDocument/2006/relationships/oleObject" Target="embeddings/oleObject47.bin"/><Relationship Id="rId5" Type="http://schemas.openxmlformats.org/officeDocument/2006/relationships/hyperlink" Target="mailto:elisa.plazio@doctoral.uj.edu.pl" TargetMode="External"/><Relationship Id="rId61" Type="http://schemas.openxmlformats.org/officeDocument/2006/relationships/theme" Target="theme/theme1.xml"/><Relationship Id="rId19" Type="http://schemas.openxmlformats.org/officeDocument/2006/relationships/oleObject" Target="embeddings/oleObject8.bin"/><Relationship Id="rId14" Type="http://schemas.openxmlformats.org/officeDocument/2006/relationships/image" Target="media/image5.wmf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6.bin"/><Relationship Id="rId30" Type="http://schemas.openxmlformats.org/officeDocument/2006/relationships/oleObject" Target="embeddings/oleObject19.bin"/><Relationship Id="rId35" Type="http://schemas.openxmlformats.org/officeDocument/2006/relationships/oleObject" Target="embeddings/oleObject24.bin"/><Relationship Id="rId43" Type="http://schemas.openxmlformats.org/officeDocument/2006/relationships/oleObject" Target="embeddings/oleObject32.bin"/><Relationship Id="rId48" Type="http://schemas.openxmlformats.org/officeDocument/2006/relationships/oleObject" Target="embeddings/oleObject37.bin"/><Relationship Id="rId56" Type="http://schemas.openxmlformats.org/officeDocument/2006/relationships/oleObject" Target="embeddings/oleObject45.bin"/><Relationship Id="rId8" Type="http://schemas.openxmlformats.org/officeDocument/2006/relationships/image" Target="media/image2.wmf"/><Relationship Id="rId51" Type="http://schemas.openxmlformats.org/officeDocument/2006/relationships/oleObject" Target="embeddings/oleObject40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4.bin"/><Relationship Id="rId33" Type="http://schemas.openxmlformats.org/officeDocument/2006/relationships/oleObject" Target="embeddings/oleObject22.bin"/><Relationship Id="rId38" Type="http://schemas.openxmlformats.org/officeDocument/2006/relationships/oleObject" Target="embeddings/oleObject27.bin"/><Relationship Id="rId46" Type="http://schemas.openxmlformats.org/officeDocument/2006/relationships/oleObject" Target="embeddings/oleObject35.bin"/><Relationship Id="rId59" Type="http://schemas.openxmlformats.org/officeDocument/2006/relationships/oleObject" Target="embeddings/oleObject48.bin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30.bin"/><Relationship Id="rId54" Type="http://schemas.openxmlformats.org/officeDocument/2006/relationships/oleObject" Target="embeddings/oleObject43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2.bin"/><Relationship Id="rId28" Type="http://schemas.openxmlformats.org/officeDocument/2006/relationships/oleObject" Target="embeddings/oleObject17.bin"/><Relationship Id="rId36" Type="http://schemas.openxmlformats.org/officeDocument/2006/relationships/oleObject" Target="embeddings/oleObject25.bin"/><Relationship Id="rId49" Type="http://schemas.openxmlformats.org/officeDocument/2006/relationships/oleObject" Target="embeddings/oleObject38.bin"/><Relationship Id="rId57" Type="http://schemas.openxmlformats.org/officeDocument/2006/relationships/oleObject" Target="embeddings/oleObject46.bin"/><Relationship Id="rId10" Type="http://schemas.openxmlformats.org/officeDocument/2006/relationships/image" Target="media/image3.wmf"/><Relationship Id="rId31" Type="http://schemas.openxmlformats.org/officeDocument/2006/relationships/oleObject" Target="embeddings/oleObject20.bin"/><Relationship Id="rId44" Type="http://schemas.openxmlformats.org/officeDocument/2006/relationships/oleObject" Target="embeddings/oleObject33.bin"/><Relationship Id="rId52" Type="http://schemas.openxmlformats.org/officeDocument/2006/relationships/oleObject" Target="embeddings/oleObject41.bin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Nowicki</dc:creator>
  <cp:lastModifiedBy>Elisa Plazio</cp:lastModifiedBy>
  <cp:revision>3</cp:revision>
  <dcterms:created xsi:type="dcterms:W3CDTF">2020-08-13T14:19:00Z</dcterms:created>
  <dcterms:modified xsi:type="dcterms:W3CDTF">2020-11-23T10:45:00Z</dcterms:modified>
</cp:coreProperties>
</file>