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94B01" w14:textId="54CFE61A" w:rsidR="00D71BFF" w:rsidRPr="003F1E8B" w:rsidRDefault="00D71BFF" w:rsidP="000557BB">
      <w:pPr>
        <w:rPr>
          <w:rFonts w:ascii="Times New Roman" w:hAnsi="Times New Roman" w:cs="Times New Roman"/>
          <w:b/>
          <w:bCs/>
          <w:sz w:val="24"/>
          <w:szCs w:val="24"/>
        </w:rPr>
      </w:pPr>
      <w:r w:rsidRPr="003F1E8B">
        <w:rPr>
          <w:rFonts w:ascii="Times New Roman" w:hAnsi="Times New Roman" w:cs="Times New Roman"/>
          <w:b/>
          <w:bCs/>
          <w:sz w:val="24"/>
          <w:szCs w:val="24"/>
        </w:rPr>
        <w:t xml:space="preserve">Additional File </w:t>
      </w:r>
      <w:r w:rsidR="006F73E4" w:rsidRPr="003F1E8B">
        <w:rPr>
          <w:rFonts w:ascii="Times New Roman" w:hAnsi="Times New Roman" w:cs="Times New Roman"/>
          <w:b/>
          <w:bCs/>
          <w:sz w:val="24"/>
          <w:szCs w:val="24"/>
        </w:rPr>
        <w:t>2</w:t>
      </w:r>
    </w:p>
    <w:p w14:paraId="471F793F" w14:textId="3B1097A6" w:rsidR="003F1E8B" w:rsidRPr="003F1E8B" w:rsidRDefault="003F1E8B" w:rsidP="003F1E8B">
      <w:pPr>
        <w:spacing w:after="0" w:line="240" w:lineRule="auto"/>
        <w:rPr>
          <w:noProof/>
          <w:sz w:val="24"/>
          <w:szCs w:val="24"/>
        </w:rPr>
      </w:pPr>
      <w:r w:rsidRPr="003F1E8B">
        <w:rPr>
          <w:rFonts w:ascii="Times New Roman" w:hAnsi="Times New Roman" w:cs="Times New Roman"/>
          <w:sz w:val="24"/>
          <w:szCs w:val="24"/>
        </w:rPr>
        <w:t>Figure A</w:t>
      </w:r>
      <w:r w:rsidR="00E27B51">
        <w:rPr>
          <w:rFonts w:ascii="Times New Roman" w:hAnsi="Times New Roman" w:cs="Times New Roman"/>
          <w:sz w:val="24"/>
          <w:szCs w:val="24"/>
        </w:rPr>
        <w:t>2-1</w:t>
      </w:r>
      <w:r w:rsidRPr="003F1E8B">
        <w:rPr>
          <w:rFonts w:ascii="Times New Roman" w:hAnsi="Times New Roman" w:cs="Times New Roman"/>
          <w:sz w:val="24"/>
          <w:szCs w:val="24"/>
        </w:rPr>
        <w:t>: Histogram of the UD volume (the smallest probability density contour that would contain the location) associated with white-tailed deer locations occurring during a male-female interaction event (MFIE) within the annual breeding season. MFIEs were identified using a liberal and conservative identification method for males (A and B respectively) and females (C and D respectively). The UD volume for each point was calculated as arising from a utilization distribution over the annual breeding season. The shading represents the duration of the MFIE associated with each location.</w:t>
      </w:r>
    </w:p>
    <w:p w14:paraId="04197F43" w14:textId="77777777" w:rsidR="003F1E8B" w:rsidRPr="003F1E8B" w:rsidRDefault="003F1E8B" w:rsidP="003F1E8B">
      <w:pPr>
        <w:spacing w:after="0" w:line="240" w:lineRule="auto"/>
        <w:rPr>
          <w:rFonts w:ascii="Times New Roman" w:hAnsi="Times New Roman" w:cs="Times New Roman"/>
          <w:sz w:val="24"/>
          <w:szCs w:val="24"/>
        </w:rPr>
      </w:pPr>
    </w:p>
    <w:p w14:paraId="7A8B53E6" w14:textId="62C20119" w:rsidR="00D71BFF" w:rsidRPr="003F1E8B" w:rsidRDefault="003F1E8B" w:rsidP="003F1E8B">
      <w:pPr>
        <w:spacing w:after="0" w:line="240" w:lineRule="auto"/>
        <w:rPr>
          <w:rFonts w:ascii="Times New Roman" w:hAnsi="Times New Roman" w:cs="Times New Roman"/>
          <w:sz w:val="24"/>
          <w:szCs w:val="24"/>
        </w:rPr>
      </w:pPr>
      <w:r w:rsidRPr="003F1E8B">
        <w:rPr>
          <w:noProof/>
          <w:sz w:val="24"/>
          <w:szCs w:val="24"/>
        </w:rPr>
        <w:drawing>
          <wp:inline distT="0" distB="0" distL="0" distR="0" wp14:anchorId="47B0FACB" wp14:editId="5D1B7718">
            <wp:extent cx="5943600" cy="396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00D71BFF" w:rsidRPr="003F1E8B">
        <w:rPr>
          <w:rFonts w:ascii="Times New Roman" w:hAnsi="Times New Roman" w:cs="Times New Roman"/>
          <w:sz w:val="24"/>
          <w:szCs w:val="24"/>
        </w:rPr>
        <w:br w:type="page"/>
      </w:r>
    </w:p>
    <w:p w14:paraId="6BD70DAD" w14:textId="1F29BEFC" w:rsidR="003E5E46" w:rsidRPr="003F1E8B" w:rsidRDefault="00724175" w:rsidP="003F1E8B">
      <w:pPr>
        <w:spacing w:after="0" w:line="240" w:lineRule="auto"/>
        <w:rPr>
          <w:rFonts w:ascii="Times New Roman" w:hAnsi="Times New Roman" w:cs="Times New Roman"/>
          <w:sz w:val="24"/>
          <w:szCs w:val="24"/>
        </w:rPr>
      </w:pPr>
      <w:r w:rsidRPr="003F1E8B">
        <w:rPr>
          <w:rFonts w:ascii="Times New Roman" w:hAnsi="Times New Roman" w:cs="Times New Roman"/>
          <w:sz w:val="24"/>
          <w:szCs w:val="24"/>
        </w:rPr>
        <w:lastRenderedPageBreak/>
        <w:t>Figure A2</w:t>
      </w:r>
      <w:r w:rsidR="00E27B51">
        <w:rPr>
          <w:rFonts w:ascii="Times New Roman" w:hAnsi="Times New Roman" w:cs="Times New Roman"/>
          <w:sz w:val="24"/>
          <w:szCs w:val="24"/>
        </w:rPr>
        <w:t>-2</w:t>
      </w:r>
      <w:r w:rsidRPr="003F1E8B">
        <w:rPr>
          <w:rFonts w:ascii="Times New Roman" w:hAnsi="Times New Roman" w:cs="Times New Roman"/>
          <w:sz w:val="24"/>
          <w:szCs w:val="24"/>
        </w:rPr>
        <w:t xml:space="preserve">: </w:t>
      </w:r>
      <w:r w:rsidR="003F1E8B" w:rsidRPr="003F1E8B">
        <w:rPr>
          <w:rFonts w:ascii="Times New Roman" w:hAnsi="Times New Roman" w:cs="Times New Roman"/>
          <w:sz w:val="24"/>
          <w:szCs w:val="24"/>
        </w:rPr>
        <w:t>Proportions of male white-tailed deer locations identified as arising from two- (A and C) and three- state (B and D) HMMs during male-female interaction events (MFIEs) that were classified using the liberal event identification method (A and B respectively) and the conservative event</w:t>
      </w:r>
      <w:r w:rsidR="003F1E8B" w:rsidRPr="003F1E8B" w:rsidDel="00B2777B">
        <w:rPr>
          <w:rFonts w:ascii="Times New Roman" w:hAnsi="Times New Roman" w:cs="Times New Roman"/>
          <w:sz w:val="24"/>
          <w:szCs w:val="24"/>
        </w:rPr>
        <w:t xml:space="preserve"> </w:t>
      </w:r>
      <w:r w:rsidR="003F1E8B" w:rsidRPr="003F1E8B">
        <w:rPr>
          <w:rFonts w:ascii="Times New Roman" w:hAnsi="Times New Roman" w:cs="Times New Roman"/>
          <w:sz w:val="24"/>
          <w:szCs w:val="24"/>
        </w:rPr>
        <w:t>identification method (C and D respectively) where HMMs were fit to telemetry data across the breeding season. Events are ordered from short to long MFIE durations.</w:t>
      </w:r>
    </w:p>
    <w:p w14:paraId="2F183A0D" w14:textId="77777777" w:rsidR="003F1E8B" w:rsidRPr="003F1E8B" w:rsidRDefault="003F1E8B" w:rsidP="003F1E8B">
      <w:pPr>
        <w:spacing w:after="0" w:line="240" w:lineRule="auto"/>
        <w:rPr>
          <w:rFonts w:ascii="Times New Roman" w:hAnsi="Times New Roman" w:cs="Times New Roman"/>
          <w:sz w:val="24"/>
          <w:szCs w:val="24"/>
        </w:rPr>
      </w:pPr>
    </w:p>
    <w:p w14:paraId="2B716741" w14:textId="44456480" w:rsidR="003F1E8B" w:rsidRPr="003F1E8B" w:rsidRDefault="003F1E8B" w:rsidP="003F1E8B">
      <w:pPr>
        <w:spacing w:after="0" w:line="240" w:lineRule="auto"/>
        <w:rPr>
          <w:rFonts w:ascii="Times New Roman" w:hAnsi="Times New Roman" w:cs="Times New Roman"/>
          <w:sz w:val="24"/>
          <w:szCs w:val="24"/>
        </w:rPr>
      </w:pPr>
      <w:r w:rsidRPr="003F1E8B">
        <w:rPr>
          <w:noProof/>
          <w:sz w:val="24"/>
          <w:szCs w:val="24"/>
        </w:rPr>
        <w:drawing>
          <wp:inline distT="0" distB="0" distL="0" distR="0" wp14:anchorId="5305F8BD" wp14:editId="4601EBA7">
            <wp:extent cx="5943600" cy="3396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396615"/>
                    </a:xfrm>
                    <a:prstGeom prst="rect">
                      <a:avLst/>
                    </a:prstGeom>
                    <a:noFill/>
                    <a:ln>
                      <a:noFill/>
                    </a:ln>
                  </pic:spPr>
                </pic:pic>
              </a:graphicData>
            </a:graphic>
          </wp:inline>
        </w:drawing>
      </w:r>
      <w:r w:rsidRPr="003F1E8B">
        <w:rPr>
          <w:rFonts w:ascii="Times New Roman" w:hAnsi="Times New Roman" w:cs="Times New Roman"/>
          <w:sz w:val="24"/>
          <w:szCs w:val="24"/>
        </w:rPr>
        <w:br w:type="page"/>
      </w:r>
    </w:p>
    <w:p w14:paraId="58EF5AD4" w14:textId="5A1D7892" w:rsidR="00E9222B" w:rsidRDefault="00E9222B" w:rsidP="00E9222B">
      <w:pPr>
        <w:spacing w:after="0" w:line="240" w:lineRule="auto"/>
        <w:rPr>
          <w:rFonts w:ascii="Times New Roman" w:hAnsi="Times New Roman" w:cs="Times New Roman"/>
          <w:sz w:val="24"/>
          <w:szCs w:val="24"/>
        </w:rPr>
      </w:pPr>
      <w:r w:rsidRPr="003F1E8B">
        <w:rPr>
          <w:rFonts w:ascii="Times New Roman" w:hAnsi="Times New Roman" w:cs="Times New Roman"/>
          <w:sz w:val="24"/>
          <w:szCs w:val="24"/>
        </w:rPr>
        <w:lastRenderedPageBreak/>
        <w:t>Figure A</w:t>
      </w:r>
      <w:r>
        <w:rPr>
          <w:rFonts w:ascii="Times New Roman" w:hAnsi="Times New Roman" w:cs="Times New Roman"/>
          <w:sz w:val="24"/>
          <w:szCs w:val="24"/>
        </w:rPr>
        <w:t>2-4</w:t>
      </w:r>
      <w:r w:rsidRPr="003F1E8B">
        <w:rPr>
          <w:rFonts w:ascii="Times New Roman" w:hAnsi="Times New Roman" w:cs="Times New Roman"/>
          <w:sz w:val="24"/>
          <w:szCs w:val="24"/>
        </w:rPr>
        <w:t xml:space="preserve">: </w:t>
      </w:r>
      <w:r>
        <w:rPr>
          <w:rFonts w:ascii="Times New Roman" w:hAnsi="Times New Roman" w:cs="Times New Roman"/>
          <w:sz w:val="24"/>
          <w:szCs w:val="24"/>
        </w:rPr>
        <w:t>Proportions of male white-tailed deer locations</w:t>
      </w:r>
      <w:r w:rsidRPr="009C08CE">
        <w:rPr>
          <w:rFonts w:ascii="Times New Roman" w:hAnsi="Times New Roman" w:cs="Times New Roman"/>
          <w:sz w:val="24"/>
          <w:szCs w:val="24"/>
        </w:rPr>
        <w:t xml:space="preserve"> </w:t>
      </w:r>
      <w:r>
        <w:rPr>
          <w:rFonts w:ascii="Times New Roman" w:hAnsi="Times New Roman" w:cs="Times New Roman"/>
          <w:sz w:val="24"/>
          <w:szCs w:val="24"/>
        </w:rPr>
        <w:t>identified as arising from a two-state HMM during male-female interaction events (MFIEs) that were classified from a liberal event</w:t>
      </w:r>
      <w:r w:rsidDel="00B2777B">
        <w:rPr>
          <w:rFonts w:ascii="Times New Roman" w:hAnsi="Times New Roman" w:cs="Times New Roman"/>
          <w:sz w:val="24"/>
          <w:szCs w:val="24"/>
        </w:rPr>
        <w:t xml:space="preserve"> </w:t>
      </w:r>
      <w:r w:rsidRPr="00B21C5F">
        <w:rPr>
          <w:rFonts w:ascii="Times New Roman" w:hAnsi="Times New Roman" w:cs="Times New Roman"/>
          <w:sz w:val="24"/>
          <w:szCs w:val="24"/>
        </w:rPr>
        <w:t>identification</w:t>
      </w:r>
      <w:r>
        <w:rPr>
          <w:rFonts w:ascii="Times New Roman" w:hAnsi="Times New Roman" w:cs="Times New Roman"/>
          <w:sz w:val="24"/>
          <w:szCs w:val="24"/>
        </w:rPr>
        <w:t xml:space="preserve"> method during early (A), peak (B), and late breeding phases (C) and a conservative event</w:t>
      </w:r>
      <w:r w:rsidDel="00B2777B">
        <w:rPr>
          <w:rFonts w:ascii="Times New Roman" w:hAnsi="Times New Roman" w:cs="Times New Roman"/>
          <w:sz w:val="24"/>
          <w:szCs w:val="24"/>
        </w:rPr>
        <w:t xml:space="preserve"> </w:t>
      </w:r>
      <w:r w:rsidRPr="00B21C5F">
        <w:rPr>
          <w:rFonts w:ascii="Times New Roman" w:hAnsi="Times New Roman" w:cs="Times New Roman"/>
          <w:sz w:val="24"/>
          <w:szCs w:val="24"/>
        </w:rPr>
        <w:t>identification</w:t>
      </w:r>
      <w:r>
        <w:rPr>
          <w:rFonts w:ascii="Times New Roman" w:hAnsi="Times New Roman" w:cs="Times New Roman"/>
          <w:sz w:val="24"/>
          <w:szCs w:val="24"/>
        </w:rPr>
        <w:t xml:space="preserve"> method during early (D), peak (E), and late (F) breeding phases where HMMs were fit to telemetry data across each phase of the breeding season. Events are ordered from small to large average distance between a male and female during the MFIE.</w:t>
      </w:r>
    </w:p>
    <w:p w14:paraId="2FEAEF56" w14:textId="3521E05B" w:rsidR="00E9222B" w:rsidRDefault="00E9222B" w:rsidP="00E9222B">
      <w:pPr>
        <w:spacing w:after="0" w:line="240" w:lineRule="auto"/>
        <w:rPr>
          <w:rFonts w:ascii="Times New Roman" w:hAnsi="Times New Roman" w:cs="Times New Roman"/>
          <w:sz w:val="24"/>
          <w:szCs w:val="24"/>
        </w:rPr>
      </w:pPr>
      <w:r>
        <w:rPr>
          <w:noProof/>
        </w:rPr>
        <w:drawing>
          <wp:inline distT="0" distB="0" distL="0" distR="0" wp14:anchorId="013FFF2C" wp14:editId="790E562D">
            <wp:extent cx="4572000" cy="26127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8165" cy="2639163"/>
                    </a:xfrm>
                    <a:prstGeom prst="rect">
                      <a:avLst/>
                    </a:prstGeom>
                    <a:noFill/>
                    <a:ln>
                      <a:noFill/>
                    </a:ln>
                  </pic:spPr>
                </pic:pic>
              </a:graphicData>
            </a:graphic>
          </wp:inline>
        </w:drawing>
      </w:r>
    </w:p>
    <w:p w14:paraId="6FA8D999" w14:textId="77777777" w:rsidR="00E9222B" w:rsidRDefault="00E9222B" w:rsidP="00E9222B">
      <w:pPr>
        <w:spacing w:after="0" w:line="240" w:lineRule="auto"/>
        <w:rPr>
          <w:rFonts w:ascii="Times New Roman" w:hAnsi="Times New Roman" w:cs="Times New Roman"/>
          <w:sz w:val="24"/>
          <w:szCs w:val="24"/>
        </w:rPr>
      </w:pPr>
    </w:p>
    <w:p w14:paraId="173DC19C" w14:textId="646FCBD1" w:rsidR="003F1E8B" w:rsidRDefault="003F1E8B" w:rsidP="00E9222B">
      <w:pPr>
        <w:spacing w:after="0" w:line="240" w:lineRule="auto"/>
        <w:rPr>
          <w:rFonts w:ascii="Times New Roman" w:hAnsi="Times New Roman" w:cs="Times New Roman"/>
          <w:sz w:val="24"/>
          <w:szCs w:val="24"/>
        </w:rPr>
      </w:pPr>
      <w:r w:rsidRPr="003F1E8B">
        <w:rPr>
          <w:rFonts w:ascii="Times New Roman" w:hAnsi="Times New Roman" w:cs="Times New Roman"/>
          <w:sz w:val="24"/>
          <w:szCs w:val="24"/>
        </w:rPr>
        <w:t>Figure A</w:t>
      </w:r>
      <w:r w:rsidR="00E27B51">
        <w:rPr>
          <w:rFonts w:ascii="Times New Roman" w:hAnsi="Times New Roman" w:cs="Times New Roman"/>
          <w:sz w:val="24"/>
          <w:szCs w:val="24"/>
        </w:rPr>
        <w:t>2-</w:t>
      </w:r>
      <w:r w:rsidR="00E9222B">
        <w:rPr>
          <w:rFonts w:ascii="Times New Roman" w:hAnsi="Times New Roman" w:cs="Times New Roman"/>
          <w:sz w:val="24"/>
          <w:szCs w:val="24"/>
        </w:rPr>
        <w:t>4</w:t>
      </w:r>
      <w:r w:rsidRPr="003F1E8B">
        <w:rPr>
          <w:rFonts w:ascii="Times New Roman" w:hAnsi="Times New Roman" w:cs="Times New Roman"/>
          <w:sz w:val="24"/>
          <w:szCs w:val="24"/>
        </w:rPr>
        <w:t xml:space="preserve">: </w:t>
      </w:r>
      <w:bookmarkStart w:id="0" w:name="_Hlk67734236"/>
      <w:r w:rsidRPr="003F1E8B">
        <w:rPr>
          <w:rFonts w:ascii="Times New Roman" w:hAnsi="Times New Roman" w:cs="Times New Roman"/>
          <w:sz w:val="24"/>
          <w:szCs w:val="24"/>
        </w:rPr>
        <w:t>Proportions of male white-tailed deer locations identified as arising from a two-state HMM during male-female interaction events (MFIEs) that were classified from a liberal event</w:t>
      </w:r>
      <w:r w:rsidRPr="003F1E8B" w:rsidDel="00B2777B">
        <w:rPr>
          <w:rFonts w:ascii="Times New Roman" w:hAnsi="Times New Roman" w:cs="Times New Roman"/>
          <w:sz w:val="24"/>
          <w:szCs w:val="24"/>
        </w:rPr>
        <w:t xml:space="preserve"> </w:t>
      </w:r>
      <w:r w:rsidRPr="003F1E8B">
        <w:rPr>
          <w:rFonts w:ascii="Times New Roman" w:hAnsi="Times New Roman" w:cs="Times New Roman"/>
          <w:sz w:val="24"/>
          <w:szCs w:val="24"/>
        </w:rPr>
        <w:t>identification method during early (A), peak (B), and late breeding phases (C) and a conservative event</w:t>
      </w:r>
      <w:r w:rsidRPr="003F1E8B" w:rsidDel="00B2777B">
        <w:rPr>
          <w:rFonts w:ascii="Times New Roman" w:hAnsi="Times New Roman" w:cs="Times New Roman"/>
          <w:sz w:val="24"/>
          <w:szCs w:val="24"/>
        </w:rPr>
        <w:t xml:space="preserve"> </w:t>
      </w:r>
      <w:r w:rsidRPr="003F1E8B">
        <w:rPr>
          <w:rFonts w:ascii="Times New Roman" w:hAnsi="Times New Roman" w:cs="Times New Roman"/>
          <w:sz w:val="24"/>
          <w:szCs w:val="24"/>
        </w:rPr>
        <w:t>identification method during early (D), peak (E), and late (F) breeding phases where HMMs were fit to telemetry data across each phase of the breeding season. Events are ordered from short to long MFIE durations.</w:t>
      </w:r>
      <w:bookmarkEnd w:id="0"/>
    </w:p>
    <w:p w14:paraId="1208A7EF" w14:textId="5759F56C" w:rsidR="003F1E8B" w:rsidRPr="003F1E8B" w:rsidRDefault="003F1E8B">
      <w:pPr>
        <w:rPr>
          <w:rFonts w:ascii="Times New Roman" w:hAnsi="Times New Roman" w:cs="Times New Roman"/>
          <w:sz w:val="24"/>
          <w:szCs w:val="24"/>
        </w:rPr>
      </w:pPr>
      <w:r>
        <w:rPr>
          <w:noProof/>
        </w:rPr>
        <w:drawing>
          <wp:inline distT="0" distB="0" distL="0" distR="0" wp14:anchorId="78A6D708" wp14:editId="4303E23F">
            <wp:extent cx="4566872" cy="260985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85414" cy="2620446"/>
                    </a:xfrm>
                    <a:prstGeom prst="rect">
                      <a:avLst/>
                    </a:prstGeom>
                    <a:noFill/>
                    <a:ln>
                      <a:noFill/>
                    </a:ln>
                  </pic:spPr>
                </pic:pic>
              </a:graphicData>
            </a:graphic>
          </wp:inline>
        </w:drawing>
      </w:r>
      <w:r w:rsidRPr="003F1E8B">
        <w:rPr>
          <w:rFonts w:ascii="Times New Roman" w:hAnsi="Times New Roman" w:cs="Times New Roman"/>
          <w:sz w:val="24"/>
          <w:szCs w:val="24"/>
        </w:rPr>
        <w:br w:type="page"/>
      </w:r>
    </w:p>
    <w:p w14:paraId="2450D9CE" w14:textId="6B84EAE1" w:rsidR="00E9222B" w:rsidRDefault="00E9222B" w:rsidP="00E9222B">
      <w:pPr>
        <w:spacing w:after="0" w:line="240" w:lineRule="auto"/>
        <w:rPr>
          <w:rFonts w:ascii="Times New Roman" w:hAnsi="Times New Roman" w:cs="Times New Roman"/>
          <w:sz w:val="24"/>
          <w:szCs w:val="24"/>
        </w:rPr>
      </w:pPr>
      <w:r w:rsidRPr="003F1E8B">
        <w:rPr>
          <w:rFonts w:ascii="Times New Roman" w:hAnsi="Times New Roman" w:cs="Times New Roman"/>
          <w:sz w:val="24"/>
          <w:szCs w:val="24"/>
        </w:rPr>
        <w:lastRenderedPageBreak/>
        <w:t xml:space="preserve">Figure </w:t>
      </w:r>
      <w:r>
        <w:rPr>
          <w:rFonts w:ascii="Times New Roman" w:hAnsi="Times New Roman" w:cs="Times New Roman"/>
          <w:sz w:val="24"/>
          <w:szCs w:val="24"/>
        </w:rPr>
        <w:t>A2-</w:t>
      </w:r>
      <w:r>
        <w:rPr>
          <w:rFonts w:ascii="Times New Roman" w:hAnsi="Times New Roman" w:cs="Times New Roman"/>
          <w:sz w:val="24"/>
          <w:szCs w:val="24"/>
        </w:rPr>
        <w:t>5</w:t>
      </w:r>
      <w:r>
        <w:rPr>
          <w:rFonts w:ascii="Times New Roman" w:hAnsi="Times New Roman" w:cs="Times New Roman"/>
          <w:sz w:val="24"/>
          <w:szCs w:val="24"/>
        </w:rPr>
        <w:t xml:space="preserve">: </w:t>
      </w:r>
      <w:bookmarkStart w:id="1" w:name="_Hlk67734738"/>
      <w:bookmarkStart w:id="2" w:name="_Hlk67734256"/>
      <w:r>
        <w:rPr>
          <w:rFonts w:ascii="Times New Roman" w:hAnsi="Times New Roman" w:cs="Times New Roman"/>
          <w:sz w:val="24"/>
          <w:szCs w:val="24"/>
        </w:rPr>
        <w:t>Proportions of male white-tailed deer locations</w:t>
      </w:r>
      <w:r w:rsidRPr="009C08CE">
        <w:rPr>
          <w:rFonts w:ascii="Times New Roman" w:hAnsi="Times New Roman" w:cs="Times New Roman"/>
          <w:sz w:val="24"/>
          <w:szCs w:val="24"/>
        </w:rPr>
        <w:t xml:space="preserve"> </w:t>
      </w:r>
      <w:r>
        <w:rPr>
          <w:rFonts w:ascii="Times New Roman" w:hAnsi="Times New Roman" w:cs="Times New Roman"/>
          <w:sz w:val="24"/>
          <w:szCs w:val="24"/>
        </w:rPr>
        <w:t xml:space="preserve">identified as arising from a three-state HMM during male-female interaction events (MFIEs) that were classified from a liberal event </w:t>
      </w:r>
      <w:r w:rsidRPr="00B21C5F">
        <w:rPr>
          <w:rFonts w:ascii="Times New Roman" w:hAnsi="Times New Roman" w:cs="Times New Roman"/>
          <w:sz w:val="24"/>
          <w:szCs w:val="24"/>
        </w:rPr>
        <w:t>identification</w:t>
      </w:r>
      <w:r>
        <w:rPr>
          <w:rFonts w:ascii="Times New Roman" w:hAnsi="Times New Roman" w:cs="Times New Roman"/>
          <w:sz w:val="24"/>
          <w:szCs w:val="24"/>
        </w:rPr>
        <w:t xml:space="preserve"> method during early (A), peak (B), and late breeding phases (C) and a conservative event </w:t>
      </w:r>
      <w:r w:rsidRPr="00B21C5F">
        <w:rPr>
          <w:rFonts w:ascii="Times New Roman" w:hAnsi="Times New Roman" w:cs="Times New Roman"/>
          <w:sz w:val="24"/>
          <w:szCs w:val="24"/>
        </w:rPr>
        <w:t>identification</w:t>
      </w:r>
      <w:r>
        <w:rPr>
          <w:rFonts w:ascii="Times New Roman" w:hAnsi="Times New Roman" w:cs="Times New Roman"/>
          <w:sz w:val="24"/>
          <w:szCs w:val="24"/>
        </w:rPr>
        <w:t xml:space="preserve"> method during early (D), peak (E), and late (F) breeding phases where HMMs were fit to telemetry data across each phase of the breeding season. Events are ordered from small to large average distance between a male and female during the MFIE.</w:t>
      </w:r>
      <w:bookmarkEnd w:id="1"/>
    </w:p>
    <w:bookmarkEnd w:id="2"/>
    <w:p w14:paraId="784397AA" w14:textId="5030A932" w:rsidR="00E9222B" w:rsidRDefault="00E9222B" w:rsidP="003F1E8B">
      <w:pPr>
        <w:spacing w:after="0" w:line="240" w:lineRule="auto"/>
        <w:rPr>
          <w:rFonts w:ascii="Times New Roman" w:hAnsi="Times New Roman" w:cs="Times New Roman"/>
          <w:b/>
          <w:bCs/>
          <w:sz w:val="24"/>
          <w:szCs w:val="24"/>
        </w:rPr>
      </w:pPr>
      <w:r>
        <w:rPr>
          <w:noProof/>
        </w:rPr>
        <w:drawing>
          <wp:inline distT="0" distB="0" distL="0" distR="0" wp14:anchorId="23EBB66B" wp14:editId="074255FC">
            <wp:extent cx="4562856" cy="2607555"/>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62856" cy="2607555"/>
                    </a:xfrm>
                    <a:prstGeom prst="rect">
                      <a:avLst/>
                    </a:prstGeom>
                    <a:noFill/>
                    <a:ln>
                      <a:noFill/>
                    </a:ln>
                  </pic:spPr>
                </pic:pic>
              </a:graphicData>
            </a:graphic>
          </wp:inline>
        </w:drawing>
      </w:r>
    </w:p>
    <w:p w14:paraId="75D7BF3F" w14:textId="77777777" w:rsidR="00E9222B" w:rsidRDefault="00E9222B" w:rsidP="003F1E8B">
      <w:pPr>
        <w:spacing w:after="0" w:line="240" w:lineRule="auto"/>
        <w:rPr>
          <w:rFonts w:ascii="Times New Roman" w:hAnsi="Times New Roman" w:cs="Times New Roman"/>
          <w:b/>
          <w:bCs/>
          <w:sz w:val="24"/>
          <w:szCs w:val="24"/>
        </w:rPr>
      </w:pPr>
    </w:p>
    <w:p w14:paraId="1060E7FD" w14:textId="2F001BD6" w:rsidR="003F1E8B" w:rsidRPr="003F1E8B" w:rsidRDefault="003F1E8B" w:rsidP="003F1E8B">
      <w:pPr>
        <w:spacing w:after="0" w:line="240" w:lineRule="auto"/>
        <w:rPr>
          <w:rFonts w:ascii="Times New Roman" w:hAnsi="Times New Roman" w:cs="Times New Roman"/>
          <w:sz w:val="24"/>
          <w:szCs w:val="24"/>
        </w:rPr>
      </w:pPr>
      <w:r w:rsidRPr="003F1E8B">
        <w:rPr>
          <w:rFonts w:ascii="Times New Roman" w:hAnsi="Times New Roman" w:cs="Times New Roman"/>
          <w:sz w:val="24"/>
          <w:szCs w:val="24"/>
        </w:rPr>
        <w:t xml:space="preserve">Figure </w:t>
      </w:r>
      <w:r w:rsidR="00E27B51">
        <w:rPr>
          <w:rFonts w:ascii="Times New Roman" w:hAnsi="Times New Roman" w:cs="Times New Roman"/>
          <w:sz w:val="24"/>
          <w:szCs w:val="24"/>
        </w:rPr>
        <w:t>A2-</w:t>
      </w:r>
      <w:r w:rsidR="00E9222B">
        <w:rPr>
          <w:rFonts w:ascii="Times New Roman" w:hAnsi="Times New Roman" w:cs="Times New Roman"/>
          <w:sz w:val="24"/>
          <w:szCs w:val="24"/>
        </w:rPr>
        <w:t>6</w:t>
      </w:r>
      <w:r w:rsidRPr="003F1E8B">
        <w:rPr>
          <w:rFonts w:ascii="Times New Roman" w:hAnsi="Times New Roman" w:cs="Times New Roman"/>
          <w:sz w:val="24"/>
          <w:szCs w:val="24"/>
        </w:rPr>
        <w:t>: Proportions of male white-tailed deer locations identified as arising from a three-state HMM during male-female interaction events (MFIEs) that were classified from a liberal event identification method during early (A), peak (B), and late breeding phases (C) and a conservative event identification method during early (D), peak (E), and late (F) breeding phases where HMMs were fit to telemetry data across each phase of the breeding season. Events are ordered from short to long MFIE durations.</w:t>
      </w:r>
    </w:p>
    <w:p w14:paraId="7CD60525" w14:textId="77777777" w:rsidR="003F1E8B" w:rsidRPr="003F1E8B" w:rsidRDefault="003F1E8B" w:rsidP="003F1E8B">
      <w:pPr>
        <w:spacing w:after="0" w:line="240" w:lineRule="auto"/>
        <w:rPr>
          <w:rFonts w:ascii="Times New Roman" w:hAnsi="Times New Roman" w:cs="Times New Roman"/>
          <w:sz w:val="24"/>
          <w:szCs w:val="24"/>
        </w:rPr>
      </w:pPr>
    </w:p>
    <w:p w14:paraId="645173DA" w14:textId="405B0ED2" w:rsidR="003F1E8B" w:rsidRPr="00D71BFF" w:rsidRDefault="003F1E8B" w:rsidP="003F1E8B">
      <w:pPr>
        <w:spacing w:after="0" w:line="240" w:lineRule="auto"/>
        <w:rPr>
          <w:bCs/>
        </w:rPr>
      </w:pPr>
      <w:r>
        <w:rPr>
          <w:noProof/>
        </w:rPr>
        <w:drawing>
          <wp:inline distT="0" distB="0" distL="0" distR="0" wp14:anchorId="1D407B45" wp14:editId="2BD075D4">
            <wp:extent cx="4562856" cy="2607555"/>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2856" cy="2607555"/>
                    </a:xfrm>
                    <a:prstGeom prst="rect">
                      <a:avLst/>
                    </a:prstGeom>
                    <a:noFill/>
                    <a:ln>
                      <a:noFill/>
                    </a:ln>
                  </pic:spPr>
                </pic:pic>
              </a:graphicData>
            </a:graphic>
          </wp:inline>
        </w:drawing>
      </w:r>
    </w:p>
    <w:sectPr w:rsidR="003F1E8B" w:rsidRPr="00D71BFF" w:rsidSect="00CD17F2">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0B3"/>
    <w:rsid w:val="000557BB"/>
    <w:rsid w:val="000856BA"/>
    <w:rsid w:val="000E10B3"/>
    <w:rsid w:val="003E5E46"/>
    <w:rsid w:val="003F1E8B"/>
    <w:rsid w:val="006F4585"/>
    <w:rsid w:val="006F73E4"/>
    <w:rsid w:val="00724175"/>
    <w:rsid w:val="007342FB"/>
    <w:rsid w:val="00AE1EE4"/>
    <w:rsid w:val="00CD17F2"/>
    <w:rsid w:val="00D52722"/>
    <w:rsid w:val="00D71BFF"/>
    <w:rsid w:val="00DA26BF"/>
    <w:rsid w:val="00E27B51"/>
    <w:rsid w:val="00E9222B"/>
    <w:rsid w:val="00F35E31"/>
    <w:rsid w:val="00F41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81571"/>
  <w15:chartTrackingRefBased/>
  <w15:docId w15:val="{458DCEFA-DDD8-4A99-99A5-0687704F2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0B3"/>
  </w:style>
  <w:style w:type="paragraph" w:styleId="Heading1">
    <w:name w:val="heading 1"/>
    <w:basedOn w:val="Normal"/>
    <w:next w:val="Normal"/>
    <w:link w:val="Heading1Char"/>
    <w:uiPriority w:val="9"/>
    <w:qFormat/>
    <w:rsid w:val="000E10B3"/>
    <w:pPr>
      <w:outlineLvl w:val="0"/>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0B3"/>
    <w:rPr>
      <w:rFonts w:ascii="Times New Roman" w:hAnsi="Times New Roman" w:cs="Times New Roman"/>
      <w:b/>
      <w:sz w:val="24"/>
      <w:szCs w:val="24"/>
    </w:rPr>
  </w:style>
  <w:style w:type="table" w:styleId="TableGrid">
    <w:name w:val="Table Grid"/>
    <w:basedOn w:val="TableNormal"/>
    <w:uiPriority w:val="39"/>
    <w:rsid w:val="000E1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E10B3"/>
  </w:style>
  <w:style w:type="paragraph" w:styleId="BalloonText">
    <w:name w:val="Balloon Text"/>
    <w:basedOn w:val="Normal"/>
    <w:link w:val="BalloonTextChar"/>
    <w:uiPriority w:val="99"/>
    <w:semiHidden/>
    <w:unhideWhenUsed/>
    <w:rsid w:val="007342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2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821175">
      <w:bodyDiv w:val="1"/>
      <w:marLeft w:val="0"/>
      <w:marRight w:val="0"/>
      <w:marTop w:val="0"/>
      <w:marBottom w:val="0"/>
      <w:divBdr>
        <w:top w:val="none" w:sz="0" w:space="0" w:color="auto"/>
        <w:left w:val="none" w:sz="0" w:space="0" w:color="auto"/>
        <w:bottom w:val="none" w:sz="0" w:space="0" w:color="auto"/>
        <w:right w:val="none" w:sz="0" w:space="0" w:color="auto"/>
      </w:divBdr>
    </w:div>
    <w:div w:id="473377156">
      <w:bodyDiv w:val="1"/>
      <w:marLeft w:val="0"/>
      <w:marRight w:val="0"/>
      <w:marTop w:val="0"/>
      <w:marBottom w:val="0"/>
      <w:divBdr>
        <w:top w:val="none" w:sz="0" w:space="0" w:color="auto"/>
        <w:left w:val="none" w:sz="0" w:space="0" w:color="auto"/>
        <w:bottom w:val="none" w:sz="0" w:space="0" w:color="auto"/>
        <w:right w:val="none" w:sz="0" w:space="0" w:color="auto"/>
      </w:divBdr>
    </w:div>
    <w:div w:id="780879614">
      <w:bodyDiv w:val="1"/>
      <w:marLeft w:val="0"/>
      <w:marRight w:val="0"/>
      <w:marTop w:val="0"/>
      <w:marBottom w:val="0"/>
      <w:divBdr>
        <w:top w:val="none" w:sz="0" w:space="0" w:color="auto"/>
        <w:left w:val="none" w:sz="0" w:space="0" w:color="auto"/>
        <w:bottom w:val="none" w:sz="0" w:space="0" w:color="auto"/>
        <w:right w:val="none" w:sz="0" w:space="0" w:color="auto"/>
      </w:divBdr>
    </w:div>
    <w:div w:id="1502545056">
      <w:bodyDiv w:val="1"/>
      <w:marLeft w:val="0"/>
      <w:marRight w:val="0"/>
      <w:marTop w:val="0"/>
      <w:marBottom w:val="0"/>
      <w:divBdr>
        <w:top w:val="none" w:sz="0" w:space="0" w:color="auto"/>
        <w:left w:val="none" w:sz="0" w:space="0" w:color="auto"/>
        <w:bottom w:val="none" w:sz="0" w:space="0" w:color="auto"/>
        <w:right w:val="none" w:sz="0" w:space="0" w:color="auto"/>
      </w:divBdr>
    </w:div>
    <w:div w:id="20338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Buderman, Frances E</dc:creator>
  <cp:keywords/>
  <dc:description/>
  <cp:lastModifiedBy>Buderman, Frances E</cp:lastModifiedBy>
  <cp:revision>5</cp:revision>
  <dcterms:created xsi:type="dcterms:W3CDTF">2021-03-27T14:41:00Z</dcterms:created>
  <dcterms:modified xsi:type="dcterms:W3CDTF">2021-04-16T12:35:00Z</dcterms:modified>
</cp:coreProperties>
</file>