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3C8" w:rsidRDefault="000163C8" w:rsidP="000163C8">
      <w:pPr>
        <w:pStyle w:val="Caption"/>
        <w:keepNext/>
        <w:rPr>
          <w:rFonts w:asciiTheme="majorBidi" w:hAnsiTheme="majorBidi" w:cstheme="majorBidi"/>
          <w:i w:val="0"/>
          <w:iCs w:val="0"/>
          <w:color w:val="auto"/>
          <w:sz w:val="28"/>
          <w:szCs w:val="28"/>
        </w:rPr>
      </w:pPr>
      <w:r w:rsidRPr="007930DD">
        <w:rPr>
          <w:rFonts w:ascii="Times New Roman" w:hAnsi="Times New Roman" w:cs="Times New Roman"/>
          <w:b/>
          <w:bCs/>
          <w:i w:val="0"/>
          <w:iCs w:val="0"/>
          <w:color w:val="auto"/>
          <w:sz w:val="28"/>
          <w:szCs w:val="28"/>
          <w:lang w:val="en-US"/>
        </w:rPr>
        <w:t>Supplementary material</w:t>
      </w:r>
      <w:r w:rsidRPr="007930DD">
        <w:rPr>
          <w:rFonts w:asciiTheme="majorBidi" w:hAnsiTheme="majorBidi" w:cstheme="majorBidi"/>
          <w:i w:val="0"/>
          <w:iCs w:val="0"/>
          <w:color w:val="auto"/>
          <w:sz w:val="28"/>
          <w:szCs w:val="28"/>
        </w:rPr>
        <w:t xml:space="preserve"> </w:t>
      </w:r>
    </w:p>
    <w:p w:rsidR="000163C8" w:rsidRPr="00426133" w:rsidRDefault="000163C8" w:rsidP="000163C8">
      <w:pPr>
        <w:jc w:val="both"/>
        <w:rPr>
          <w:rFonts w:eastAsiaTheme="minorEastAsia"/>
          <w:sz w:val="21"/>
          <w:szCs w:val="21"/>
          <w:lang w:eastAsia="zh-CN"/>
        </w:rPr>
      </w:pPr>
      <w:r w:rsidRPr="00583B2B">
        <w:rPr>
          <w:rFonts w:asciiTheme="majorBidi" w:hAnsiTheme="majorBidi" w:cstheme="majorBidi"/>
        </w:rPr>
        <w:t xml:space="preserve">Table S1. </w:t>
      </w:r>
      <w:r>
        <w:rPr>
          <w:rFonts w:asciiTheme="majorBidi" w:hAnsiTheme="majorBidi" w:cstheme="majorBidi"/>
        </w:rPr>
        <w:t xml:space="preserve">Number of male and female Adélie penguins from Béchervaise Island co-tagged with PTT and TDR devices over the 6 breeding seasons examined. The number of foraging trips per season and chick-rearing period (guard and crèche) are also presented. </w:t>
      </w:r>
    </w:p>
    <w:tbl>
      <w:tblPr>
        <w:tblW w:w="8614" w:type="dxa"/>
        <w:tblLook w:val="04A0" w:firstRow="1" w:lastRow="0" w:firstColumn="1" w:lastColumn="0" w:noHBand="0" w:noVBand="1"/>
      </w:tblPr>
      <w:tblGrid>
        <w:gridCol w:w="1060"/>
        <w:gridCol w:w="1060"/>
        <w:gridCol w:w="1569"/>
        <w:gridCol w:w="1569"/>
        <w:gridCol w:w="1569"/>
        <w:gridCol w:w="1787"/>
      </w:tblGrid>
      <w:tr w:rsidR="000163C8" w:rsidRPr="005511F8" w:rsidTr="00930407">
        <w:trPr>
          <w:trHeight w:val="538"/>
        </w:trPr>
        <w:tc>
          <w:tcPr>
            <w:tcW w:w="1060" w:type="dxa"/>
            <w:tcBorders>
              <w:top w:val="single" w:sz="12" w:space="0" w:color="auto"/>
              <w:left w:val="single" w:sz="12" w:space="0" w:color="auto"/>
              <w:bottom w:val="single" w:sz="12" w:space="0" w:color="auto"/>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p>
        </w:tc>
        <w:tc>
          <w:tcPr>
            <w:tcW w:w="1060" w:type="dxa"/>
            <w:tcBorders>
              <w:top w:val="single" w:sz="12" w:space="0" w:color="auto"/>
              <w:left w:val="nil"/>
              <w:bottom w:val="single" w:sz="12" w:space="0" w:color="auto"/>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p>
        </w:tc>
        <w:tc>
          <w:tcPr>
            <w:tcW w:w="1569" w:type="dxa"/>
            <w:tcBorders>
              <w:top w:val="single" w:sz="12" w:space="0" w:color="auto"/>
              <w:left w:val="nil"/>
              <w:bottom w:val="single" w:sz="12" w:space="0" w:color="auto"/>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Pr>
                <w:rFonts w:asciiTheme="majorBidi" w:eastAsia="Times New Roman" w:hAnsiTheme="majorBidi" w:cstheme="majorBidi"/>
                <w:b/>
                <w:bCs/>
                <w:sz w:val="21"/>
                <w:szCs w:val="21"/>
              </w:rPr>
              <w:t>B</w:t>
            </w:r>
            <w:r w:rsidRPr="007930DD">
              <w:rPr>
                <w:rFonts w:asciiTheme="majorBidi" w:eastAsia="Times New Roman" w:hAnsiTheme="majorBidi" w:cstheme="majorBidi"/>
                <w:b/>
                <w:bCs/>
                <w:sz w:val="21"/>
                <w:szCs w:val="21"/>
              </w:rPr>
              <w:t>irds</w:t>
            </w:r>
          </w:p>
        </w:tc>
        <w:tc>
          <w:tcPr>
            <w:tcW w:w="1569" w:type="dxa"/>
            <w:tcBorders>
              <w:top w:val="single" w:sz="12" w:space="0" w:color="auto"/>
              <w:left w:val="nil"/>
              <w:bottom w:val="single" w:sz="12" w:space="0" w:color="auto"/>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Pr>
                <w:rFonts w:asciiTheme="majorBidi" w:eastAsia="Times New Roman" w:hAnsiTheme="majorBidi" w:cstheme="majorBidi"/>
                <w:b/>
                <w:bCs/>
                <w:sz w:val="21"/>
                <w:szCs w:val="21"/>
              </w:rPr>
              <w:t>Total t</w:t>
            </w:r>
            <w:r w:rsidRPr="007930DD">
              <w:rPr>
                <w:rFonts w:asciiTheme="majorBidi" w:eastAsia="Times New Roman" w:hAnsiTheme="majorBidi" w:cstheme="majorBidi"/>
                <w:b/>
                <w:bCs/>
                <w:sz w:val="21"/>
                <w:szCs w:val="21"/>
              </w:rPr>
              <w:t>rips</w:t>
            </w:r>
          </w:p>
        </w:tc>
        <w:tc>
          <w:tcPr>
            <w:tcW w:w="1569" w:type="dxa"/>
            <w:tcBorders>
              <w:top w:val="single" w:sz="12" w:space="0" w:color="auto"/>
              <w:left w:val="nil"/>
              <w:bottom w:val="single" w:sz="12" w:space="0" w:color="auto"/>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Pr>
                <w:rFonts w:asciiTheme="majorBidi" w:eastAsia="Times New Roman" w:hAnsiTheme="majorBidi" w:cstheme="majorBidi"/>
                <w:b/>
                <w:bCs/>
                <w:sz w:val="21"/>
                <w:szCs w:val="21"/>
              </w:rPr>
              <w:t>G</w:t>
            </w:r>
            <w:r w:rsidRPr="007930DD">
              <w:rPr>
                <w:rFonts w:asciiTheme="majorBidi" w:eastAsia="Times New Roman" w:hAnsiTheme="majorBidi" w:cstheme="majorBidi"/>
                <w:b/>
                <w:bCs/>
                <w:sz w:val="21"/>
                <w:szCs w:val="21"/>
              </w:rPr>
              <w:t>uard</w:t>
            </w:r>
            <w:r>
              <w:rPr>
                <w:rFonts w:asciiTheme="majorBidi" w:eastAsia="Times New Roman" w:hAnsiTheme="majorBidi" w:cstheme="majorBidi"/>
                <w:b/>
                <w:bCs/>
                <w:sz w:val="21"/>
                <w:szCs w:val="21"/>
              </w:rPr>
              <w:t xml:space="preserve"> trips</w:t>
            </w:r>
          </w:p>
        </w:tc>
        <w:tc>
          <w:tcPr>
            <w:tcW w:w="1787" w:type="dxa"/>
            <w:tcBorders>
              <w:top w:val="single" w:sz="12" w:space="0" w:color="auto"/>
              <w:left w:val="nil"/>
              <w:bottom w:val="single" w:sz="12" w:space="0" w:color="auto"/>
              <w:right w:val="single" w:sz="12"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Pr>
                <w:rFonts w:asciiTheme="majorBidi" w:eastAsia="Times New Roman" w:hAnsiTheme="majorBidi" w:cstheme="majorBidi"/>
                <w:b/>
                <w:bCs/>
                <w:sz w:val="21"/>
                <w:szCs w:val="21"/>
              </w:rPr>
              <w:t>C</w:t>
            </w:r>
            <w:r w:rsidRPr="007930DD">
              <w:rPr>
                <w:rFonts w:asciiTheme="majorBidi" w:eastAsia="Times New Roman" w:hAnsiTheme="majorBidi" w:cstheme="majorBidi"/>
                <w:b/>
                <w:bCs/>
                <w:sz w:val="21"/>
                <w:szCs w:val="21"/>
              </w:rPr>
              <w:t>rèche</w:t>
            </w:r>
            <w:r>
              <w:rPr>
                <w:rFonts w:asciiTheme="majorBidi" w:eastAsia="Times New Roman" w:hAnsiTheme="majorBidi" w:cstheme="majorBidi"/>
                <w:b/>
                <w:bCs/>
                <w:sz w:val="21"/>
                <w:szCs w:val="21"/>
              </w:rPr>
              <w:t xml:space="preserve"> trips</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1994-95</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single" w:sz="12" w:space="0" w:color="auto"/>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787" w:type="dxa"/>
            <w:tcBorders>
              <w:top w:val="nil"/>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single" w:sz="12" w:space="0" w:color="auto"/>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1995-96</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c>
          <w:tcPr>
            <w:tcW w:w="1787" w:type="dxa"/>
            <w:tcBorders>
              <w:top w:val="single" w:sz="12" w:space="0" w:color="auto"/>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single" w:sz="12" w:space="0" w:color="auto"/>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sidRPr="005511F8">
              <w:rPr>
                <w:rFonts w:asciiTheme="majorBidi" w:eastAsia="Times New Roman" w:hAnsiTheme="majorBidi" w:cstheme="majorBidi"/>
                <w:sz w:val="21"/>
                <w:szCs w:val="21"/>
              </w:rPr>
              <w:t>0</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1998-99</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c>
          <w:tcPr>
            <w:tcW w:w="1569" w:type="dxa"/>
            <w:tcBorders>
              <w:top w:val="single" w:sz="12" w:space="0" w:color="auto"/>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2</w:t>
            </w:r>
          </w:p>
        </w:tc>
        <w:tc>
          <w:tcPr>
            <w:tcW w:w="1787" w:type="dxa"/>
            <w:tcBorders>
              <w:top w:val="single" w:sz="12" w:space="0" w:color="auto"/>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nil"/>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2</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4</w:t>
            </w:r>
          </w:p>
        </w:tc>
        <w:tc>
          <w:tcPr>
            <w:tcW w:w="1569" w:type="dxa"/>
            <w:tcBorders>
              <w:top w:val="nil"/>
              <w:left w:val="nil"/>
              <w:bottom w:val="single" w:sz="12" w:space="0" w:color="auto"/>
              <w:right w:val="nil"/>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c>
          <w:tcPr>
            <w:tcW w:w="1787" w:type="dxa"/>
            <w:tcBorders>
              <w:top w:val="nil"/>
              <w:left w:val="nil"/>
              <w:bottom w:val="single" w:sz="12" w:space="0" w:color="auto"/>
              <w:right w:val="single" w:sz="12" w:space="0" w:color="auto"/>
            </w:tcBorders>
            <w:shd w:val="clear" w:color="auto" w:fill="auto"/>
            <w:noWrap/>
            <w:vAlign w:val="center"/>
            <w:hideMark/>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200</w:t>
            </w:r>
            <w:r>
              <w:rPr>
                <w:rFonts w:asciiTheme="majorBidi" w:eastAsia="Times New Roman" w:hAnsiTheme="majorBidi" w:cstheme="majorBidi"/>
                <w:b/>
                <w:bCs/>
                <w:sz w:val="21"/>
                <w:szCs w:val="21"/>
              </w:rPr>
              <w:t>1</w:t>
            </w:r>
            <w:r w:rsidRPr="007930DD">
              <w:rPr>
                <w:rFonts w:asciiTheme="majorBidi" w:eastAsia="Times New Roman" w:hAnsiTheme="majorBidi" w:cstheme="majorBidi"/>
                <w:b/>
                <w:bCs/>
                <w:sz w:val="21"/>
                <w:szCs w:val="21"/>
              </w:rPr>
              <w:t>-0</w:t>
            </w:r>
            <w:r>
              <w:rPr>
                <w:rFonts w:asciiTheme="majorBidi" w:eastAsia="Times New Roman" w:hAnsiTheme="majorBidi" w:cstheme="majorBidi"/>
                <w:b/>
                <w:bCs/>
                <w:sz w:val="21"/>
                <w:szCs w:val="21"/>
              </w:rPr>
              <w:t>2</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7</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8</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5</w:t>
            </w:r>
          </w:p>
        </w:tc>
        <w:tc>
          <w:tcPr>
            <w:tcW w:w="1787" w:type="dxa"/>
            <w:tcBorders>
              <w:top w:val="single" w:sz="12" w:space="0" w:color="auto"/>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7</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7</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6</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14</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15</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6</w:t>
            </w:r>
          </w:p>
        </w:tc>
        <w:tc>
          <w:tcPr>
            <w:tcW w:w="1787" w:type="dxa"/>
            <w:tcBorders>
              <w:top w:val="nil"/>
              <w:left w:val="nil"/>
              <w:bottom w:val="single" w:sz="12" w:space="0" w:color="auto"/>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9</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2002-03</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4</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single" w:sz="12" w:space="0" w:color="auto"/>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4</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5</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2</w:t>
            </w:r>
          </w:p>
        </w:tc>
        <w:tc>
          <w:tcPr>
            <w:tcW w:w="1787" w:type="dxa"/>
            <w:tcBorders>
              <w:top w:val="nil"/>
              <w:left w:val="nil"/>
              <w:bottom w:val="single" w:sz="12" w:space="0" w:color="auto"/>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3</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2003-04</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single" w:sz="12" w:space="0" w:color="auto"/>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c>
          <w:tcPr>
            <w:tcW w:w="1787" w:type="dxa"/>
            <w:tcBorders>
              <w:top w:val="nil"/>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w:t>
            </w:r>
          </w:p>
        </w:tc>
        <w:tc>
          <w:tcPr>
            <w:tcW w:w="1787" w:type="dxa"/>
            <w:tcBorders>
              <w:top w:val="nil"/>
              <w:left w:val="nil"/>
              <w:bottom w:val="single" w:sz="12" w:space="0" w:color="auto"/>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0</w:t>
            </w:r>
          </w:p>
        </w:tc>
      </w:tr>
      <w:tr w:rsidR="000163C8" w:rsidRPr="005511F8" w:rsidTr="00930407">
        <w:trPr>
          <w:trHeight w:val="344"/>
        </w:trPr>
        <w:tc>
          <w:tcPr>
            <w:tcW w:w="1060" w:type="dxa"/>
            <w:vMerge w:val="restart"/>
            <w:tcBorders>
              <w:top w:val="single" w:sz="12" w:space="0" w:color="auto"/>
              <w:left w:val="single" w:sz="12" w:space="0" w:color="auto"/>
              <w:bottom w:val="nil"/>
              <w:right w:val="nil"/>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060" w:type="dxa"/>
            <w:tcBorders>
              <w:top w:val="single" w:sz="12" w:space="0" w:color="auto"/>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Female</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13</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17</w:t>
            </w:r>
          </w:p>
        </w:tc>
        <w:tc>
          <w:tcPr>
            <w:tcW w:w="1569" w:type="dxa"/>
            <w:tcBorders>
              <w:top w:val="single" w:sz="12" w:space="0" w:color="auto"/>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10</w:t>
            </w:r>
          </w:p>
        </w:tc>
        <w:tc>
          <w:tcPr>
            <w:tcW w:w="1787" w:type="dxa"/>
            <w:tcBorders>
              <w:top w:val="single" w:sz="12" w:space="0" w:color="auto"/>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7</w:t>
            </w:r>
          </w:p>
        </w:tc>
      </w:tr>
      <w:tr w:rsidR="000163C8" w:rsidRPr="005511F8" w:rsidTr="00930407">
        <w:trPr>
          <w:trHeight w:val="344"/>
        </w:trPr>
        <w:tc>
          <w:tcPr>
            <w:tcW w:w="1060" w:type="dxa"/>
            <w:vMerge/>
            <w:tcBorders>
              <w:top w:val="nil"/>
              <w:left w:val="single" w:sz="12" w:space="0" w:color="auto"/>
              <w:bottom w:val="nil"/>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nil"/>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 xml:space="preserve">Male </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10</w:t>
            </w:r>
          </w:p>
        </w:tc>
        <w:tc>
          <w:tcPr>
            <w:tcW w:w="1569" w:type="dxa"/>
            <w:tcBorders>
              <w:top w:val="nil"/>
              <w:left w:val="nil"/>
              <w:bottom w:val="nil"/>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4</w:t>
            </w:r>
          </w:p>
        </w:tc>
        <w:tc>
          <w:tcPr>
            <w:tcW w:w="1787" w:type="dxa"/>
            <w:tcBorders>
              <w:top w:val="nil"/>
              <w:left w:val="nil"/>
              <w:bottom w:val="nil"/>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6</w:t>
            </w:r>
          </w:p>
        </w:tc>
      </w:tr>
      <w:tr w:rsidR="000163C8" w:rsidRPr="005511F8" w:rsidTr="00930407">
        <w:trPr>
          <w:trHeight w:val="344"/>
        </w:trPr>
        <w:tc>
          <w:tcPr>
            <w:tcW w:w="1060" w:type="dxa"/>
            <w:vMerge/>
            <w:tcBorders>
              <w:top w:val="nil"/>
              <w:left w:val="single" w:sz="12" w:space="0" w:color="auto"/>
              <w:bottom w:val="single" w:sz="12" w:space="0" w:color="auto"/>
              <w:right w:val="nil"/>
            </w:tcBorders>
            <w:shd w:val="clear" w:color="auto" w:fill="BFBFBF" w:themeFill="background1" w:themeFillShade="BF"/>
            <w:vAlign w:val="center"/>
            <w:hideMark/>
          </w:tcPr>
          <w:p w:rsidR="000163C8" w:rsidRPr="007930DD" w:rsidRDefault="000163C8" w:rsidP="00930407">
            <w:pPr>
              <w:spacing w:after="0" w:line="240" w:lineRule="auto"/>
              <w:rPr>
                <w:rFonts w:asciiTheme="majorBidi" w:eastAsia="Times New Roman" w:hAnsiTheme="majorBidi" w:cstheme="majorBidi"/>
                <w:b/>
                <w:bCs/>
                <w:sz w:val="21"/>
                <w:szCs w:val="21"/>
              </w:rPr>
            </w:pPr>
          </w:p>
        </w:tc>
        <w:tc>
          <w:tcPr>
            <w:tcW w:w="1060" w:type="dxa"/>
            <w:tcBorders>
              <w:top w:val="nil"/>
              <w:left w:val="nil"/>
              <w:bottom w:val="single" w:sz="12" w:space="0" w:color="auto"/>
              <w:right w:val="single" w:sz="4" w:space="0" w:color="auto"/>
            </w:tcBorders>
            <w:shd w:val="clear" w:color="auto" w:fill="BFBFBF" w:themeFill="background1" w:themeFillShade="BF"/>
            <w:noWrap/>
            <w:vAlign w:val="center"/>
            <w:hideMark/>
          </w:tcPr>
          <w:p w:rsidR="000163C8" w:rsidRPr="007930DD" w:rsidRDefault="000163C8" w:rsidP="00930407">
            <w:pPr>
              <w:spacing w:after="0" w:line="240" w:lineRule="auto"/>
              <w:jc w:val="center"/>
              <w:rPr>
                <w:rFonts w:asciiTheme="majorBidi" w:eastAsia="Times New Roman" w:hAnsiTheme="majorBidi" w:cstheme="majorBidi"/>
                <w:b/>
                <w:bCs/>
                <w:sz w:val="21"/>
                <w:szCs w:val="21"/>
              </w:rPr>
            </w:pPr>
            <w:r w:rsidRPr="007930DD">
              <w:rPr>
                <w:rFonts w:asciiTheme="majorBidi" w:eastAsia="Times New Roman" w:hAnsiTheme="majorBidi" w:cstheme="majorBidi"/>
                <w:b/>
                <w:bCs/>
                <w:sz w:val="21"/>
                <w:szCs w:val="21"/>
              </w:rPr>
              <w:t>Total</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23</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27</w:t>
            </w:r>
          </w:p>
        </w:tc>
        <w:tc>
          <w:tcPr>
            <w:tcW w:w="1569" w:type="dxa"/>
            <w:tcBorders>
              <w:top w:val="nil"/>
              <w:left w:val="nil"/>
              <w:bottom w:val="single" w:sz="12" w:space="0" w:color="auto"/>
              <w:right w:val="nil"/>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14</w:t>
            </w:r>
          </w:p>
        </w:tc>
        <w:tc>
          <w:tcPr>
            <w:tcW w:w="1787" w:type="dxa"/>
            <w:tcBorders>
              <w:top w:val="nil"/>
              <w:left w:val="nil"/>
              <w:bottom w:val="single" w:sz="12" w:space="0" w:color="auto"/>
              <w:right w:val="single" w:sz="12" w:space="0" w:color="auto"/>
            </w:tcBorders>
            <w:shd w:val="clear" w:color="auto" w:fill="auto"/>
            <w:noWrap/>
            <w:vAlign w:val="center"/>
          </w:tcPr>
          <w:p w:rsidR="000163C8" w:rsidRPr="005511F8" w:rsidRDefault="000163C8" w:rsidP="00930407">
            <w:pPr>
              <w:spacing w:after="0" w:line="240" w:lineRule="auto"/>
              <w:jc w:val="center"/>
              <w:rPr>
                <w:rFonts w:asciiTheme="majorBidi" w:eastAsia="Times New Roman" w:hAnsiTheme="majorBidi" w:cstheme="majorBidi"/>
                <w:sz w:val="21"/>
                <w:szCs w:val="21"/>
              </w:rPr>
            </w:pPr>
            <w:r>
              <w:rPr>
                <w:rFonts w:asciiTheme="majorBidi" w:eastAsia="Times New Roman" w:hAnsiTheme="majorBidi" w:cstheme="majorBidi"/>
                <w:sz w:val="21"/>
                <w:szCs w:val="21"/>
              </w:rPr>
              <w:t>13</w:t>
            </w:r>
          </w:p>
        </w:tc>
      </w:tr>
    </w:tbl>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Default="000163C8" w:rsidP="000163C8">
      <w:pPr>
        <w:jc w:val="both"/>
        <w:rPr>
          <w:rFonts w:asciiTheme="majorBidi" w:hAnsiTheme="majorBidi" w:cstheme="majorBidi"/>
        </w:rPr>
      </w:pPr>
    </w:p>
    <w:p w:rsidR="000163C8" w:rsidRPr="00583B2B" w:rsidRDefault="000163C8" w:rsidP="000163C8">
      <w:pPr>
        <w:jc w:val="both"/>
        <w:rPr>
          <w:rFonts w:eastAsiaTheme="minorEastAsia"/>
          <w:sz w:val="21"/>
          <w:szCs w:val="21"/>
          <w:lang w:eastAsia="zh-CN"/>
        </w:rPr>
      </w:pPr>
      <w:r w:rsidRPr="00583B2B">
        <w:rPr>
          <w:rFonts w:asciiTheme="majorBidi" w:hAnsiTheme="majorBidi" w:cstheme="majorBidi"/>
        </w:rPr>
        <w:lastRenderedPageBreak/>
        <w:t>Table S</w:t>
      </w:r>
      <w:r>
        <w:rPr>
          <w:rFonts w:asciiTheme="majorBidi" w:hAnsiTheme="majorBidi" w:cstheme="majorBidi"/>
        </w:rPr>
        <w:t>2</w:t>
      </w:r>
      <w:r w:rsidRPr="00583B2B">
        <w:rPr>
          <w:rFonts w:asciiTheme="majorBidi" w:hAnsiTheme="majorBidi" w:cstheme="majorBidi"/>
        </w:rPr>
        <w:t xml:space="preserve">. Results from move persistence mixed effects models (mpmm) incorporating relationships with behavioural and environmental predictors. Single-term models are fit to data from 13 penguins during the guard period and evaluated using Akaike information criterion (AIC). The models are ranked according to the best fits (lowest </w:t>
      </w:r>
      <w:r>
        <w:rPr>
          <w:rFonts w:asciiTheme="majorBidi" w:hAnsiTheme="majorBidi" w:cstheme="majorBidi"/>
        </w:rPr>
        <w:t xml:space="preserve">absolute </w:t>
      </w:r>
      <w:r w:rsidRPr="00583B2B">
        <w:rPr>
          <w:rFonts w:asciiTheme="majorBidi" w:hAnsiTheme="majorBidi" w:cstheme="majorBidi"/>
        </w:rPr>
        <w:t>AIC</w:t>
      </w:r>
      <w:r>
        <w:rPr>
          <w:rFonts w:asciiTheme="majorBidi" w:hAnsiTheme="majorBidi" w:cstheme="majorBidi"/>
        </w:rPr>
        <w:t xml:space="preserve"> and </w:t>
      </w:r>
      <w:r w:rsidRPr="00C43A8B">
        <w:rPr>
          <w:rFonts w:asciiTheme="majorBidi" w:hAnsiTheme="majorBidi" w:cstheme="majorBidi"/>
          <w:b/>
          <w:bCs/>
        </w:rPr>
        <w:t>Δ</w:t>
      </w:r>
      <w:r w:rsidRPr="00C43A8B">
        <w:rPr>
          <w:rFonts w:asciiTheme="majorBidi" w:hAnsiTheme="majorBidi" w:cstheme="majorBidi"/>
        </w:rPr>
        <w:t>AIC</w:t>
      </w:r>
      <w:r>
        <w:rPr>
          <w:rFonts w:asciiTheme="majorBidi" w:hAnsiTheme="majorBidi" w:cstheme="majorBidi"/>
        </w:rPr>
        <w:t xml:space="preserve">. Best ranked models </w:t>
      </w:r>
      <w:r w:rsidRPr="00583B2B">
        <w:rPr>
          <w:rFonts w:asciiTheme="majorBidi" w:hAnsiTheme="majorBidi" w:cstheme="majorBidi"/>
        </w:rPr>
        <w:t xml:space="preserve">were carried forward into more complex models combining behavioural and environmental predictors (see </w:t>
      </w:r>
      <w:r w:rsidRPr="00583B2B">
        <w:rPr>
          <w:rFonts w:asciiTheme="majorBidi" w:hAnsiTheme="majorBidi" w:cstheme="majorBidi"/>
          <w:i/>
          <w:iCs/>
        </w:rPr>
        <w:t>Methods</w:t>
      </w:r>
      <w:r w:rsidRPr="00583B2B">
        <w:rPr>
          <w:rFonts w:asciiTheme="majorBidi" w:hAnsiTheme="majorBidi" w:cstheme="majorBidi"/>
        </w:rPr>
        <w:t xml:space="preserve"> for further detail).</w:t>
      </w:r>
      <w:r w:rsidRPr="00583B2B">
        <w:rPr>
          <w:sz w:val="21"/>
          <w:szCs w:val="21"/>
        </w:rPr>
        <w:t xml:space="preserve"> </w:t>
      </w:r>
    </w:p>
    <w:tbl>
      <w:tblPr>
        <w:tblW w:w="8642" w:type="dxa"/>
        <w:tblLayout w:type="fixed"/>
        <w:tblCellMar>
          <w:left w:w="0" w:type="dxa"/>
          <w:right w:w="0" w:type="dxa"/>
        </w:tblCellMar>
        <w:tblLook w:val="04A0" w:firstRow="1" w:lastRow="0" w:firstColumn="1" w:lastColumn="0" w:noHBand="0" w:noVBand="1"/>
      </w:tblPr>
      <w:tblGrid>
        <w:gridCol w:w="5931"/>
        <w:gridCol w:w="901"/>
        <w:gridCol w:w="826"/>
        <w:gridCol w:w="84"/>
        <w:gridCol w:w="900"/>
      </w:tblGrid>
      <w:tr w:rsidR="000163C8" w:rsidRPr="00031DB4" w:rsidTr="00930407">
        <w:trPr>
          <w:trHeight w:val="391"/>
        </w:trPr>
        <w:tc>
          <w:tcPr>
            <w:tcW w:w="5931" w:type="dxa"/>
            <w:tcBorders>
              <w:top w:val="single" w:sz="4" w:space="0" w:color="auto"/>
              <w:left w:val="single" w:sz="4" w:space="0" w:color="auto"/>
              <w:bottom w:val="single" w:sz="8" w:space="0" w:color="000000"/>
              <w:right w:val="nil"/>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Pr>
                <w:rFonts w:asciiTheme="majorBidi" w:hAnsiTheme="majorBidi" w:cstheme="majorBidi"/>
                <w:b/>
                <w:bCs/>
                <w:sz w:val="24"/>
                <w:szCs w:val="24"/>
              </w:rPr>
              <w:t>Guard</w:t>
            </w:r>
            <w:r w:rsidRPr="00031DB4">
              <w:rPr>
                <w:rFonts w:asciiTheme="majorBidi" w:hAnsiTheme="majorBidi" w:cstheme="majorBidi"/>
                <w:b/>
                <w:bCs/>
                <w:sz w:val="24"/>
                <w:szCs w:val="24"/>
              </w:rPr>
              <w:t xml:space="preserve"> models</w:t>
            </w:r>
          </w:p>
        </w:tc>
        <w:tc>
          <w:tcPr>
            <w:tcW w:w="901" w:type="dxa"/>
            <w:tcBorders>
              <w:top w:val="single" w:sz="4" w:space="0" w:color="auto"/>
              <w:left w:val="nil"/>
              <w:bottom w:val="single" w:sz="8" w:space="0" w:color="000000"/>
              <w:right w:val="nil"/>
            </w:tcBorders>
            <w:shd w:val="clear" w:color="auto" w:fill="808080"/>
          </w:tcPr>
          <w:p w:rsidR="000163C8" w:rsidRDefault="000163C8" w:rsidP="00930407">
            <w:pPr>
              <w:spacing w:line="240" w:lineRule="auto"/>
              <w:jc w:val="both"/>
              <w:rPr>
                <w:rFonts w:ascii="Arial" w:hAnsi="Arial" w:cs="Arial"/>
                <w:b/>
                <w:bCs/>
                <w:sz w:val="24"/>
                <w:szCs w:val="24"/>
              </w:rPr>
            </w:pPr>
            <w:r w:rsidRPr="007D77DE">
              <w:rPr>
                <w:rFonts w:asciiTheme="majorBidi" w:hAnsiTheme="majorBidi" w:cstheme="majorBidi"/>
                <w:b/>
                <w:bCs/>
                <w:sz w:val="24"/>
                <w:szCs w:val="24"/>
              </w:rPr>
              <w:t>AIC</w:t>
            </w:r>
          </w:p>
        </w:tc>
        <w:tc>
          <w:tcPr>
            <w:tcW w:w="826" w:type="dxa"/>
            <w:tcBorders>
              <w:top w:val="single" w:sz="4" w:space="0" w:color="auto"/>
              <w:left w:val="nil"/>
              <w:bottom w:val="single" w:sz="8" w:space="0" w:color="000000"/>
              <w:right w:val="nil"/>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Pr>
                <w:rFonts w:ascii="Arial" w:hAnsi="Arial" w:cs="Arial"/>
                <w:b/>
                <w:bCs/>
                <w:sz w:val="24"/>
                <w:szCs w:val="24"/>
              </w:rPr>
              <w:t>Δ</w:t>
            </w:r>
            <w:r w:rsidRPr="00031DB4">
              <w:rPr>
                <w:rFonts w:asciiTheme="majorBidi" w:hAnsiTheme="majorBidi" w:cstheme="majorBidi"/>
                <w:b/>
                <w:bCs/>
                <w:sz w:val="24"/>
                <w:szCs w:val="24"/>
              </w:rPr>
              <w:t>AIC</w:t>
            </w:r>
          </w:p>
        </w:tc>
        <w:tc>
          <w:tcPr>
            <w:tcW w:w="984" w:type="dxa"/>
            <w:gridSpan w:val="2"/>
            <w:tcBorders>
              <w:top w:val="single" w:sz="4" w:space="0" w:color="auto"/>
              <w:left w:val="nil"/>
              <w:bottom w:val="single" w:sz="8" w:space="0" w:color="000000"/>
              <w:right w:val="single" w:sz="4" w:space="0" w:color="auto"/>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LogLik</w:t>
            </w:r>
          </w:p>
        </w:tc>
      </w:tr>
      <w:tr w:rsidR="000163C8" w:rsidRPr="00031DB4" w:rsidTr="00930407">
        <w:trPr>
          <w:trHeight w:val="391"/>
        </w:trPr>
        <w:tc>
          <w:tcPr>
            <w:tcW w:w="5931" w:type="dxa"/>
            <w:tcBorders>
              <w:top w:val="single" w:sz="8" w:space="0" w:color="000000"/>
              <w:left w:val="single" w:sz="4" w:space="0" w:color="auto"/>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Behavioural</w:t>
            </w:r>
          </w:p>
        </w:tc>
        <w:tc>
          <w:tcPr>
            <w:tcW w:w="901" w:type="dxa"/>
            <w:tcBorders>
              <w:top w:val="single" w:sz="8" w:space="0" w:color="000000"/>
              <w:left w:val="nil"/>
              <w:bottom w:val="single" w:sz="8" w:space="0" w:color="000000"/>
              <w:right w:val="nil"/>
            </w:tcBorders>
            <w:shd w:val="clear" w:color="auto" w:fill="D9D9D9"/>
          </w:tcPr>
          <w:p w:rsidR="000163C8" w:rsidRPr="00031DB4" w:rsidRDefault="000163C8" w:rsidP="00930407">
            <w:pPr>
              <w:spacing w:line="240" w:lineRule="auto"/>
              <w:jc w:val="both"/>
              <w:rPr>
                <w:rFonts w:asciiTheme="majorBidi" w:hAnsiTheme="majorBidi" w:cstheme="majorBidi"/>
                <w:sz w:val="24"/>
                <w:szCs w:val="24"/>
              </w:rPr>
            </w:pPr>
          </w:p>
        </w:tc>
        <w:tc>
          <w:tcPr>
            <w:tcW w:w="826" w:type="dxa"/>
            <w:tcBorders>
              <w:top w:val="single" w:sz="8" w:space="0" w:color="000000"/>
              <w:left w:val="nil"/>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t>
            </w:r>
          </w:p>
        </w:tc>
        <w:tc>
          <w:tcPr>
            <w:tcW w:w="984" w:type="dxa"/>
            <w:gridSpan w:val="2"/>
            <w:tcBorders>
              <w:top w:val="single" w:sz="8" w:space="0" w:color="000000"/>
              <w:left w:val="nil"/>
              <w:bottom w:val="single" w:sz="8" w:space="0" w:color="000000"/>
              <w:right w:val="single" w:sz="4" w:space="0" w:color="auto"/>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t>
            </w:r>
          </w:p>
        </w:tc>
      </w:tr>
      <w:tr w:rsidR="000163C8" w:rsidRPr="00031DB4" w:rsidTr="00930407">
        <w:trPr>
          <w:trHeight w:val="441"/>
        </w:trPr>
        <w:tc>
          <w:tcPr>
            <w:tcW w:w="5931" w:type="dxa"/>
            <w:tcBorders>
              <w:top w:val="single" w:sz="8" w:space="0" w:color="000000"/>
              <w:left w:val="single" w:sz="4" w:space="0" w:color="auto"/>
              <w:bottom w:val="nil"/>
              <w:right w:val="nil"/>
            </w:tcBorders>
            <w:shd w:val="clear" w:color="auto" w:fill="auto"/>
            <w:tcMar>
              <w:top w:w="15" w:type="dxa"/>
              <w:left w:w="47" w:type="dxa"/>
              <w:bottom w:w="0" w:type="dxa"/>
              <w:right w:w="47" w:type="dxa"/>
            </w:tcMar>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 Wiggles + Sex + (1 | id)</w:t>
            </w:r>
          </w:p>
        </w:tc>
        <w:tc>
          <w:tcPr>
            <w:tcW w:w="901" w:type="dxa"/>
            <w:tcBorders>
              <w:top w:val="single" w:sz="8" w:space="0" w:color="000000"/>
              <w:left w:val="nil"/>
              <w:bottom w:val="nil"/>
              <w:right w:val="nil"/>
            </w:tcBorders>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-12473</w:t>
            </w:r>
          </w:p>
        </w:tc>
        <w:tc>
          <w:tcPr>
            <w:tcW w:w="826" w:type="dxa"/>
            <w:tcBorders>
              <w:top w:val="single" w:sz="8" w:space="0" w:color="000000"/>
              <w:left w:val="nil"/>
              <w:bottom w:val="nil"/>
              <w:right w:val="nil"/>
            </w:tcBorders>
            <w:shd w:val="clear" w:color="auto" w:fill="auto"/>
            <w:tcMar>
              <w:top w:w="15" w:type="dxa"/>
              <w:left w:w="47" w:type="dxa"/>
              <w:bottom w:w="0" w:type="dxa"/>
              <w:right w:w="47" w:type="dxa"/>
            </w:tcMar>
          </w:tcPr>
          <w:p w:rsidR="000163C8" w:rsidRPr="00704FEF" w:rsidRDefault="000163C8" w:rsidP="00930407">
            <w:pPr>
              <w:spacing w:line="240" w:lineRule="auto"/>
              <w:jc w:val="center"/>
              <w:rPr>
                <w:rFonts w:asciiTheme="majorBidi" w:hAnsiTheme="majorBidi" w:cstheme="majorBidi"/>
                <w:sz w:val="24"/>
                <w:szCs w:val="24"/>
              </w:rPr>
            </w:pPr>
            <w:r w:rsidRPr="00704FEF">
              <w:rPr>
                <w:rFonts w:asciiTheme="majorBidi" w:hAnsiTheme="majorBidi" w:cstheme="majorBidi"/>
                <w:sz w:val="24"/>
                <w:szCs w:val="24"/>
              </w:rPr>
              <w:t>0</w:t>
            </w:r>
          </w:p>
        </w:tc>
        <w:tc>
          <w:tcPr>
            <w:tcW w:w="984" w:type="dxa"/>
            <w:gridSpan w:val="2"/>
            <w:tcBorders>
              <w:top w:val="single" w:sz="8" w:space="0" w:color="000000"/>
              <w:left w:val="nil"/>
              <w:bottom w:val="nil"/>
              <w:right w:val="single" w:sz="4" w:space="0" w:color="auto"/>
            </w:tcBorders>
            <w:shd w:val="clear" w:color="auto" w:fill="auto"/>
            <w:tcMar>
              <w:top w:w="15" w:type="dxa"/>
              <w:left w:w="47" w:type="dxa"/>
              <w:bottom w:w="0" w:type="dxa"/>
              <w:right w:w="47" w:type="dxa"/>
            </w:tcMar>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6244</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Depth + Sex + (Depth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-12469</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4</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6238</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Wiggles + Sex + (Wiggles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-12464</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6241</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Bottom Duration + Sex + (1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-12460</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13</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6237</w:t>
            </w:r>
          </w:p>
        </w:tc>
      </w:tr>
      <w:tr w:rsidR="000163C8" w:rsidRPr="00031DB4" w:rsidTr="00930407">
        <w:trPr>
          <w:trHeight w:val="40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b/>
                <w:bCs/>
                <w:sz w:val="24"/>
                <w:szCs w:val="24"/>
              </w:rPr>
            </w:pPr>
            <w:r w:rsidRPr="007D77DE">
              <w:rPr>
                <w:rFonts w:asciiTheme="majorBidi" w:hAnsiTheme="majorBidi" w:cstheme="majorBidi"/>
                <w:sz w:val="24"/>
                <w:szCs w:val="24"/>
              </w:rPr>
              <w:t>~ Bottom Duration + Sex + (Bottom Duration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-12457</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16</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6238</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ACPUE + Sex + (ACPUE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-12449</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24</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6234</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Depth + Sex + (1 | id)</w:t>
            </w:r>
          </w:p>
        </w:tc>
        <w:tc>
          <w:tcPr>
            <w:tcW w:w="901"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-12441</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32</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6228</w:t>
            </w:r>
          </w:p>
        </w:tc>
      </w:tr>
      <w:tr w:rsidR="000163C8" w:rsidRPr="00031DB4" w:rsidTr="00930407">
        <w:trPr>
          <w:trHeight w:val="39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AC52F1">
              <w:rPr>
                <w:rFonts w:asciiTheme="majorBidi" w:hAnsiTheme="majorBidi" w:cstheme="majorBidi"/>
                <w:sz w:val="24"/>
                <w:szCs w:val="24"/>
              </w:rPr>
              <w:t>~ ACPUE + Sex + (1 | id)</w:t>
            </w:r>
          </w:p>
        </w:tc>
        <w:tc>
          <w:tcPr>
            <w:tcW w:w="2711" w:type="dxa"/>
            <w:gridSpan w:val="4"/>
            <w:tcBorders>
              <w:top w:val="nil"/>
              <w:left w:val="nil"/>
              <w:bottom w:val="nil"/>
              <w:right w:val="single" w:sz="4" w:space="0" w:color="auto"/>
            </w:tcBorders>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 xml:space="preserve">Did not converge          </w:t>
            </w:r>
          </w:p>
        </w:tc>
      </w:tr>
      <w:tr w:rsidR="000163C8" w:rsidRPr="00031DB4" w:rsidTr="00930407">
        <w:trPr>
          <w:trHeight w:val="391"/>
        </w:trPr>
        <w:tc>
          <w:tcPr>
            <w:tcW w:w="5931" w:type="dxa"/>
            <w:tcBorders>
              <w:top w:val="single" w:sz="8" w:space="0" w:color="000000"/>
              <w:left w:val="single" w:sz="4" w:space="0" w:color="auto"/>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Environmental</w:t>
            </w:r>
          </w:p>
        </w:tc>
        <w:tc>
          <w:tcPr>
            <w:tcW w:w="901" w:type="dxa"/>
            <w:tcBorders>
              <w:top w:val="single" w:sz="8" w:space="0" w:color="000000"/>
              <w:left w:val="nil"/>
              <w:bottom w:val="single" w:sz="8" w:space="0" w:color="000000"/>
              <w:right w:val="nil"/>
            </w:tcBorders>
            <w:shd w:val="clear" w:color="auto" w:fill="D9D9D9"/>
          </w:tcPr>
          <w:p w:rsidR="000163C8" w:rsidRPr="00031DB4" w:rsidRDefault="000163C8" w:rsidP="00930407">
            <w:pPr>
              <w:spacing w:line="240" w:lineRule="auto"/>
              <w:jc w:val="both"/>
              <w:rPr>
                <w:rFonts w:asciiTheme="majorBidi" w:hAnsiTheme="majorBidi" w:cstheme="majorBidi"/>
                <w:sz w:val="24"/>
                <w:szCs w:val="24"/>
              </w:rPr>
            </w:pPr>
          </w:p>
        </w:tc>
        <w:tc>
          <w:tcPr>
            <w:tcW w:w="826" w:type="dxa"/>
            <w:tcBorders>
              <w:top w:val="single" w:sz="8" w:space="0" w:color="000000"/>
              <w:left w:val="nil"/>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center"/>
              <w:rPr>
                <w:rFonts w:asciiTheme="majorBidi" w:hAnsiTheme="majorBidi" w:cstheme="majorBidi"/>
                <w:sz w:val="24"/>
                <w:szCs w:val="24"/>
              </w:rPr>
            </w:pPr>
          </w:p>
        </w:tc>
        <w:tc>
          <w:tcPr>
            <w:tcW w:w="984" w:type="dxa"/>
            <w:gridSpan w:val="2"/>
            <w:tcBorders>
              <w:top w:val="single" w:sz="8" w:space="0" w:color="000000"/>
              <w:left w:val="nil"/>
              <w:bottom w:val="single" w:sz="8" w:space="0" w:color="000000"/>
              <w:right w:val="single" w:sz="4" w:space="0" w:color="auto"/>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t>
            </w:r>
          </w:p>
        </w:tc>
      </w:tr>
      <w:tr w:rsidR="000163C8" w:rsidRPr="00031DB4" w:rsidTr="00930407">
        <w:trPr>
          <w:trHeight w:val="391"/>
        </w:trPr>
        <w:tc>
          <w:tcPr>
            <w:tcW w:w="5931" w:type="dxa"/>
            <w:tcBorders>
              <w:top w:val="single" w:sz="8" w:space="0" w:color="000000"/>
              <w:left w:val="single" w:sz="4" w:space="0" w:color="auto"/>
              <w:bottom w:val="nil"/>
              <w:right w:val="nil"/>
            </w:tcBorders>
            <w:shd w:val="clear" w:color="auto" w:fill="auto"/>
            <w:tcMar>
              <w:top w:w="15" w:type="dxa"/>
              <w:left w:w="47" w:type="dxa"/>
              <w:bottom w:w="0" w:type="dxa"/>
              <w:right w:w="47" w:type="dxa"/>
            </w:tcMar>
            <w:vAlign w:val="center"/>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 BS + Sex + (1 | id)</w:t>
            </w:r>
          </w:p>
        </w:tc>
        <w:tc>
          <w:tcPr>
            <w:tcW w:w="901" w:type="dxa"/>
            <w:tcBorders>
              <w:top w:val="single" w:sz="8" w:space="0" w:color="000000"/>
              <w:left w:val="nil"/>
              <w:bottom w:val="nil"/>
              <w:right w:val="nil"/>
            </w:tcBorders>
            <w:vAlign w:val="center"/>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-12447</w:t>
            </w:r>
          </w:p>
        </w:tc>
        <w:tc>
          <w:tcPr>
            <w:tcW w:w="910" w:type="dxa"/>
            <w:gridSpan w:val="2"/>
            <w:tcBorders>
              <w:top w:val="single" w:sz="8" w:space="0" w:color="000000"/>
              <w:left w:val="nil"/>
              <w:bottom w:val="nil"/>
              <w:right w:val="nil"/>
            </w:tcBorders>
            <w:shd w:val="clear" w:color="auto" w:fill="auto"/>
            <w:tcMar>
              <w:top w:w="15" w:type="dxa"/>
              <w:left w:w="47" w:type="dxa"/>
              <w:bottom w:w="0" w:type="dxa"/>
              <w:right w:w="47" w:type="dxa"/>
            </w:tcMar>
          </w:tcPr>
          <w:p w:rsidR="000163C8" w:rsidRPr="00704FEF" w:rsidRDefault="000163C8" w:rsidP="00930407">
            <w:pPr>
              <w:spacing w:line="240" w:lineRule="auto"/>
              <w:jc w:val="center"/>
              <w:rPr>
                <w:rFonts w:asciiTheme="majorBidi" w:hAnsiTheme="majorBidi" w:cstheme="majorBidi"/>
                <w:sz w:val="24"/>
                <w:szCs w:val="24"/>
              </w:rPr>
            </w:pPr>
            <w:r w:rsidRPr="00704FEF">
              <w:rPr>
                <w:rFonts w:asciiTheme="majorBidi" w:hAnsiTheme="majorBidi" w:cstheme="majorBidi"/>
                <w:sz w:val="24"/>
                <w:szCs w:val="24"/>
              </w:rPr>
              <w:t>0</w:t>
            </w:r>
          </w:p>
        </w:tc>
        <w:tc>
          <w:tcPr>
            <w:tcW w:w="900" w:type="dxa"/>
            <w:tcBorders>
              <w:top w:val="single" w:sz="8" w:space="0" w:color="000000"/>
              <w:left w:val="nil"/>
              <w:bottom w:val="nil"/>
              <w:right w:val="single" w:sz="4" w:space="0" w:color="auto"/>
            </w:tcBorders>
            <w:shd w:val="clear" w:color="auto" w:fill="auto"/>
            <w:vAlign w:val="center"/>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6231</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SIC + Sex + (</w:t>
            </w:r>
            <w:r>
              <w:rPr>
                <w:rFonts w:asciiTheme="majorBidi" w:hAnsiTheme="majorBidi" w:cstheme="majorBidi"/>
                <w:sz w:val="24"/>
                <w:szCs w:val="24"/>
              </w:rPr>
              <w:t>1</w:t>
            </w:r>
            <w:r w:rsidRPr="007D77DE">
              <w:rPr>
                <w:rFonts w:asciiTheme="majorBidi" w:hAnsiTheme="majorBidi" w:cstheme="majorBidi"/>
                <w:sz w:val="24"/>
                <w:szCs w:val="24"/>
              </w:rPr>
              <w:t xml:space="preserve">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-12441</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4</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6229</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SSH + Sex + (SSH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-12442</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6230</w:t>
            </w:r>
          </w:p>
        </w:tc>
      </w:tr>
      <w:tr w:rsidR="000163C8" w:rsidRPr="00031DB4" w:rsidTr="00930407">
        <w:trPr>
          <w:trHeight w:val="39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b/>
                <w:bCs/>
                <w:sz w:val="24"/>
                <w:szCs w:val="24"/>
              </w:rPr>
            </w:pPr>
            <w:r w:rsidRPr="007D77DE">
              <w:rPr>
                <w:rFonts w:asciiTheme="majorBidi" w:hAnsiTheme="majorBidi" w:cstheme="majorBidi"/>
                <w:sz w:val="24"/>
                <w:szCs w:val="24"/>
              </w:rPr>
              <w:t>~ SST + Sex + (SST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b/>
                <w:bCs/>
                <w:sz w:val="24"/>
                <w:szCs w:val="24"/>
              </w:rPr>
            </w:pPr>
            <w:r w:rsidRPr="007D77DE">
              <w:rPr>
                <w:rFonts w:asciiTheme="majorBidi" w:hAnsiTheme="majorBidi" w:cstheme="majorBidi"/>
                <w:sz w:val="24"/>
                <w:szCs w:val="24"/>
              </w:rPr>
              <w:t>-12442</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5</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6231</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SIC + Sex + (SIC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-12441</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6229</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xml:space="preserve">~ </w:t>
            </w:r>
            <w:r>
              <w:rPr>
                <w:rFonts w:asciiTheme="majorBidi" w:hAnsiTheme="majorBidi" w:cstheme="majorBidi"/>
                <w:sz w:val="24"/>
                <w:szCs w:val="24"/>
              </w:rPr>
              <w:t>BATH</w:t>
            </w:r>
            <w:r w:rsidRPr="004B47A9">
              <w:rPr>
                <w:rFonts w:asciiTheme="majorBidi" w:hAnsiTheme="majorBidi" w:cstheme="majorBidi"/>
                <w:sz w:val="24"/>
                <w:szCs w:val="24"/>
              </w:rPr>
              <w:t xml:space="preserve"> </w:t>
            </w:r>
            <w:r w:rsidRPr="007D77DE">
              <w:rPr>
                <w:rFonts w:asciiTheme="majorBidi" w:hAnsiTheme="majorBidi" w:cstheme="majorBidi"/>
                <w:sz w:val="24"/>
                <w:szCs w:val="24"/>
              </w:rPr>
              <w:t>+ Sex + (1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-12441</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6</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6228</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BS + Sex + (BS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-12439</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8</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6228</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SSH + Sex + (1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-12439</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8</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6227</w:t>
            </w:r>
          </w:p>
        </w:tc>
      </w:tr>
      <w:tr w:rsidR="000163C8" w:rsidRPr="00031DB4" w:rsidTr="00930407">
        <w:trPr>
          <w:trHeight w:val="441"/>
        </w:trPr>
        <w:tc>
          <w:tcPr>
            <w:tcW w:w="5931"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b/>
                <w:bCs/>
                <w:sz w:val="24"/>
                <w:szCs w:val="24"/>
              </w:rPr>
            </w:pPr>
            <w:r w:rsidRPr="007D77DE">
              <w:rPr>
                <w:rFonts w:asciiTheme="majorBidi" w:hAnsiTheme="majorBidi" w:cstheme="majorBidi"/>
                <w:sz w:val="24"/>
                <w:szCs w:val="24"/>
              </w:rPr>
              <w:t>~ SST + Sex + (1 | id)</w:t>
            </w:r>
          </w:p>
        </w:tc>
        <w:tc>
          <w:tcPr>
            <w:tcW w:w="901"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b/>
                <w:bCs/>
                <w:sz w:val="24"/>
                <w:szCs w:val="24"/>
              </w:rPr>
            </w:pPr>
            <w:r w:rsidRPr="007D77DE">
              <w:rPr>
                <w:rFonts w:asciiTheme="majorBidi" w:hAnsiTheme="majorBidi" w:cstheme="majorBidi"/>
                <w:sz w:val="24"/>
                <w:szCs w:val="24"/>
              </w:rPr>
              <w:t>-12433</w:t>
            </w:r>
          </w:p>
        </w:tc>
        <w:tc>
          <w:tcPr>
            <w:tcW w:w="826"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14</w:t>
            </w:r>
          </w:p>
        </w:tc>
        <w:tc>
          <w:tcPr>
            <w:tcW w:w="984"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6223</w:t>
            </w:r>
          </w:p>
        </w:tc>
      </w:tr>
      <w:tr w:rsidR="000163C8" w:rsidRPr="00031DB4" w:rsidTr="00930407">
        <w:trPr>
          <w:trHeight w:val="391"/>
        </w:trPr>
        <w:tc>
          <w:tcPr>
            <w:tcW w:w="5931" w:type="dxa"/>
            <w:tcBorders>
              <w:top w:val="nil"/>
              <w:left w:val="single" w:sz="4" w:space="0" w:color="auto"/>
              <w:bottom w:val="single" w:sz="4" w:space="0" w:color="auto"/>
              <w:right w:val="nil"/>
            </w:tcBorders>
            <w:shd w:val="clear" w:color="auto" w:fill="auto"/>
            <w:tcMar>
              <w:top w:w="15" w:type="dxa"/>
              <w:left w:w="47" w:type="dxa"/>
              <w:bottom w:w="0" w:type="dxa"/>
              <w:right w:w="47" w:type="dxa"/>
            </w:tcMar>
            <w:vAlign w:val="center"/>
          </w:tcPr>
          <w:p w:rsidR="000163C8" w:rsidRPr="00AC52F1" w:rsidRDefault="000163C8" w:rsidP="00930407">
            <w:pPr>
              <w:spacing w:line="240" w:lineRule="auto"/>
              <w:jc w:val="both"/>
              <w:rPr>
                <w:rFonts w:asciiTheme="majorBidi" w:hAnsiTheme="majorBidi" w:cstheme="majorBidi"/>
                <w:sz w:val="24"/>
                <w:szCs w:val="24"/>
              </w:rPr>
            </w:pPr>
            <w:r w:rsidRPr="007D77DE">
              <w:rPr>
                <w:rFonts w:asciiTheme="majorBidi" w:hAnsiTheme="majorBidi" w:cstheme="majorBidi"/>
                <w:sz w:val="24"/>
                <w:szCs w:val="24"/>
              </w:rPr>
              <w:t xml:space="preserve">~ </w:t>
            </w:r>
            <w:r>
              <w:rPr>
                <w:rFonts w:asciiTheme="majorBidi" w:hAnsiTheme="majorBidi" w:cstheme="majorBidi"/>
                <w:sz w:val="24"/>
                <w:szCs w:val="24"/>
              </w:rPr>
              <w:t>BATH</w:t>
            </w:r>
            <w:r w:rsidRPr="004B47A9">
              <w:rPr>
                <w:rFonts w:asciiTheme="majorBidi" w:hAnsiTheme="majorBidi" w:cstheme="majorBidi"/>
                <w:sz w:val="24"/>
                <w:szCs w:val="24"/>
              </w:rPr>
              <w:t xml:space="preserve"> </w:t>
            </w:r>
            <w:r w:rsidRPr="007D77DE">
              <w:rPr>
                <w:rFonts w:asciiTheme="majorBidi" w:hAnsiTheme="majorBidi" w:cstheme="majorBidi"/>
                <w:sz w:val="24"/>
                <w:szCs w:val="24"/>
              </w:rPr>
              <w:t>+ Sex + (</w:t>
            </w:r>
            <w:r>
              <w:rPr>
                <w:rFonts w:asciiTheme="majorBidi" w:hAnsiTheme="majorBidi" w:cstheme="majorBidi"/>
                <w:sz w:val="24"/>
                <w:szCs w:val="24"/>
              </w:rPr>
              <w:t>BATH</w:t>
            </w:r>
            <w:r w:rsidRPr="004B47A9">
              <w:rPr>
                <w:rFonts w:asciiTheme="majorBidi" w:hAnsiTheme="majorBidi" w:cstheme="majorBidi"/>
                <w:sz w:val="24"/>
                <w:szCs w:val="24"/>
              </w:rPr>
              <w:t xml:space="preserve"> </w:t>
            </w:r>
            <w:r w:rsidRPr="007D77DE">
              <w:rPr>
                <w:rFonts w:asciiTheme="majorBidi" w:hAnsiTheme="majorBidi" w:cstheme="majorBidi"/>
                <w:sz w:val="24"/>
                <w:szCs w:val="24"/>
              </w:rPr>
              <w:t>| id)</w:t>
            </w:r>
          </w:p>
        </w:tc>
        <w:tc>
          <w:tcPr>
            <w:tcW w:w="2711" w:type="dxa"/>
            <w:gridSpan w:val="4"/>
            <w:tcBorders>
              <w:top w:val="nil"/>
              <w:left w:val="nil"/>
              <w:bottom w:val="single" w:sz="4" w:space="0" w:color="auto"/>
              <w:right w:val="single" w:sz="4" w:space="0" w:color="auto"/>
            </w:tcBorders>
          </w:tcPr>
          <w:p w:rsidR="000163C8" w:rsidRPr="00B43F8D" w:rsidRDefault="000163C8" w:rsidP="00930407">
            <w:pPr>
              <w:spacing w:line="240" w:lineRule="auto"/>
              <w:jc w:val="center"/>
              <w:rPr>
                <w:rFonts w:asciiTheme="majorBidi" w:hAnsiTheme="majorBidi" w:cstheme="majorBidi"/>
                <w:sz w:val="24"/>
                <w:szCs w:val="24"/>
              </w:rPr>
            </w:pPr>
            <w:r w:rsidRPr="00B43F8D">
              <w:rPr>
                <w:rFonts w:asciiTheme="majorBidi" w:hAnsiTheme="majorBidi" w:cstheme="majorBidi"/>
                <w:sz w:val="24"/>
                <w:szCs w:val="24"/>
              </w:rPr>
              <w:t>Did not converge</w:t>
            </w:r>
          </w:p>
        </w:tc>
      </w:tr>
    </w:tbl>
    <w:p w:rsidR="000163C8" w:rsidRDefault="000163C8" w:rsidP="000163C8">
      <w:pPr>
        <w:rPr>
          <w:rFonts w:asciiTheme="majorBidi" w:hAnsiTheme="majorBidi" w:cstheme="majorBidi"/>
        </w:rPr>
      </w:pPr>
      <w:r>
        <w:rPr>
          <w:rFonts w:asciiTheme="majorBidi" w:hAnsiTheme="majorBidi" w:cstheme="majorBidi"/>
        </w:rPr>
        <w:br w:type="page"/>
      </w:r>
    </w:p>
    <w:p w:rsidR="000163C8" w:rsidRPr="00583B2B" w:rsidRDefault="000163C8" w:rsidP="000163C8">
      <w:pPr>
        <w:spacing w:line="240" w:lineRule="auto"/>
        <w:jc w:val="both"/>
        <w:rPr>
          <w:rFonts w:asciiTheme="majorBidi" w:hAnsiTheme="majorBidi" w:cstheme="majorBidi"/>
          <w:i/>
          <w:iCs/>
        </w:rPr>
      </w:pPr>
      <w:r w:rsidRPr="00583B2B">
        <w:rPr>
          <w:rFonts w:asciiTheme="majorBidi" w:hAnsiTheme="majorBidi" w:cstheme="majorBidi"/>
        </w:rPr>
        <w:lastRenderedPageBreak/>
        <w:t>Table S</w:t>
      </w:r>
      <w:r>
        <w:rPr>
          <w:rFonts w:asciiTheme="majorBidi" w:hAnsiTheme="majorBidi" w:cstheme="majorBidi"/>
        </w:rPr>
        <w:t>3</w:t>
      </w:r>
      <w:r w:rsidRPr="00583B2B">
        <w:rPr>
          <w:rFonts w:asciiTheme="majorBidi" w:hAnsiTheme="majorBidi" w:cstheme="majorBidi"/>
        </w:rPr>
        <w:t xml:space="preserve">. Results from move persistence mixed effects models (mpmm) incorporating relationships with behavioural and environmental predictors. Single-term models are fit to data from 10 penguins during the crèche period and evaluated using Akaike information criterion (AIC). </w:t>
      </w:r>
      <w:r>
        <w:rPr>
          <w:rFonts w:asciiTheme="majorBidi" w:hAnsiTheme="majorBidi" w:cstheme="majorBidi"/>
        </w:rPr>
        <w:t>T</w:t>
      </w:r>
      <w:r w:rsidRPr="00583B2B">
        <w:rPr>
          <w:rFonts w:asciiTheme="majorBidi" w:hAnsiTheme="majorBidi" w:cstheme="majorBidi"/>
        </w:rPr>
        <w:t xml:space="preserve">he models are ranked according to the best fits (lowest </w:t>
      </w:r>
      <w:r>
        <w:rPr>
          <w:rFonts w:asciiTheme="majorBidi" w:hAnsiTheme="majorBidi" w:cstheme="majorBidi"/>
        </w:rPr>
        <w:t xml:space="preserve">absolute </w:t>
      </w:r>
      <w:r w:rsidRPr="00583B2B">
        <w:rPr>
          <w:rFonts w:asciiTheme="majorBidi" w:hAnsiTheme="majorBidi" w:cstheme="majorBidi"/>
        </w:rPr>
        <w:t>AIC</w:t>
      </w:r>
      <w:r>
        <w:rPr>
          <w:rFonts w:asciiTheme="majorBidi" w:hAnsiTheme="majorBidi" w:cstheme="majorBidi"/>
        </w:rPr>
        <w:t xml:space="preserve"> and </w:t>
      </w:r>
      <w:r w:rsidRPr="00C43A8B">
        <w:rPr>
          <w:rFonts w:asciiTheme="majorBidi" w:hAnsiTheme="majorBidi" w:cstheme="majorBidi"/>
          <w:b/>
          <w:bCs/>
        </w:rPr>
        <w:t>Δ</w:t>
      </w:r>
      <w:r w:rsidRPr="00C43A8B">
        <w:rPr>
          <w:rFonts w:asciiTheme="majorBidi" w:hAnsiTheme="majorBidi" w:cstheme="majorBidi"/>
        </w:rPr>
        <w:t>AIC</w:t>
      </w:r>
      <w:r>
        <w:rPr>
          <w:rFonts w:asciiTheme="majorBidi" w:hAnsiTheme="majorBidi" w:cstheme="majorBidi"/>
        </w:rPr>
        <w:t xml:space="preserve">. Best ranked models </w:t>
      </w:r>
      <w:r w:rsidRPr="00583B2B">
        <w:rPr>
          <w:rFonts w:asciiTheme="majorBidi" w:hAnsiTheme="majorBidi" w:cstheme="majorBidi"/>
        </w:rPr>
        <w:t xml:space="preserve">were carried forward into more complex models combining behavioural and environmental predictors (see </w:t>
      </w:r>
      <w:r w:rsidRPr="00583B2B">
        <w:rPr>
          <w:rFonts w:asciiTheme="majorBidi" w:hAnsiTheme="majorBidi" w:cstheme="majorBidi"/>
          <w:i/>
          <w:iCs/>
        </w:rPr>
        <w:t>Methods</w:t>
      </w:r>
      <w:r w:rsidRPr="00583B2B">
        <w:rPr>
          <w:rFonts w:asciiTheme="majorBidi" w:hAnsiTheme="majorBidi" w:cstheme="majorBidi"/>
        </w:rPr>
        <w:t xml:space="preserve"> for further detail). </w:t>
      </w:r>
    </w:p>
    <w:tbl>
      <w:tblPr>
        <w:tblW w:w="8662" w:type="dxa"/>
        <w:tblLayout w:type="fixed"/>
        <w:tblCellMar>
          <w:left w:w="0" w:type="dxa"/>
          <w:right w:w="0" w:type="dxa"/>
        </w:tblCellMar>
        <w:tblLook w:val="04A0" w:firstRow="1" w:lastRow="0" w:firstColumn="1" w:lastColumn="0" w:noHBand="0" w:noVBand="1"/>
      </w:tblPr>
      <w:tblGrid>
        <w:gridCol w:w="5921"/>
        <w:gridCol w:w="899"/>
        <w:gridCol w:w="824"/>
        <w:gridCol w:w="77"/>
        <w:gridCol w:w="911"/>
        <w:gridCol w:w="30"/>
      </w:tblGrid>
      <w:tr w:rsidR="000163C8" w:rsidRPr="00031DB4" w:rsidTr="00930407">
        <w:trPr>
          <w:gridAfter w:val="1"/>
          <w:wAfter w:w="20" w:type="dxa"/>
          <w:trHeight w:val="389"/>
        </w:trPr>
        <w:tc>
          <w:tcPr>
            <w:tcW w:w="5928" w:type="dxa"/>
            <w:tcBorders>
              <w:top w:val="single" w:sz="4" w:space="0" w:color="auto"/>
              <w:left w:val="single" w:sz="4" w:space="0" w:color="auto"/>
              <w:bottom w:val="single" w:sz="8" w:space="0" w:color="000000"/>
              <w:right w:val="nil"/>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bookmarkStart w:id="0" w:name="OLE_LINK1"/>
            <w:r w:rsidRPr="00031DB4">
              <w:rPr>
                <w:rFonts w:asciiTheme="majorBidi" w:hAnsiTheme="majorBidi" w:cstheme="majorBidi"/>
                <w:b/>
                <w:bCs/>
                <w:sz w:val="24"/>
                <w:szCs w:val="24"/>
              </w:rPr>
              <w:t>Crèche models</w:t>
            </w:r>
          </w:p>
        </w:tc>
        <w:tc>
          <w:tcPr>
            <w:tcW w:w="900" w:type="dxa"/>
            <w:tcBorders>
              <w:top w:val="single" w:sz="4" w:space="0" w:color="auto"/>
              <w:left w:val="nil"/>
              <w:bottom w:val="single" w:sz="8" w:space="0" w:color="000000"/>
              <w:right w:val="nil"/>
            </w:tcBorders>
            <w:shd w:val="clear" w:color="auto" w:fill="808080"/>
          </w:tcPr>
          <w:p w:rsidR="000163C8" w:rsidRDefault="000163C8" w:rsidP="00930407">
            <w:pPr>
              <w:spacing w:line="240" w:lineRule="auto"/>
              <w:jc w:val="both"/>
              <w:rPr>
                <w:rFonts w:ascii="Arial" w:hAnsi="Arial" w:cs="Arial"/>
                <w:b/>
                <w:bCs/>
                <w:sz w:val="24"/>
                <w:szCs w:val="24"/>
              </w:rPr>
            </w:pPr>
            <w:r w:rsidRPr="007D77DE">
              <w:rPr>
                <w:rFonts w:asciiTheme="majorBidi" w:hAnsiTheme="majorBidi" w:cstheme="majorBidi"/>
                <w:b/>
                <w:bCs/>
                <w:sz w:val="24"/>
                <w:szCs w:val="24"/>
              </w:rPr>
              <w:t>AIC</w:t>
            </w:r>
          </w:p>
        </w:tc>
        <w:tc>
          <w:tcPr>
            <w:tcW w:w="825" w:type="dxa"/>
            <w:tcBorders>
              <w:top w:val="single" w:sz="4" w:space="0" w:color="auto"/>
              <w:left w:val="nil"/>
              <w:bottom w:val="single" w:sz="8" w:space="0" w:color="000000"/>
              <w:right w:val="nil"/>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center"/>
              <w:rPr>
                <w:rFonts w:asciiTheme="majorBidi" w:hAnsiTheme="majorBidi" w:cstheme="majorBidi"/>
                <w:sz w:val="24"/>
                <w:szCs w:val="24"/>
              </w:rPr>
            </w:pPr>
            <w:r>
              <w:rPr>
                <w:rFonts w:ascii="Arial" w:hAnsi="Arial" w:cs="Arial"/>
                <w:b/>
                <w:bCs/>
                <w:sz w:val="24"/>
                <w:szCs w:val="24"/>
              </w:rPr>
              <w:t>Δ</w:t>
            </w:r>
            <w:r w:rsidRPr="00031DB4">
              <w:rPr>
                <w:rFonts w:asciiTheme="majorBidi" w:hAnsiTheme="majorBidi" w:cstheme="majorBidi"/>
                <w:b/>
                <w:bCs/>
                <w:sz w:val="24"/>
                <w:szCs w:val="24"/>
              </w:rPr>
              <w:t>AIC</w:t>
            </w:r>
          </w:p>
        </w:tc>
        <w:tc>
          <w:tcPr>
            <w:tcW w:w="989" w:type="dxa"/>
            <w:gridSpan w:val="2"/>
            <w:tcBorders>
              <w:top w:val="single" w:sz="4" w:space="0" w:color="auto"/>
              <w:left w:val="nil"/>
              <w:bottom w:val="single" w:sz="8" w:space="0" w:color="000000"/>
              <w:right w:val="single" w:sz="4" w:space="0" w:color="auto"/>
            </w:tcBorders>
            <w:shd w:val="clear" w:color="auto" w:fill="808080"/>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LogLik</w:t>
            </w:r>
          </w:p>
        </w:tc>
      </w:tr>
      <w:tr w:rsidR="000163C8" w:rsidRPr="00031DB4" w:rsidTr="00930407">
        <w:trPr>
          <w:gridAfter w:val="1"/>
          <w:wAfter w:w="20" w:type="dxa"/>
          <w:trHeight w:val="389"/>
        </w:trPr>
        <w:tc>
          <w:tcPr>
            <w:tcW w:w="5928" w:type="dxa"/>
            <w:tcBorders>
              <w:top w:val="single" w:sz="8" w:space="0" w:color="000000"/>
              <w:left w:val="single" w:sz="4" w:space="0" w:color="auto"/>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Behavioural</w:t>
            </w:r>
          </w:p>
        </w:tc>
        <w:tc>
          <w:tcPr>
            <w:tcW w:w="900" w:type="dxa"/>
            <w:tcBorders>
              <w:top w:val="single" w:sz="8" w:space="0" w:color="000000"/>
              <w:left w:val="nil"/>
              <w:bottom w:val="single" w:sz="8" w:space="0" w:color="000000"/>
              <w:right w:val="nil"/>
            </w:tcBorders>
            <w:shd w:val="clear" w:color="auto" w:fill="D9D9D9"/>
          </w:tcPr>
          <w:p w:rsidR="000163C8" w:rsidRPr="00031DB4" w:rsidRDefault="000163C8" w:rsidP="00930407">
            <w:pPr>
              <w:spacing w:line="240" w:lineRule="auto"/>
              <w:jc w:val="both"/>
              <w:rPr>
                <w:rFonts w:asciiTheme="majorBidi" w:hAnsiTheme="majorBidi" w:cstheme="majorBidi"/>
                <w:sz w:val="24"/>
                <w:szCs w:val="24"/>
              </w:rPr>
            </w:pPr>
          </w:p>
        </w:tc>
        <w:tc>
          <w:tcPr>
            <w:tcW w:w="825" w:type="dxa"/>
            <w:tcBorders>
              <w:top w:val="single" w:sz="8" w:space="0" w:color="000000"/>
              <w:left w:val="nil"/>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center"/>
              <w:rPr>
                <w:rFonts w:asciiTheme="majorBidi" w:hAnsiTheme="majorBidi" w:cstheme="majorBidi"/>
                <w:sz w:val="24"/>
                <w:szCs w:val="24"/>
              </w:rPr>
            </w:pPr>
          </w:p>
        </w:tc>
        <w:tc>
          <w:tcPr>
            <w:tcW w:w="989" w:type="dxa"/>
            <w:gridSpan w:val="2"/>
            <w:tcBorders>
              <w:top w:val="single" w:sz="8" w:space="0" w:color="000000"/>
              <w:left w:val="nil"/>
              <w:bottom w:val="single" w:sz="8" w:space="0" w:color="000000"/>
              <w:right w:val="single" w:sz="4" w:space="0" w:color="auto"/>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t>
            </w:r>
          </w:p>
        </w:tc>
      </w:tr>
      <w:tr w:rsidR="000163C8" w:rsidRPr="00031DB4" w:rsidTr="00930407">
        <w:trPr>
          <w:gridAfter w:val="1"/>
          <w:wAfter w:w="20" w:type="dxa"/>
          <w:trHeight w:val="439"/>
        </w:trPr>
        <w:tc>
          <w:tcPr>
            <w:tcW w:w="5928" w:type="dxa"/>
            <w:tcBorders>
              <w:top w:val="single" w:sz="8" w:space="0" w:color="000000"/>
              <w:left w:val="single" w:sz="4" w:space="0" w:color="auto"/>
              <w:bottom w:val="nil"/>
              <w:right w:val="nil"/>
            </w:tcBorders>
            <w:shd w:val="clear" w:color="auto" w:fill="auto"/>
            <w:tcMar>
              <w:top w:w="15" w:type="dxa"/>
              <w:left w:w="47" w:type="dxa"/>
              <w:bottom w:w="0" w:type="dxa"/>
              <w:right w:w="47" w:type="dxa"/>
            </w:tcMar>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 Bottom Duration + Sex + (Bottom Duration | id)</w:t>
            </w:r>
          </w:p>
        </w:tc>
        <w:tc>
          <w:tcPr>
            <w:tcW w:w="900" w:type="dxa"/>
            <w:tcBorders>
              <w:top w:val="single" w:sz="8" w:space="0" w:color="000000"/>
              <w:left w:val="nil"/>
              <w:bottom w:val="nil"/>
              <w:right w:val="nil"/>
            </w:tcBorders>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-14188</w:t>
            </w:r>
          </w:p>
        </w:tc>
        <w:tc>
          <w:tcPr>
            <w:tcW w:w="825" w:type="dxa"/>
            <w:tcBorders>
              <w:top w:val="single" w:sz="8" w:space="0" w:color="000000"/>
              <w:left w:val="nil"/>
              <w:bottom w:val="nil"/>
              <w:right w:val="nil"/>
            </w:tcBorders>
            <w:shd w:val="clear" w:color="auto" w:fill="auto"/>
            <w:tcMar>
              <w:top w:w="15" w:type="dxa"/>
              <w:left w:w="47" w:type="dxa"/>
              <w:bottom w:w="0" w:type="dxa"/>
              <w:right w:w="47" w:type="dxa"/>
            </w:tcMar>
          </w:tcPr>
          <w:p w:rsidR="000163C8" w:rsidRPr="00704FEF" w:rsidRDefault="000163C8" w:rsidP="00930407">
            <w:pPr>
              <w:spacing w:line="240" w:lineRule="auto"/>
              <w:jc w:val="center"/>
              <w:rPr>
                <w:rFonts w:asciiTheme="majorBidi" w:hAnsiTheme="majorBidi" w:cstheme="majorBidi"/>
                <w:sz w:val="24"/>
                <w:szCs w:val="24"/>
              </w:rPr>
            </w:pPr>
            <w:r w:rsidRPr="00704FEF">
              <w:rPr>
                <w:rFonts w:asciiTheme="majorBidi" w:hAnsiTheme="majorBidi" w:cstheme="majorBidi"/>
                <w:sz w:val="24"/>
                <w:szCs w:val="24"/>
              </w:rPr>
              <w:t>0</w:t>
            </w:r>
          </w:p>
        </w:tc>
        <w:tc>
          <w:tcPr>
            <w:tcW w:w="989" w:type="dxa"/>
            <w:gridSpan w:val="2"/>
            <w:tcBorders>
              <w:top w:val="single" w:sz="8" w:space="0" w:color="000000"/>
              <w:left w:val="nil"/>
              <w:bottom w:val="nil"/>
              <w:right w:val="single" w:sz="4" w:space="0" w:color="auto"/>
            </w:tcBorders>
            <w:shd w:val="clear" w:color="auto" w:fill="auto"/>
            <w:tcMar>
              <w:top w:w="15" w:type="dxa"/>
              <w:left w:w="47" w:type="dxa"/>
              <w:bottom w:w="0" w:type="dxa"/>
              <w:right w:w="47" w:type="dxa"/>
            </w:tcMar>
            <w:vAlign w:val="bottom"/>
          </w:tcPr>
          <w:p w:rsidR="000163C8" w:rsidRPr="00704FEF" w:rsidRDefault="000163C8" w:rsidP="00930407">
            <w:pPr>
              <w:spacing w:line="240" w:lineRule="auto"/>
              <w:jc w:val="both"/>
              <w:rPr>
                <w:rFonts w:asciiTheme="majorBidi" w:hAnsiTheme="majorBidi" w:cstheme="majorBidi"/>
                <w:sz w:val="24"/>
                <w:szCs w:val="24"/>
              </w:rPr>
            </w:pPr>
            <w:r w:rsidRPr="00704FEF">
              <w:rPr>
                <w:rFonts w:asciiTheme="majorBidi" w:hAnsiTheme="majorBidi" w:cstheme="majorBidi"/>
                <w:sz w:val="24"/>
                <w:szCs w:val="24"/>
              </w:rPr>
              <w:t>7103</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Bottom Duration + Sex + (1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-14180</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8</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7097</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Depth + Sex + (Depth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-14178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10</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7098</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ACPUE + Sex + (1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-14175</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13</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7095</w:t>
            </w:r>
          </w:p>
        </w:tc>
      </w:tr>
      <w:tr w:rsidR="000163C8" w:rsidRPr="00031DB4" w:rsidTr="00930407">
        <w:trPr>
          <w:gridAfter w:val="1"/>
          <w:wAfter w:w="20" w:type="dxa"/>
          <w:trHeight w:val="39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b/>
                <w:bCs/>
                <w:sz w:val="24"/>
                <w:szCs w:val="24"/>
              </w:rPr>
            </w:pPr>
            <w:r w:rsidRPr="00031DB4">
              <w:rPr>
                <w:rFonts w:asciiTheme="majorBidi" w:hAnsiTheme="majorBidi" w:cstheme="majorBidi"/>
                <w:sz w:val="24"/>
                <w:szCs w:val="24"/>
              </w:rPr>
              <w:t>~ Wiggles + Sex + (1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-14168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20</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7091</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Wiggles + Sex + (Wiggles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-14168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20</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7091</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Depth + Sex + (1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50</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7076</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ACPUE + Sex + (ACPUE | id)</w:t>
            </w:r>
          </w:p>
        </w:tc>
        <w:tc>
          <w:tcPr>
            <w:tcW w:w="900" w:type="dxa"/>
            <w:tcBorders>
              <w:top w:val="nil"/>
              <w:left w:val="nil"/>
              <w:bottom w:val="nil"/>
              <w:right w:val="nil"/>
            </w:tcBorders>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-14131</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57</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bottom"/>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xml:space="preserve"> 7075</w:t>
            </w:r>
          </w:p>
        </w:tc>
      </w:tr>
      <w:tr w:rsidR="000163C8" w:rsidRPr="00031DB4" w:rsidTr="00930407">
        <w:trPr>
          <w:gridAfter w:val="1"/>
          <w:wAfter w:w="20" w:type="dxa"/>
          <w:trHeight w:val="389"/>
        </w:trPr>
        <w:tc>
          <w:tcPr>
            <w:tcW w:w="5928" w:type="dxa"/>
            <w:tcBorders>
              <w:top w:val="single" w:sz="8" w:space="0" w:color="000000"/>
              <w:left w:val="single" w:sz="4" w:space="0" w:color="auto"/>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b/>
                <w:bCs/>
                <w:sz w:val="24"/>
                <w:szCs w:val="24"/>
              </w:rPr>
              <w:t>Environmental</w:t>
            </w:r>
          </w:p>
        </w:tc>
        <w:tc>
          <w:tcPr>
            <w:tcW w:w="900" w:type="dxa"/>
            <w:tcBorders>
              <w:top w:val="single" w:sz="8" w:space="0" w:color="000000"/>
              <w:left w:val="nil"/>
              <w:bottom w:val="single" w:sz="8" w:space="0" w:color="000000"/>
              <w:right w:val="nil"/>
            </w:tcBorders>
            <w:shd w:val="clear" w:color="auto" w:fill="D9D9D9"/>
          </w:tcPr>
          <w:p w:rsidR="000163C8" w:rsidRPr="00031DB4" w:rsidRDefault="000163C8" w:rsidP="00930407">
            <w:pPr>
              <w:spacing w:line="240" w:lineRule="auto"/>
              <w:jc w:val="both"/>
              <w:rPr>
                <w:rFonts w:asciiTheme="majorBidi" w:hAnsiTheme="majorBidi" w:cstheme="majorBidi"/>
                <w:sz w:val="24"/>
                <w:szCs w:val="24"/>
              </w:rPr>
            </w:pPr>
          </w:p>
        </w:tc>
        <w:tc>
          <w:tcPr>
            <w:tcW w:w="825" w:type="dxa"/>
            <w:tcBorders>
              <w:top w:val="single" w:sz="8" w:space="0" w:color="000000"/>
              <w:left w:val="nil"/>
              <w:bottom w:val="single" w:sz="8" w:space="0" w:color="000000"/>
              <w:right w:val="nil"/>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center"/>
              <w:rPr>
                <w:rFonts w:asciiTheme="majorBidi" w:hAnsiTheme="majorBidi" w:cstheme="majorBidi"/>
                <w:sz w:val="24"/>
                <w:szCs w:val="24"/>
              </w:rPr>
            </w:pPr>
          </w:p>
        </w:tc>
        <w:tc>
          <w:tcPr>
            <w:tcW w:w="989" w:type="dxa"/>
            <w:gridSpan w:val="2"/>
            <w:tcBorders>
              <w:top w:val="single" w:sz="8" w:space="0" w:color="000000"/>
              <w:left w:val="nil"/>
              <w:bottom w:val="single" w:sz="8" w:space="0" w:color="000000"/>
              <w:right w:val="single" w:sz="4" w:space="0" w:color="auto"/>
            </w:tcBorders>
            <w:shd w:val="clear" w:color="auto" w:fill="D9D9D9"/>
            <w:tcMar>
              <w:top w:w="15" w:type="dxa"/>
              <w:left w:w="47" w:type="dxa"/>
              <w:bottom w:w="0" w:type="dxa"/>
              <w:right w:w="47" w:type="dxa"/>
            </w:tcMar>
            <w:vAlign w:val="center"/>
            <w:hideMark/>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 </w:t>
            </w:r>
          </w:p>
        </w:tc>
      </w:tr>
      <w:tr w:rsidR="000163C8" w:rsidRPr="00031DB4" w:rsidTr="00930407">
        <w:trPr>
          <w:trHeight w:val="389"/>
        </w:trPr>
        <w:tc>
          <w:tcPr>
            <w:tcW w:w="5928" w:type="dxa"/>
            <w:tcBorders>
              <w:top w:val="single" w:sz="8" w:space="0" w:color="000000"/>
              <w:left w:val="single" w:sz="4" w:space="0" w:color="auto"/>
              <w:bottom w:val="nil"/>
              <w:right w:val="nil"/>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Pr>
                <w:rFonts w:asciiTheme="majorBidi" w:hAnsiTheme="majorBidi" w:cstheme="majorBidi"/>
                <w:sz w:val="24"/>
                <w:szCs w:val="24"/>
              </w:rPr>
              <w:t>BATH</w:t>
            </w:r>
            <w:r w:rsidRPr="004B47A9">
              <w:rPr>
                <w:rFonts w:asciiTheme="majorBidi" w:hAnsiTheme="majorBidi" w:cstheme="majorBidi"/>
                <w:sz w:val="24"/>
                <w:szCs w:val="24"/>
              </w:rPr>
              <w:t xml:space="preserve"> + Sex + (</w:t>
            </w:r>
            <w:r>
              <w:rPr>
                <w:rFonts w:asciiTheme="majorBidi" w:hAnsiTheme="majorBidi" w:cstheme="majorBidi"/>
                <w:sz w:val="24"/>
                <w:szCs w:val="24"/>
              </w:rPr>
              <w:t>BATH</w:t>
            </w:r>
            <w:r w:rsidRPr="004B47A9">
              <w:rPr>
                <w:rFonts w:asciiTheme="majorBidi" w:hAnsiTheme="majorBidi" w:cstheme="majorBidi"/>
                <w:sz w:val="24"/>
                <w:szCs w:val="24"/>
              </w:rPr>
              <w:t xml:space="preserve"> | id)</w:t>
            </w:r>
          </w:p>
        </w:tc>
        <w:tc>
          <w:tcPr>
            <w:tcW w:w="900" w:type="dxa"/>
            <w:tcBorders>
              <w:top w:val="single" w:sz="8" w:space="0" w:color="000000"/>
              <w:left w:val="nil"/>
              <w:bottom w:val="nil"/>
              <w:right w:val="nil"/>
            </w:tcBorders>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-14231</w:t>
            </w:r>
          </w:p>
        </w:tc>
        <w:tc>
          <w:tcPr>
            <w:tcW w:w="902" w:type="dxa"/>
            <w:gridSpan w:val="2"/>
            <w:tcBorders>
              <w:top w:val="single" w:sz="8" w:space="0" w:color="000000"/>
              <w:left w:val="nil"/>
              <w:bottom w:val="nil"/>
              <w:right w:val="nil"/>
            </w:tcBorders>
            <w:shd w:val="clear" w:color="auto" w:fill="auto"/>
            <w:tcMar>
              <w:top w:w="15" w:type="dxa"/>
              <w:left w:w="47" w:type="dxa"/>
              <w:bottom w:w="0" w:type="dxa"/>
              <w:right w:w="47" w:type="dxa"/>
            </w:tcMar>
          </w:tcPr>
          <w:p w:rsidR="000163C8" w:rsidRPr="004B47A9"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0</w:t>
            </w:r>
          </w:p>
        </w:tc>
        <w:tc>
          <w:tcPr>
            <w:tcW w:w="912" w:type="dxa"/>
            <w:tcBorders>
              <w:top w:val="single" w:sz="8" w:space="0" w:color="000000"/>
              <w:left w:val="nil"/>
              <w:bottom w:val="nil"/>
              <w:right w:val="single" w:sz="4" w:space="0" w:color="auto"/>
            </w:tcBorders>
            <w:shd w:val="clear" w:color="auto" w:fill="auto"/>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7125</w:t>
            </w:r>
          </w:p>
        </w:tc>
        <w:tc>
          <w:tcPr>
            <w:tcW w:w="20" w:type="dxa"/>
            <w:tcBorders>
              <w:left w:val="single" w:sz="4" w:space="0" w:color="auto"/>
              <w:right w:val="single" w:sz="4" w:space="0" w:color="auto"/>
            </w:tcBorders>
            <w:vAlign w:val="bottom"/>
          </w:tcPr>
          <w:p w:rsidR="000163C8" w:rsidRPr="00031DB4" w:rsidRDefault="000163C8" w:rsidP="00930407"/>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Pr>
                <w:rFonts w:asciiTheme="majorBidi" w:hAnsiTheme="majorBidi" w:cstheme="majorBidi"/>
                <w:sz w:val="24"/>
                <w:szCs w:val="24"/>
              </w:rPr>
              <w:t>SST</w:t>
            </w:r>
            <w:r w:rsidRPr="004B47A9">
              <w:rPr>
                <w:rFonts w:asciiTheme="majorBidi" w:hAnsiTheme="majorBidi" w:cstheme="majorBidi"/>
                <w:sz w:val="24"/>
                <w:szCs w:val="24"/>
              </w:rPr>
              <w:t xml:space="preserve"> + Sex + (</w:t>
            </w:r>
            <w:r>
              <w:rPr>
                <w:rFonts w:asciiTheme="majorBidi" w:hAnsiTheme="majorBidi" w:cstheme="majorBidi"/>
                <w:sz w:val="24"/>
                <w:szCs w:val="24"/>
              </w:rPr>
              <w:t>1</w:t>
            </w:r>
            <w:r w:rsidRPr="004B47A9">
              <w:rPr>
                <w:rFonts w:asciiTheme="majorBidi" w:hAnsiTheme="majorBidi" w:cstheme="majorBidi"/>
                <w:sz w:val="24"/>
                <w:szCs w:val="24"/>
              </w:rPr>
              <w:t xml:space="preserve"> | id)</w:t>
            </w:r>
          </w:p>
        </w:tc>
        <w:tc>
          <w:tcPr>
            <w:tcW w:w="900" w:type="dxa"/>
            <w:tcBorders>
              <w:top w:val="nil"/>
              <w:left w:val="nil"/>
              <w:bottom w:val="nil"/>
              <w:right w:val="nil"/>
            </w:tcBorders>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-141</w:t>
            </w:r>
            <w:r>
              <w:rPr>
                <w:rFonts w:asciiTheme="majorBidi" w:hAnsiTheme="majorBidi" w:cstheme="majorBidi"/>
                <w:sz w:val="24"/>
                <w:szCs w:val="24"/>
              </w:rPr>
              <w:t>90</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4B47A9"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41</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710</w:t>
            </w:r>
            <w:r>
              <w:rPr>
                <w:rFonts w:asciiTheme="majorBidi" w:hAnsiTheme="majorBidi" w:cstheme="majorBidi"/>
                <w:sz w:val="24"/>
                <w:szCs w:val="24"/>
              </w:rPr>
              <w:t>2</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SIC + Sex + (SIC | id)</w:t>
            </w:r>
          </w:p>
        </w:tc>
        <w:tc>
          <w:tcPr>
            <w:tcW w:w="900" w:type="dxa"/>
            <w:tcBorders>
              <w:top w:val="nil"/>
              <w:left w:val="nil"/>
              <w:bottom w:val="nil"/>
              <w:right w:val="nil"/>
            </w:tcBorders>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-14188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4B47A9"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43</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sidRPr="004B47A9">
              <w:rPr>
                <w:rFonts w:asciiTheme="majorBidi" w:hAnsiTheme="majorBidi" w:cstheme="majorBidi"/>
                <w:sz w:val="24"/>
                <w:szCs w:val="24"/>
              </w:rPr>
              <w:t>7103</w:t>
            </w:r>
          </w:p>
        </w:tc>
      </w:tr>
      <w:tr w:rsidR="000163C8" w:rsidRPr="00031DB4" w:rsidTr="00930407">
        <w:trPr>
          <w:gridAfter w:val="1"/>
          <w:wAfter w:w="20" w:type="dxa"/>
          <w:trHeight w:val="38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Pr>
                <w:rFonts w:asciiTheme="majorBidi" w:hAnsiTheme="majorBidi" w:cstheme="majorBidi"/>
                <w:sz w:val="24"/>
                <w:szCs w:val="24"/>
              </w:rPr>
              <w:t>BS</w:t>
            </w:r>
            <w:r w:rsidRPr="00031DB4">
              <w:rPr>
                <w:rFonts w:asciiTheme="majorBidi" w:hAnsiTheme="majorBidi" w:cstheme="majorBidi"/>
                <w:sz w:val="24"/>
                <w:szCs w:val="24"/>
              </w:rPr>
              <w:t xml:space="preserve"> + Sex + (1 | id)</w:t>
            </w:r>
          </w:p>
        </w:tc>
        <w:tc>
          <w:tcPr>
            <w:tcW w:w="900" w:type="dxa"/>
            <w:tcBorders>
              <w:top w:val="nil"/>
              <w:left w:val="nil"/>
              <w:bottom w:val="nil"/>
              <w:right w:val="nil"/>
            </w:tcBorders>
            <w:vAlign w:val="center"/>
          </w:tcPr>
          <w:p w:rsidR="000163C8" w:rsidRPr="004B47A9"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-14141</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4B47A9"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90</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4B47A9"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7078</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SSH + Sex + (1 | id)</w:t>
            </w:r>
          </w:p>
        </w:tc>
        <w:tc>
          <w:tcPr>
            <w:tcW w:w="900"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-14138</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93</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7076</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Pr>
                <w:rFonts w:asciiTheme="majorBidi" w:hAnsiTheme="majorBidi" w:cstheme="majorBidi"/>
                <w:sz w:val="24"/>
                <w:szCs w:val="24"/>
              </w:rPr>
              <w:t>BATH</w:t>
            </w:r>
            <w:r w:rsidRPr="004B47A9">
              <w:rPr>
                <w:rFonts w:asciiTheme="majorBidi" w:hAnsiTheme="majorBidi" w:cstheme="majorBidi"/>
                <w:sz w:val="24"/>
                <w:szCs w:val="24"/>
              </w:rPr>
              <w:t xml:space="preserve"> </w:t>
            </w:r>
            <w:r w:rsidRPr="00031DB4">
              <w:rPr>
                <w:rFonts w:asciiTheme="majorBidi" w:hAnsiTheme="majorBidi" w:cstheme="majorBidi"/>
                <w:sz w:val="24"/>
                <w:szCs w:val="24"/>
              </w:rPr>
              <w:t>+ Sex + (1 | id)</w:t>
            </w:r>
          </w:p>
        </w:tc>
        <w:tc>
          <w:tcPr>
            <w:tcW w:w="900"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-14137</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94</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7075</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Pr>
                <w:rFonts w:asciiTheme="majorBidi" w:hAnsiTheme="majorBidi" w:cstheme="majorBidi"/>
                <w:sz w:val="24"/>
                <w:szCs w:val="24"/>
              </w:rPr>
              <w:t>BS</w:t>
            </w:r>
            <w:r w:rsidRPr="00031DB4">
              <w:rPr>
                <w:rFonts w:asciiTheme="majorBidi" w:hAnsiTheme="majorBidi" w:cstheme="majorBidi"/>
                <w:sz w:val="24"/>
                <w:szCs w:val="24"/>
              </w:rPr>
              <w:t xml:space="preserve"> + Sex + (</w:t>
            </w:r>
            <w:r>
              <w:rPr>
                <w:rFonts w:asciiTheme="majorBidi" w:hAnsiTheme="majorBidi" w:cstheme="majorBidi"/>
                <w:sz w:val="24"/>
                <w:szCs w:val="24"/>
              </w:rPr>
              <w:t>BS</w:t>
            </w:r>
            <w:r w:rsidRPr="00031DB4">
              <w:rPr>
                <w:rFonts w:asciiTheme="majorBidi" w:hAnsiTheme="majorBidi" w:cstheme="majorBidi"/>
                <w:sz w:val="24"/>
                <w:szCs w:val="24"/>
              </w:rPr>
              <w:t xml:space="preserve"> | id)</w:t>
            </w:r>
          </w:p>
        </w:tc>
        <w:tc>
          <w:tcPr>
            <w:tcW w:w="900"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-14135</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96</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7077</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SSH + Sex + (SSH | id)</w:t>
            </w:r>
          </w:p>
        </w:tc>
        <w:tc>
          <w:tcPr>
            <w:tcW w:w="900" w:type="dxa"/>
            <w:tcBorders>
              <w:top w:val="nil"/>
              <w:left w:val="nil"/>
              <w:bottom w:val="nil"/>
              <w:right w:val="nil"/>
            </w:tcBorders>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-14135</w:t>
            </w:r>
          </w:p>
        </w:tc>
        <w:tc>
          <w:tcPr>
            <w:tcW w:w="825" w:type="dxa"/>
            <w:tcBorders>
              <w:top w:val="nil"/>
              <w:left w:val="nil"/>
              <w:bottom w:val="nil"/>
              <w:right w:val="nil"/>
            </w:tcBorders>
            <w:shd w:val="clear" w:color="auto" w:fill="auto"/>
            <w:tcMar>
              <w:top w:w="15" w:type="dxa"/>
              <w:left w:w="47" w:type="dxa"/>
              <w:bottom w:w="0" w:type="dxa"/>
              <w:right w:w="47" w:type="dxa"/>
            </w:tcMar>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96</w:t>
            </w:r>
          </w:p>
        </w:tc>
        <w:tc>
          <w:tcPr>
            <w:tcW w:w="989" w:type="dxa"/>
            <w:gridSpan w:val="2"/>
            <w:tcBorders>
              <w:top w:val="nil"/>
              <w:left w:val="nil"/>
              <w:bottom w:val="nil"/>
              <w:right w:val="single" w:sz="4" w:space="0" w:color="auto"/>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sz w:val="24"/>
                <w:szCs w:val="24"/>
              </w:rPr>
            </w:pPr>
            <w:r w:rsidRPr="00031DB4">
              <w:rPr>
                <w:rFonts w:asciiTheme="majorBidi" w:hAnsiTheme="majorBidi" w:cstheme="majorBidi"/>
                <w:sz w:val="24"/>
                <w:szCs w:val="24"/>
              </w:rPr>
              <w:t>7076</w:t>
            </w:r>
          </w:p>
        </w:tc>
      </w:tr>
      <w:tr w:rsidR="000163C8" w:rsidRPr="00031DB4" w:rsidTr="00930407">
        <w:trPr>
          <w:gridAfter w:val="1"/>
          <w:wAfter w:w="20" w:type="dxa"/>
          <w:trHeight w:val="439"/>
        </w:trPr>
        <w:tc>
          <w:tcPr>
            <w:tcW w:w="5928" w:type="dxa"/>
            <w:tcBorders>
              <w:top w:val="nil"/>
              <w:left w:val="single" w:sz="4" w:space="0" w:color="auto"/>
              <w:bottom w:val="nil"/>
              <w:right w:val="nil"/>
            </w:tcBorders>
            <w:shd w:val="clear" w:color="auto" w:fill="auto"/>
            <w:tcMar>
              <w:top w:w="15" w:type="dxa"/>
              <w:left w:w="47" w:type="dxa"/>
              <w:bottom w:w="0" w:type="dxa"/>
              <w:right w:w="47" w:type="dxa"/>
            </w:tcMar>
            <w:vAlign w:val="center"/>
          </w:tcPr>
          <w:p w:rsidR="000163C8" w:rsidRPr="00031DB4" w:rsidRDefault="000163C8" w:rsidP="00930407">
            <w:pPr>
              <w:spacing w:line="240" w:lineRule="auto"/>
              <w:jc w:val="both"/>
              <w:rPr>
                <w:rFonts w:asciiTheme="majorBidi" w:hAnsiTheme="majorBidi" w:cstheme="majorBidi"/>
                <w:b/>
                <w:bCs/>
                <w:sz w:val="24"/>
                <w:szCs w:val="24"/>
              </w:rPr>
            </w:pPr>
            <w:r w:rsidRPr="003C3FFC">
              <w:rPr>
                <w:rFonts w:asciiTheme="majorBidi" w:hAnsiTheme="majorBidi" w:cstheme="majorBidi"/>
                <w:sz w:val="24"/>
                <w:szCs w:val="24"/>
              </w:rPr>
              <w:t>SIC+ Sex + (1 | id)</w:t>
            </w:r>
          </w:p>
        </w:tc>
        <w:tc>
          <w:tcPr>
            <w:tcW w:w="2714" w:type="dxa"/>
            <w:gridSpan w:val="4"/>
            <w:tcBorders>
              <w:top w:val="nil"/>
              <w:left w:val="nil"/>
              <w:bottom w:val="nil"/>
              <w:right w:val="single" w:sz="4" w:space="0" w:color="auto"/>
            </w:tcBorders>
          </w:tcPr>
          <w:p w:rsidR="000163C8" w:rsidRPr="00031DB4"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Did not converge</w:t>
            </w:r>
          </w:p>
        </w:tc>
      </w:tr>
      <w:tr w:rsidR="000163C8" w:rsidRPr="00031DB4" w:rsidTr="00930407">
        <w:trPr>
          <w:gridAfter w:val="1"/>
          <w:wAfter w:w="20" w:type="dxa"/>
          <w:trHeight w:val="389"/>
        </w:trPr>
        <w:tc>
          <w:tcPr>
            <w:tcW w:w="5928" w:type="dxa"/>
            <w:tcBorders>
              <w:top w:val="nil"/>
              <w:left w:val="single" w:sz="4" w:space="0" w:color="auto"/>
              <w:bottom w:val="single" w:sz="4" w:space="0" w:color="auto"/>
              <w:right w:val="nil"/>
            </w:tcBorders>
            <w:shd w:val="clear" w:color="auto" w:fill="auto"/>
            <w:tcMar>
              <w:top w:w="15" w:type="dxa"/>
              <w:left w:w="47" w:type="dxa"/>
              <w:bottom w:w="0" w:type="dxa"/>
              <w:right w:w="47" w:type="dxa"/>
            </w:tcMar>
            <w:vAlign w:val="center"/>
          </w:tcPr>
          <w:p w:rsidR="000163C8" w:rsidRPr="00AC52F1" w:rsidRDefault="000163C8" w:rsidP="00930407">
            <w:pPr>
              <w:spacing w:line="240" w:lineRule="auto"/>
              <w:jc w:val="both"/>
              <w:rPr>
                <w:rFonts w:asciiTheme="majorBidi" w:hAnsiTheme="majorBidi" w:cstheme="majorBidi"/>
                <w:sz w:val="24"/>
                <w:szCs w:val="24"/>
              </w:rPr>
            </w:pPr>
            <w:r w:rsidRPr="00AC52F1">
              <w:rPr>
                <w:rFonts w:asciiTheme="majorBidi" w:hAnsiTheme="majorBidi" w:cstheme="majorBidi"/>
                <w:sz w:val="24"/>
                <w:szCs w:val="24"/>
              </w:rPr>
              <w:t>SST + Sex + (SST | id)</w:t>
            </w:r>
          </w:p>
        </w:tc>
        <w:tc>
          <w:tcPr>
            <w:tcW w:w="2714" w:type="dxa"/>
            <w:gridSpan w:val="4"/>
            <w:tcBorders>
              <w:top w:val="nil"/>
              <w:left w:val="nil"/>
              <w:bottom w:val="single" w:sz="4" w:space="0" w:color="auto"/>
              <w:right w:val="single" w:sz="4" w:space="0" w:color="auto"/>
            </w:tcBorders>
          </w:tcPr>
          <w:p w:rsidR="000163C8" w:rsidRPr="00B43F8D" w:rsidRDefault="000163C8" w:rsidP="00930407">
            <w:pPr>
              <w:spacing w:line="240" w:lineRule="auto"/>
              <w:jc w:val="center"/>
              <w:rPr>
                <w:rFonts w:asciiTheme="majorBidi" w:hAnsiTheme="majorBidi" w:cstheme="majorBidi"/>
                <w:sz w:val="24"/>
                <w:szCs w:val="24"/>
              </w:rPr>
            </w:pPr>
            <w:r>
              <w:rPr>
                <w:rFonts w:asciiTheme="majorBidi" w:hAnsiTheme="majorBidi" w:cstheme="majorBidi"/>
                <w:sz w:val="24"/>
                <w:szCs w:val="24"/>
              </w:rPr>
              <w:t>Did not converge</w:t>
            </w:r>
          </w:p>
        </w:tc>
      </w:tr>
      <w:bookmarkEnd w:id="0"/>
    </w:tbl>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pPr>
    </w:p>
    <w:p w:rsidR="000163C8" w:rsidRDefault="000163C8" w:rsidP="000163C8">
      <w:pPr>
        <w:rPr>
          <w:rFonts w:asciiTheme="majorBidi" w:hAnsiTheme="majorBidi" w:cstheme="majorBidi"/>
        </w:rPr>
        <w:sectPr w:rsidR="000163C8" w:rsidSect="000163C8">
          <w:pgSz w:w="11906" w:h="16838"/>
          <w:pgMar w:top="1440" w:right="1440" w:bottom="1440" w:left="1440" w:header="709" w:footer="709" w:gutter="0"/>
          <w:cols w:space="708"/>
          <w:docGrid w:linePitch="360"/>
        </w:sectPr>
      </w:pPr>
    </w:p>
    <w:p w:rsidR="000163C8" w:rsidRDefault="000163C8" w:rsidP="000163C8">
      <w:pPr>
        <w:rPr>
          <w:noProof/>
        </w:rPr>
      </w:pPr>
      <w:r>
        <w:rPr>
          <w:noProof/>
          <w:lang w:eastAsia="en-IN"/>
        </w:rPr>
        <w:lastRenderedPageBreak/>
        <w:drawing>
          <wp:inline distT="0" distB="0" distL="0" distR="0" wp14:anchorId="7773607A" wp14:editId="20491E39">
            <wp:extent cx="9829800" cy="491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29800" cy="4914900"/>
                    </a:xfrm>
                    <a:prstGeom prst="rect">
                      <a:avLst/>
                    </a:prstGeom>
                    <a:noFill/>
                    <a:ln>
                      <a:noFill/>
                    </a:ln>
                  </pic:spPr>
                </pic:pic>
              </a:graphicData>
            </a:graphic>
          </wp:inline>
        </w:drawing>
      </w:r>
    </w:p>
    <w:p w:rsidR="000163C8" w:rsidRPr="00F25748" w:rsidRDefault="000163C8" w:rsidP="000163C8">
      <w:pPr>
        <w:rPr>
          <w:rFonts w:asciiTheme="majorBidi" w:hAnsiTheme="majorBidi" w:cstheme="majorBidi"/>
        </w:rPr>
      </w:pPr>
      <w:r w:rsidRPr="00F25748">
        <w:rPr>
          <w:rFonts w:asciiTheme="majorBidi" w:hAnsiTheme="majorBidi" w:cstheme="majorBidi"/>
        </w:rPr>
        <w:t>Fig. S1. Example time-series of move persistence from Adélie penguin foraging trips (n = 6) at irregular (fitted) and regular (1, 2 and 3-hour) time steps. Move persistent parameters recorded for 1-hour time steps closely resembled fitted values and was therefore deemed most practical and adequate for our purposes.</w:t>
      </w:r>
    </w:p>
    <w:p w:rsidR="000163C8" w:rsidRDefault="000163C8" w:rsidP="000163C8">
      <w:pPr>
        <w:rPr>
          <w:rFonts w:asciiTheme="majorBidi" w:hAnsiTheme="majorBidi" w:cstheme="majorBidi"/>
        </w:rPr>
      </w:pPr>
    </w:p>
    <w:p w:rsidR="000163C8" w:rsidRDefault="000163C8" w:rsidP="000163C8">
      <w:pPr>
        <w:rPr>
          <w:noProof/>
        </w:rPr>
      </w:pPr>
      <w:r>
        <w:rPr>
          <w:noProof/>
          <w:lang w:eastAsia="en-IN"/>
        </w:rPr>
        <w:drawing>
          <wp:inline distT="0" distB="0" distL="0" distR="0" wp14:anchorId="3019302C" wp14:editId="5159DC0E">
            <wp:extent cx="6934200" cy="4389120"/>
            <wp:effectExtent l="0" t="0" r="0" b="0"/>
            <wp:docPr id="9" name="Picture 9" descr="Chart, bar 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 waterfall char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34200" cy="4389120"/>
                    </a:xfrm>
                    <a:prstGeom prst="rect">
                      <a:avLst/>
                    </a:prstGeom>
                    <a:noFill/>
                    <a:ln>
                      <a:noFill/>
                    </a:ln>
                  </pic:spPr>
                </pic:pic>
              </a:graphicData>
            </a:graphic>
          </wp:inline>
        </w:drawing>
      </w:r>
    </w:p>
    <w:p w:rsidR="000163C8" w:rsidRDefault="000163C8" w:rsidP="000163C8">
      <w:pPr>
        <w:tabs>
          <w:tab w:val="left" w:pos="1572"/>
        </w:tabs>
        <w:rPr>
          <w:noProof/>
        </w:rPr>
      </w:pPr>
      <w:r w:rsidRPr="00583B2B">
        <w:rPr>
          <w:rFonts w:asciiTheme="majorBidi" w:hAnsiTheme="majorBidi" w:cstheme="majorBidi"/>
        </w:rPr>
        <w:t>Fig. S</w:t>
      </w:r>
      <w:r>
        <w:rPr>
          <w:rFonts w:asciiTheme="majorBidi" w:hAnsiTheme="majorBidi" w:cstheme="majorBidi"/>
        </w:rPr>
        <w:t>2</w:t>
      </w:r>
      <w:r w:rsidRPr="00583B2B">
        <w:rPr>
          <w:rFonts w:asciiTheme="majorBidi" w:hAnsiTheme="majorBidi" w:cstheme="majorBidi"/>
        </w:rPr>
        <w:t xml:space="preserve">. </w:t>
      </w:r>
      <w:r>
        <w:rPr>
          <w:rFonts w:asciiTheme="majorBidi" w:hAnsiTheme="majorBidi" w:cstheme="majorBidi"/>
        </w:rPr>
        <w:t>Correlations between predictor variables used to inform final model configurations. Behavioural and environmental variables are displayed for guard and crèche separately. SSH: Sea surface height, BS: Bathymetry slope, BATH: Bathymetry, SST: Sea surface temperature, SIC: Sea ice concentration, ACPUE: Attempts of catch per unit effort, Wigs: Wiggles, Bdur: Bottom duration, Depth: Depth.</w:t>
      </w:r>
    </w:p>
    <w:p w:rsidR="000163C8" w:rsidRPr="00B87733" w:rsidRDefault="000163C8" w:rsidP="000163C8">
      <w:pPr>
        <w:tabs>
          <w:tab w:val="left" w:pos="1572"/>
        </w:tabs>
        <w:rPr>
          <w:rFonts w:asciiTheme="majorBidi" w:hAnsiTheme="majorBidi" w:cstheme="majorBidi"/>
        </w:rPr>
        <w:sectPr w:rsidR="000163C8" w:rsidRPr="00B87733" w:rsidSect="008609AF">
          <w:type w:val="continuous"/>
          <w:pgSz w:w="16838" w:h="11906" w:orient="landscape"/>
          <w:pgMar w:top="1440" w:right="1440" w:bottom="1440" w:left="1440" w:header="709" w:footer="709" w:gutter="0"/>
          <w:cols w:space="708"/>
          <w:docGrid w:linePitch="360"/>
        </w:sectPr>
      </w:pPr>
      <w:r>
        <w:rPr>
          <w:rFonts w:asciiTheme="majorBidi" w:hAnsiTheme="majorBidi" w:cstheme="majorBidi"/>
        </w:rPr>
        <w:tab/>
      </w:r>
    </w:p>
    <w:p w:rsidR="000163C8" w:rsidRDefault="000163C8" w:rsidP="000163C8">
      <w:pPr>
        <w:rPr>
          <w:rFonts w:asciiTheme="majorBidi" w:hAnsiTheme="majorBidi" w:cstheme="majorBidi"/>
        </w:rPr>
      </w:pPr>
    </w:p>
    <w:p w:rsidR="000163C8" w:rsidRDefault="000163C8" w:rsidP="000163C8">
      <w:pPr>
        <w:tabs>
          <w:tab w:val="left" w:pos="3383"/>
        </w:tabs>
        <w:jc w:val="both"/>
        <w:rPr>
          <w:rFonts w:asciiTheme="majorBidi" w:hAnsiTheme="majorBidi" w:cstheme="majorBidi"/>
        </w:rPr>
      </w:pPr>
      <w:r>
        <w:rPr>
          <w:noProof/>
          <w:lang w:eastAsia="en-IN"/>
        </w:rPr>
        <w:drawing>
          <wp:inline distT="0" distB="0" distL="0" distR="0" wp14:anchorId="7F5BD747" wp14:editId="015EC8F7">
            <wp:extent cx="5731510" cy="7369175"/>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7369175"/>
                    </a:xfrm>
                    <a:prstGeom prst="rect">
                      <a:avLst/>
                    </a:prstGeom>
                    <a:noFill/>
                    <a:ln>
                      <a:noFill/>
                    </a:ln>
                  </pic:spPr>
                </pic:pic>
              </a:graphicData>
            </a:graphic>
          </wp:inline>
        </w:drawing>
      </w:r>
      <w:r w:rsidRPr="00583B2B">
        <w:rPr>
          <w:rFonts w:asciiTheme="majorBidi" w:hAnsiTheme="majorBidi" w:cstheme="majorBidi"/>
        </w:rPr>
        <w:t>Fig. S</w:t>
      </w:r>
      <w:r>
        <w:rPr>
          <w:rFonts w:asciiTheme="majorBidi" w:hAnsiTheme="majorBidi" w:cstheme="majorBidi"/>
        </w:rPr>
        <w:t>3</w:t>
      </w:r>
      <w:r w:rsidRPr="00583B2B">
        <w:rPr>
          <w:rFonts w:asciiTheme="majorBidi" w:hAnsiTheme="majorBidi" w:cstheme="majorBidi"/>
        </w:rPr>
        <w:t>. Time-series of move persistence (red) from Adélie penguin foraging trips (n = 27) during (a) guard and (b) crèche, co-plotted with wiggle and bottom duration, respectively, which were selected as the best behavioural predictors in move persistence mixed effects models. To standardise move persistence and dive activity scales, wiggles and bottom duration data are presented as a proportion relative to the maximum value for each individual foraging trip.</w:t>
      </w:r>
    </w:p>
    <w:p w:rsidR="000163C8" w:rsidRDefault="000163C8" w:rsidP="000163C8">
      <w:pPr>
        <w:tabs>
          <w:tab w:val="left" w:pos="3383"/>
        </w:tabs>
        <w:jc w:val="both"/>
        <w:rPr>
          <w:rFonts w:asciiTheme="majorBidi" w:hAnsiTheme="majorBidi" w:cstheme="majorBidi"/>
        </w:rPr>
      </w:pPr>
    </w:p>
    <w:p w:rsidR="000163C8" w:rsidRDefault="000163C8" w:rsidP="000163C8">
      <w:pPr>
        <w:tabs>
          <w:tab w:val="left" w:pos="3383"/>
        </w:tabs>
        <w:jc w:val="both"/>
        <w:rPr>
          <w:rFonts w:asciiTheme="majorBidi" w:hAnsiTheme="majorBidi" w:cstheme="majorBidi"/>
        </w:rPr>
      </w:pPr>
    </w:p>
    <w:p w:rsidR="000163C8" w:rsidRDefault="000163C8" w:rsidP="000163C8">
      <w:pPr>
        <w:tabs>
          <w:tab w:val="left" w:pos="3240"/>
        </w:tabs>
        <w:rPr>
          <w:noProof/>
        </w:rPr>
      </w:pPr>
      <w:r>
        <w:rPr>
          <w:noProof/>
          <w:lang w:eastAsia="en-IN"/>
        </w:rPr>
        <w:drawing>
          <wp:inline distT="0" distB="0" distL="0" distR="0" wp14:anchorId="2C505D1C" wp14:editId="2210C98D">
            <wp:extent cx="5486400" cy="4572000"/>
            <wp:effectExtent l="0" t="0" r="0" b="0"/>
            <wp:docPr id="8"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4572000"/>
                    </a:xfrm>
                    <a:prstGeom prst="rect">
                      <a:avLst/>
                    </a:prstGeom>
                    <a:noFill/>
                    <a:ln>
                      <a:noFill/>
                    </a:ln>
                  </pic:spPr>
                </pic:pic>
              </a:graphicData>
            </a:graphic>
          </wp:inline>
        </w:drawing>
      </w:r>
    </w:p>
    <w:p w:rsidR="000163C8" w:rsidRPr="00CA6F17" w:rsidRDefault="000163C8" w:rsidP="000163C8">
      <w:pPr>
        <w:tabs>
          <w:tab w:val="left" w:pos="1620"/>
        </w:tabs>
        <w:rPr>
          <w:rFonts w:asciiTheme="majorBidi" w:hAnsiTheme="majorBidi" w:cstheme="majorBidi"/>
          <w:sz w:val="24"/>
          <w:szCs w:val="24"/>
        </w:rPr>
      </w:pPr>
      <w:r w:rsidRPr="00570229">
        <w:rPr>
          <w:rFonts w:asciiTheme="majorBidi" w:hAnsiTheme="majorBidi" w:cstheme="majorBidi"/>
        </w:rPr>
        <w:t>Fig. S</w:t>
      </w:r>
      <w:r>
        <w:rPr>
          <w:rFonts w:asciiTheme="majorBidi" w:hAnsiTheme="majorBidi" w:cstheme="majorBidi"/>
        </w:rPr>
        <w:t>4</w:t>
      </w:r>
      <w:r w:rsidRPr="00570229">
        <w:rPr>
          <w:rFonts w:asciiTheme="majorBidi" w:hAnsiTheme="majorBidi" w:cstheme="majorBidi"/>
        </w:rPr>
        <w:t xml:space="preserve">. </w:t>
      </w:r>
      <w:r>
        <w:rPr>
          <w:rFonts w:asciiTheme="majorBidi" w:hAnsiTheme="majorBidi" w:cstheme="majorBidi"/>
        </w:rPr>
        <w:t xml:space="preserve">Histogram of sea ice concentration chick-rearing (guard and crèche) Adélie penguins at Béchervaise Island encountered during foraging trips (n = 27) over the study period from 1994/1995 to 2003/2004. </w:t>
      </w:r>
    </w:p>
    <w:p w:rsidR="000163C8" w:rsidRDefault="000163C8" w:rsidP="000163C8">
      <w:pPr>
        <w:tabs>
          <w:tab w:val="left" w:pos="3302"/>
        </w:tabs>
        <w:rPr>
          <w:noProof/>
        </w:rPr>
      </w:pPr>
      <w:r>
        <w:rPr>
          <w:noProof/>
          <w:lang w:eastAsia="en-IN"/>
        </w:rPr>
        <w:lastRenderedPageBreak/>
        <w:drawing>
          <wp:inline distT="0" distB="0" distL="0" distR="0" wp14:anchorId="7910E50C" wp14:editId="182FF61C">
            <wp:extent cx="4716684" cy="7412236"/>
            <wp:effectExtent l="0" t="0" r="8255" b="0"/>
            <wp:docPr id="5" name="Picture 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applicati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7599" cy="7429389"/>
                    </a:xfrm>
                    <a:prstGeom prst="rect">
                      <a:avLst/>
                    </a:prstGeom>
                    <a:noFill/>
                    <a:ln>
                      <a:noFill/>
                    </a:ln>
                  </pic:spPr>
                </pic:pic>
              </a:graphicData>
            </a:graphic>
          </wp:inline>
        </w:drawing>
      </w:r>
    </w:p>
    <w:p w:rsidR="000163C8" w:rsidRPr="00570229" w:rsidRDefault="000163C8" w:rsidP="000163C8">
      <w:pPr>
        <w:tabs>
          <w:tab w:val="left" w:pos="3302"/>
        </w:tabs>
        <w:jc w:val="both"/>
        <w:rPr>
          <w:rFonts w:asciiTheme="majorBidi" w:hAnsiTheme="majorBidi" w:cstheme="majorBidi"/>
        </w:rPr>
      </w:pPr>
      <w:r w:rsidRPr="00570229">
        <w:rPr>
          <w:rFonts w:asciiTheme="majorBidi" w:hAnsiTheme="majorBidi" w:cstheme="majorBidi"/>
        </w:rPr>
        <w:t>Fig. S</w:t>
      </w:r>
      <w:r>
        <w:rPr>
          <w:rFonts w:asciiTheme="majorBidi" w:hAnsiTheme="majorBidi" w:cstheme="majorBidi"/>
        </w:rPr>
        <w:t>5</w:t>
      </w:r>
      <w:r w:rsidRPr="00570229">
        <w:rPr>
          <w:rFonts w:asciiTheme="majorBidi" w:hAnsiTheme="majorBidi" w:cstheme="majorBidi"/>
        </w:rPr>
        <w:t>. Map of SSM-filtered Adélie penguin tracks at Béchervaise Island</w:t>
      </w:r>
      <w:r w:rsidRPr="00570229">
        <w:rPr>
          <w:rFonts w:asciiTheme="majorBidi" w:hAnsiTheme="majorBidi" w:cstheme="majorBidi"/>
          <w:i/>
          <w:iCs/>
        </w:rPr>
        <w:t xml:space="preserve"> </w:t>
      </w:r>
      <w:r w:rsidRPr="00570229">
        <w:rPr>
          <w:rFonts w:asciiTheme="majorBidi" w:hAnsiTheme="majorBidi" w:cstheme="majorBidi"/>
        </w:rPr>
        <w:t>overlaid with sea-ice cover (SIC) for 4 individuals. Left and right-side panels display SIC at a 25km and 6.25km resolution, respectively. Adélie penguin tracks are coloured in accordance with move persistence values</w:t>
      </w:r>
      <w:r w:rsidRPr="00570229">
        <w:rPr>
          <w:rFonts w:asciiTheme="majorBidi" w:eastAsiaTheme="minorEastAsia" w:hAnsiTheme="majorBidi" w:cstheme="majorBidi"/>
        </w:rPr>
        <w:t xml:space="preserve"> </w:t>
      </w:r>
      <w:r w:rsidRPr="00570229">
        <w:rPr>
          <w:rFonts w:asciiTheme="majorBidi" w:hAnsiTheme="majorBidi" w:cstheme="majorBidi"/>
        </w:rPr>
        <w:t xml:space="preserve">derived from the </w:t>
      </w:r>
      <w:r w:rsidRPr="00570229">
        <w:rPr>
          <w:rFonts w:asciiTheme="majorBidi" w:hAnsiTheme="majorBidi" w:cstheme="majorBidi"/>
          <w:i/>
          <w:iCs/>
        </w:rPr>
        <w:t>‘fit_mpm’</w:t>
      </w:r>
      <w:r w:rsidRPr="00570229">
        <w:rPr>
          <w:rFonts w:asciiTheme="majorBidi" w:hAnsiTheme="majorBidi" w:cstheme="majorBidi"/>
        </w:rPr>
        <w:t xml:space="preserve"> function in the ‘</w:t>
      </w:r>
      <w:r w:rsidRPr="00570229">
        <w:rPr>
          <w:rFonts w:asciiTheme="majorBidi" w:hAnsiTheme="majorBidi" w:cstheme="majorBidi"/>
          <w:i/>
          <w:iCs/>
        </w:rPr>
        <w:t xml:space="preserve">foieGras’ </w:t>
      </w:r>
      <w:r w:rsidRPr="00570229">
        <w:rPr>
          <w:rFonts w:asciiTheme="majorBidi" w:hAnsiTheme="majorBidi" w:cstheme="majorBidi"/>
        </w:rPr>
        <w:t xml:space="preserve">package </w:t>
      </w:r>
      <w:r w:rsidRPr="00570229">
        <w:rPr>
          <w:rFonts w:asciiTheme="majorBidi" w:hAnsiTheme="majorBidi" w:cstheme="majorBidi"/>
        </w:rPr>
        <w:fldChar w:fldCharType="begin"/>
      </w:r>
      <w:r>
        <w:rPr>
          <w:rFonts w:asciiTheme="majorBidi" w:hAnsiTheme="majorBidi" w:cstheme="majorBidi"/>
        </w:rPr>
        <w:instrText xml:space="preserve"> ADDIN EN.CITE &lt;EndNote&gt;&lt;Cite&gt;&lt;Author&gt;Jonsen&lt;/Author&gt;&lt;Year&gt;2019. R package version 0.4.0&lt;/Year&gt;&lt;RecNum&gt;169&lt;/RecNum&gt;&lt;DisplayText&gt;[60]&lt;/DisplayText&gt;&lt;record&gt;&lt;rec-number&gt;169&lt;/rec-number&gt;&lt;foreign-keys&gt;&lt;key app="EN" db-id="p2prx2527dr0d5ez05txffs1tprazdf2pewa" timestamp="1591672108"&gt;169&lt;/key&gt;&lt;/foreign-keys&gt;&lt;ref-type name="Journal Article"&gt;17&lt;/ref-type&gt;&lt;contributors&gt;&lt;authors&gt;&lt;author&gt;Jonsen, I. D.&lt;/author&gt;&lt;author&gt;Patterson, T&lt;/author&gt;&lt;/authors&gt;&lt;/contributors&gt;&lt;titles&gt;&lt;title&gt;foieGras: Fit Continuous-Time State-Space and Latent Variable Models for Filtering Argos Satellite (and Other) Telemetry Data and Estimating Movement Behaviour&lt;/title&gt;&lt;/titles&gt;&lt;dates&gt;&lt;year&gt;2019. R package version 0.4.0&lt;/year&gt;&lt;/dates&gt;&lt;urls&gt;&lt;/urls&gt;&lt;/record&gt;&lt;/Cite&gt;&lt;/EndNote&gt;</w:instrText>
      </w:r>
      <w:r w:rsidRPr="00570229">
        <w:rPr>
          <w:rFonts w:asciiTheme="majorBidi" w:hAnsiTheme="majorBidi" w:cstheme="majorBidi"/>
        </w:rPr>
        <w:fldChar w:fldCharType="separate"/>
      </w:r>
      <w:r>
        <w:rPr>
          <w:rFonts w:asciiTheme="majorBidi" w:hAnsiTheme="majorBidi" w:cstheme="majorBidi"/>
          <w:noProof/>
        </w:rPr>
        <w:t>[60]</w:t>
      </w:r>
      <w:r w:rsidRPr="00570229">
        <w:rPr>
          <w:rFonts w:asciiTheme="majorBidi" w:hAnsiTheme="majorBidi" w:cstheme="majorBidi"/>
        </w:rPr>
        <w:fldChar w:fldCharType="end"/>
      </w:r>
      <w:r w:rsidRPr="00570229">
        <w:rPr>
          <w:rFonts w:asciiTheme="majorBidi" w:hAnsiTheme="majorBidi" w:cstheme="majorBidi"/>
        </w:rPr>
        <w:t xml:space="preserve"> (see </w:t>
      </w:r>
      <w:r w:rsidRPr="00570229">
        <w:rPr>
          <w:rFonts w:asciiTheme="majorBidi" w:hAnsiTheme="majorBidi" w:cstheme="majorBidi"/>
          <w:i/>
          <w:iCs/>
        </w:rPr>
        <w:t>Methods</w:t>
      </w:r>
      <w:r w:rsidRPr="00570229">
        <w:rPr>
          <w:rFonts w:asciiTheme="majorBidi" w:hAnsiTheme="majorBidi" w:cstheme="majorBidi"/>
        </w:rPr>
        <w:t xml:space="preserve"> for details). Bathymetric contours are displayed at 100m intervals. Major bathymetric features</w:t>
      </w:r>
      <w:r>
        <w:rPr>
          <w:rFonts w:asciiTheme="majorBidi" w:hAnsiTheme="majorBidi" w:cstheme="majorBidi"/>
        </w:rPr>
        <w:t xml:space="preserve"> (</w:t>
      </w:r>
      <w:r w:rsidRPr="00570229">
        <w:rPr>
          <w:rFonts w:asciiTheme="majorBidi" w:hAnsiTheme="majorBidi" w:cstheme="majorBidi"/>
        </w:rPr>
        <w:t>shelf break</w:t>
      </w:r>
      <w:r>
        <w:rPr>
          <w:rFonts w:asciiTheme="majorBidi" w:hAnsiTheme="majorBidi" w:cstheme="majorBidi"/>
        </w:rPr>
        <w:t xml:space="preserve"> and other bathymetric features &gt; 1000m)</w:t>
      </w:r>
      <w:r w:rsidRPr="00570229">
        <w:rPr>
          <w:rFonts w:asciiTheme="majorBidi" w:hAnsiTheme="majorBidi" w:cstheme="majorBidi"/>
        </w:rPr>
        <w:t xml:space="preserve">, are illustrated by black dashed lines. Major land features are shown in grey. </w:t>
      </w:r>
      <w:r w:rsidRPr="00570229">
        <w:rPr>
          <w:rFonts w:asciiTheme="majorBidi" w:hAnsiTheme="majorBidi" w:cstheme="majorBidi"/>
        </w:rPr>
        <w:fldChar w:fldCharType="begin"/>
      </w:r>
      <w:r w:rsidRPr="00570229">
        <w:rPr>
          <w:rFonts w:asciiTheme="majorBidi" w:hAnsiTheme="majorBidi" w:cstheme="majorBidi"/>
        </w:rPr>
        <w:instrText xml:space="preserve"> ADDIN </w:instrText>
      </w:r>
      <w:r w:rsidRPr="00570229">
        <w:rPr>
          <w:rFonts w:asciiTheme="majorBidi" w:hAnsiTheme="majorBidi" w:cstheme="majorBidi"/>
        </w:rPr>
        <w:fldChar w:fldCharType="end"/>
      </w:r>
      <w:r>
        <w:rPr>
          <w:rFonts w:asciiTheme="majorBidi" w:hAnsiTheme="majorBidi" w:cstheme="majorBidi"/>
        </w:rPr>
        <w:fldChar w:fldCharType="begin"/>
      </w:r>
      <w:r>
        <w:rPr>
          <w:rFonts w:asciiTheme="majorBidi" w:hAnsiTheme="majorBidi" w:cstheme="majorBidi"/>
        </w:rPr>
        <w:instrText xml:space="preserve"> ADDIN </w:instrText>
      </w:r>
      <w:r>
        <w:rPr>
          <w:rFonts w:asciiTheme="majorBidi" w:hAnsiTheme="majorBidi" w:cstheme="majorBidi"/>
        </w:rPr>
        <w:fldChar w:fldCharType="end"/>
      </w:r>
      <w:r>
        <w:rPr>
          <w:rFonts w:asciiTheme="majorBidi" w:hAnsiTheme="majorBidi" w:cstheme="majorBidi"/>
        </w:rPr>
        <w:fldChar w:fldCharType="begin"/>
      </w:r>
      <w:r>
        <w:rPr>
          <w:rFonts w:asciiTheme="majorBidi" w:hAnsiTheme="majorBidi" w:cstheme="majorBidi"/>
        </w:rPr>
        <w:instrText xml:space="preserve"> ADDIN </w:instrText>
      </w:r>
      <w:r>
        <w:rPr>
          <w:rFonts w:asciiTheme="majorBidi" w:hAnsiTheme="majorBidi" w:cstheme="majorBidi"/>
        </w:rPr>
        <w:fldChar w:fldCharType="end"/>
      </w:r>
    </w:p>
    <w:p w:rsidR="00546CAA" w:rsidRDefault="00546CAA">
      <w:bookmarkStart w:id="1" w:name="_GoBack"/>
      <w:bookmarkEnd w:id="1"/>
    </w:p>
    <w:sectPr w:rsidR="00546CAA" w:rsidSect="008609AF">
      <w:type w:val="continuous"/>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3C8"/>
    <w:rsid w:val="00010A1B"/>
    <w:rsid w:val="000163C8"/>
    <w:rsid w:val="00026C91"/>
    <w:rsid w:val="00057B69"/>
    <w:rsid w:val="0016472E"/>
    <w:rsid w:val="001A36CC"/>
    <w:rsid w:val="002A4E65"/>
    <w:rsid w:val="002C030E"/>
    <w:rsid w:val="00300959"/>
    <w:rsid w:val="00364C74"/>
    <w:rsid w:val="00480934"/>
    <w:rsid w:val="004E4576"/>
    <w:rsid w:val="004F1B39"/>
    <w:rsid w:val="00501653"/>
    <w:rsid w:val="00546CAA"/>
    <w:rsid w:val="006518C7"/>
    <w:rsid w:val="00680F18"/>
    <w:rsid w:val="006D511B"/>
    <w:rsid w:val="007E0A66"/>
    <w:rsid w:val="00815524"/>
    <w:rsid w:val="008514C2"/>
    <w:rsid w:val="00881655"/>
    <w:rsid w:val="008B089B"/>
    <w:rsid w:val="008E59E2"/>
    <w:rsid w:val="008F14FA"/>
    <w:rsid w:val="009177E0"/>
    <w:rsid w:val="00960BAC"/>
    <w:rsid w:val="00971C07"/>
    <w:rsid w:val="00A44DA5"/>
    <w:rsid w:val="00AC32B6"/>
    <w:rsid w:val="00B603A4"/>
    <w:rsid w:val="00B62DCE"/>
    <w:rsid w:val="00BB664A"/>
    <w:rsid w:val="00BE25A7"/>
    <w:rsid w:val="00C06448"/>
    <w:rsid w:val="00D51814"/>
    <w:rsid w:val="00EB7E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C4E88-5D44-44C6-9E73-650173EB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163C8"/>
    <w:pPr>
      <w:spacing w:after="200" w:line="240" w:lineRule="auto"/>
    </w:pPr>
    <w:rPr>
      <w:i/>
      <w:iCs/>
      <w:color w:val="44546A" w:themeColor="text2"/>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Amaladoss R.S.</dc:creator>
  <cp:keywords/>
  <dc:description/>
  <cp:lastModifiedBy>Charles Amaladoss R.S.</cp:lastModifiedBy>
  <cp:revision>1</cp:revision>
  <dcterms:created xsi:type="dcterms:W3CDTF">2021-08-19T09:19:00Z</dcterms:created>
  <dcterms:modified xsi:type="dcterms:W3CDTF">2021-08-19T09:20:00Z</dcterms:modified>
</cp:coreProperties>
</file>