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3E14" w14:textId="0886ABF4" w:rsidR="00B033D4" w:rsidRDefault="00E67DB1" w:rsidP="00E67DB1">
      <w:pPr>
        <w:pStyle w:val="Heading1"/>
        <w:ind w:right="0"/>
        <w:jc w:val="center"/>
        <w:rPr>
          <w:sz w:val="32"/>
        </w:rPr>
      </w:pPr>
      <w:r w:rsidRPr="00E67DB1">
        <w:rPr>
          <w:sz w:val="32"/>
        </w:rPr>
        <w:t xml:space="preserve">Additional file </w:t>
      </w:r>
      <w:r>
        <w:rPr>
          <w:sz w:val="32"/>
        </w:rPr>
        <w:t>1</w:t>
      </w:r>
    </w:p>
    <w:p w14:paraId="5A820BE9" w14:textId="690E8F19" w:rsidR="00921F88" w:rsidRDefault="00921F88">
      <w:pPr>
        <w:ind w:left="-90" w:right="0" w:firstLine="0"/>
        <w:rPr>
          <w:b/>
          <w:sz w:val="28"/>
        </w:rPr>
      </w:pPr>
      <w:r w:rsidRPr="00921F88">
        <w:rPr>
          <w:b/>
          <w:sz w:val="28"/>
        </w:rPr>
        <w:t>Effects of vasectomy on breeding-related movement and activity in free-ranging white-tailed deer</w:t>
      </w:r>
    </w:p>
    <w:p w14:paraId="51443A25" w14:textId="77777777" w:rsidR="00B033D4" w:rsidRDefault="00B068C3">
      <w:pPr>
        <w:ind w:left="-90" w:right="0" w:firstLine="0"/>
      </w:pPr>
      <w:r>
        <w:t>Vickie DeNicola, Stefano Mezzini, Petar Bursać, Pranav Minasandra, and Francesca Cagnacci</w:t>
      </w:r>
    </w:p>
    <w:p w14:paraId="1D928911" w14:textId="77777777" w:rsidR="00B033D4" w:rsidRDefault="00B033D4">
      <w:pPr>
        <w:pStyle w:val="Heading3"/>
        <w:ind w:right="0" w:firstLine="0"/>
      </w:pPr>
    </w:p>
    <w:p w14:paraId="19A109D3" w14:textId="4C4BCA50" w:rsidR="00B033D4" w:rsidRDefault="00B068C3">
      <w:pPr>
        <w:pStyle w:val="Heading3"/>
        <w:ind w:right="0" w:firstLine="0"/>
        <w:rPr>
          <w:b w:val="0"/>
        </w:rPr>
      </w:pPr>
      <w:r>
        <w:t xml:space="preserve">Table S1. </w:t>
      </w:r>
      <w:r>
        <w:rPr>
          <w:b w:val="0"/>
        </w:rPr>
        <w:t xml:space="preserve">Summary of </w:t>
      </w:r>
      <w:r w:rsidR="004C56B7">
        <w:rPr>
          <w:b w:val="0"/>
        </w:rPr>
        <w:t xml:space="preserve">the </w:t>
      </w:r>
      <w:r>
        <w:rPr>
          <w:b w:val="0"/>
        </w:rPr>
        <w:t xml:space="preserve">study design and related hypotheses, predictions, data, consequences, and methods used in assessing the impact of vasectomy on breeding-related movement behavior and activity in free-ranging white-tailed deer. This study </w:t>
      </w:r>
      <w:r w:rsidR="004C56B7">
        <w:rPr>
          <w:b w:val="0"/>
        </w:rPr>
        <w:t>was conducted</w:t>
      </w:r>
      <w:r>
        <w:rPr>
          <w:b w:val="0"/>
        </w:rPr>
        <w:t xml:space="preserve"> at a treatment site in Staten Island, NY, USA (SI) and at a control site in Rockefeller State Park Preserve, Pleasantville, NY, USA (RSPP) between 2021 and 2023.</w:t>
      </w:r>
    </w:p>
    <w:tbl>
      <w:tblPr>
        <w:tblStyle w:val="OldDefaultTableStyle"/>
        <w:tblW w:w="9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500"/>
        <w:gridCol w:w="1500"/>
        <w:gridCol w:w="1500"/>
      </w:tblGrid>
      <w:tr w:rsidR="00B033D4" w14:paraId="724EB3F2" w14:textId="77777777">
        <w:trPr>
          <w:trHeight w:val="315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02A36A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Hypothesis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4A440973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Prediction (Control-RSPP)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2F2B68DB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Prediction (Treatment- SI)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2F625880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Data Source and Measure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6AE9F027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Consequence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2BAEF737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Method</w:t>
            </w:r>
          </w:p>
        </w:tc>
      </w:tr>
      <w:tr w:rsidR="00B033D4" w14:paraId="4A4EEA04" w14:textId="77777777">
        <w:trPr>
          <w:trHeight w:val="79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A493E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Male white-tailed deer increase exploratory behavior in response to elevated testosterone levels.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32B8B2F4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Male white-tailed deer at the control site will show peak home range, distance traveled, diffusion, and excursivity during late October - December. These measures will decrease as testosterone levels drop in early January.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72B615E7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No expected differences with respect to Control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4E7321E6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1 GPS fix/hour; 7-day home range, daily distance traveled, daily diffusion, daily excursivity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31E84C72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Increased deer-vehicle collisions, decreased body condition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37C98DBA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Measures derived via ctmm in R with 7-day moving window/3-day slide; Modeled with HGAMLS</w:t>
            </w:r>
          </w:p>
        </w:tc>
      </w:tr>
      <w:tr w:rsidR="00B033D4" w14:paraId="7DDCDB18" w14:textId="77777777">
        <w:trPr>
          <w:trHeight w:val="990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4864D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Female white-tailed deer show increases in exploratory behavior in response to estrus periods.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21511290" w14:textId="00F3DD6A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 xml:space="preserve">Female white-tailed deer at the control site will show increases in home range, distance traveled, diffusion, and excursivity in November - December during a window around their estrus period. </w:t>
            </w:r>
            <w:r w:rsidR="004C56B7">
              <w:rPr>
                <w:sz w:val="18"/>
              </w:rPr>
              <w:t xml:space="preserve">Owing </w:t>
            </w:r>
            <w:r>
              <w:rPr>
                <w:sz w:val="18"/>
              </w:rPr>
              <w:t>to the short duration of estrus, these changes may not be noticeable in the modeled data.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3E41E8F1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No expected differences with respect to Control, despite extra-estrus, as these changes might not be noticeable in the modeled data.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01923C19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1 GPS fix/hour; 7-day home range, daily distance traveled, daily diffusion, daily excursivity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621836B0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Increased deer-vehicle collisions, decreased body condition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55F6F333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Measures derived via ctmm in R with 7-day moving window/3-day slide; Modeled with HGAMLS</w:t>
            </w:r>
          </w:p>
        </w:tc>
      </w:tr>
      <w:tr w:rsidR="00B033D4" w14:paraId="12B643D2" w14:textId="77777777">
        <w:trPr>
          <w:trHeight w:val="690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E1351" w14:textId="4E744278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lastRenderedPageBreak/>
              <w:t xml:space="preserve">Male white-tailed deer become more active </w:t>
            </w:r>
            <w:r w:rsidR="004C56B7">
              <w:rPr>
                <w:sz w:val="18"/>
              </w:rPr>
              <w:t>with</w:t>
            </w:r>
            <w:r>
              <w:rPr>
                <w:sz w:val="18"/>
              </w:rPr>
              <w:t xml:space="preserve"> elevated testosterone levels.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28C7DDF9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Male white-tailed deer at the control site will show peak activity during late October - December. These measures will decrease as testosterone levels drop in early January.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169B613E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No expected differences with respect to Control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61EE3B72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32 Hz tri-axial accelerometry; # of activity state transitions/day; proportion of time/day spent in no/low activity state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0B6B7FE6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Increased deer-vehicle collisions, decreased body condition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36165B38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Derived measures using 2-s window log (VeDBA); states identified via clustering with GMM; modeled with HGAM</w:t>
            </w:r>
          </w:p>
        </w:tc>
      </w:tr>
      <w:tr w:rsidR="00B033D4" w14:paraId="1C8E93E0" w14:textId="77777777">
        <w:trPr>
          <w:trHeight w:val="900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485E9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Female white-tailed deer show increases in activity in response to estrus periods.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46A22571" w14:textId="7006EE79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 xml:space="preserve">Female white-tailed deer at the control site will increase activity in November - December during a window around their estrus period. </w:t>
            </w:r>
            <w:r w:rsidR="004C56B7">
              <w:rPr>
                <w:sz w:val="18"/>
              </w:rPr>
              <w:t xml:space="preserve">Owing </w:t>
            </w:r>
            <w:r>
              <w:rPr>
                <w:sz w:val="18"/>
              </w:rPr>
              <w:t>to the short duration of estrus, these changes may not be noticeable in the modeled data.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55834C2C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Female white-tailed deer at the treatment site will increase in activity from November - March during a window around their estrus periods (extra-estrus).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290E11F2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32 Hz tri-axial accelerometry; # of activity state transitions/day; proportion of time/day spent in no/low activity state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1BD34237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Increased deer-vehicle collisions, decreased body condition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vAlign w:val="bottom"/>
          </w:tcPr>
          <w:p w14:paraId="129FEE88" w14:textId="77777777" w:rsidR="00B033D4" w:rsidRDefault="00B068C3">
            <w:pPr>
              <w:widowControl w:val="0"/>
              <w:spacing w:line="240" w:lineRule="auto"/>
              <w:ind w:right="0" w:firstLine="0"/>
              <w:rPr>
                <w:rFonts w:ascii="Arial" w:eastAsia="Arial" w:hAnsi="Arial" w:cs="Arial"/>
                <w:sz w:val="28"/>
              </w:rPr>
            </w:pPr>
            <w:r>
              <w:rPr>
                <w:sz w:val="18"/>
              </w:rPr>
              <w:t>Derived measures using 2-s window of log (VeDBA); states identified via clustering with GMM; modeled with HGAM</w:t>
            </w:r>
          </w:p>
        </w:tc>
      </w:tr>
    </w:tbl>
    <w:p w14:paraId="24CBC242" w14:textId="77777777" w:rsidR="00B033D4" w:rsidRDefault="00B033D4">
      <w:pPr>
        <w:pStyle w:val="Heading3"/>
        <w:ind w:right="0" w:firstLine="0"/>
      </w:pPr>
    </w:p>
    <w:sectPr w:rsidR="00B033D4">
      <w:pgSz w:w="12240" w:h="15840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87313"/>
    <w:multiLevelType w:val="multilevel"/>
    <w:tmpl w:val="C2105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07B657C"/>
    <w:multiLevelType w:val="multilevel"/>
    <w:tmpl w:val="246A4D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5E9C50FB"/>
    <w:multiLevelType w:val="multilevel"/>
    <w:tmpl w:val="D5B62728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201794645">
    <w:abstractNumId w:val="2"/>
  </w:num>
  <w:num w:numId="2" w16cid:durableId="570849845">
    <w:abstractNumId w:val="1"/>
  </w:num>
  <w:num w:numId="3" w16cid:durableId="169433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DateAndTim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D4"/>
    <w:rsid w:val="00196B7A"/>
    <w:rsid w:val="004C56B7"/>
    <w:rsid w:val="006A1726"/>
    <w:rsid w:val="008D27EA"/>
    <w:rsid w:val="0092169D"/>
    <w:rsid w:val="00921F88"/>
    <w:rsid w:val="009B5A5E"/>
    <w:rsid w:val="00AC604E"/>
    <w:rsid w:val="00B033D4"/>
    <w:rsid w:val="00B068C3"/>
    <w:rsid w:val="00C11E98"/>
    <w:rsid w:val="00DB2A52"/>
    <w:rsid w:val="00DE62DD"/>
    <w:rsid w:val="00E67DB1"/>
    <w:rsid w:val="00F5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9937C"/>
  <w15:docId w15:val="{59515707-E2D3-4563-9A4F-826B8354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right="-720" w:firstLine="720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keepNext/>
      <w:keepLines/>
      <w:ind w:firstLine="0"/>
      <w:outlineLvl w:val="0"/>
    </w:pPr>
    <w:rPr>
      <w:b/>
    </w:rPr>
  </w:style>
  <w:style w:type="paragraph" w:styleId="Heading2">
    <w:name w:val="heading 2"/>
    <w:basedOn w:val="Normal"/>
    <w:qFormat/>
    <w:pPr>
      <w:keepNext/>
      <w:keepLines/>
      <w:spacing w:line="360" w:lineRule="auto"/>
      <w:outlineLvl w:val="1"/>
    </w:pPr>
    <w:rPr>
      <w:b/>
    </w:rPr>
  </w:style>
  <w:style w:type="paragraph" w:styleId="Heading3">
    <w:name w:val="heading 3"/>
    <w:basedOn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pPr>
      <w:keepNext/>
      <w:keepLines/>
      <w:outlineLvl w:val="3"/>
    </w:pPr>
    <w:rPr>
      <w:b/>
    </w:rPr>
  </w:style>
  <w:style w:type="paragraph" w:styleId="Heading5">
    <w:name w:val="heading 5"/>
    <w:basedOn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Title">
    <w:name w:val="Title"/>
    <w:basedOn w:val="Normal"/>
    <w:qFormat/>
    <w:pPr>
      <w:keepNext/>
      <w:keepLines/>
      <w:spacing w:before="480" w:after="120"/>
    </w:pPr>
    <w:rPr>
      <w:b/>
      <w:sz w:val="72"/>
    </w:rPr>
  </w:style>
  <w:style w:type="paragraph" w:styleId="Subtitle">
    <w:name w:val="Subtitle"/>
    <w:basedOn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name w:val="a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name w:val="a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name w:val="a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name w:val="a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name w:val="a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name w:val="a6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pPr>
      <w:ind w:right="0" w:firstLine="0"/>
    </w:pPr>
    <w:rPr>
      <w:rFonts w:ascii="Calibri" w:eastAsia="Calibri" w:hAnsi="Calibri" w:cs="Calibri"/>
      <w:sz w:val="20"/>
    </w:rPr>
  </w:style>
  <w:style w:type="character" w:styleId="LineNumber">
    <w:name w:val="line number"/>
    <w:basedOn w:val="DefaultParagraphFont"/>
  </w:style>
  <w:style w:type="paragraph" w:styleId="Revision">
    <w:name w:val="Revision"/>
    <w:pPr>
      <w:spacing w:line="240" w:lineRule="auto"/>
      <w:ind w:right="0" w:firstLine="0"/>
    </w:pPr>
  </w:style>
  <w:style w:type="paragraph" w:styleId="CommentSubject">
    <w:name w:val="annotation subject"/>
    <w:basedOn w:val="CommentText"/>
    <w:rPr>
      <w:b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NormalIndent">
    <w:name w:val="Normal Indent"/>
    <w:basedOn w:val="Normal"/>
    <w:qFormat/>
    <w:pPr>
      <w:ind w:firstLine="480"/>
    </w:pPr>
    <w:rPr>
      <w:sz w:val="22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BalloonText">
    <w:name w:val="Balloon Text"/>
    <w:basedOn w:val="Normal"/>
    <w:rPr>
      <w:rFonts w:ascii="Calibri" w:eastAsia="Calibri" w:hAnsi="Calibri" w:cs="Calibri"/>
      <w:color w:val="000000"/>
      <w:sz w:val="16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 w:firstLine="720"/>
      <w:outlineLvl w:val="8"/>
    </w:pPr>
    <w:rPr>
      <w:sz w:val="22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styleId="Hyperlink">
    <w:name w:val="Hyperlink"/>
    <w:basedOn w:val="DefaultParagraphFont"/>
    <w:rPr>
      <w:color w:val="0563C1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Annotation">
    <w:name w:val="Annotation"/>
    <w:basedOn w:val="Normal"/>
    <w:pPr>
      <w:spacing w:after="160" w:line="360" w:lineRule="auto"/>
      <w:ind w:left="400" w:right="0" w:firstLine="0"/>
    </w:pPr>
    <w:rPr>
      <w:rFonts w:ascii="Calibri" w:eastAsia="Calibri" w:hAnsi="Calibri" w:cs="Calibri"/>
      <w:sz w:val="22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customStyle="1" w:styleId="Surtitle">
    <w:name w:val="Sur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character" w:customStyle="1" w:styleId="Heading">
    <w:name w:val="Heading:"/>
    <w:basedOn w:val="DefaultParagraphFont"/>
    <w:rPr>
      <w:color w:val="5B89C1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 w:firstLine="0"/>
      <w:jc w:val="both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TableBody">
    <w:name w:val="Table Body"/>
    <w:basedOn w:val="Normal"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List1">
    <w:name w:val="List 1"/>
    <w:basedOn w:val="Normal"/>
    <w:pPr>
      <w:ind w:left="1200" w:hanging="600"/>
      <w:jc w:val="both"/>
    </w:pPr>
    <w:rPr>
      <w:sz w:val="22"/>
    </w:rPr>
  </w:style>
  <w:style w:type="paragraph" w:customStyle="1" w:styleId="List9">
    <w:name w:val="List 9"/>
    <w:basedOn w:val="Normal"/>
    <w:pPr>
      <w:ind w:left="1200" w:hanging="600"/>
      <w:jc w:val="both"/>
    </w:pPr>
    <w:rPr>
      <w:sz w:val="22"/>
    </w:rPr>
  </w:style>
  <w:style w:type="character" w:styleId="UnresolvedMention">
    <w:name w:val="Unresolved Mention"/>
    <w:basedOn w:val="DefaultParagraphFont"/>
    <w:uiPriority w:val="99"/>
    <w:rsid w:val="00B06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Vickie DeNicola</cp:lastModifiedBy>
  <cp:revision>9</cp:revision>
  <dcterms:created xsi:type="dcterms:W3CDTF">2024-11-16T11:12:00Z</dcterms:created>
  <dcterms:modified xsi:type="dcterms:W3CDTF">2025-03-05T04:09:00Z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493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1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5174cac7-0bd1-429d-837d-81f77154ea2d.docx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MG-Session/On-20241113/I:c3977fd7-c820-4481-845e-9b89a316eeb9</vt:lpwstr>
  </property>
  <property fmtid="{D5CDD505-2E9C-101B-9397-08002B2CF9AE}" pid="32" name="Merops processed date">
    <vt:lpwstr>2024/11/13 02:19:20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