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6D7C7" w14:textId="77777777" w:rsidR="00764A49" w:rsidRDefault="00A53C8E">
      <w:pPr>
        <w:keepNext/>
        <w:pBdr>
          <w:top w:val="nil"/>
          <w:left w:val="nil"/>
          <w:bottom w:val="nil"/>
          <w:right w:val="nil"/>
          <w:between w:val="nil"/>
        </w:pBdr>
        <w:spacing w:before="120" w:after="1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Additional file 2 </w:t>
      </w:r>
    </w:p>
    <w:p w14:paraId="2290E2B5" w14:textId="77777777" w:rsidR="00764A49" w:rsidRDefault="00A53C8E">
      <w:pPr>
        <w:spacing w:before="120"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Pre-dispersal Phase</w:t>
      </w:r>
    </w:p>
    <w:p w14:paraId="1E1E1835" w14:textId="77777777" w:rsidR="00764A49" w:rsidRDefault="00764A49">
      <w:pPr>
        <w:spacing w:after="160" w:line="259" w:lineRule="auto"/>
        <w:rPr>
          <w:rFonts w:ascii="Times New Roman" w:eastAsia="Times New Roman" w:hAnsi="Times New Roman" w:cs="Times New Roman"/>
          <w:sz w:val="24"/>
          <w:szCs w:val="24"/>
        </w:rPr>
      </w:pPr>
    </w:p>
    <w:p w14:paraId="48677773" w14:textId="4D3FD441" w:rsidR="00764A49" w:rsidRDefault="00A53C8E" w:rsidP="008A4675">
      <w:pPr>
        <w:spacing w:after="160" w:line="259" w:lineRule="auto"/>
        <w:jc w:val="center"/>
        <w:rPr>
          <w:rFonts w:ascii="Times New Roman" w:eastAsia="Times New Roman" w:hAnsi="Times New Roman" w:cs="Times New Roman"/>
          <w:sz w:val="24"/>
          <w:szCs w:val="24"/>
        </w:rPr>
      </w:pPr>
      <w:r>
        <w:rPr>
          <w:noProof/>
        </w:rPr>
        <w:drawing>
          <wp:inline distT="0" distB="0" distL="0" distR="0" wp14:anchorId="15E09684" wp14:editId="63FB15E6">
            <wp:extent cx="5793890" cy="3300448"/>
            <wp:effectExtent l="0" t="0" r="0" b="0"/>
            <wp:docPr id="1860594414" name="image4.png" descr="A graph with numbers and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graph with numbers and lines&#10;&#10;Description automatically generated"/>
                    <pic:cNvPicPr preferRelativeResize="0"/>
                  </pic:nvPicPr>
                  <pic:blipFill>
                    <a:blip r:embed="rId7"/>
                    <a:srcRect/>
                    <a:stretch>
                      <a:fillRect/>
                    </a:stretch>
                  </pic:blipFill>
                  <pic:spPr>
                    <a:xfrm>
                      <a:off x="0" y="0"/>
                      <a:ext cx="5793890" cy="3300448"/>
                    </a:xfrm>
                    <a:prstGeom prst="rect">
                      <a:avLst/>
                    </a:prstGeom>
                    <a:ln/>
                  </pic:spPr>
                </pic:pic>
              </a:graphicData>
            </a:graphic>
          </wp:inline>
        </w:drawing>
      </w:r>
    </w:p>
    <w:p w14:paraId="445E4C6C" w14:textId="77777777" w:rsidR="00764A49" w:rsidRDefault="00A53C8E">
      <w:pPr>
        <w:spacing w:after="160" w:line="259" w:lineRule="auto"/>
        <w:jc w:val="center"/>
        <w:rPr>
          <w:rFonts w:ascii="Times New Roman" w:eastAsia="Times New Roman" w:hAnsi="Times New Roman" w:cs="Times New Roman"/>
          <w:sz w:val="24"/>
          <w:szCs w:val="24"/>
        </w:rPr>
      </w:pPr>
      <w:r>
        <w:rPr>
          <w:noProof/>
        </w:rPr>
        <w:drawing>
          <wp:inline distT="0" distB="0" distL="0" distR="0" wp14:anchorId="3284117D" wp14:editId="0F9FC8B2">
            <wp:extent cx="5805488" cy="3248025"/>
            <wp:effectExtent l="0" t="0" r="0" b="0"/>
            <wp:docPr id="1860594415" name="image8.png" descr="A graph of a graph with different colored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graph of a graph with different colored lines&#10;&#10;Description automatically generated"/>
                    <pic:cNvPicPr preferRelativeResize="0"/>
                  </pic:nvPicPr>
                  <pic:blipFill>
                    <a:blip r:embed="rId8"/>
                    <a:srcRect/>
                    <a:stretch>
                      <a:fillRect/>
                    </a:stretch>
                  </pic:blipFill>
                  <pic:spPr>
                    <a:xfrm>
                      <a:off x="0" y="0"/>
                      <a:ext cx="5805488" cy="3248025"/>
                    </a:xfrm>
                    <a:prstGeom prst="rect">
                      <a:avLst/>
                    </a:prstGeom>
                    <a:ln/>
                  </pic:spPr>
                </pic:pic>
              </a:graphicData>
            </a:graphic>
          </wp:inline>
        </w:drawing>
      </w:r>
      <w:r>
        <w:rPr>
          <w:rFonts w:ascii="Times New Roman" w:eastAsia="Times New Roman" w:hAnsi="Times New Roman" w:cs="Times New Roman"/>
          <w:sz w:val="24"/>
          <w:szCs w:val="24"/>
        </w:rPr>
        <w:t xml:space="preserve"> </w:t>
      </w:r>
    </w:p>
    <w:p w14:paraId="70A6964F" w14:textId="77777777" w:rsidR="00764A49" w:rsidRDefault="00764A49">
      <w:pPr>
        <w:spacing w:after="160" w:line="259" w:lineRule="auto"/>
        <w:jc w:val="center"/>
        <w:rPr>
          <w:rFonts w:ascii="Times New Roman" w:eastAsia="Times New Roman" w:hAnsi="Times New Roman" w:cs="Times New Roman"/>
          <w:b/>
          <w:sz w:val="24"/>
          <w:szCs w:val="24"/>
        </w:rPr>
      </w:pPr>
    </w:p>
    <w:p w14:paraId="7C88B367" w14:textId="77777777" w:rsidR="00764A49" w:rsidRDefault="00A53C8E" w:rsidP="008A4675">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S1</w:t>
      </w:r>
      <w:r>
        <w:rPr>
          <w:rFonts w:ascii="Times New Roman" w:eastAsia="Times New Roman" w:hAnsi="Times New Roman" w:cs="Times New Roman"/>
          <w:sz w:val="24"/>
          <w:szCs w:val="24"/>
        </w:rPr>
        <w:t>: Histograms of observed step lengths (km) and turning angles in a 3-state behaviour model during the pre-dispersal phase. The coloured lines are the estimated densities of movement parameters in each state, and the dotted black line represents the sum of each parameter</w:t>
      </w:r>
    </w:p>
    <w:p w14:paraId="75088756" w14:textId="77777777" w:rsidR="008A4675" w:rsidRDefault="00A53C8E" w:rsidP="008A4675">
      <w:pPr>
        <w:spacing w:after="16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114300" distB="114300" distL="114300" distR="114300" wp14:anchorId="7FE317CC" wp14:editId="18DB8008">
            <wp:extent cx="5124893" cy="7432158"/>
            <wp:effectExtent l="0" t="0" r="0" b="0"/>
            <wp:docPr id="18605944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132302" cy="7442902"/>
                    </a:xfrm>
                    <a:prstGeom prst="rect">
                      <a:avLst/>
                    </a:prstGeom>
                    <a:ln/>
                  </pic:spPr>
                </pic:pic>
              </a:graphicData>
            </a:graphic>
          </wp:inline>
        </w:drawing>
      </w:r>
    </w:p>
    <w:p w14:paraId="774CA3A5" w14:textId="1A915E61" w:rsidR="00764A49" w:rsidRPr="008A4675" w:rsidRDefault="00A53C8E" w:rsidP="008A4675">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S2:</w:t>
      </w:r>
      <w:r>
        <w:rPr>
          <w:rFonts w:ascii="Times New Roman" w:eastAsia="Times New Roman" w:hAnsi="Times New Roman" w:cs="Times New Roman"/>
          <w:sz w:val="24"/>
          <w:szCs w:val="24"/>
        </w:rPr>
        <w:t xml:space="preserve"> Effect of habitat (forest and non-forest) on the state-dependent distribution parameter, i.e.,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step length across the 3-state movement behaviour (resting, area-restricted movement, and travelling) during the pre-dispersal phase. Y-axis scales differ across </w:t>
      </w:r>
      <w:r w:rsidR="008A4675">
        <w:rPr>
          <w:rFonts w:ascii="Times New Roman" w:eastAsia="Times New Roman" w:hAnsi="Times New Roman" w:cs="Times New Roman"/>
          <w:sz w:val="24"/>
          <w:szCs w:val="24"/>
        </w:rPr>
        <w:t>behavioural</w:t>
      </w:r>
      <w:r>
        <w:rPr>
          <w:rFonts w:ascii="Times New Roman" w:eastAsia="Times New Roman" w:hAnsi="Times New Roman" w:cs="Times New Roman"/>
          <w:sz w:val="24"/>
          <w:szCs w:val="24"/>
        </w:rPr>
        <w:t xml:space="preserve"> states to reflect variation in step length distributions. The bold horizontal bar indicates the mean step length, and the vertical error bars represent 95% confidence intervals.</w:t>
      </w:r>
    </w:p>
    <w:p w14:paraId="522EE2D5" w14:textId="728A2D09" w:rsidR="00764A49" w:rsidRDefault="008A4675">
      <w:pPr>
        <w:spacing w:after="160" w:line="259" w:lineRule="auto"/>
        <w:jc w:val="center"/>
        <w:rPr>
          <w:rFonts w:ascii="Times New Roman" w:eastAsia="Times New Roman" w:hAnsi="Times New Roman" w:cs="Times New Roman"/>
          <w:sz w:val="24"/>
          <w:szCs w:val="24"/>
        </w:rPr>
      </w:pPr>
      <w:r>
        <w:rPr>
          <w:noProof/>
        </w:rPr>
        <w:lastRenderedPageBreak/>
        <w:drawing>
          <wp:inline distT="0" distB="0" distL="0" distR="0" wp14:anchorId="562BA33A" wp14:editId="4BBEDF44">
            <wp:extent cx="5358810" cy="750233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68863" cy="7516409"/>
                    </a:xfrm>
                    <a:prstGeom prst="rect">
                      <a:avLst/>
                    </a:prstGeom>
                    <a:noFill/>
                    <a:ln>
                      <a:noFill/>
                    </a:ln>
                  </pic:spPr>
                </pic:pic>
              </a:graphicData>
            </a:graphic>
          </wp:inline>
        </w:drawing>
      </w:r>
    </w:p>
    <w:p w14:paraId="189243C3" w14:textId="06A9C69C" w:rsidR="00764A49" w:rsidRPr="008A4675" w:rsidRDefault="00A53C8E" w:rsidP="008A4675">
      <w:pPr>
        <w:spacing w:after="16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S3:</w:t>
      </w:r>
      <w:r>
        <w:rPr>
          <w:rFonts w:ascii="Times New Roman" w:eastAsia="Times New Roman" w:hAnsi="Times New Roman" w:cs="Times New Roman"/>
          <w:sz w:val="24"/>
          <w:szCs w:val="24"/>
        </w:rPr>
        <w:t xml:space="preserve"> Effect of habitat (forest and non-forest) on the state-dependent distribution parameter, i.e.,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angle concentration/directional persistence across the 3-state movement behaviour (resting, area-restricted movement, and travelling) during the pre-dispersal phase. Y-axis scales differ across </w:t>
      </w:r>
      <w:r w:rsidR="008A4675">
        <w:rPr>
          <w:rFonts w:ascii="Times New Roman" w:eastAsia="Times New Roman" w:hAnsi="Times New Roman" w:cs="Times New Roman"/>
          <w:sz w:val="24"/>
          <w:szCs w:val="24"/>
        </w:rPr>
        <w:t>behavioural</w:t>
      </w:r>
      <w:r>
        <w:rPr>
          <w:rFonts w:ascii="Times New Roman" w:eastAsia="Times New Roman" w:hAnsi="Times New Roman" w:cs="Times New Roman"/>
          <w:sz w:val="24"/>
          <w:szCs w:val="24"/>
        </w:rPr>
        <w:t xml:space="preserve"> states to reflect variation in angle concentration distribution. The bold horizontal bar indicates the mean angle concentration, and the vertical error bars represent 95% confidence intervals.</w:t>
      </w:r>
    </w:p>
    <w:p w14:paraId="3E3E5C91" w14:textId="4D0B74BB" w:rsidR="00764A49" w:rsidRDefault="008A4675">
      <w:pPr>
        <w:pBdr>
          <w:top w:val="nil"/>
          <w:left w:val="nil"/>
          <w:bottom w:val="nil"/>
          <w:right w:val="nil"/>
          <w:between w:val="nil"/>
        </w:pBdr>
        <w:spacing w:after="0"/>
        <w:jc w:val="center"/>
        <w:rPr>
          <w:color w:val="000000"/>
        </w:rPr>
      </w:pPr>
      <w:r>
        <w:rPr>
          <w:noProof/>
        </w:rPr>
        <w:lastRenderedPageBreak/>
        <w:drawing>
          <wp:inline distT="0" distB="0" distL="0" distR="0" wp14:anchorId="1E12D2D5" wp14:editId="538FA41F">
            <wp:extent cx="6099301" cy="3785191"/>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051" r="6117" b="10378"/>
                    <a:stretch/>
                  </pic:blipFill>
                  <pic:spPr bwMode="auto">
                    <a:xfrm>
                      <a:off x="0" y="0"/>
                      <a:ext cx="6106521" cy="3789672"/>
                    </a:xfrm>
                    <a:prstGeom prst="rect">
                      <a:avLst/>
                    </a:prstGeom>
                    <a:noFill/>
                    <a:ln>
                      <a:noFill/>
                    </a:ln>
                    <a:extLst>
                      <a:ext uri="{53640926-AAD7-44D8-BBD7-CCE9431645EC}">
                        <a14:shadowObscured xmlns:a14="http://schemas.microsoft.com/office/drawing/2010/main"/>
                      </a:ext>
                    </a:extLst>
                  </pic:spPr>
                </pic:pic>
              </a:graphicData>
            </a:graphic>
          </wp:inline>
        </w:drawing>
      </w:r>
    </w:p>
    <w:p w14:paraId="258A99A0" w14:textId="486772EE" w:rsidR="00764A49" w:rsidRDefault="00A53C8E" w:rsidP="008A4675">
      <w:pPr>
        <w:pBdr>
          <w:top w:val="nil"/>
          <w:left w:val="nil"/>
          <w:bottom w:val="nil"/>
          <w:right w:val="nil"/>
          <w:between w:val="nil"/>
        </w:pBd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Figure S4:</w:t>
      </w:r>
      <w:r>
        <w:rPr>
          <w:rFonts w:ascii="Times New Roman" w:eastAsia="Times New Roman" w:hAnsi="Times New Roman" w:cs="Times New Roman"/>
          <w:color w:val="000000"/>
          <w:sz w:val="24"/>
          <w:szCs w:val="24"/>
        </w:rPr>
        <w:t xml:space="preserve"> Effect of time of day (hour) on transition probability during the pre-dispersal phase. To visualize the effect of individual covariates on transition probabilities, prediction plots were generated by varying time of day across its range while holding the other covariate (human population density) constant at their mean or a representative biological value.</w:t>
      </w:r>
    </w:p>
    <w:p w14:paraId="103C3CD4" w14:textId="3C5D9E53" w:rsidR="00764A49" w:rsidRDefault="00764A49">
      <w:pPr>
        <w:pBdr>
          <w:top w:val="nil"/>
          <w:left w:val="nil"/>
          <w:bottom w:val="nil"/>
          <w:right w:val="nil"/>
          <w:between w:val="nil"/>
        </w:pBdr>
        <w:spacing w:after="0"/>
        <w:rPr>
          <w:rFonts w:ascii="Times New Roman" w:eastAsia="Times New Roman" w:hAnsi="Times New Roman" w:cs="Times New Roman"/>
          <w:color w:val="221E1F"/>
          <w:sz w:val="24"/>
          <w:szCs w:val="24"/>
        </w:rPr>
      </w:pPr>
    </w:p>
    <w:p w14:paraId="71F64550" w14:textId="77777777" w:rsidR="00764A49" w:rsidRDefault="00764A49">
      <w:pPr>
        <w:pBdr>
          <w:top w:val="nil"/>
          <w:left w:val="nil"/>
          <w:bottom w:val="nil"/>
          <w:right w:val="nil"/>
          <w:between w:val="nil"/>
        </w:pBdr>
        <w:spacing w:after="0" w:line="480" w:lineRule="auto"/>
        <w:rPr>
          <w:rFonts w:ascii="Times New Roman" w:eastAsia="Times New Roman" w:hAnsi="Times New Roman" w:cs="Times New Roman"/>
          <w:color w:val="000000"/>
          <w:sz w:val="24"/>
          <w:szCs w:val="24"/>
          <w:highlight w:val="white"/>
        </w:rPr>
      </w:pPr>
    </w:p>
    <w:p w14:paraId="0FCE0607" w14:textId="62B59159" w:rsidR="00764A49" w:rsidRDefault="00764A49">
      <w:pPr>
        <w:pBdr>
          <w:top w:val="nil"/>
          <w:left w:val="nil"/>
          <w:bottom w:val="nil"/>
          <w:right w:val="nil"/>
          <w:between w:val="nil"/>
        </w:pBdr>
        <w:spacing w:after="0" w:line="480" w:lineRule="auto"/>
        <w:rPr>
          <w:rFonts w:ascii="Times New Roman" w:eastAsia="Times New Roman" w:hAnsi="Times New Roman" w:cs="Times New Roman"/>
          <w:color w:val="000000"/>
          <w:sz w:val="24"/>
          <w:szCs w:val="24"/>
          <w:highlight w:val="white"/>
        </w:rPr>
      </w:pPr>
    </w:p>
    <w:p w14:paraId="6EFF78B8" w14:textId="77777777" w:rsidR="008A4675" w:rsidRDefault="008A4675">
      <w:pPr>
        <w:spacing w:before="120" w:after="0" w:line="480" w:lineRule="auto"/>
        <w:jc w:val="center"/>
        <w:rPr>
          <w:rFonts w:ascii="Times New Roman" w:eastAsia="Times New Roman" w:hAnsi="Times New Roman" w:cs="Times New Roman"/>
          <w:b/>
          <w:sz w:val="24"/>
          <w:szCs w:val="24"/>
        </w:rPr>
      </w:pPr>
    </w:p>
    <w:p w14:paraId="511A307F" w14:textId="77777777" w:rsidR="008A4675" w:rsidRDefault="008A4675">
      <w:pPr>
        <w:spacing w:before="120" w:after="0" w:line="480" w:lineRule="auto"/>
        <w:jc w:val="center"/>
        <w:rPr>
          <w:rFonts w:ascii="Times New Roman" w:eastAsia="Times New Roman" w:hAnsi="Times New Roman" w:cs="Times New Roman"/>
          <w:b/>
          <w:sz w:val="24"/>
          <w:szCs w:val="24"/>
        </w:rPr>
      </w:pPr>
    </w:p>
    <w:p w14:paraId="5CABD68B" w14:textId="77777777" w:rsidR="008A4675" w:rsidRDefault="008A4675">
      <w:pPr>
        <w:spacing w:before="120" w:after="0" w:line="480" w:lineRule="auto"/>
        <w:jc w:val="center"/>
        <w:rPr>
          <w:rFonts w:ascii="Times New Roman" w:eastAsia="Times New Roman" w:hAnsi="Times New Roman" w:cs="Times New Roman"/>
          <w:b/>
          <w:sz w:val="24"/>
          <w:szCs w:val="24"/>
        </w:rPr>
      </w:pPr>
    </w:p>
    <w:p w14:paraId="04D0D3F9" w14:textId="77777777" w:rsidR="008A4675" w:rsidRDefault="008A4675">
      <w:pPr>
        <w:spacing w:before="120" w:after="0" w:line="480" w:lineRule="auto"/>
        <w:jc w:val="center"/>
        <w:rPr>
          <w:rFonts w:ascii="Times New Roman" w:eastAsia="Times New Roman" w:hAnsi="Times New Roman" w:cs="Times New Roman"/>
          <w:b/>
          <w:sz w:val="24"/>
          <w:szCs w:val="24"/>
        </w:rPr>
      </w:pPr>
    </w:p>
    <w:p w14:paraId="2DD5C65F" w14:textId="77777777" w:rsidR="008A4675" w:rsidRDefault="008A4675">
      <w:pPr>
        <w:spacing w:before="120" w:after="0" w:line="480" w:lineRule="auto"/>
        <w:jc w:val="center"/>
        <w:rPr>
          <w:rFonts w:ascii="Times New Roman" w:eastAsia="Times New Roman" w:hAnsi="Times New Roman" w:cs="Times New Roman"/>
          <w:b/>
          <w:sz w:val="24"/>
          <w:szCs w:val="24"/>
        </w:rPr>
      </w:pPr>
    </w:p>
    <w:p w14:paraId="5B8783E3" w14:textId="77777777" w:rsidR="008A4675" w:rsidRDefault="008A4675">
      <w:pPr>
        <w:spacing w:before="120" w:after="0" w:line="480" w:lineRule="auto"/>
        <w:jc w:val="center"/>
        <w:rPr>
          <w:rFonts w:ascii="Times New Roman" w:eastAsia="Times New Roman" w:hAnsi="Times New Roman" w:cs="Times New Roman"/>
          <w:b/>
          <w:sz w:val="24"/>
          <w:szCs w:val="24"/>
        </w:rPr>
      </w:pPr>
    </w:p>
    <w:p w14:paraId="45DD8DFB" w14:textId="77777777" w:rsidR="008A4675" w:rsidRDefault="008A4675">
      <w:pPr>
        <w:spacing w:before="120" w:after="0" w:line="480" w:lineRule="auto"/>
        <w:jc w:val="center"/>
        <w:rPr>
          <w:rFonts w:ascii="Times New Roman" w:eastAsia="Times New Roman" w:hAnsi="Times New Roman" w:cs="Times New Roman"/>
          <w:b/>
          <w:sz w:val="24"/>
          <w:szCs w:val="24"/>
        </w:rPr>
      </w:pPr>
    </w:p>
    <w:p w14:paraId="6B90BB27" w14:textId="77777777" w:rsidR="008A4675" w:rsidRDefault="008A4675">
      <w:pPr>
        <w:spacing w:before="120" w:after="0" w:line="480" w:lineRule="auto"/>
        <w:jc w:val="center"/>
        <w:rPr>
          <w:rFonts w:ascii="Times New Roman" w:eastAsia="Times New Roman" w:hAnsi="Times New Roman" w:cs="Times New Roman"/>
          <w:b/>
          <w:sz w:val="24"/>
          <w:szCs w:val="24"/>
        </w:rPr>
      </w:pPr>
    </w:p>
    <w:p w14:paraId="7BBFFAA3" w14:textId="77777777" w:rsidR="008A4675" w:rsidRDefault="008A4675">
      <w:pPr>
        <w:spacing w:before="120" w:after="0" w:line="480" w:lineRule="auto"/>
        <w:jc w:val="center"/>
        <w:rPr>
          <w:rFonts w:ascii="Times New Roman" w:eastAsia="Times New Roman" w:hAnsi="Times New Roman" w:cs="Times New Roman"/>
          <w:b/>
          <w:sz w:val="24"/>
          <w:szCs w:val="24"/>
        </w:rPr>
      </w:pPr>
      <w:r>
        <w:rPr>
          <w:noProof/>
        </w:rPr>
        <w:lastRenderedPageBreak/>
        <w:drawing>
          <wp:inline distT="0" distB="0" distL="0" distR="0" wp14:anchorId="22CC312D" wp14:editId="1065EAAE">
            <wp:extent cx="6125358" cy="3868527"/>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t="5791" b="5791"/>
                    <a:stretch>
                      <a:fillRect/>
                    </a:stretch>
                  </pic:blipFill>
                  <pic:spPr bwMode="auto">
                    <a:xfrm>
                      <a:off x="0" y="0"/>
                      <a:ext cx="6125358" cy="3868527"/>
                    </a:xfrm>
                    <a:prstGeom prst="rect">
                      <a:avLst/>
                    </a:prstGeom>
                    <a:noFill/>
                    <a:ln>
                      <a:noFill/>
                    </a:ln>
                    <a:extLst>
                      <a:ext uri="{53640926-AAD7-44D8-BBD7-CCE9431645EC}">
                        <a14:shadowObscured xmlns:a14="http://schemas.microsoft.com/office/drawing/2010/main"/>
                      </a:ext>
                    </a:extLst>
                  </pic:spPr>
                </pic:pic>
              </a:graphicData>
            </a:graphic>
          </wp:inline>
        </w:drawing>
      </w:r>
    </w:p>
    <w:p w14:paraId="6DC9E6AC" w14:textId="1FF9C18D" w:rsidR="00764A49" w:rsidRPr="008A4675" w:rsidRDefault="00A53C8E" w:rsidP="008A4675">
      <w:pPr>
        <w:spacing w:before="120" w:after="0"/>
        <w:jc w:val="center"/>
        <w:rPr>
          <w:rFonts w:ascii="Times New Roman" w:eastAsia="Times New Roman" w:hAnsi="Times New Roman" w:cs="Times New Roman"/>
          <w:color w:val="221E1F"/>
          <w:sz w:val="24"/>
          <w:szCs w:val="24"/>
        </w:rPr>
      </w:pPr>
      <w:r w:rsidRPr="008A4675">
        <w:rPr>
          <w:rFonts w:ascii="Times New Roman" w:eastAsia="Times New Roman" w:hAnsi="Times New Roman" w:cs="Times New Roman"/>
          <w:b/>
          <w:sz w:val="24"/>
          <w:szCs w:val="24"/>
        </w:rPr>
        <w:t>Figure S5:</w:t>
      </w:r>
      <w:r w:rsidRPr="008A4675">
        <w:rPr>
          <w:rFonts w:ascii="Times New Roman" w:eastAsia="Times New Roman" w:hAnsi="Times New Roman" w:cs="Times New Roman"/>
          <w:sz w:val="24"/>
          <w:szCs w:val="24"/>
        </w:rPr>
        <w:t xml:space="preserve"> </w:t>
      </w:r>
      <w:r w:rsidR="008A4675" w:rsidRPr="008A4675">
        <w:rPr>
          <w:rFonts w:ascii="Times New Roman" w:hAnsi="Times New Roman" w:cs="Times New Roman"/>
          <w:color w:val="221E1F"/>
          <w:sz w:val="24"/>
          <w:szCs w:val="24"/>
        </w:rPr>
        <w:t xml:space="preserve">Effect of human population density </w:t>
      </w:r>
      <w:r w:rsidR="00C65D54">
        <w:rPr>
          <w:rFonts w:ascii="Times New Roman" w:hAnsi="Times New Roman" w:cs="Times New Roman"/>
          <w:color w:val="221E1F"/>
          <w:sz w:val="24"/>
          <w:szCs w:val="24"/>
        </w:rPr>
        <w:t>(person/km</w:t>
      </w:r>
      <w:r w:rsidR="00C65D54" w:rsidRPr="00C65D54">
        <w:rPr>
          <w:rFonts w:ascii="Times New Roman" w:hAnsi="Times New Roman" w:cs="Times New Roman"/>
          <w:color w:val="221E1F"/>
          <w:sz w:val="24"/>
          <w:szCs w:val="24"/>
          <w:vertAlign w:val="superscript"/>
        </w:rPr>
        <w:t>2</w:t>
      </w:r>
      <w:r w:rsidR="00C65D54">
        <w:rPr>
          <w:rFonts w:ascii="Times New Roman" w:hAnsi="Times New Roman" w:cs="Times New Roman"/>
          <w:color w:val="221E1F"/>
          <w:sz w:val="24"/>
          <w:szCs w:val="24"/>
        </w:rPr>
        <w:t xml:space="preserve">) </w:t>
      </w:r>
      <w:r w:rsidR="008A4675" w:rsidRPr="008A4675">
        <w:rPr>
          <w:rFonts w:ascii="Times New Roman" w:hAnsi="Times New Roman" w:cs="Times New Roman"/>
          <w:color w:val="221E1F"/>
          <w:sz w:val="24"/>
          <w:szCs w:val="24"/>
        </w:rPr>
        <w:t xml:space="preserve">on </w:t>
      </w:r>
      <w:r w:rsidR="008A4675" w:rsidRPr="008A4675">
        <w:rPr>
          <w:rFonts w:ascii="Times New Roman" w:hAnsi="Times New Roman" w:cs="Times New Roman"/>
          <w:color w:val="000000"/>
          <w:sz w:val="24"/>
          <w:szCs w:val="24"/>
        </w:rPr>
        <w:t xml:space="preserve">transition probability </w:t>
      </w:r>
      <w:r w:rsidR="008A4675" w:rsidRPr="008A4675">
        <w:rPr>
          <w:rFonts w:ascii="Times New Roman" w:hAnsi="Times New Roman" w:cs="Times New Roman"/>
          <w:color w:val="221E1F"/>
          <w:sz w:val="24"/>
          <w:szCs w:val="24"/>
        </w:rPr>
        <w:t>during the pre-dispersal phase. To visualize the effect of individual covariates on transition probabilities, prediction plots were generated by varying population density across its range while holding the other covariate (time of day) constant at their mean or a representative biological value.</w:t>
      </w:r>
    </w:p>
    <w:p w14:paraId="75A35429" w14:textId="77777777" w:rsidR="00764A49" w:rsidRDefault="00764A49">
      <w:pPr>
        <w:spacing w:before="120" w:after="0" w:line="240" w:lineRule="auto"/>
        <w:jc w:val="center"/>
        <w:rPr>
          <w:rFonts w:ascii="Times New Roman" w:eastAsia="Times New Roman" w:hAnsi="Times New Roman" w:cs="Times New Roman"/>
          <w:color w:val="221E1F"/>
          <w:sz w:val="24"/>
          <w:szCs w:val="24"/>
        </w:rPr>
      </w:pPr>
    </w:p>
    <w:sectPr w:rsidR="00764A49">
      <w:footerReference w:type="default" r:id="rId13"/>
      <w:pgSz w:w="11906" w:h="16838"/>
      <w:pgMar w:top="1440" w:right="1440" w:bottom="1440" w:left="1440" w:header="708" w:footer="708"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DBBDC" w14:textId="77777777" w:rsidR="0021248D" w:rsidRDefault="0021248D">
      <w:pPr>
        <w:spacing w:after="0" w:line="240" w:lineRule="auto"/>
      </w:pPr>
      <w:r>
        <w:separator/>
      </w:r>
    </w:p>
  </w:endnote>
  <w:endnote w:type="continuationSeparator" w:id="0">
    <w:p w14:paraId="51762179" w14:textId="77777777" w:rsidR="0021248D" w:rsidRDefault="002124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Garamond Pr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ill Sans">
    <w:panose1 w:val="00000000000000000000"/>
    <w:charset w:val="00"/>
    <w:family w:val="roman"/>
    <w:notTrueType/>
    <w:pitch w:val="default"/>
  </w:font>
  <w:font w:name="Adobe Garamond Pro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B9AD1" w14:textId="77777777" w:rsidR="00764A49" w:rsidRDefault="00A53C8E">
    <w:pPr>
      <w:pBdr>
        <w:top w:val="nil"/>
        <w:left w:val="nil"/>
        <w:bottom w:val="nil"/>
        <w:right w:val="nil"/>
        <w:between w:val="nil"/>
      </w:pBdr>
      <w:tabs>
        <w:tab w:val="center" w:pos="4513"/>
        <w:tab w:val="right" w:pos="902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8A4675">
      <w:rPr>
        <w:noProof/>
        <w:color w:val="000000"/>
      </w:rPr>
      <w:t>1</w:t>
    </w:r>
    <w:r>
      <w:rPr>
        <w:color w:val="000000"/>
      </w:rPr>
      <w:fldChar w:fldCharType="end"/>
    </w:r>
  </w:p>
  <w:p w14:paraId="2CFF2DE0" w14:textId="77777777" w:rsidR="00764A49" w:rsidRDefault="00764A49">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F5EDA" w14:textId="77777777" w:rsidR="0021248D" w:rsidRDefault="0021248D">
      <w:pPr>
        <w:spacing w:after="0" w:line="240" w:lineRule="auto"/>
      </w:pPr>
      <w:r>
        <w:separator/>
      </w:r>
    </w:p>
  </w:footnote>
  <w:footnote w:type="continuationSeparator" w:id="0">
    <w:p w14:paraId="33805268" w14:textId="77777777" w:rsidR="0021248D" w:rsidRDefault="002124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A49"/>
    <w:rsid w:val="0021248D"/>
    <w:rsid w:val="00764A49"/>
    <w:rsid w:val="008A4675"/>
    <w:rsid w:val="00A53C8E"/>
    <w:rsid w:val="00C65D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2A580D"/>
  <w15:docId w15:val="{2DF2234D-8841-407A-98F5-B2D09C8A4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CC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Emphasis">
    <w:name w:val="Emphasis"/>
    <w:basedOn w:val="DefaultParagraphFont"/>
    <w:uiPriority w:val="20"/>
    <w:qFormat/>
    <w:rsid w:val="00AF290C"/>
    <w:rPr>
      <w:i/>
      <w:iCs/>
    </w:rPr>
  </w:style>
  <w:style w:type="paragraph" w:styleId="NoSpacing">
    <w:name w:val="No Spacing"/>
    <w:uiPriority w:val="1"/>
    <w:qFormat/>
    <w:rsid w:val="00AF290C"/>
    <w:pPr>
      <w:spacing w:after="0" w:line="240" w:lineRule="auto"/>
    </w:pPr>
  </w:style>
  <w:style w:type="character" w:customStyle="1" w:styleId="A8">
    <w:name w:val="A8"/>
    <w:uiPriority w:val="99"/>
    <w:rsid w:val="00AF290C"/>
    <w:rPr>
      <w:rFonts w:ascii="Adobe Garamond Pro" w:hAnsi="Adobe Garamond Pro" w:cs="Adobe Garamond Pro"/>
      <w:i/>
      <w:iCs/>
      <w:color w:val="211D1E"/>
      <w:sz w:val="12"/>
      <w:szCs w:val="12"/>
    </w:rPr>
  </w:style>
  <w:style w:type="table" w:styleId="PlainTable2">
    <w:name w:val="Plain Table 2"/>
    <w:basedOn w:val="TableNormal"/>
    <w:uiPriority w:val="42"/>
    <w:rsid w:val="00E16FF3"/>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FD7BF7"/>
    <w:pPr>
      <w:autoSpaceDE w:val="0"/>
      <w:autoSpaceDN w:val="0"/>
      <w:adjustRightInd w:val="0"/>
      <w:spacing w:after="0" w:line="240" w:lineRule="auto"/>
    </w:pPr>
    <w:rPr>
      <w:rFonts w:ascii="Arial" w:hAnsi="Arial" w:cs="Arial"/>
      <w:color w:val="000000"/>
      <w:sz w:val="24"/>
      <w:szCs w:val="24"/>
    </w:rPr>
  </w:style>
  <w:style w:type="paragraph" w:customStyle="1" w:styleId="Pa20">
    <w:name w:val="Pa20"/>
    <w:basedOn w:val="Default"/>
    <w:next w:val="Default"/>
    <w:uiPriority w:val="99"/>
    <w:rsid w:val="00D208BF"/>
    <w:pPr>
      <w:spacing w:line="181" w:lineRule="atLeast"/>
    </w:pPr>
    <w:rPr>
      <w:rFonts w:ascii="Gill Sans" w:hAnsi="Gill Sans" w:cstheme="minorBidi"/>
      <w:color w:val="auto"/>
    </w:rPr>
  </w:style>
  <w:style w:type="paragraph" w:customStyle="1" w:styleId="Pa22">
    <w:name w:val="Pa22"/>
    <w:basedOn w:val="Default"/>
    <w:next w:val="Default"/>
    <w:uiPriority w:val="99"/>
    <w:rsid w:val="00D208BF"/>
    <w:pPr>
      <w:spacing w:line="241" w:lineRule="atLeast"/>
    </w:pPr>
    <w:rPr>
      <w:rFonts w:ascii="Gill Sans" w:hAnsi="Gill Sans" w:cstheme="minorBidi"/>
      <w:color w:val="auto"/>
    </w:rPr>
  </w:style>
  <w:style w:type="character" w:customStyle="1" w:styleId="A6">
    <w:name w:val="A6"/>
    <w:uiPriority w:val="99"/>
    <w:rsid w:val="00D208BF"/>
    <w:rPr>
      <w:rFonts w:ascii="Adobe Garamond Pro Bold" w:hAnsi="Adobe Garamond Pro Bold" w:cs="Adobe Garamond Pro Bold"/>
      <w:color w:val="221E1F"/>
      <w:sz w:val="16"/>
      <w:szCs w:val="16"/>
    </w:rPr>
  </w:style>
  <w:style w:type="paragraph" w:customStyle="1" w:styleId="Pa23">
    <w:name w:val="Pa23"/>
    <w:basedOn w:val="Default"/>
    <w:next w:val="Default"/>
    <w:uiPriority w:val="99"/>
    <w:rsid w:val="00D208BF"/>
    <w:pPr>
      <w:spacing w:line="241" w:lineRule="atLeast"/>
    </w:pPr>
    <w:rPr>
      <w:rFonts w:ascii="Gill Sans" w:hAnsi="Gill Sans" w:cstheme="minorBidi"/>
      <w:color w:val="auto"/>
    </w:rPr>
  </w:style>
  <w:style w:type="table" w:styleId="TableGrid">
    <w:name w:val="Table Grid"/>
    <w:basedOn w:val="TableNormal"/>
    <w:uiPriority w:val="39"/>
    <w:rsid w:val="00946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15F8B"/>
    <w:pPr>
      <w:ind w:left="720"/>
      <w:contextualSpacing/>
    </w:pPr>
  </w:style>
  <w:style w:type="paragraph" w:styleId="NormalWeb">
    <w:name w:val="Normal (Web)"/>
    <w:basedOn w:val="Normal"/>
    <w:uiPriority w:val="99"/>
    <w:unhideWhenUsed/>
    <w:rsid w:val="00461BC1"/>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Pa16">
    <w:name w:val="Pa16"/>
    <w:basedOn w:val="Default"/>
    <w:next w:val="Default"/>
    <w:uiPriority w:val="99"/>
    <w:rsid w:val="00A032C7"/>
    <w:pPr>
      <w:spacing w:line="221" w:lineRule="atLeast"/>
    </w:pPr>
    <w:rPr>
      <w:rFonts w:ascii="Adobe Garamond Pro" w:hAnsi="Adobe Garamond Pro" w:cstheme="minorBidi"/>
      <w:color w:val="auto"/>
    </w:rPr>
  </w:style>
  <w:style w:type="paragraph" w:styleId="Bibliography">
    <w:name w:val="Bibliography"/>
    <w:basedOn w:val="Normal"/>
    <w:next w:val="Normal"/>
    <w:uiPriority w:val="37"/>
    <w:unhideWhenUsed/>
    <w:rsid w:val="00C10346"/>
    <w:pPr>
      <w:spacing w:after="0" w:line="480" w:lineRule="auto"/>
      <w:ind w:left="720" w:hanging="720"/>
    </w:pPr>
  </w:style>
  <w:style w:type="table" w:styleId="TableGridLight">
    <w:name w:val="Grid Table Light"/>
    <w:basedOn w:val="TableNormal"/>
    <w:uiPriority w:val="40"/>
    <w:rsid w:val="00655C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CF32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3230"/>
    <w:rPr>
      <w:lang w:val="en-US"/>
    </w:rPr>
  </w:style>
  <w:style w:type="paragraph" w:styleId="Footer">
    <w:name w:val="footer"/>
    <w:basedOn w:val="Normal"/>
    <w:link w:val="FooterChar"/>
    <w:uiPriority w:val="99"/>
    <w:unhideWhenUsed/>
    <w:rsid w:val="00CF32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3230"/>
    <w:rPr>
      <w:lang w:val="en-US"/>
    </w:rPr>
  </w:style>
  <w:style w:type="character" w:styleId="Hyperlink">
    <w:name w:val="Hyperlink"/>
    <w:uiPriority w:val="99"/>
    <w:unhideWhenUsed/>
    <w:rsid w:val="003643D6"/>
    <w:rPr>
      <w:color w:val="0563C1"/>
      <w:u w:val="single"/>
    </w:rPr>
  </w:style>
  <w:style w:type="character" w:styleId="CommentReference">
    <w:name w:val="annotation reference"/>
    <w:basedOn w:val="DefaultParagraphFont"/>
    <w:uiPriority w:val="99"/>
    <w:rsid w:val="000F3DF7"/>
    <w:rPr>
      <w:sz w:val="16"/>
      <w:szCs w:val="16"/>
    </w:rPr>
  </w:style>
  <w:style w:type="character" w:styleId="LineNumber">
    <w:name w:val="line number"/>
    <w:basedOn w:val="DefaultParagraphFont"/>
    <w:uiPriority w:val="99"/>
    <w:semiHidden/>
    <w:unhideWhenUsed/>
    <w:rsid w:val="002A55CE"/>
  </w:style>
  <w:style w:type="character" w:styleId="UnresolvedMention">
    <w:name w:val="Unresolved Mention"/>
    <w:basedOn w:val="DefaultParagraphFont"/>
    <w:uiPriority w:val="99"/>
    <w:rsid w:val="00DE7E21"/>
    <w:rPr>
      <w:color w:val="605E5C"/>
      <w:shd w:val="clear" w:color="auto" w:fill="E1DFDD"/>
    </w:rPr>
  </w:style>
  <w:style w:type="paragraph" w:styleId="Revision">
    <w:name w:val="Revision"/>
    <w:hidden/>
    <w:uiPriority w:val="99"/>
    <w:semiHidden/>
    <w:rsid w:val="006E3554"/>
    <w:pPr>
      <w:spacing w:after="0" w:line="240" w:lineRule="auto"/>
    </w:pPr>
  </w:style>
  <w:style w:type="paragraph" w:styleId="CommentText">
    <w:name w:val="annotation text"/>
    <w:basedOn w:val="Normal"/>
    <w:link w:val="CommentTextChar"/>
    <w:uiPriority w:val="99"/>
    <w:unhideWhenUsed/>
    <w:rsid w:val="006E3554"/>
    <w:pPr>
      <w:spacing w:line="240" w:lineRule="auto"/>
    </w:pPr>
    <w:rPr>
      <w:sz w:val="20"/>
      <w:szCs w:val="20"/>
    </w:rPr>
  </w:style>
  <w:style w:type="character" w:customStyle="1" w:styleId="CommentTextChar">
    <w:name w:val="Comment Text Char"/>
    <w:basedOn w:val="DefaultParagraphFont"/>
    <w:link w:val="CommentText"/>
    <w:uiPriority w:val="99"/>
    <w:rsid w:val="006E3554"/>
    <w:rPr>
      <w:sz w:val="20"/>
      <w:szCs w:val="20"/>
      <w:lang w:val="en-GB"/>
    </w:rPr>
  </w:style>
  <w:style w:type="paragraph" w:styleId="CommentSubject">
    <w:name w:val="annotation subject"/>
    <w:basedOn w:val="CommentText"/>
    <w:next w:val="CommentText"/>
    <w:link w:val="CommentSubjectChar"/>
    <w:uiPriority w:val="99"/>
    <w:semiHidden/>
    <w:unhideWhenUsed/>
    <w:rsid w:val="006E3554"/>
    <w:rPr>
      <w:b/>
      <w:bCs/>
    </w:rPr>
  </w:style>
  <w:style w:type="character" w:customStyle="1" w:styleId="CommentSubjectChar">
    <w:name w:val="Comment Subject Char"/>
    <w:basedOn w:val="CommentTextChar"/>
    <w:link w:val="CommentSubject"/>
    <w:uiPriority w:val="99"/>
    <w:semiHidden/>
    <w:rsid w:val="006E3554"/>
    <w:rPr>
      <w:b/>
      <w:bCs/>
      <w:sz w:val="20"/>
      <w:szCs w:val="20"/>
      <w:lang w:val="en-GB"/>
    </w:rPr>
  </w:style>
  <w:style w:type="character" w:customStyle="1" w:styleId="cf01">
    <w:name w:val="cf01"/>
    <w:basedOn w:val="DefaultParagraphFont"/>
    <w:rsid w:val="00A702BB"/>
    <w:rPr>
      <w:rFonts w:ascii="Segoe UI" w:hAnsi="Segoe UI" w:cs="Segoe UI" w:hint="default"/>
      <w:sz w:val="18"/>
      <w:szCs w:val="18"/>
    </w:rPr>
  </w:style>
  <w:style w:type="paragraph" w:customStyle="1" w:styleId="pf0">
    <w:name w:val="pf0"/>
    <w:basedOn w:val="Normal"/>
    <w:rsid w:val="004D7914"/>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cf11">
    <w:name w:val="cf11"/>
    <w:basedOn w:val="DefaultParagraphFont"/>
    <w:rsid w:val="004D7914"/>
    <w:rPr>
      <w:rFonts w:ascii="Segoe UI" w:hAnsi="Segoe UI" w:cs="Segoe UI" w:hint="default"/>
      <w:i/>
      <w:iCs/>
      <w:color w:val="222222"/>
      <w:sz w:val="18"/>
      <w:szCs w:val="18"/>
      <w:shd w:val="clear" w:color="auto" w:fill="FFFFFF"/>
    </w:rPr>
  </w:style>
  <w:style w:type="character" w:customStyle="1" w:styleId="cf21">
    <w:name w:val="cf21"/>
    <w:basedOn w:val="DefaultParagraphFont"/>
    <w:rsid w:val="004D7914"/>
    <w:rPr>
      <w:rFonts w:ascii="Segoe UI" w:hAnsi="Segoe UI" w:cs="Segoe UI" w:hint="default"/>
      <w:sz w:val="18"/>
      <w:szCs w:val="18"/>
    </w:rPr>
  </w:style>
  <w:style w:type="table" w:styleId="ListTable2">
    <w:name w:val="List Table 2"/>
    <w:basedOn w:val="TableNormal"/>
    <w:uiPriority w:val="47"/>
    <w:rsid w:val="00645B76"/>
    <w:pPr>
      <w:spacing w:after="0" w:line="240" w:lineRule="auto"/>
    </w:pPr>
    <w:rPr>
      <w:kern w:val="2"/>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Head">
    <w:name w:val="Head"/>
    <w:basedOn w:val="Normal"/>
    <w:rsid w:val="008D34A9"/>
    <w:pPr>
      <w:keepNext/>
      <w:spacing w:before="120" w:after="120" w:line="240" w:lineRule="auto"/>
      <w:jc w:val="center"/>
      <w:outlineLvl w:val="0"/>
    </w:pPr>
    <w:rPr>
      <w:rFonts w:ascii="Times New Roman" w:eastAsia="Times New Roman" w:hAnsi="Times New Roman" w:cs="Times New Roman"/>
      <w:b/>
      <w:bCs/>
      <w:kern w:val="28"/>
      <w:sz w:val="28"/>
      <w:szCs w:val="28"/>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mGDqvpsHWFzStF9BAgBtaoPmQQ==">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307</Words>
  <Characters>1755</Characters>
  <Application>Microsoft Office Word</Application>
  <DocSecurity>0</DocSecurity>
  <Lines>14</Lines>
  <Paragraphs>4</Paragraphs>
  <ScaleCrop>false</ScaleCrop>
  <Company/>
  <LinksUpToDate>false</LinksUpToDate>
  <CharactersWithSpaces>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Zehidul</dc:creator>
  <cp:lastModifiedBy>Zehidul Hussain</cp:lastModifiedBy>
  <cp:revision>3</cp:revision>
  <dcterms:created xsi:type="dcterms:W3CDTF">2024-03-12T07:04:00Z</dcterms:created>
  <dcterms:modified xsi:type="dcterms:W3CDTF">2025-05-20T15:51:00Z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43efb18461daeed2863391c7503c409123f3f66bddcd963368607c863c8d6dc4</vt:lpwstr>
  </property>
  <property fmtid="{D5CDD505-2E9C-101B-9397-08002B2CF9AE}" pid="3" name="LE1">
    <vt:filetime>2023-07-26T07:44:07Z</vt:filetime>
  </property>
  <property fmtid="{D5CDD505-2E9C-101B-9397-08002B2CF9AE}" pid="4" name="ZOTERO_PREF_1">
    <vt:lpwstr>&lt;data data-version="3" zotero-version="6.0.26"&gt;&lt;session id="4GMUW9aV"/&gt;&lt;style id="http://www.zotero.org/styles/apa" locale="en-US" hasBibliography="1" bibliographyStyleHasBeenSet="1"/&gt;&lt;prefs&gt;&lt;pref name="fieldType" value="Field"/&gt;&lt;pref name="automaticJourn</vt:lpwstr>
  </property>
  <property fmtid="{D5CDD505-2E9C-101B-9397-08002B2CF9AE}" pid="5" name="ZOTERO_PREF_2">
    <vt:lpwstr>alAbbreviations" value="true"/&gt;&lt;/prefs&gt;&lt;/data&gt;</vt:lpwstr>
  </property>
  <property fmtid="{D5CDD505-2E9C-101B-9397-08002B2CF9AE}" pid="6" name="ContentTypeId">
    <vt:lpwstr>0x0101006B13E2881F98D14195D369FAB962E106</vt:lpwstr>
  </property>
</Properties>
</file>