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93072" w14:textId="77777777" w:rsidR="007A61FB" w:rsidRPr="007A61FB" w:rsidRDefault="007A61FB" w:rsidP="007A61FB">
      <w:pPr>
        <w:rPr>
          <w:rFonts w:cstheme="minorHAnsi"/>
          <w:bCs/>
          <w:i/>
          <w:iCs/>
          <w:sz w:val="20"/>
          <w:szCs w:val="20"/>
        </w:rPr>
      </w:pPr>
      <w:r w:rsidRPr="007A61FB">
        <w:rPr>
          <w:rFonts w:cstheme="minorHAnsi"/>
          <w:b/>
          <w:bCs/>
          <w:i/>
          <w:iCs/>
          <w:sz w:val="20"/>
          <w:szCs w:val="20"/>
        </w:rPr>
        <w:t>Supplementary table 4</w:t>
      </w:r>
      <w:r w:rsidRPr="007A61FB">
        <w:rPr>
          <w:rFonts w:cstheme="minorHAnsi"/>
          <w:b/>
          <w:i/>
          <w:iCs/>
          <w:sz w:val="20"/>
          <w:szCs w:val="20"/>
        </w:rPr>
        <w:t>. Summary statistics.</w:t>
      </w:r>
      <w:r w:rsidRPr="007A61FB">
        <w:rPr>
          <w:rFonts w:cstheme="minorHAnsi"/>
          <w:i/>
          <w:iCs/>
        </w:rPr>
        <w:t xml:space="preserve"> </w:t>
      </w:r>
      <w:r w:rsidRPr="007A61FB">
        <w:rPr>
          <w:rFonts w:cstheme="minorHAnsi"/>
          <w:bCs/>
          <w:i/>
          <w:iCs/>
          <w:sz w:val="20"/>
          <w:szCs w:val="20"/>
        </w:rPr>
        <w:t>Descriptive statistics for response and predictor variables across the study population and by age-sex class. Values are observed means ± SD, with the sample size (n) in parentheses.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68"/>
        <w:gridCol w:w="1412"/>
        <w:gridCol w:w="1413"/>
        <w:gridCol w:w="1412"/>
        <w:gridCol w:w="1413"/>
        <w:gridCol w:w="1398"/>
      </w:tblGrid>
      <w:tr w:rsidR="007A61FB" w:rsidRPr="00B92197" w14:paraId="689C088D" w14:textId="77777777" w:rsidTr="00D93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vAlign w:val="center"/>
            <w:hideMark/>
          </w:tcPr>
          <w:p w14:paraId="5F1460C0" w14:textId="77777777" w:rsidR="007A61FB" w:rsidRPr="00B92197" w:rsidRDefault="007A61FB" w:rsidP="00D9304C">
            <w:pPr>
              <w:spacing w:after="160"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Variable</w:t>
            </w:r>
          </w:p>
        </w:tc>
        <w:tc>
          <w:tcPr>
            <w:tcW w:w="1412" w:type="dxa"/>
            <w:vAlign w:val="center"/>
            <w:hideMark/>
          </w:tcPr>
          <w:p w14:paraId="2BD08FB3" w14:textId="77777777" w:rsidR="007A61FB" w:rsidRPr="00B92197" w:rsidRDefault="007A61FB" w:rsidP="00D9304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Population</w:t>
            </w:r>
          </w:p>
        </w:tc>
        <w:tc>
          <w:tcPr>
            <w:tcW w:w="1413" w:type="dxa"/>
            <w:vAlign w:val="center"/>
            <w:hideMark/>
          </w:tcPr>
          <w:p w14:paraId="7B2599B8" w14:textId="77777777" w:rsidR="007A61FB" w:rsidRPr="00B92197" w:rsidRDefault="007A61FB" w:rsidP="00D9304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Independent Immature</w:t>
            </w:r>
          </w:p>
        </w:tc>
        <w:tc>
          <w:tcPr>
            <w:tcW w:w="1412" w:type="dxa"/>
            <w:vAlign w:val="center"/>
            <w:hideMark/>
          </w:tcPr>
          <w:p w14:paraId="6C8723EC" w14:textId="77777777" w:rsidR="007A61FB" w:rsidRPr="00B92197" w:rsidRDefault="007A61FB" w:rsidP="00D9304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Mother</w:t>
            </w:r>
          </w:p>
        </w:tc>
        <w:tc>
          <w:tcPr>
            <w:tcW w:w="1413" w:type="dxa"/>
            <w:vAlign w:val="center"/>
            <w:hideMark/>
          </w:tcPr>
          <w:p w14:paraId="177A0D26" w14:textId="77777777" w:rsidR="007A61FB" w:rsidRPr="00B92197" w:rsidRDefault="007A61FB" w:rsidP="00D9304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Unflanged Male</w:t>
            </w:r>
          </w:p>
        </w:tc>
        <w:tc>
          <w:tcPr>
            <w:tcW w:w="1398" w:type="dxa"/>
            <w:vAlign w:val="center"/>
            <w:hideMark/>
          </w:tcPr>
          <w:p w14:paraId="40571A62" w14:textId="77777777" w:rsidR="007A61FB" w:rsidRPr="00B92197" w:rsidRDefault="007A61FB" w:rsidP="00D9304C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Flanged Male</w:t>
            </w:r>
          </w:p>
        </w:tc>
      </w:tr>
      <w:tr w:rsidR="007A61FB" w:rsidRPr="00B92197" w14:paraId="697D6F2D" w14:textId="77777777" w:rsidTr="00D9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4500F917" w14:textId="77777777" w:rsidR="007A61FB" w:rsidRPr="00B92197" w:rsidRDefault="007A61FB" w:rsidP="00D9304C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 xml:space="preserve">% </w:t>
            </w:r>
            <w:r w:rsidRPr="00B92197">
              <w:rPr>
                <w:rFonts w:cstheme="minorHAnsi"/>
                <w:bCs w:val="0"/>
                <w:sz w:val="20"/>
                <w:szCs w:val="20"/>
              </w:rPr>
              <w:t>T</w:t>
            </w:r>
            <w:r w:rsidRPr="00B92197">
              <w:rPr>
                <w:rFonts w:cstheme="minorHAnsi"/>
                <w:sz w:val="20"/>
                <w:szCs w:val="20"/>
              </w:rPr>
              <w:t>ime in association</w:t>
            </w:r>
          </w:p>
        </w:tc>
        <w:tc>
          <w:tcPr>
            <w:tcW w:w="1412" w:type="dxa"/>
            <w:vAlign w:val="center"/>
            <w:hideMark/>
          </w:tcPr>
          <w:p w14:paraId="5160C876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41.99 </w:t>
            </w:r>
            <w:r w:rsidRPr="00B92197">
              <w:rPr>
                <w:rFonts w:cstheme="minorHAnsi"/>
                <w:sz w:val="20"/>
                <w:szCs w:val="20"/>
              </w:rPr>
              <w:t>± 46.06</w:t>
            </w:r>
          </w:p>
          <w:p w14:paraId="08F7404C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981)</w:t>
            </w:r>
          </w:p>
        </w:tc>
        <w:tc>
          <w:tcPr>
            <w:tcW w:w="1413" w:type="dxa"/>
            <w:vAlign w:val="center"/>
            <w:hideMark/>
          </w:tcPr>
          <w:p w14:paraId="106A4687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49.44 </w:t>
            </w:r>
            <w:r w:rsidRPr="00B92197">
              <w:rPr>
                <w:rFonts w:cstheme="minorHAnsi"/>
                <w:sz w:val="20"/>
                <w:szCs w:val="20"/>
              </w:rPr>
              <w:t>± 49.58</w:t>
            </w:r>
          </w:p>
          <w:p w14:paraId="5820753E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202)</w:t>
            </w:r>
          </w:p>
        </w:tc>
        <w:tc>
          <w:tcPr>
            <w:tcW w:w="1412" w:type="dxa"/>
            <w:vAlign w:val="center"/>
            <w:hideMark/>
          </w:tcPr>
          <w:p w14:paraId="703EC14F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44.72 </w:t>
            </w:r>
            <w:r w:rsidRPr="00B92197">
              <w:rPr>
                <w:rFonts w:cstheme="minorHAnsi"/>
                <w:sz w:val="20"/>
                <w:szCs w:val="20"/>
              </w:rPr>
              <w:t>± 43.59</w:t>
            </w:r>
          </w:p>
          <w:p w14:paraId="328AE238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508)</w:t>
            </w:r>
          </w:p>
        </w:tc>
        <w:tc>
          <w:tcPr>
            <w:tcW w:w="1413" w:type="dxa"/>
            <w:vAlign w:val="center"/>
            <w:hideMark/>
          </w:tcPr>
          <w:p w14:paraId="15155530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45.31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50.17</w:t>
            </w:r>
          </w:p>
          <w:p w14:paraId="6E71D9EB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64)</w:t>
            </w:r>
          </w:p>
        </w:tc>
        <w:tc>
          <w:tcPr>
            <w:tcW w:w="1398" w:type="dxa"/>
            <w:vAlign w:val="center"/>
            <w:hideMark/>
          </w:tcPr>
          <w:p w14:paraId="20C1F127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27.02 </w:t>
            </w:r>
            <w:r w:rsidRPr="00B92197">
              <w:rPr>
                <w:rFonts w:cstheme="minorHAnsi"/>
                <w:sz w:val="20"/>
                <w:szCs w:val="20"/>
              </w:rPr>
              <w:t>± 44.13</w:t>
            </w:r>
          </w:p>
          <w:p w14:paraId="4B4D247B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207)</w:t>
            </w:r>
          </w:p>
        </w:tc>
      </w:tr>
      <w:tr w:rsidR="007A61FB" w:rsidRPr="00B92197" w14:paraId="7D88B47C" w14:textId="77777777" w:rsidTr="00D93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0C1F1227" w14:textId="77777777" w:rsidR="007A61FB" w:rsidRPr="00B92197" w:rsidRDefault="007A61FB" w:rsidP="00D9304C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Active period duration (h)</w:t>
            </w:r>
          </w:p>
        </w:tc>
        <w:tc>
          <w:tcPr>
            <w:tcW w:w="1412" w:type="dxa"/>
            <w:vAlign w:val="center"/>
            <w:hideMark/>
          </w:tcPr>
          <w:p w14:paraId="1F081EDD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11.28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1.00</w:t>
            </w:r>
          </w:p>
          <w:p w14:paraId="1594BCB6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1223)</w:t>
            </w:r>
          </w:p>
        </w:tc>
        <w:tc>
          <w:tcPr>
            <w:tcW w:w="1413" w:type="dxa"/>
            <w:vAlign w:val="center"/>
            <w:hideMark/>
          </w:tcPr>
          <w:p w14:paraId="06183CFB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11.35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1.03</w:t>
            </w:r>
          </w:p>
          <w:p w14:paraId="6AE818C3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269)</w:t>
            </w:r>
          </w:p>
        </w:tc>
        <w:tc>
          <w:tcPr>
            <w:tcW w:w="1412" w:type="dxa"/>
            <w:vAlign w:val="center"/>
            <w:hideMark/>
          </w:tcPr>
          <w:p w14:paraId="650AD7CA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11.36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0.92</w:t>
            </w:r>
          </w:p>
          <w:p w14:paraId="6C055066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615)</w:t>
            </w:r>
          </w:p>
        </w:tc>
        <w:tc>
          <w:tcPr>
            <w:tcW w:w="1413" w:type="dxa"/>
            <w:vAlign w:val="center"/>
            <w:hideMark/>
          </w:tcPr>
          <w:p w14:paraId="22EA481A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11.37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1.04</w:t>
            </w:r>
          </w:p>
          <w:p w14:paraId="10DCC86B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89)</w:t>
            </w:r>
          </w:p>
        </w:tc>
        <w:tc>
          <w:tcPr>
            <w:tcW w:w="1398" w:type="dxa"/>
            <w:vAlign w:val="center"/>
            <w:hideMark/>
          </w:tcPr>
          <w:p w14:paraId="0101627A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10.98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1.08</w:t>
            </w:r>
          </w:p>
          <w:p w14:paraId="2D2B9F3D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250)</w:t>
            </w:r>
          </w:p>
        </w:tc>
      </w:tr>
      <w:tr w:rsidR="007A61FB" w:rsidRPr="00B92197" w14:paraId="7F4A611E" w14:textId="77777777" w:rsidTr="00D9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0080EFC6" w14:textId="77777777" w:rsidR="007A61FB" w:rsidRPr="00B92197" w:rsidRDefault="007A61FB" w:rsidP="00D9304C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Daily path length (m/day)</w:t>
            </w:r>
          </w:p>
        </w:tc>
        <w:tc>
          <w:tcPr>
            <w:tcW w:w="1412" w:type="dxa"/>
            <w:vAlign w:val="center"/>
            <w:hideMark/>
          </w:tcPr>
          <w:p w14:paraId="6D7B3E64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1154.90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466.16</w:t>
            </w:r>
          </w:p>
          <w:p w14:paraId="2C157CC3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960)</w:t>
            </w:r>
          </w:p>
        </w:tc>
        <w:tc>
          <w:tcPr>
            <w:tcW w:w="1413" w:type="dxa"/>
            <w:vAlign w:val="center"/>
            <w:hideMark/>
          </w:tcPr>
          <w:p w14:paraId="4F602293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1236.32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495.18</w:t>
            </w:r>
          </w:p>
          <w:p w14:paraId="361B4429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197)</w:t>
            </w:r>
          </w:p>
        </w:tc>
        <w:tc>
          <w:tcPr>
            <w:tcW w:w="1412" w:type="dxa"/>
            <w:vAlign w:val="center"/>
            <w:hideMark/>
          </w:tcPr>
          <w:p w14:paraId="4F129BCE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1092.80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409.45</w:t>
            </w:r>
          </w:p>
          <w:p w14:paraId="17F00F8C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500)</w:t>
            </w:r>
          </w:p>
        </w:tc>
        <w:tc>
          <w:tcPr>
            <w:tcW w:w="1413" w:type="dxa"/>
            <w:vAlign w:val="center"/>
            <w:hideMark/>
          </w:tcPr>
          <w:p w14:paraId="6F911BF0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1385.29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541.32</w:t>
            </w:r>
          </w:p>
          <w:p w14:paraId="2CE9BB3A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62)</w:t>
            </w:r>
          </w:p>
        </w:tc>
        <w:tc>
          <w:tcPr>
            <w:tcW w:w="1398" w:type="dxa"/>
            <w:vAlign w:val="center"/>
            <w:hideMark/>
          </w:tcPr>
          <w:p w14:paraId="1DC06F6C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1158.52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511.26</w:t>
            </w:r>
          </w:p>
          <w:p w14:paraId="7A7F436B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201)</w:t>
            </w:r>
          </w:p>
        </w:tc>
      </w:tr>
      <w:tr w:rsidR="007A61FB" w:rsidRPr="00B92197" w14:paraId="17866CF6" w14:textId="77777777" w:rsidTr="00D93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637CC8D6" w14:textId="77777777" w:rsidR="007A61FB" w:rsidRPr="00B92197" w:rsidRDefault="007A61FB" w:rsidP="00D9304C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Daily path sinuosity</w:t>
            </w:r>
          </w:p>
        </w:tc>
        <w:tc>
          <w:tcPr>
            <w:tcW w:w="1412" w:type="dxa"/>
            <w:vAlign w:val="center"/>
            <w:hideMark/>
          </w:tcPr>
          <w:p w14:paraId="4531AD35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0.28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0.06</w:t>
            </w:r>
          </w:p>
          <w:p w14:paraId="1DCEA093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981)</w:t>
            </w:r>
          </w:p>
        </w:tc>
        <w:tc>
          <w:tcPr>
            <w:tcW w:w="1413" w:type="dxa"/>
            <w:vAlign w:val="center"/>
            <w:hideMark/>
          </w:tcPr>
          <w:p w14:paraId="1AF2E479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0.28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0.06</w:t>
            </w:r>
          </w:p>
          <w:p w14:paraId="7333AADB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202)</w:t>
            </w:r>
          </w:p>
        </w:tc>
        <w:tc>
          <w:tcPr>
            <w:tcW w:w="1412" w:type="dxa"/>
            <w:vAlign w:val="center"/>
            <w:hideMark/>
          </w:tcPr>
          <w:p w14:paraId="202E768B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0.29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0.05</w:t>
            </w:r>
          </w:p>
          <w:p w14:paraId="31866406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508)</w:t>
            </w:r>
          </w:p>
        </w:tc>
        <w:tc>
          <w:tcPr>
            <w:tcW w:w="1413" w:type="dxa"/>
            <w:vAlign w:val="center"/>
            <w:hideMark/>
          </w:tcPr>
          <w:p w14:paraId="0BB8167F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0.25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0.06</w:t>
            </w:r>
          </w:p>
          <w:p w14:paraId="3043B139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64)</w:t>
            </w:r>
          </w:p>
        </w:tc>
        <w:tc>
          <w:tcPr>
            <w:tcW w:w="1398" w:type="dxa"/>
            <w:vAlign w:val="center"/>
            <w:hideMark/>
          </w:tcPr>
          <w:p w14:paraId="2FF29C31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0.27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0.07</w:t>
            </w:r>
          </w:p>
          <w:p w14:paraId="095EDE65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207)</w:t>
            </w:r>
          </w:p>
        </w:tc>
      </w:tr>
      <w:tr w:rsidR="007A61FB" w:rsidRPr="00B92197" w14:paraId="1D1FFC9D" w14:textId="77777777" w:rsidTr="00D9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1B0EC98C" w14:textId="77777777" w:rsidR="007A61FB" w:rsidRPr="00B92197" w:rsidRDefault="007A61FB" w:rsidP="00D9304C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Hotspots visited/day</w:t>
            </w:r>
          </w:p>
        </w:tc>
        <w:tc>
          <w:tcPr>
            <w:tcW w:w="1412" w:type="dxa"/>
            <w:vAlign w:val="center"/>
            <w:hideMark/>
          </w:tcPr>
          <w:p w14:paraId="2156D1D5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4.77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1.90</w:t>
            </w:r>
          </w:p>
          <w:p w14:paraId="1ABCA748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1223)</w:t>
            </w:r>
          </w:p>
        </w:tc>
        <w:tc>
          <w:tcPr>
            <w:tcW w:w="1413" w:type="dxa"/>
            <w:vAlign w:val="center"/>
            <w:hideMark/>
          </w:tcPr>
          <w:p w14:paraId="526A32E5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4.54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1.76</w:t>
            </w:r>
          </w:p>
          <w:p w14:paraId="4F2F6ECE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269)</w:t>
            </w:r>
          </w:p>
        </w:tc>
        <w:tc>
          <w:tcPr>
            <w:tcW w:w="1412" w:type="dxa"/>
            <w:vAlign w:val="center"/>
            <w:hideMark/>
          </w:tcPr>
          <w:p w14:paraId="69BAB916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4.72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1.96</w:t>
            </w:r>
          </w:p>
          <w:p w14:paraId="3B5B828B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615)</w:t>
            </w:r>
          </w:p>
        </w:tc>
        <w:tc>
          <w:tcPr>
            <w:tcW w:w="1413" w:type="dxa"/>
            <w:vAlign w:val="center"/>
            <w:hideMark/>
          </w:tcPr>
          <w:p w14:paraId="40ABEA82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4.34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1.72</w:t>
            </w:r>
          </w:p>
          <w:p w14:paraId="1E50592A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89)</w:t>
            </w:r>
          </w:p>
        </w:tc>
        <w:tc>
          <w:tcPr>
            <w:tcW w:w="1398" w:type="dxa"/>
            <w:vAlign w:val="center"/>
            <w:hideMark/>
          </w:tcPr>
          <w:p w14:paraId="0B79753B" w14:textId="77777777" w:rsidR="007A61FB" w:rsidRPr="00B92197" w:rsidRDefault="007A61FB" w:rsidP="00D930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5.30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1.83</w:t>
            </w:r>
          </w:p>
          <w:p w14:paraId="4D930B29" w14:textId="77777777" w:rsidR="007A61FB" w:rsidRPr="00B92197" w:rsidRDefault="007A61FB" w:rsidP="00D9304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250)</w:t>
            </w:r>
          </w:p>
        </w:tc>
      </w:tr>
      <w:tr w:rsidR="007A61FB" w:rsidRPr="00B92197" w14:paraId="341DA7C2" w14:textId="77777777" w:rsidTr="00D93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8" w:type="dxa"/>
            <w:hideMark/>
          </w:tcPr>
          <w:p w14:paraId="6F2AC8E8" w14:textId="77777777" w:rsidR="007A61FB" w:rsidRPr="00B92197" w:rsidRDefault="007A61FB" w:rsidP="00D9304C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92197">
              <w:rPr>
                <w:rFonts w:cstheme="minorHAnsi"/>
                <w:sz w:val="20"/>
                <w:szCs w:val="20"/>
              </w:rPr>
              <w:t>Time in hotspot (min)</w:t>
            </w:r>
          </w:p>
        </w:tc>
        <w:tc>
          <w:tcPr>
            <w:tcW w:w="1412" w:type="dxa"/>
            <w:vAlign w:val="center"/>
            <w:hideMark/>
          </w:tcPr>
          <w:p w14:paraId="576A5D1F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53.94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23.21</w:t>
            </w:r>
          </w:p>
          <w:p w14:paraId="26835D62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2136)</w:t>
            </w:r>
          </w:p>
        </w:tc>
        <w:tc>
          <w:tcPr>
            <w:tcW w:w="1413" w:type="dxa"/>
            <w:vAlign w:val="center"/>
            <w:hideMark/>
          </w:tcPr>
          <w:p w14:paraId="18A23A64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51.18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19.02</w:t>
            </w:r>
          </w:p>
          <w:p w14:paraId="22A6D43D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451)</w:t>
            </w:r>
          </w:p>
        </w:tc>
        <w:tc>
          <w:tcPr>
            <w:tcW w:w="1412" w:type="dxa"/>
            <w:vAlign w:val="center"/>
            <w:hideMark/>
          </w:tcPr>
          <w:p w14:paraId="7528EDB1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53.00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23.41</w:t>
            </w:r>
          </w:p>
          <w:p w14:paraId="3E338EB8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899)</w:t>
            </w:r>
          </w:p>
        </w:tc>
        <w:tc>
          <w:tcPr>
            <w:tcW w:w="1413" w:type="dxa"/>
            <w:vAlign w:val="center"/>
            <w:hideMark/>
          </w:tcPr>
          <w:p w14:paraId="5AF70694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52.94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22.61</w:t>
            </w:r>
          </w:p>
          <w:p w14:paraId="51C43E85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259)</w:t>
            </w:r>
          </w:p>
        </w:tc>
        <w:tc>
          <w:tcPr>
            <w:tcW w:w="1398" w:type="dxa"/>
            <w:vAlign w:val="center"/>
            <w:hideMark/>
          </w:tcPr>
          <w:p w14:paraId="709F5D97" w14:textId="77777777" w:rsidR="007A61FB" w:rsidRPr="00B92197" w:rsidRDefault="007A61FB" w:rsidP="00D930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sz w:val="20"/>
                <w:szCs w:val="20"/>
              </w:rPr>
              <w:t>58.39</w:t>
            </w:r>
            <w:r w:rsidRPr="00B92197">
              <w:rPr>
                <w:rFonts w:cstheme="minorHAnsi"/>
                <w:bCs/>
                <w:sz w:val="20"/>
                <w:szCs w:val="20"/>
              </w:rPr>
              <w:t xml:space="preserve"> ± 25.72</w:t>
            </w:r>
          </w:p>
          <w:p w14:paraId="2CD64B90" w14:textId="77777777" w:rsidR="007A61FB" w:rsidRPr="00B92197" w:rsidRDefault="007A61FB" w:rsidP="00D9304C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(n = 527)</w:t>
            </w:r>
          </w:p>
        </w:tc>
      </w:tr>
    </w:tbl>
    <w:p w14:paraId="70B98C26" w14:textId="77777777" w:rsidR="007A61FB" w:rsidRPr="00B92197" w:rsidRDefault="007A61FB" w:rsidP="007A61FB">
      <w:pPr>
        <w:rPr>
          <w:rFonts w:cstheme="minorHAnsi"/>
          <w:bCs/>
          <w:sz w:val="20"/>
          <w:szCs w:val="20"/>
        </w:rPr>
      </w:pPr>
    </w:p>
    <w:p w14:paraId="1942835F" w14:textId="77777777" w:rsidR="007A61FB" w:rsidRPr="00B92197" w:rsidRDefault="007A61FB" w:rsidP="007A61FB">
      <w:pPr>
        <w:rPr>
          <w:rFonts w:cstheme="minorHAnsi"/>
          <w:b/>
          <w:bCs/>
          <w:i/>
          <w:iCs/>
          <w:sz w:val="20"/>
          <w:szCs w:val="20"/>
        </w:rPr>
      </w:pPr>
    </w:p>
    <w:p w14:paraId="79912289" w14:textId="77777777" w:rsidR="00EF667E" w:rsidRDefault="00EF667E"/>
    <w:sectPr w:rsidR="00EF667E" w:rsidSect="00477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FB"/>
    <w:rsid w:val="00253FD6"/>
    <w:rsid w:val="003322AC"/>
    <w:rsid w:val="00477863"/>
    <w:rsid w:val="006335A2"/>
    <w:rsid w:val="00793623"/>
    <w:rsid w:val="007A61FB"/>
    <w:rsid w:val="008C6063"/>
    <w:rsid w:val="00D90524"/>
    <w:rsid w:val="00EB4FF5"/>
    <w:rsid w:val="00EF667E"/>
    <w:rsid w:val="00F6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5B4E28"/>
  <w15:chartTrackingRefBased/>
  <w15:docId w15:val="{7334BB21-D6F0-4D85-9966-DA0998F2E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1F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6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6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1F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61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1F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6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1FB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7A61F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>MPIAB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Lokuciejewski</dc:creator>
  <cp:keywords/>
  <dc:description/>
  <cp:lastModifiedBy>Emma Lokuciejewski</cp:lastModifiedBy>
  <cp:revision>1</cp:revision>
  <dcterms:created xsi:type="dcterms:W3CDTF">2026-08-08T05:57:00Z</dcterms:created>
  <dcterms:modified xsi:type="dcterms:W3CDTF">2026-08-08T05:57:00Z</dcterms:modified>
</cp:coreProperties>
</file>