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4C" w:rsidRPr="001224DD" w:rsidRDefault="001F2D4C" w:rsidP="001F2D4C">
      <w:pPr>
        <w:rPr>
          <w:rFonts w:ascii="Times New Roman" w:hAnsi="Times New Roman" w:cs="Times New Roman"/>
          <w:sz w:val="24"/>
          <w:szCs w:val="24"/>
        </w:rPr>
      </w:pPr>
      <w:r w:rsidRPr="001224DD">
        <w:rPr>
          <w:rFonts w:ascii="Times New Roman" w:hAnsi="Times New Roman" w:cs="Times New Roman"/>
          <w:sz w:val="24"/>
          <w:szCs w:val="24"/>
        </w:rPr>
        <w:t>Table 3: Surgeon and Experience Factors in diagnostic and non-diagnostic thyroid FNA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8"/>
        <w:gridCol w:w="1254"/>
        <w:gridCol w:w="1318"/>
        <w:gridCol w:w="1642"/>
        <w:gridCol w:w="1547"/>
        <w:gridCol w:w="1547"/>
      </w:tblGrid>
      <w:tr w:rsidR="001F2D4C" w:rsidRPr="00157C82" w:rsidTr="00311347">
        <w:trPr>
          <w:trHeight w:val="507"/>
        </w:trPr>
        <w:tc>
          <w:tcPr>
            <w:tcW w:w="2802" w:type="dxa"/>
            <w:gridSpan w:val="2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Variable</w:t>
            </w:r>
          </w:p>
        </w:tc>
        <w:tc>
          <w:tcPr>
            <w:tcW w:w="1318" w:type="dxa"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Number of FNA Performed</w:t>
            </w:r>
            <w:r w:rsidR="00380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(n=180)</w:t>
            </w:r>
          </w:p>
        </w:tc>
        <w:tc>
          <w:tcPr>
            <w:tcW w:w="1642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Diagnostic</w:t>
            </w:r>
            <w:r w:rsidR="00380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(n=139)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Non-diagnostic</w:t>
            </w:r>
            <w:r w:rsidR="00380C8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(n=41)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proofErr w:type="gramEnd"/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-value</w:t>
            </w:r>
          </w:p>
        </w:tc>
      </w:tr>
      <w:tr w:rsidR="001F2D4C" w:rsidRPr="00157C82" w:rsidTr="00311347">
        <w:trPr>
          <w:trHeight w:val="507"/>
        </w:trPr>
        <w:tc>
          <w:tcPr>
            <w:tcW w:w="2802" w:type="dxa"/>
            <w:gridSpan w:val="2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Mean number of passes</w:t>
            </w:r>
          </w:p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1F2D4C" w:rsidRPr="00157C82" w:rsidTr="00311347">
        <w:trPr>
          <w:trHeight w:val="507"/>
        </w:trPr>
        <w:tc>
          <w:tcPr>
            <w:tcW w:w="1548" w:type="dxa"/>
            <w:vMerge w:val="restart"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Level of training</w:t>
            </w:r>
          </w:p>
        </w:tc>
        <w:tc>
          <w:tcPr>
            <w:tcW w:w="1254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Staff</w:t>
            </w:r>
          </w:p>
        </w:tc>
        <w:tc>
          <w:tcPr>
            <w:tcW w:w="1318" w:type="dxa"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  <w:tr w:rsidR="001F2D4C" w:rsidRPr="00157C82" w:rsidTr="00311347">
        <w:trPr>
          <w:trHeight w:val="507"/>
        </w:trPr>
        <w:tc>
          <w:tcPr>
            <w:tcW w:w="1548" w:type="dxa"/>
            <w:vMerge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Fellow</w:t>
            </w:r>
          </w:p>
        </w:tc>
        <w:tc>
          <w:tcPr>
            <w:tcW w:w="1318" w:type="dxa"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42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2D4C" w:rsidRPr="00157C82" w:rsidTr="00311347">
        <w:trPr>
          <w:trHeight w:val="507"/>
        </w:trPr>
        <w:tc>
          <w:tcPr>
            <w:tcW w:w="1548" w:type="dxa"/>
            <w:vMerge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Resident</w:t>
            </w:r>
          </w:p>
        </w:tc>
        <w:tc>
          <w:tcPr>
            <w:tcW w:w="1318" w:type="dxa"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42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1F2D4C" w:rsidRPr="00157C82" w:rsidTr="00311347">
        <w:trPr>
          <w:trHeight w:val="507"/>
        </w:trPr>
        <w:tc>
          <w:tcPr>
            <w:tcW w:w="1548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sz w:val="24"/>
                <w:szCs w:val="24"/>
              </w:rPr>
              <w:t>Experience</w:t>
            </w:r>
          </w:p>
        </w:tc>
        <w:tc>
          <w:tcPr>
            <w:tcW w:w="1254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&gt;50</w:t>
            </w:r>
          </w:p>
        </w:tc>
        <w:tc>
          <w:tcPr>
            <w:tcW w:w="1318" w:type="dxa"/>
            <w:shd w:val="clear" w:color="auto" w:fill="auto"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547" w:type="dxa"/>
            <w:shd w:val="clear" w:color="auto" w:fill="auto"/>
            <w:noWrap/>
          </w:tcPr>
          <w:p w:rsidR="001F2D4C" w:rsidRPr="00157C82" w:rsidRDefault="001F2D4C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</w:tbl>
    <w:p w:rsidR="001F2D4C" w:rsidRPr="001224DD" w:rsidRDefault="001F2D4C" w:rsidP="001F2D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FNA = fine needle aspiration</w:t>
      </w:r>
    </w:p>
    <w:p w:rsidR="00380C8A" w:rsidRPr="00252AC2" w:rsidRDefault="00380C8A" w:rsidP="00380C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Percentages are based on 131 patients, for a total of 180 nodules aspirated (139 diagnostic, 41 non-diagnostic).</w:t>
      </w:r>
    </w:p>
    <w:p w:rsidR="008D6377" w:rsidRDefault="008D6377">
      <w:bookmarkStart w:id="0" w:name="_GoBack"/>
      <w:bookmarkEnd w:id="0"/>
    </w:p>
    <w:sectPr w:rsidR="008D6377" w:rsidSect="009E5F4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D4C"/>
    <w:rsid w:val="001F2D4C"/>
    <w:rsid w:val="00380C8A"/>
    <w:rsid w:val="008D6377"/>
    <w:rsid w:val="009E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D4C"/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D4C"/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Macintosh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Isaac</dc:creator>
  <cp:keywords/>
  <dc:description/>
  <cp:lastModifiedBy>Andre Isaac</cp:lastModifiedBy>
  <cp:revision>2</cp:revision>
  <dcterms:created xsi:type="dcterms:W3CDTF">2014-10-11T18:40:00Z</dcterms:created>
  <dcterms:modified xsi:type="dcterms:W3CDTF">2014-10-11T18:40:00Z</dcterms:modified>
</cp:coreProperties>
</file>