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B35E6" w14:textId="7A9F6BC4" w:rsidR="00366C2C" w:rsidRPr="00131E4B" w:rsidRDefault="00FE6DE0" w:rsidP="001D21BD">
      <w:pPr>
        <w:pStyle w:val="paragraph"/>
        <w:spacing w:line="480" w:lineRule="auto"/>
        <w:jc w:val="both"/>
        <w:textAlignment w:val="baseline"/>
        <w:rPr>
          <w:rStyle w:val="normaltextrun"/>
        </w:rPr>
      </w:pPr>
      <w:r w:rsidRPr="00131E4B">
        <w:rPr>
          <w:rStyle w:val="normaltextrun"/>
          <w:b/>
          <w:bCs/>
          <w:lang w:val="en-US"/>
        </w:rPr>
        <w:t>Additional File 1</w:t>
      </w:r>
      <w:r w:rsidR="00131E4B" w:rsidRPr="00131E4B">
        <w:rPr>
          <w:rStyle w:val="normaltextrun"/>
          <w:b/>
          <w:bCs/>
          <w:lang w:val="en-US"/>
        </w:rPr>
        <w:t>.</w:t>
      </w:r>
      <w:r w:rsidR="00366C2C" w:rsidRPr="00131E4B">
        <w:rPr>
          <w:rStyle w:val="normaltextrun"/>
          <w:lang w:val="en-US"/>
        </w:rPr>
        <w:t xml:space="preserve"> </w:t>
      </w:r>
      <w:bookmarkStart w:id="0" w:name="_GoBack"/>
      <w:proofErr w:type="spellStart"/>
      <w:r w:rsidR="00195860" w:rsidRPr="00131E4B">
        <w:rPr>
          <w:rStyle w:val="normaltextrun"/>
        </w:rPr>
        <w:t>Composition</w:t>
      </w:r>
      <w:proofErr w:type="spellEnd"/>
      <w:r w:rsidR="00195860" w:rsidRPr="00131E4B">
        <w:rPr>
          <w:rStyle w:val="normaltextrun"/>
        </w:rPr>
        <w:t xml:space="preserve"> of Thiel-</w:t>
      </w:r>
      <w:proofErr w:type="spellStart"/>
      <w:r w:rsidR="00195860" w:rsidRPr="00131E4B">
        <w:rPr>
          <w:rStyle w:val="normaltextrun"/>
        </w:rPr>
        <w:t>embalming</w:t>
      </w:r>
      <w:proofErr w:type="spellEnd"/>
      <w:r w:rsidR="00195860" w:rsidRPr="00131E4B">
        <w:rPr>
          <w:rStyle w:val="normaltextrun"/>
        </w:rPr>
        <w:t xml:space="preserve"> </w:t>
      </w:r>
      <w:proofErr w:type="spellStart"/>
      <w:r w:rsidR="00195860" w:rsidRPr="00131E4B">
        <w:rPr>
          <w:rStyle w:val="normaltextrun"/>
        </w:rPr>
        <w:t>sol</w:t>
      </w:r>
      <w:r w:rsidR="00C64AAC" w:rsidRPr="00131E4B">
        <w:rPr>
          <w:rStyle w:val="normaltextrun"/>
        </w:rPr>
        <w:t>utions</w:t>
      </w:r>
      <w:bookmarkEnd w:id="0"/>
      <w:proofErr w:type="spellEnd"/>
      <w:r w:rsidR="00131E4B" w:rsidRPr="00131E4B">
        <w:rPr>
          <w:rStyle w:val="normaltextrun"/>
        </w:rPr>
        <w:t>.</w:t>
      </w:r>
      <w:r w:rsidR="00131E4B">
        <w:rPr>
          <w:rStyle w:val="normaltextrun"/>
        </w:rPr>
        <w:t xml:space="preserve"> </w:t>
      </w:r>
      <w:proofErr w:type="spellStart"/>
      <w:r w:rsidR="00131E4B">
        <w:rPr>
          <w:rStyle w:val="normaltextrun"/>
        </w:rPr>
        <w:t>A</w:t>
      </w:r>
      <w:r w:rsidR="00C64AAC" w:rsidRPr="00131E4B">
        <w:rPr>
          <w:rStyle w:val="normaltextrun"/>
        </w:rPr>
        <w:t>ccording</w:t>
      </w:r>
      <w:proofErr w:type="spellEnd"/>
      <w:r w:rsidR="00C64AAC" w:rsidRPr="00131E4B">
        <w:rPr>
          <w:rStyle w:val="normaltextrun"/>
        </w:rPr>
        <w:t xml:space="preserve"> </w:t>
      </w:r>
      <w:proofErr w:type="spellStart"/>
      <w:r w:rsidR="00C64AAC" w:rsidRPr="00131E4B">
        <w:rPr>
          <w:rStyle w:val="normaltextrun"/>
        </w:rPr>
        <w:t>to</w:t>
      </w:r>
      <w:proofErr w:type="spellEnd"/>
      <w:r w:rsidR="00195860" w:rsidRPr="00131E4B">
        <w:rPr>
          <w:rStyle w:val="normaltextrun"/>
        </w:rPr>
        <w:t xml:space="preserve"> </w:t>
      </w:r>
      <w:r w:rsidR="00366C2C" w:rsidRPr="00131E4B">
        <w:rPr>
          <w:rStyle w:val="normaltextrun"/>
        </w:rPr>
        <w:t xml:space="preserve">«Die Konservierung ganzer Leichen in natürlichen Farben» </w:t>
      </w:r>
      <w:proofErr w:type="spellStart"/>
      <w:r w:rsidR="00366C2C" w:rsidRPr="00131E4B">
        <w:rPr>
          <w:rStyle w:val="normaltextrun"/>
        </w:rPr>
        <w:t>by</w:t>
      </w:r>
      <w:proofErr w:type="spellEnd"/>
      <w:r w:rsidR="00366C2C" w:rsidRPr="00131E4B">
        <w:rPr>
          <w:rStyle w:val="normaltextrun"/>
        </w:rPr>
        <w:t xml:space="preserve"> Walther Thiel, 1992</w:t>
      </w:r>
      <w:r w:rsidR="00366C2C" w:rsidRPr="00B54A6C">
        <w:rPr>
          <w:rStyle w:val="normaltextrun"/>
        </w:rPr>
        <w:fldChar w:fldCharType="begin"/>
      </w:r>
      <w:r w:rsidR="00366C2C" w:rsidRPr="00131E4B">
        <w:rPr>
          <w:rStyle w:val="normaltextrun"/>
        </w:rPr>
        <w:instrText xml:space="preserve"> ADDIN EN.CITE &lt;EndNote&gt;&lt;Cite&gt;&lt;Author&gt;Thiel&lt;/Author&gt;&lt;Year&gt;1992&lt;/Year&gt;&lt;RecNum&gt;216&lt;/RecNum&gt;&lt;DisplayText&gt;&lt;style face="superscript"&gt;1&lt;/style&gt;&lt;/DisplayText&gt;&lt;record&gt;&lt;rec-number&gt;216&lt;/rec-number&gt;&lt;foreign-keys&gt;&lt;key app="EN" db-id="tvraddepu2dxrjete96pppt0t0xxdxa9ddfa" timestamp="1535008909"&gt;216&lt;/key&gt;&lt;/foreign-keys&gt;&lt;ref-type name="Journal Article"&gt;17&lt;/ref-type&gt;&lt;contributors&gt;&lt;authors&gt;&lt;author&gt;Thiel, W.&lt;/author&gt;&lt;/authors&gt;&lt;/contributors&gt;&lt;auth-address&gt;Anatomisches Institut, Karl-Franzens-Universitat, Graz, Osterreich.&lt;/auth-address&gt;&lt;titles&gt;&lt;title&gt;[The preservation of the whole corpse with natural color]&lt;/title&gt;&lt;secondary-title&gt;Ann Anat&lt;/secondary-title&gt;&lt;/titles&gt;&lt;periodical&gt;&lt;full-title&gt;Ann Anat&lt;/full-title&gt;&lt;/periodical&gt;&lt;pages&gt;185-95&lt;/pages&gt;&lt;volume&gt;174&lt;/volume&gt;&lt;number&gt;3&lt;/number&gt;&lt;edition&gt;1992/06/01&lt;/edition&gt;&lt;keywords&gt;&lt;keyword&gt;Animals&lt;/keyword&gt;&lt;keyword&gt;*Cadaver&lt;/keyword&gt;&lt;keyword&gt;Cattle&lt;/keyword&gt;&lt;keyword&gt;Disinfection&lt;/keyword&gt;&lt;keyword&gt;Embalming/*methods&lt;/keyword&gt;&lt;keyword&gt;Humans&lt;/keyword&gt;&lt;keyword&gt;Pigmentation&lt;/keyword&gt;&lt;keyword&gt;Preservation, Biological/*methods&lt;/keyword&gt;&lt;/keywords&gt;&lt;dates&gt;&lt;year&gt;1992&lt;/year&gt;&lt;pub-dates&gt;&lt;date&gt;Jun&lt;/date&gt;&lt;/pub-dates&gt;&lt;/dates&gt;&lt;orig-pub&gt;Die Konservierung ganzer Leichen in naturlichen Farben.&lt;/orig-pub&gt;&lt;isbn&gt;0940-9602 (Print)&amp;#xD;0940-9602 (Linking)&lt;/isbn&gt;&lt;accession-num&gt;1503236&lt;/accession-num&gt;&lt;urls&gt;&lt;related-urls&gt;&lt;url&gt;https://www.ncbi.nlm.nih.gov/pubmed/1503236&lt;/url&gt;&lt;/related-urls&gt;&lt;/urls&gt;&lt;/record&gt;&lt;/Cite&gt;&lt;/EndNote&gt;</w:instrText>
      </w:r>
      <w:r w:rsidR="00366C2C" w:rsidRPr="00B54A6C">
        <w:rPr>
          <w:rStyle w:val="normaltextrun"/>
        </w:rPr>
        <w:fldChar w:fldCharType="separate"/>
      </w:r>
      <w:r w:rsidR="00366C2C" w:rsidRPr="00131E4B">
        <w:rPr>
          <w:rStyle w:val="normaltextrun"/>
          <w:noProof/>
          <w:vertAlign w:val="superscript"/>
        </w:rPr>
        <w:t>1</w:t>
      </w:r>
      <w:r w:rsidR="00366C2C" w:rsidRPr="00B54A6C">
        <w:rPr>
          <w:rStyle w:val="normaltextrun"/>
        </w:rPr>
        <w:fldChar w:fldCharType="end"/>
      </w:r>
    </w:p>
    <w:p w14:paraId="672A6659" w14:textId="65811BE7" w:rsidR="00C64AAC" w:rsidRPr="00131E4B" w:rsidRDefault="00C64AAC" w:rsidP="001D21BD">
      <w:pPr>
        <w:pStyle w:val="paragraph"/>
        <w:spacing w:line="480" w:lineRule="auto"/>
        <w:jc w:val="both"/>
        <w:textAlignment w:val="baseline"/>
      </w:pPr>
    </w:p>
    <w:p w14:paraId="2989A1ED" w14:textId="77777777" w:rsidR="00B54A6C" w:rsidRPr="00B54A6C" w:rsidRDefault="00B54A6C" w:rsidP="00B54A6C">
      <w:pPr>
        <w:pStyle w:val="paragraph"/>
        <w:spacing w:line="480" w:lineRule="auto"/>
        <w:jc w:val="center"/>
        <w:textAlignment w:val="baseline"/>
        <w:rPr>
          <w:rStyle w:val="eop"/>
          <w:lang w:val="en-US"/>
        </w:rPr>
      </w:pPr>
      <w:r w:rsidRPr="00B54A6C">
        <w:rPr>
          <w:rStyle w:val="eop"/>
          <w:lang w:val="en-US"/>
        </w:rPr>
        <w:t>INJECTION SOLUTION</w:t>
      </w:r>
    </w:p>
    <w:p w14:paraId="2015C762" w14:textId="77777777" w:rsidR="00B54A6C" w:rsidRPr="00B54A6C" w:rsidRDefault="00B54A6C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>Basic solution 14.3 l, consist of:</w:t>
      </w:r>
    </w:p>
    <w:p w14:paraId="7E8EBC9C" w14:textId="77777777" w:rsidR="00B54A6C" w:rsidRPr="00B54A6C" w:rsidRDefault="00B54A6C" w:rsidP="00B54A6C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>Water, 100 ml</w:t>
      </w:r>
    </w:p>
    <w:p w14:paraId="44E6ADD9" w14:textId="77777777" w:rsidR="00B54A6C" w:rsidRPr="00B54A6C" w:rsidRDefault="00B54A6C" w:rsidP="00B54A6C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>Boric acid, 3 g</w:t>
      </w:r>
    </w:p>
    <w:p w14:paraId="60A83D5D" w14:textId="77777777" w:rsidR="00B54A6C" w:rsidRPr="00B54A6C" w:rsidRDefault="00B54A6C" w:rsidP="00B54A6C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>Ethylene glycol, 30 ml</w:t>
      </w:r>
    </w:p>
    <w:p w14:paraId="31470954" w14:textId="77777777" w:rsidR="00B54A6C" w:rsidRPr="00B54A6C" w:rsidRDefault="00B54A6C" w:rsidP="00B54A6C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>Ammonium nitrate 20 g</w:t>
      </w:r>
    </w:p>
    <w:p w14:paraId="0D3DAE9D" w14:textId="77777777" w:rsidR="00B54A6C" w:rsidRPr="00B54A6C" w:rsidRDefault="00B54A6C" w:rsidP="00B54A6C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>Potassium nitrate, 5 g</w:t>
      </w:r>
    </w:p>
    <w:p w14:paraId="1260815F" w14:textId="3768796A" w:rsidR="00B54A6C" w:rsidRPr="00B54A6C" w:rsidRDefault="00B54A6C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>Chlorocresol</w:t>
      </w:r>
      <w:proofErr w:type="spellEnd"/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solution 0.5 </w:t>
      </w:r>
      <w:proofErr w:type="gramStart"/>
      <w:r w:rsidR="00131E4B"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="00131E4B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proofErr w:type="gramEnd"/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consists of:</w:t>
      </w:r>
    </w:p>
    <w:p w14:paraId="1B4FE62A" w14:textId="77777777" w:rsidR="00B54A6C" w:rsidRPr="00B54A6C" w:rsidRDefault="00B54A6C" w:rsidP="00B54A6C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54A6C">
        <w:rPr>
          <w:rFonts w:ascii="Times New Roman" w:eastAsia="Times New Roman" w:hAnsi="Times New Roman" w:cs="Times New Roman"/>
          <w:sz w:val="24"/>
          <w:szCs w:val="24"/>
        </w:rPr>
        <w:t>Ethylene</w:t>
      </w:r>
      <w:proofErr w:type="spellEnd"/>
      <w:r w:rsidRPr="00B54A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4A6C">
        <w:rPr>
          <w:rFonts w:ascii="Times New Roman" w:eastAsia="Times New Roman" w:hAnsi="Times New Roman" w:cs="Times New Roman"/>
          <w:sz w:val="24"/>
          <w:szCs w:val="24"/>
        </w:rPr>
        <w:t>glycol</w:t>
      </w:r>
      <w:proofErr w:type="spellEnd"/>
      <w:r w:rsidRPr="00B54A6C">
        <w:rPr>
          <w:rFonts w:ascii="Times New Roman" w:eastAsia="Times New Roman" w:hAnsi="Times New Roman" w:cs="Times New Roman"/>
          <w:sz w:val="24"/>
          <w:szCs w:val="24"/>
        </w:rPr>
        <w:t xml:space="preserve"> 10 ml</w:t>
      </w:r>
    </w:p>
    <w:p w14:paraId="633DAC20" w14:textId="77777777" w:rsidR="00B54A6C" w:rsidRPr="00B54A6C" w:rsidRDefault="00B54A6C" w:rsidP="00B54A6C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54A6C">
        <w:rPr>
          <w:rFonts w:ascii="Times New Roman" w:eastAsia="Times New Roman" w:hAnsi="Times New Roman" w:cs="Times New Roman"/>
          <w:sz w:val="24"/>
          <w:szCs w:val="24"/>
        </w:rPr>
        <w:t>Chlorocresol</w:t>
      </w:r>
      <w:proofErr w:type="spellEnd"/>
      <w:r w:rsidRPr="00B54A6C">
        <w:rPr>
          <w:rFonts w:ascii="Times New Roman" w:eastAsia="Times New Roman" w:hAnsi="Times New Roman" w:cs="Times New Roman"/>
          <w:sz w:val="24"/>
          <w:szCs w:val="24"/>
        </w:rPr>
        <w:t xml:space="preserve"> 1 ml</w:t>
      </w:r>
    </w:p>
    <w:p w14:paraId="500143C8" w14:textId="77777777" w:rsidR="00B54A6C" w:rsidRPr="00B54A6C" w:rsidRDefault="00B54A6C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>Sodium sulfate 700 g</w:t>
      </w:r>
    </w:p>
    <w:p w14:paraId="5B9228AB" w14:textId="3E06B757" w:rsidR="00B54A6C" w:rsidRDefault="00B54A6C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4A6C">
        <w:rPr>
          <w:rFonts w:ascii="Times New Roman" w:eastAsia="Times New Roman" w:hAnsi="Times New Roman" w:cs="Times New Roman"/>
          <w:sz w:val="24"/>
          <w:szCs w:val="24"/>
        </w:rPr>
        <w:t>Formalin</w:t>
      </w:r>
      <w:proofErr w:type="spellEnd"/>
      <w:r w:rsidRPr="00B54A6C">
        <w:rPr>
          <w:rFonts w:ascii="Times New Roman" w:eastAsia="Times New Roman" w:hAnsi="Times New Roman" w:cs="Times New Roman"/>
          <w:sz w:val="24"/>
          <w:szCs w:val="24"/>
        </w:rPr>
        <w:t xml:space="preserve"> 0.3 l</w:t>
      </w:r>
    </w:p>
    <w:p w14:paraId="22B46AA9" w14:textId="7E6C9801" w:rsidR="00131E4B" w:rsidRDefault="00131E4B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104A90" w14:textId="370934E1" w:rsidR="00131E4B" w:rsidRDefault="00131E4B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3E68E9" w14:textId="304BB64B" w:rsidR="00131E4B" w:rsidRDefault="00131E4B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9D3AA1" w14:textId="21DF1519" w:rsidR="00131E4B" w:rsidRDefault="00131E4B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39150F" w14:textId="56E9A409" w:rsidR="00131E4B" w:rsidRDefault="00131E4B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46C0F7" w14:textId="21659973" w:rsidR="00131E4B" w:rsidRDefault="00131E4B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BCA2D3" w14:textId="4CBF4E85" w:rsidR="00131E4B" w:rsidRDefault="00131E4B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34244C" w14:textId="05616B9A" w:rsidR="00131E4B" w:rsidRDefault="00131E4B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69AD51" w14:textId="77777777" w:rsidR="00131E4B" w:rsidRPr="00B54A6C" w:rsidRDefault="00131E4B" w:rsidP="00B54A6C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2F203C" w14:textId="77777777" w:rsidR="00B54A6C" w:rsidRPr="00B54A6C" w:rsidRDefault="00B54A6C" w:rsidP="00B54A6C">
      <w:pPr>
        <w:pStyle w:val="paragraph"/>
        <w:spacing w:line="480" w:lineRule="auto"/>
        <w:jc w:val="center"/>
        <w:textAlignment w:val="baseline"/>
        <w:rPr>
          <w:rStyle w:val="eop"/>
        </w:rPr>
      </w:pPr>
      <w:r w:rsidRPr="00B54A6C">
        <w:rPr>
          <w:rStyle w:val="eop"/>
        </w:rPr>
        <w:lastRenderedPageBreak/>
        <w:t>IMMERSION SOLUTION</w:t>
      </w:r>
    </w:p>
    <w:p w14:paraId="57F457CA" w14:textId="77777777" w:rsidR="00B54A6C" w:rsidRPr="00B54A6C" w:rsidRDefault="00B54A6C" w:rsidP="00B54A6C">
      <w:pPr>
        <w:pStyle w:val="paragraph"/>
        <w:spacing w:line="480" w:lineRule="auto"/>
        <w:jc w:val="both"/>
        <w:textAlignment w:val="baseline"/>
        <w:rPr>
          <w:rStyle w:val="eop"/>
        </w:rPr>
      </w:pPr>
      <w:proofErr w:type="spellStart"/>
      <w:r w:rsidRPr="00B54A6C">
        <w:rPr>
          <w:rStyle w:val="eop"/>
        </w:rPr>
        <w:t>Water</w:t>
      </w:r>
      <w:proofErr w:type="spellEnd"/>
      <w:r w:rsidRPr="00B54A6C">
        <w:rPr>
          <w:rStyle w:val="eop"/>
        </w:rPr>
        <w:t>, 100 ml</w:t>
      </w:r>
    </w:p>
    <w:p w14:paraId="53D8D0D9" w14:textId="77777777" w:rsidR="00B54A6C" w:rsidRPr="00B54A6C" w:rsidRDefault="00B54A6C" w:rsidP="00B54A6C">
      <w:pPr>
        <w:pStyle w:val="paragraph"/>
        <w:spacing w:line="480" w:lineRule="auto"/>
        <w:jc w:val="both"/>
        <w:textAlignment w:val="baseline"/>
        <w:rPr>
          <w:rStyle w:val="eop"/>
        </w:rPr>
      </w:pPr>
      <w:proofErr w:type="spellStart"/>
      <w:r w:rsidRPr="00B54A6C">
        <w:rPr>
          <w:rStyle w:val="eop"/>
        </w:rPr>
        <w:t>Boric</w:t>
      </w:r>
      <w:proofErr w:type="spellEnd"/>
      <w:r w:rsidRPr="00B54A6C">
        <w:rPr>
          <w:rStyle w:val="eop"/>
        </w:rPr>
        <w:t xml:space="preserve"> </w:t>
      </w:r>
      <w:proofErr w:type="spellStart"/>
      <w:r w:rsidRPr="00B54A6C">
        <w:rPr>
          <w:rStyle w:val="eop"/>
        </w:rPr>
        <w:t>acid</w:t>
      </w:r>
      <w:proofErr w:type="spellEnd"/>
      <w:r w:rsidRPr="00B54A6C">
        <w:rPr>
          <w:rStyle w:val="eop"/>
        </w:rPr>
        <w:t>, 3 g</w:t>
      </w:r>
    </w:p>
    <w:p w14:paraId="3FD10753" w14:textId="77777777" w:rsidR="00B54A6C" w:rsidRPr="00B54A6C" w:rsidRDefault="00B54A6C" w:rsidP="00B54A6C">
      <w:pPr>
        <w:pStyle w:val="paragraph"/>
        <w:spacing w:line="480" w:lineRule="auto"/>
        <w:jc w:val="both"/>
        <w:textAlignment w:val="baseline"/>
        <w:rPr>
          <w:rStyle w:val="eop"/>
        </w:rPr>
      </w:pPr>
      <w:proofErr w:type="spellStart"/>
      <w:r w:rsidRPr="00B54A6C">
        <w:rPr>
          <w:rStyle w:val="eop"/>
        </w:rPr>
        <w:t>Ethylene</w:t>
      </w:r>
      <w:proofErr w:type="spellEnd"/>
      <w:r w:rsidRPr="00B54A6C">
        <w:rPr>
          <w:rStyle w:val="eop"/>
        </w:rPr>
        <w:t xml:space="preserve"> </w:t>
      </w:r>
      <w:proofErr w:type="spellStart"/>
      <w:r w:rsidRPr="00B54A6C">
        <w:rPr>
          <w:rStyle w:val="eop"/>
        </w:rPr>
        <w:t>glycol</w:t>
      </w:r>
      <w:proofErr w:type="spellEnd"/>
      <w:r w:rsidRPr="00B54A6C">
        <w:rPr>
          <w:rStyle w:val="eop"/>
        </w:rPr>
        <w:t>, 10 ml</w:t>
      </w:r>
    </w:p>
    <w:p w14:paraId="5112C39B" w14:textId="77777777" w:rsidR="00B54A6C" w:rsidRPr="00B54A6C" w:rsidRDefault="00B54A6C" w:rsidP="00B54A6C">
      <w:pPr>
        <w:pStyle w:val="paragraph"/>
        <w:spacing w:line="480" w:lineRule="auto"/>
        <w:jc w:val="both"/>
        <w:textAlignment w:val="baseline"/>
        <w:rPr>
          <w:rStyle w:val="eop"/>
        </w:rPr>
      </w:pPr>
      <w:r w:rsidRPr="00B54A6C">
        <w:rPr>
          <w:rStyle w:val="eop"/>
        </w:rPr>
        <w:t xml:space="preserve">Ammonium </w:t>
      </w:r>
      <w:proofErr w:type="spellStart"/>
      <w:r w:rsidRPr="00B54A6C">
        <w:rPr>
          <w:rStyle w:val="eop"/>
        </w:rPr>
        <w:t>nitrate</w:t>
      </w:r>
      <w:proofErr w:type="spellEnd"/>
      <w:r w:rsidRPr="00B54A6C">
        <w:rPr>
          <w:rStyle w:val="eop"/>
        </w:rPr>
        <w:t>, 10 g</w:t>
      </w:r>
    </w:p>
    <w:p w14:paraId="57E703F3" w14:textId="77777777" w:rsidR="00B54A6C" w:rsidRPr="00B54A6C" w:rsidRDefault="00B54A6C" w:rsidP="00B54A6C">
      <w:pPr>
        <w:pStyle w:val="paragraph"/>
        <w:spacing w:line="480" w:lineRule="auto"/>
        <w:jc w:val="both"/>
        <w:textAlignment w:val="baseline"/>
        <w:rPr>
          <w:rStyle w:val="eop"/>
        </w:rPr>
      </w:pPr>
      <w:proofErr w:type="spellStart"/>
      <w:r w:rsidRPr="00B54A6C">
        <w:rPr>
          <w:rStyle w:val="eop"/>
        </w:rPr>
        <w:t>Potassium</w:t>
      </w:r>
      <w:proofErr w:type="spellEnd"/>
      <w:r w:rsidRPr="00B54A6C">
        <w:rPr>
          <w:rStyle w:val="eop"/>
        </w:rPr>
        <w:t xml:space="preserve"> </w:t>
      </w:r>
      <w:proofErr w:type="spellStart"/>
      <w:r w:rsidRPr="00B54A6C">
        <w:rPr>
          <w:rStyle w:val="eop"/>
        </w:rPr>
        <w:t>nitrate</w:t>
      </w:r>
      <w:proofErr w:type="spellEnd"/>
      <w:r w:rsidRPr="00B54A6C">
        <w:rPr>
          <w:rStyle w:val="eop"/>
        </w:rPr>
        <w:t>, 5 g</w:t>
      </w:r>
    </w:p>
    <w:p w14:paraId="548F57AB" w14:textId="77777777" w:rsidR="00B54A6C" w:rsidRPr="00B54A6C" w:rsidRDefault="00B54A6C" w:rsidP="00B54A6C">
      <w:pPr>
        <w:pStyle w:val="paragraph"/>
        <w:spacing w:line="480" w:lineRule="auto"/>
        <w:jc w:val="both"/>
        <w:textAlignment w:val="baseline"/>
        <w:rPr>
          <w:rStyle w:val="eop"/>
          <w:lang w:val="en-US"/>
        </w:rPr>
      </w:pPr>
      <w:r w:rsidRPr="00B54A6C">
        <w:rPr>
          <w:lang w:val="en-US"/>
        </w:rPr>
        <w:t>Chlorocresol solution, 2 ml (see above)</w:t>
      </w:r>
    </w:p>
    <w:p w14:paraId="1A232586" w14:textId="77777777" w:rsidR="00B54A6C" w:rsidRPr="00B54A6C" w:rsidRDefault="00B54A6C" w:rsidP="00B54A6C">
      <w:pPr>
        <w:pStyle w:val="paragraph"/>
        <w:spacing w:line="480" w:lineRule="auto"/>
        <w:jc w:val="both"/>
        <w:rPr>
          <w:rStyle w:val="eop"/>
          <w:lang w:val="en-US"/>
        </w:rPr>
      </w:pPr>
      <w:r w:rsidRPr="00B54A6C">
        <w:rPr>
          <w:rStyle w:val="eop"/>
          <w:lang w:val="en-US"/>
        </w:rPr>
        <w:t>Sodium sulfite, 7 g</w:t>
      </w:r>
    </w:p>
    <w:p w14:paraId="51633675" w14:textId="77777777" w:rsidR="00B54A6C" w:rsidRPr="00B54A6C" w:rsidRDefault="00B54A6C" w:rsidP="00B54A6C">
      <w:pPr>
        <w:pStyle w:val="paragraph"/>
        <w:spacing w:line="480" w:lineRule="auto"/>
        <w:jc w:val="both"/>
        <w:textAlignment w:val="baseline"/>
        <w:rPr>
          <w:rStyle w:val="eop"/>
          <w:lang w:val="en-US"/>
        </w:rPr>
      </w:pPr>
      <w:r w:rsidRPr="00B54A6C">
        <w:rPr>
          <w:rStyle w:val="eop"/>
          <w:lang w:val="en-US"/>
        </w:rPr>
        <w:t>Formalin, 2 ml</w:t>
      </w:r>
    </w:p>
    <w:p w14:paraId="662D09DB" w14:textId="77777777" w:rsidR="00B54A6C" w:rsidRPr="00B54A6C" w:rsidRDefault="00B54A6C" w:rsidP="00B54A6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8E01137" w14:textId="77777777" w:rsidR="00B54A6C" w:rsidRPr="00B54A6C" w:rsidRDefault="00B54A6C" w:rsidP="00B54A6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54A6C">
        <w:rPr>
          <w:rFonts w:ascii="Times New Roman" w:eastAsia="Times New Roman" w:hAnsi="Times New Roman" w:cs="Times New Roman"/>
          <w:sz w:val="24"/>
          <w:szCs w:val="24"/>
          <w:lang w:val="en-US"/>
        </w:rPr>
        <w:t>Reference:</w:t>
      </w:r>
    </w:p>
    <w:p w14:paraId="77015214" w14:textId="77777777" w:rsidR="00B54A6C" w:rsidRPr="00B54A6C" w:rsidRDefault="00B54A6C" w:rsidP="00B54A6C">
      <w:pPr>
        <w:pStyle w:val="EndNoteBibliography"/>
        <w:ind w:left="720" w:hanging="720"/>
        <w:rPr>
          <w:rStyle w:val="Fett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B54A6C">
        <w:rPr>
          <w:rFonts w:ascii="Times New Roman" w:hAnsi="Times New Roman" w:cs="Times New Roman"/>
          <w:sz w:val="24"/>
          <w:szCs w:val="24"/>
        </w:rPr>
        <w:fldChar w:fldCharType="begin"/>
      </w:r>
      <w:r w:rsidRPr="00B54A6C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B54A6C">
        <w:rPr>
          <w:rFonts w:ascii="Times New Roman" w:hAnsi="Times New Roman" w:cs="Times New Roman"/>
          <w:sz w:val="24"/>
          <w:szCs w:val="24"/>
        </w:rPr>
        <w:fldChar w:fldCharType="separate"/>
      </w:r>
      <w:r w:rsidRPr="00B54A6C">
        <w:rPr>
          <w:rFonts w:ascii="Times New Roman" w:hAnsi="Times New Roman" w:cs="Times New Roman"/>
          <w:sz w:val="24"/>
          <w:szCs w:val="24"/>
        </w:rPr>
        <w:t>1.</w:t>
      </w:r>
      <w:r w:rsidRPr="00B54A6C">
        <w:rPr>
          <w:rFonts w:ascii="Times New Roman" w:hAnsi="Times New Roman" w:cs="Times New Roman"/>
          <w:sz w:val="24"/>
          <w:szCs w:val="24"/>
        </w:rPr>
        <w:tab/>
        <w:t xml:space="preserve">Thiel W. [The preservation of the whole corpse with natural color]. </w:t>
      </w:r>
      <w:r w:rsidRPr="00B54A6C">
        <w:rPr>
          <w:rFonts w:ascii="Times New Roman" w:hAnsi="Times New Roman" w:cs="Times New Roman"/>
          <w:i/>
          <w:iCs/>
          <w:sz w:val="24"/>
          <w:szCs w:val="24"/>
        </w:rPr>
        <w:t xml:space="preserve">Ann Anat. </w:t>
      </w:r>
      <w:r w:rsidRPr="00B54A6C">
        <w:rPr>
          <w:rFonts w:ascii="Times New Roman" w:hAnsi="Times New Roman" w:cs="Times New Roman"/>
          <w:sz w:val="24"/>
          <w:szCs w:val="24"/>
        </w:rPr>
        <w:t xml:space="preserve">1992;174(3):185-195. </w:t>
      </w:r>
      <w:r w:rsidRPr="00B54A6C">
        <w:rPr>
          <w:rStyle w:val="id-label"/>
          <w:rFonts w:ascii="Times New Roman" w:hAnsi="Times New Roman" w:cs="Times New Roman"/>
          <w:sz w:val="24"/>
          <w:szCs w:val="24"/>
        </w:rPr>
        <w:t xml:space="preserve">PMID: </w:t>
      </w:r>
      <w:r w:rsidRPr="00B54A6C">
        <w:rPr>
          <w:rStyle w:val="Fett"/>
          <w:rFonts w:ascii="Times New Roman" w:hAnsi="Times New Roman" w:cs="Times New Roman"/>
          <w:b w:val="0"/>
          <w:bCs w:val="0"/>
          <w:sz w:val="24"/>
          <w:szCs w:val="24"/>
        </w:rPr>
        <w:t>1503236</w:t>
      </w:r>
    </w:p>
    <w:p w14:paraId="02EB378F" w14:textId="0CF8A75E" w:rsidR="000455C9" w:rsidRPr="00B54A6C" w:rsidRDefault="00B54A6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54A6C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sectPr w:rsidR="000455C9" w:rsidRPr="00B54A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-Roman">
    <w:altName w:val="Courier New"/>
    <w:charset w:val="00"/>
    <w:family w:val="auto"/>
    <w:pitch w:val="variable"/>
    <w:sig w:usb0="00000001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3406F"/>
    <w:multiLevelType w:val="hybridMultilevel"/>
    <w:tmpl w:val="77F68F98"/>
    <w:lvl w:ilvl="0" w:tplc="99340AB8">
      <w:numFmt w:val="bullet"/>
      <w:lvlText w:val="-"/>
      <w:lvlJc w:val="left"/>
      <w:pPr>
        <w:ind w:left="720" w:hanging="360"/>
      </w:pPr>
      <w:rPr>
        <w:rFonts w:ascii="Times-Roman" w:eastAsiaTheme="minorHAnsi" w:hAnsi="Times-Roman" w:cs="Times-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A0EE0"/>
    <w:multiLevelType w:val="hybridMultilevel"/>
    <w:tmpl w:val="B4361278"/>
    <w:lvl w:ilvl="0" w:tplc="2668E6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F3C81"/>
    <w:multiLevelType w:val="hybridMultilevel"/>
    <w:tmpl w:val="51F6B7C4"/>
    <w:lvl w:ilvl="0" w:tplc="33A0F896">
      <w:start w:val="4"/>
      <w:numFmt w:val="bullet"/>
      <w:lvlText w:val="-"/>
      <w:lvlJc w:val="left"/>
      <w:pPr>
        <w:ind w:left="720" w:hanging="360"/>
      </w:pPr>
      <w:rPr>
        <w:rFonts w:ascii="Times-Roman" w:eastAsiaTheme="minorHAnsi" w:hAnsi="Times-Roman" w:cs="Times-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411B6A"/>
    <w:multiLevelType w:val="hybridMultilevel"/>
    <w:tmpl w:val="5F1400F2"/>
    <w:lvl w:ilvl="0" w:tplc="27F08E10">
      <w:start w:val="4"/>
      <w:numFmt w:val="bullet"/>
      <w:lvlText w:val="-"/>
      <w:lvlJc w:val="left"/>
      <w:pPr>
        <w:ind w:left="720" w:hanging="360"/>
      </w:pPr>
      <w:rPr>
        <w:rFonts w:ascii="Times-Roman" w:eastAsiaTheme="minorHAnsi" w:hAnsi="Times-Roman" w:cs="Times-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vraddepu2dxrjete96pppt0t0xxdxa9ddfa&quot;&gt;Halm&lt;record-ids&gt;&lt;item&gt;216&lt;/item&gt;&lt;/record-ids&gt;&lt;/item&gt;&lt;/Libraries&gt;"/>
  </w:docVars>
  <w:rsids>
    <w:rsidRoot w:val="00366C2C"/>
    <w:rsid w:val="000455C9"/>
    <w:rsid w:val="00131E4B"/>
    <w:rsid w:val="00195860"/>
    <w:rsid w:val="001D21BD"/>
    <w:rsid w:val="00366C2C"/>
    <w:rsid w:val="004B35E8"/>
    <w:rsid w:val="00B54A6C"/>
    <w:rsid w:val="00C64AAC"/>
    <w:rsid w:val="00DD371E"/>
    <w:rsid w:val="00FE6DE0"/>
    <w:rsid w:val="40FD2A3B"/>
    <w:rsid w:val="4B95CFD6"/>
    <w:rsid w:val="747FC662"/>
    <w:rsid w:val="7DC9C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9516D8"/>
  <w15:chartTrackingRefBased/>
  <w15:docId w15:val="{8028E528-D55C-4894-B1C0-82C74902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link w:val="paragraphZchn"/>
    <w:rsid w:val="00366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normaltextrun">
    <w:name w:val="normaltextrun"/>
    <w:basedOn w:val="Absatz-Standardschriftart"/>
    <w:rsid w:val="00366C2C"/>
  </w:style>
  <w:style w:type="character" w:customStyle="1" w:styleId="eop">
    <w:name w:val="eop"/>
    <w:basedOn w:val="Absatz-Standardschriftart"/>
    <w:rsid w:val="00366C2C"/>
  </w:style>
  <w:style w:type="paragraph" w:customStyle="1" w:styleId="EndNoteBibliographyTitle">
    <w:name w:val="EndNote Bibliography Title"/>
    <w:basedOn w:val="Standard"/>
    <w:link w:val="EndNoteBibliographyTitleZchn"/>
    <w:rsid w:val="00366C2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paragraphZchn">
    <w:name w:val="paragraph Zchn"/>
    <w:basedOn w:val="Absatz-Standardschriftart"/>
    <w:link w:val="paragraph"/>
    <w:rsid w:val="00366C2C"/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EndNoteBibliographyTitleZchn">
    <w:name w:val="EndNote Bibliography Title Zchn"/>
    <w:basedOn w:val="paragraphZchn"/>
    <w:link w:val="EndNoteBibliographyTitle"/>
    <w:rsid w:val="00366C2C"/>
    <w:rPr>
      <w:rFonts w:ascii="Calibri" w:eastAsia="Times New Roman" w:hAnsi="Calibri" w:cs="Calibri"/>
      <w:noProof/>
      <w:sz w:val="24"/>
      <w:szCs w:val="24"/>
      <w:lang w:val="en-US" w:eastAsia="de-CH"/>
    </w:rPr>
  </w:style>
  <w:style w:type="paragraph" w:customStyle="1" w:styleId="EndNoteBibliography">
    <w:name w:val="EndNote Bibliography"/>
    <w:basedOn w:val="Standard"/>
    <w:link w:val="EndNoteBibliographyZchn"/>
    <w:rsid w:val="00366C2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paragraphZchn"/>
    <w:link w:val="EndNoteBibliography"/>
    <w:rsid w:val="00366C2C"/>
    <w:rPr>
      <w:rFonts w:ascii="Calibri" w:eastAsia="Times New Roman" w:hAnsi="Calibri" w:cs="Calibri"/>
      <w:noProof/>
      <w:sz w:val="24"/>
      <w:szCs w:val="24"/>
      <w:lang w:val="en-US" w:eastAsia="de-CH"/>
    </w:rPr>
  </w:style>
  <w:style w:type="paragraph" w:styleId="Listenabsatz">
    <w:name w:val="List Paragraph"/>
    <w:basedOn w:val="Standard"/>
    <w:uiPriority w:val="34"/>
    <w:qFormat/>
    <w:rsid w:val="00195860"/>
    <w:pPr>
      <w:ind w:left="720"/>
      <w:contextualSpacing/>
    </w:pPr>
  </w:style>
  <w:style w:type="character" w:customStyle="1" w:styleId="id-label">
    <w:name w:val="id-label"/>
    <w:basedOn w:val="Absatz-Standardschriftart"/>
    <w:rsid w:val="001D21BD"/>
  </w:style>
  <w:style w:type="character" w:styleId="Fett">
    <w:name w:val="Strong"/>
    <w:basedOn w:val="Absatz-Standardschriftart"/>
    <w:uiPriority w:val="22"/>
    <w:qFormat/>
    <w:rsid w:val="001D21B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6DE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6DE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1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9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1915</Characters>
  <Application>Microsoft Office Word</Application>
  <DocSecurity>0</DocSecurity>
  <Lines>15</Lines>
  <Paragraphs>4</Paragraphs>
  <ScaleCrop>false</ScaleCrop>
  <Company>Institut für Anatomie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Halm, Sebastian (ANA)</dc:creator>
  <cp:keywords/>
  <dc:description/>
  <cp:lastModifiedBy>Halm, Sebastian (ANA)</cp:lastModifiedBy>
  <cp:revision>8</cp:revision>
  <dcterms:created xsi:type="dcterms:W3CDTF">2021-03-30T07:12:00Z</dcterms:created>
  <dcterms:modified xsi:type="dcterms:W3CDTF">2021-04-06T20:41:00Z</dcterms:modified>
</cp:coreProperties>
</file>