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XSpec="center" w:tblpY="13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559"/>
        <w:gridCol w:w="1559"/>
        <w:gridCol w:w="1418"/>
        <w:gridCol w:w="1134"/>
      </w:tblGrid>
      <w:tr w:rsidR="002800C4" w:rsidRPr="002E14CF" w14:paraId="496F72A2" w14:textId="77777777" w:rsidTr="00860691">
        <w:trPr>
          <w:trHeight w:val="288"/>
        </w:trPr>
        <w:tc>
          <w:tcPr>
            <w:tcW w:w="3823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5FA927F" w14:textId="77777777" w:rsidR="002800C4" w:rsidRPr="002E14CF" w:rsidRDefault="002800C4" w:rsidP="002800C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  <w:hideMark/>
          </w:tcPr>
          <w:p w14:paraId="68D2DCEA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  <w:hideMark/>
          </w:tcPr>
          <w:p w14:paraId="7C71E17C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ENPG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hideMark/>
          </w:tcPr>
          <w:p w14:paraId="37E44224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IMRT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hideMark/>
          </w:tcPr>
          <w:p w14:paraId="4ACA2EBA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2800C4" w:rsidRPr="002E14CF" w14:paraId="0A89EA09" w14:textId="77777777" w:rsidTr="00860691">
        <w:trPr>
          <w:trHeight w:val="288"/>
        </w:trPr>
        <w:tc>
          <w:tcPr>
            <w:tcW w:w="3823" w:type="dxa"/>
            <w:vMerge/>
            <w:tcBorders>
              <w:bottom w:val="single" w:sz="12" w:space="0" w:color="auto"/>
            </w:tcBorders>
            <w:hideMark/>
          </w:tcPr>
          <w:p w14:paraId="538D7B41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hideMark/>
          </w:tcPr>
          <w:p w14:paraId="75BE549C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(%)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hideMark/>
          </w:tcPr>
          <w:p w14:paraId="21C0E95F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(%)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hideMark/>
          </w:tcPr>
          <w:p w14:paraId="00C5AF5E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(%)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hideMark/>
          </w:tcPr>
          <w:p w14:paraId="3AE5520F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00C4" w:rsidRPr="002E14CF" w14:paraId="53D1E50F" w14:textId="77777777" w:rsidTr="00860691">
        <w:trPr>
          <w:trHeight w:val="288"/>
        </w:trPr>
        <w:tc>
          <w:tcPr>
            <w:tcW w:w="3823" w:type="dxa"/>
            <w:tcBorders>
              <w:top w:val="single" w:sz="12" w:space="0" w:color="auto"/>
            </w:tcBorders>
            <w:noWrap/>
            <w:hideMark/>
          </w:tcPr>
          <w:p w14:paraId="67E41F61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No. of Patients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  <w:hideMark/>
          </w:tcPr>
          <w:p w14:paraId="3594AA59" w14:textId="6862E90B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C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  <w:r w:rsidR="00AA4C72" w:rsidRPr="00AA4C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  <w:hideMark/>
          </w:tcPr>
          <w:p w14:paraId="2357F791" w14:textId="6A54C7C3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C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="00AA4C72" w:rsidRPr="00AA4C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hideMark/>
          </w:tcPr>
          <w:p w14:paraId="00C14A59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hideMark/>
          </w:tcPr>
          <w:p w14:paraId="124DF58D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7F30C036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364D56B1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559" w:type="dxa"/>
            <w:noWrap/>
            <w:hideMark/>
          </w:tcPr>
          <w:p w14:paraId="50038530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321967D1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13B08D8D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77331EC7" w14:textId="374E8A4A" w:rsidR="002800C4" w:rsidRPr="002E14CF" w:rsidRDefault="00660AE0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0.4</w:t>
            </w:r>
            <w:r w:rsidR="00A43674"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80</w:t>
            </w:r>
          </w:p>
        </w:tc>
      </w:tr>
      <w:tr w:rsidR="002800C4" w:rsidRPr="002E14CF" w14:paraId="583DE9BD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0C4AC4A4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 Male</w:t>
            </w:r>
          </w:p>
        </w:tc>
        <w:tc>
          <w:tcPr>
            <w:tcW w:w="1559" w:type="dxa"/>
            <w:noWrap/>
            <w:hideMark/>
          </w:tcPr>
          <w:p w14:paraId="2B668625" w14:textId="5C73B250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A43674"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40</w:t>
            </w: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79.</w:t>
            </w:r>
            <w:r w:rsidR="00A43674"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2E14CF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1735069F" w14:textId="4AD7A9D2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="00A43674"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="00A43674"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684BB8AF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83 (81.4)</w:t>
            </w:r>
          </w:p>
        </w:tc>
        <w:tc>
          <w:tcPr>
            <w:tcW w:w="1134" w:type="dxa"/>
            <w:noWrap/>
            <w:hideMark/>
          </w:tcPr>
          <w:p w14:paraId="3BF8F0E2" w14:textId="417F1A08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2C79827D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5A3CD71E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 Female</w:t>
            </w:r>
          </w:p>
        </w:tc>
        <w:tc>
          <w:tcPr>
            <w:tcW w:w="1559" w:type="dxa"/>
            <w:noWrap/>
            <w:hideMark/>
          </w:tcPr>
          <w:p w14:paraId="6B158378" w14:textId="753F2CCC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36 (</w:t>
            </w: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20.</w:t>
            </w:r>
            <w:r w:rsidR="00A43674"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3361902D" w14:textId="21558571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17 (</w:t>
            </w: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40E4D24F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19 (18.6)</w:t>
            </w:r>
          </w:p>
        </w:tc>
        <w:tc>
          <w:tcPr>
            <w:tcW w:w="1134" w:type="dxa"/>
            <w:noWrap/>
            <w:hideMark/>
          </w:tcPr>
          <w:p w14:paraId="2564F0E0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20A60D98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4C8FC954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Median age at recurrence, years (IQR)</w:t>
            </w:r>
          </w:p>
        </w:tc>
        <w:tc>
          <w:tcPr>
            <w:tcW w:w="1559" w:type="dxa"/>
            <w:noWrap/>
            <w:hideMark/>
          </w:tcPr>
          <w:p w14:paraId="432B8624" w14:textId="6CBF4129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="003C20FF"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(40-</w:t>
            </w:r>
            <w:r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="003C20FF"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77C5D8C2" w14:textId="275B5570" w:rsidR="002800C4" w:rsidRPr="002E14CF" w:rsidRDefault="00704438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2800C4"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(40-</w:t>
            </w:r>
            <w:r w:rsidR="002800C4"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="003C20FF"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="002800C4"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7C1987D4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47 (41-52)</w:t>
            </w:r>
          </w:p>
        </w:tc>
        <w:tc>
          <w:tcPr>
            <w:tcW w:w="1134" w:type="dxa"/>
            <w:noWrap/>
            <w:hideMark/>
          </w:tcPr>
          <w:p w14:paraId="7A7CCBDE" w14:textId="71C2405B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6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704438" w:rsidRPr="00B646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099</w:t>
            </w:r>
          </w:p>
        </w:tc>
      </w:tr>
      <w:tr w:rsidR="002800C4" w:rsidRPr="002E14CF" w14:paraId="405C5F85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1D644322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Median recurrent interval, months (IQR)</w:t>
            </w:r>
          </w:p>
        </w:tc>
        <w:tc>
          <w:tcPr>
            <w:tcW w:w="1559" w:type="dxa"/>
            <w:noWrap/>
            <w:hideMark/>
          </w:tcPr>
          <w:p w14:paraId="2A702AB2" w14:textId="59151402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="003C20FF"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(20-84)</w:t>
            </w:r>
          </w:p>
        </w:tc>
        <w:tc>
          <w:tcPr>
            <w:tcW w:w="1559" w:type="dxa"/>
            <w:noWrap/>
            <w:hideMark/>
          </w:tcPr>
          <w:p w14:paraId="2C22C31C" w14:textId="258CEDBF" w:rsidR="002800C4" w:rsidRPr="002E14CF" w:rsidRDefault="003C20FF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800C4"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800C4"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="002800C4"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-8</w:t>
            </w:r>
            <w:r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="002800C4"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4CA3D7D9" w14:textId="7A513186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="003C20FF" w:rsidRPr="003C2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Pr="002E14C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(20-68</w:t>
            </w:r>
            <w:r w:rsidRPr="002E14CF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449C6F08" w14:textId="1C90877A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6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B64669" w:rsidRPr="00B646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587</w:t>
            </w:r>
          </w:p>
        </w:tc>
      </w:tr>
      <w:tr w:rsidR="002800C4" w:rsidRPr="002E14CF" w14:paraId="71E6BB53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32C95473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559" w:type="dxa"/>
            <w:noWrap/>
            <w:hideMark/>
          </w:tcPr>
          <w:p w14:paraId="70B97F2A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175061BA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01C1CC9A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2D2F3FC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800C4" w:rsidRPr="002E14CF" w14:paraId="6B74D839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3BAD5982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WHO type II+III</w:t>
            </w:r>
          </w:p>
        </w:tc>
        <w:tc>
          <w:tcPr>
            <w:tcW w:w="1559" w:type="dxa"/>
            <w:noWrap/>
            <w:hideMark/>
          </w:tcPr>
          <w:p w14:paraId="044F93E4" w14:textId="23187CD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143 (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81.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7BE94620" w14:textId="6B6428C6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48 (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4.9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3F343196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95 (93.1)</w:t>
            </w:r>
          </w:p>
        </w:tc>
        <w:tc>
          <w:tcPr>
            <w:tcW w:w="1134" w:type="dxa"/>
            <w:noWrap/>
            <w:hideMark/>
          </w:tcPr>
          <w:p w14:paraId="505F19FD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50BA8360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7C97F053" w14:textId="1C290C64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WHO type I+other</w:t>
            </w:r>
          </w:p>
        </w:tc>
        <w:tc>
          <w:tcPr>
            <w:tcW w:w="1559" w:type="dxa"/>
            <w:noWrap/>
            <w:hideMark/>
          </w:tcPr>
          <w:p w14:paraId="6BEB9676" w14:textId="4FE74994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18.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47F825E0" w14:textId="23AD4114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15D1E9B4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7 (6.9)</w:t>
            </w:r>
          </w:p>
        </w:tc>
        <w:tc>
          <w:tcPr>
            <w:tcW w:w="1134" w:type="dxa"/>
            <w:noWrap/>
            <w:hideMark/>
          </w:tcPr>
          <w:p w14:paraId="30FF6460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12453EA0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1E4EE52D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Recurrent T classification </w:t>
            </w:r>
          </w:p>
        </w:tc>
        <w:tc>
          <w:tcPr>
            <w:tcW w:w="1559" w:type="dxa"/>
            <w:noWrap/>
            <w:hideMark/>
          </w:tcPr>
          <w:p w14:paraId="53BAA705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3AA64315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1768556C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8A1CD14" w14:textId="4EA72204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0.3</w:t>
            </w:r>
            <w:r w:rsid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05</w:t>
            </w:r>
          </w:p>
        </w:tc>
      </w:tr>
      <w:tr w:rsidR="002800C4" w:rsidRPr="002E14CF" w14:paraId="7244B497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0580491C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 rT3</w:t>
            </w:r>
          </w:p>
        </w:tc>
        <w:tc>
          <w:tcPr>
            <w:tcW w:w="1559" w:type="dxa"/>
            <w:noWrap/>
            <w:hideMark/>
          </w:tcPr>
          <w:p w14:paraId="25816781" w14:textId="0314718F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103 (</w:t>
            </w: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58.</w:t>
            </w:r>
            <w:r w:rsidR="00A43674"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706C7968" w14:textId="66780601" w:rsidR="002800C4" w:rsidRPr="002E14CF" w:rsidRDefault="007D3DF3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800C4"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800C4"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54.</w:t>
            </w:r>
            <w:r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2800C4"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0C7A77CE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63 (61.8)</w:t>
            </w:r>
          </w:p>
        </w:tc>
        <w:tc>
          <w:tcPr>
            <w:tcW w:w="1134" w:type="dxa"/>
            <w:noWrap/>
            <w:hideMark/>
          </w:tcPr>
          <w:p w14:paraId="5152D866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76CA64D3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50D10881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 rT4</w:t>
            </w:r>
          </w:p>
        </w:tc>
        <w:tc>
          <w:tcPr>
            <w:tcW w:w="1559" w:type="dxa"/>
            <w:noWrap/>
            <w:hideMark/>
          </w:tcPr>
          <w:p w14:paraId="7E401C3E" w14:textId="567EA450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="00A43674"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41.</w:t>
            </w:r>
            <w:r w:rsidR="00A43674"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7C887F7D" w14:textId="6AEDAABA" w:rsidR="002800C4" w:rsidRPr="002E14CF" w:rsidRDefault="00A4367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6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</w:t>
            </w:r>
            <w:r w:rsidR="002800C4"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800C4"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45.</w:t>
            </w:r>
            <w:r w:rsidR="007D3DF3"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="002800C4"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1B8FE01D" w14:textId="6111985D" w:rsidR="002800C4" w:rsidRPr="002E14CF" w:rsidRDefault="007D3DF3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800C4"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(38.2)</w:t>
            </w:r>
          </w:p>
        </w:tc>
        <w:tc>
          <w:tcPr>
            <w:tcW w:w="1134" w:type="dxa"/>
            <w:noWrap/>
            <w:hideMark/>
          </w:tcPr>
          <w:p w14:paraId="79957C31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58AE3B39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4D8AEAC3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Recurrent N classification</w:t>
            </w:r>
          </w:p>
        </w:tc>
        <w:tc>
          <w:tcPr>
            <w:tcW w:w="1559" w:type="dxa"/>
            <w:noWrap/>
            <w:hideMark/>
          </w:tcPr>
          <w:p w14:paraId="655D1B45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3FEC1D81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6034A5DE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5ECC24D7" w14:textId="3DEB3301" w:rsidR="002800C4" w:rsidRPr="002E14CF" w:rsidRDefault="00333A1F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A1F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0</w:t>
            </w:r>
            <w:r w:rsidRPr="00333A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</w:tr>
      <w:tr w:rsidR="002800C4" w:rsidRPr="002E14CF" w14:paraId="6D6888BE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2F22E1DC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 rN0</w:t>
            </w:r>
          </w:p>
        </w:tc>
        <w:tc>
          <w:tcPr>
            <w:tcW w:w="1559" w:type="dxa"/>
            <w:noWrap/>
            <w:hideMark/>
          </w:tcPr>
          <w:p w14:paraId="683F7AD4" w14:textId="53A419AE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  <w:r w:rsidR="007D3DF3"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67.</w:t>
            </w:r>
            <w:r w:rsidR="007D3DF3"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665802E9" w14:textId="6C91F935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="007D3DF3"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79.</w:t>
            </w:r>
            <w:r w:rsidR="007D3DF3"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59749410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60 (58.9)</w:t>
            </w:r>
          </w:p>
        </w:tc>
        <w:tc>
          <w:tcPr>
            <w:tcW w:w="1134" w:type="dxa"/>
            <w:noWrap/>
            <w:hideMark/>
          </w:tcPr>
          <w:p w14:paraId="68610779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60A5762F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5E52CE6B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 rN1</w:t>
            </w:r>
          </w:p>
        </w:tc>
        <w:tc>
          <w:tcPr>
            <w:tcW w:w="1559" w:type="dxa"/>
            <w:noWrap/>
            <w:hideMark/>
          </w:tcPr>
          <w:p w14:paraId="29C5C034" w14:textId="394E772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39 (</w:t>
            </w:r>
            <w:r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</w:t>
            </w:r>
            <w:r w:rsidR="007D3DF3"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226B62DC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3 (4.1)</w:t>
            </w:r>
          </w:p>
        </w:tc>
        <w:tc>
          <w:tcPr>
            <w:tcW w:w="1418" w:type="dxa"/>
            <w:noWrap/>
            <w:hideMark/>
          </w:tcPr>
          <w:p w14:paraId="0CBC4ED8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36 (35.3)</w:t>
            </w:r>
          </w:p>
        </w:tc>
        <w:tc>
          <w:tcPr>
            <w:tcW w:w="1134" w:type="dxa"/>
            <w:noWrap/>
            <w:hideMark/>
          </w:tcPr>
          <w:p w14:paraId="2F295B6F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432F9419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46B3C024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 rN2</w:t>
            </w:r>
          </w:p>
        </w:tc>
        <w:tc>
          <w:tcPr>
            <w:tcW w:w="1559" w:type="dxa"/>
            <w:noWrap/>
            <w:hideMark/>
          </w:tcPr>
          <w:p w14:paraId="78DF0176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14 (8.0)</w:t>
            </w:r>
          </w:p>
        </w:tc>
        <w:tc>
          <w:tcPr>
            <w:tcW w:w="1559" w:type="dxa"/>
            <w:noWrap/>
            <w:hideMark/>
          </w:tcPr>
          <w:p w14:paraId="1E480AA6" w14:textId="4CC8990E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11 (</w:t>
            </w:r>
            <w:r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7D3DF3"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7D3DF3" w:rsidRPr="007D3D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4CCD42AB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3 (2.9)</w:t>
            </w:r>
          </w:p>
        </w:tc>
        <w:tc>
          <w:tcPr>
            <w:tcW w:w="1134" w:type="dxa"/>
            <w:noWrap/>
            <w:hideMark/>
          </w:tcPr>
          <w:p w14:paraId="79837515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71D2FF69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13516B76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 rN3</w:t>
            </w:r>
          </w:p>
        </w:tc>
        <w:tc>
          <w:tcPr>
            <w:tcW w:w="1559" w:type="dxa"/>
            <w:noWrap/>
            <w:hideMark/>
          </w:tcPr>
          <w:p w14:paraId="35944251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4 (2.3)</w:t>
            </w:r>
          </w:p>
        </w:tc>
        <w:tc>
          <w:tcPr>
            <w:tcW w:w="1559" w:type="dxa"/>
            <w:noWrap/>
            <w:hideMark/>
          </w:tcPr>
          <w:p w14:paraId="13C0FCF6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</w:tc>
        <w:tc>
          <w:tcPr>
            <w:tcW w:w="1418" w:type="dxa"/>
            <w:noWrap/>
            <w:hideMark/>
          </w:tcPr>
          <w:p w14:paraId="6DB5338B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3 (2.9)</w:t>
            </w:r>
          </w:p>
        </w:tc>
        <w:tc>
          <w:tcPr>
            <w:tcW w:w="1134" w:type="dxa"/>
            <w:noWrap/>
            <w:hideMark/>
          </w:tcPr>
          <w:p w14:paraId="5B8754F4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3D68E52A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469D5921" w14:textId="0E9E9EA8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Systemic treatment</w:t>
            </w:r>
          </w:p>
        </w:tc>
        <w:tc>
          <w:tcPr>
            <w:tcW w:w="1559" w:type="dxa"/>
            <w:noWrap/>
            <w:hideMark/>
          </w:tcPr>
          <w:p w14:paraId="1D7115BE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165BC9D5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5A5A9F82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1A621BB" w14:textId="1D86BC4D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F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  <w:r w:rsidR="00277F03" w:rsidRPr="00277F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  <w:tr w:rsidR="002800C4" w:rsidRPr="002E14CF" w14:paraId="35AFD916" w14:textId="77777777" w:rsidTr="002800C4">
        <w:trPr>
          <w:trHeight w:val="288"/>
        </w:trPr>
        <w:tc>
          <w:tcPr>
            <w:tcW w:w="3823" w:type="dxa"/>
            <w:noWrap/>
            <w:hideMark/>
          </w:tcPr>
          <w:p w14:paraId="7C2C5B1D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559" w:type="dxa"/>
            <w:noWrap/>
            <w:hideMark/>
          </w:tcPr>
          <w:p w14:paraId="4CB06617" w14:textId="4A1BC1EB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107 (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26495241" w14:textId="2BDC3C09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55 (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.3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65E54F8B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52 (51.0)</w:t>
            </w:r>
          </w:p>
        </w:tc>
        <w:tc>
          <w:tcPr>
            <w:tcW w:w="1134" w:type="dxa"/>
            <w:noWrap/>
            <w:hideMark/>
          </w:tcPr>
          <w:p w14:paraId="29296FB9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0C4" w:rsidRPr="002E14CF" w14:paraId="3C2064B2" w14:textId="77777777" w:rsidTr="002800C4">
        <w:trPr>
          <w:trHeight w:val="288"/>
        </w:trPr>
        <w:tc>
          <w:tcPr>
            <w:tcW w:w="3823" w:type="dxa"/>
            <w:tcBorders>
              <w:bottom w:val="single" w:sz="12" w:space="0" w:color="auto"/>
            </w:tcBorders>
            <w:noWrap/>
            <w:hideMark/>
          </w:tcPr>
          <w:p w14:paraId="3627E268" w14:textId="77777777" w:rsidR="002800C4" w:rsidRPr="002E14CF" w:rsidRDefault="002800C4" w:rsidP="0028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hideMark/>
          </w:tcPr>
          <w:p w14:paraId="33257936" w14:textId="738E4A94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hideMark/>
          </w:tcPr>
          <w:p w14:paraId="3FA7E6C2" w14:textId="51FDC0A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="00EE18AE"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EE18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.7</w:t>
            </w: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hideMark/>
          </w:tcPr>
          <w:p w14:paraId="274C67A9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CF">
              <w:rPr>
                <w:rFonts w:ascii="Times New Roman" w:hAnsi="Times New Roman" w:cs="Times New Roman"/>
                <w:sz w:val="20"/>
                <w:szCs w:val="20"/>
              </w:rPr>
              <w:t>50 (49.0)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hideMark/>
          </w:tcPr>
          <w:p w14:paraId="3931874D" w14:textId="77777777" w:rsidR="002800C4" w:rsidRPr="002E14CF" w:rsidRDefault="002800C4" w:rsidP="0028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2D0042" w14:textId="26381137" w:rsidR="0091003E" w:rsidRPr="002E14CF" w:rsidRDefault="00E13DAB">
      <w:pPr>
        <w:rPr>
          <w:rFonts w:ascii="Times New Roman" w:hAnsi="Times New Roman" w:cs="Times New Roman"/>
          <w:sz w:val="24"/>
          <w:szCs w:val="24"/>
        </w:rPr>
      </w:pPr>
      <w:r w:rsidRPr="00903792">
        <w:rPr>
          <w:rFonts w:ascii="Times New Roman" w:hAnsi="Times New Roman" w:cs="Times New Roman"/>
          <w:b/>
          <w:bCs/>
        </w:rPr>
        <w:t>Supplementary</w:t>
      </w:r>
      <w:r w:rsidR="002800C4" w:rsidRPr="002E14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30DE" w:rsidRPr="00E13DAB"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="00EC30DE" w:rsidRPr="00E13DAB">
        <w:rPr>
          <w:rFonts w:ascii="Times New Roman" w:hAnsi="Times New Roman" w:cs="Times New Roman"/>
          <w:szCs w:val="21"/>
        </w:rPr>
        <w:t xml:space="preserve">. </w:t>
      </w:r>
      <w:r w:rsidR="002800C4" w:rsidRPr="00E13DAB">
        <w:rPr>
          <w:rFonts w:ascii="Times New Roman" w:hAnsi="Times New Roman" w:cs="Times New Roman"/>
          <w:szCs w:val="21"/>
        </w:rPr>
        <w:t>Baseline d</w:t>
      </w:r>
      <w:r w:rsidR="00EC30DE" w:rsidRPr="00E13DAB">
        <w:rPr>
          <w:rFonts w:ascii="Times New Roman" w:hAnsi="Times New Roman" w:cs="Times New Roman"/>
          <w:szCs w:val="21"/>
        </w:rPr>
        <w:t>emographics and clinical characteristics of the patients before matching</w:t>
      </w:r>
      <w:r w:rsidR="002800C4" w:rsidRPr="00E13DAB">
        <w:rPr>
          <w:rFonts w:ascii="Times New Roman" w:hAnsi="Times New Roman" w:cs="Times New Roman"/>
          <w:szCs w:val="21"/>
        </w:rPr>
        <w:t>.</w:t>
      </w:r>
      <w:r w:rsidR="00EC30DE" w:rsidRPr="002E14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91997" w14:textId="73777504" w:rsidR="002800C4" w:rsidRDefault="002800C4">
      <w:pPr>
        <w:rPr>
          <w:rFonts w:ascii="Times New Roman" w:hAnsi="Times New Roman" w:cs="Times New Roman"/>
        </w:rPr>
      </w:pPr>
    </w:p>
    <w:p w14:paraId="48D11F60" w14:textId="15410C98" w:rsidR="002800C4" w:rsidRPr="00813D57" w:rsidRDefault="002800C4">
      <w:pPr>
        <w:rPr>
          <w:rFonts w:ascii="Times New Roman" w:hAnsi="Times New Roman" w:cs="Times New Roman"/>
          <w:sz w:val="18"/>
          <w:szCs w:val="18"/>
        </w:rPr>
      </w:pPr>
      <w:r w:rsidRPr="00813D57">
        <w:rPr>
          <w:rFonts w:ascii="Times New Roman" w:hAnsi="Times New Roman" w:cs="Times New Roman" w:hint="eastAsia"/>
          <w:sz w:val="18"/>
          <w:szCs w:val="18"/>
        </w:rPr>
        <w:t>I</w:t>
      </w:r>
      <w:r w:rsidRPr="00813D57">
        <w:rPr>
          <w:rFonts w:ascii="Times New Roman" w:hAnsi="Times New Roman" w:cs="Times New Roman"/>
          <w:sz w:val="18"/>
          <w:szCs w:val="18"/>
        </w:rPr>
        <w:t>QR, Inter quartile range</w:t>
      </w:r>
      <w:r w:rsidR="00C32181" w:rsidRPr="00813D57">
        <w:rPr>
          <w:rFonts w:ascii="Times New Roman" w:hAnsi="Times New Roman" w:cs="Times New Roman"/>
          <w:sz w:val="18"/>
          <w:szCs w:val="18"/>
        </w:rPr>
        <w:t>; ENPG, endoscopic nasopharyngectomy; IMRT, intensity-modulated radiotherapy.</w:t>
      </w:r>
    </w:p>
    <w:sectPr w:rsidR="002800C4" w:rsidRPr="00813D57" w:rsidSect="00EC30D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18FF" w14:textId="77777777" w:rsidR="00B35201" w:rsidRDefault="00B35201" w:rsidP="00EC30DE">
      <w:r>
        <w:separator/>
      </w:r>
    </w:p>
  </w:endnote>
  <w:endnote w:type="continuationSeparator" w:id="0">
    <w:p w14:paraId="715A2158" w14:textId="77777777" w:rsidR="00B35201" w:rsidRDefault="00B35201" w:rsidP="00EC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4FFAD" w14:textId="77777777" w:rsidR="00B35201" w:rsidRDefault="00B35201" w:rsidP="00EC30DE">
      <w:r>
        <w:separator/>
      </w:r>
    </w:p>
  </w:footnote>
  <w:footnote w:type="continuationSeparator" w:id="0">
    <w:p w14:paraId="4785388D" w14:textId="77777777" w:rsidR="00B35201" w:rsidRDefault="00B35201" w:rsidP="00EC3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B4"/>
    <w:rsid w:val="000072F5"/>
    <w:rsid w:val="000219A5"/>
    <w:rsid w:val="000E6D41"/>
    <w:rsid w:val="00277F03"/>
    <w:rsid w:val="002800C4"/>
    <w:rsid w:val="00283D70"/>
    <w:rsid w:val="002E14CF"/>
    <w:rsid w:val="00317E04"/>
    <w:rsid w:val="00333A1F"/>
    <w:rsid w:val="00392E77"/>
    <w:rsid w:val="003C20FF"/>
    <w:rsid w:val="00416980"/>
    <w:rsid w:val="00542E96"/>
    <w:rsid w:val="00660AE0"/>
    <w:rsid w:val="006F48B4"/>
    <w:rsid w:val="00704438"/>
    <w:rsid w:val="00757B36"/>
    <w:rsid w:val="007D3DF3"/>
    <w:rsid w:val="00813D57"/>
    <w:rsid w:val="00860691"/>
    <w:rsid w:val="0091003E"/>
    <w:rsid w:val="00A372ED"/>
    <w:rsid w:val="00A37C95"/>
    <w:rsid w:val="00A43674"/>
    <w:rsid w:val="00AA4C72"/>
    <w:rsid w:val="00AD1945"/>
    <w:rsid w:val="00B35201"/>
    <w:rsid w:val="00B64669"/>
    <w:rsid w:val="00B705CF"/>
    <w:rsid w:val="00BE7209"/>
    <w:rsid w:val="00C32181"/>
    <w:rsid w:val="00D973CD"/>
    <w:rsid w:val="00E13DAB"/>
    <w:rsid w:val="00EC30DE"/>
    <w:rsid w:val="00EE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BF86F"/>
  <w15:chartTrackingRefBased/>
  <w15:docId w15:val="{64FE6FEF-3EB9-463E-8FB9-E4621B34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30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3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30DE"/>
    <w:rPr>
      <w:sz w:val="18"/>
      <w:szCs w:val="18"/>
    </w:rPr>
  </w:style>
  <w:style w:type="table" w:styleId="a7">
    <w:name w:val="Table Grid"/>
    <w:basedOn w:val="a1"/>
    <w:uiPriority w:val="39"/>
    <w:rsid w:val="00EC3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</cp:lastModifiedBy>
  <cp:revision>14</cp:revision>
  <dcterms:created xsi:type="dcterms:W3CDTF">2022-01-02T12:54:00Z</dcterms:created>
  <dcterms:modified xsi:type="dcterms:W3CDTF">2023-06-13T07:50:00Z</dcterms:modified>
</cp:coreProperties>
</file>