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D5408" w14:textId="77777777" w:rsidR="00EF3F22" w:rsidRPr="00E52F41" w:rsidRDefault="00610916" w:rsidP="001D452B">
      <w:pPr>
        <w:spacing w:line="288" w:lineRule="auto"/>
        <w:jc w:val="both"/>
        <w:rPr>
          <w:rFonts w:ascii="Arial" w:hAnsi="Arial" w:cs="Arial"/>
          <w:b/>
          <w:bCs/>
          <w:color w:val="212121"/>
          <w:shd w:val="clear" w:color="auto" w:fill="FFFFFF"/>
        </w:rPr>
      </w:pPr>
      <w:bookmarkStart w:id="0" w:name="_GoBack"/>
      <w:r w:rsidRPr="00E52F41">
        <w:rPr>
          <w:rFonts w:ascii="Arial" w:hAnsi="Arial" w:cs="Arial"/>
          <w:b/>
          <w:bCs/>
          <w:color w:val="212121"/>
          <w:shd w:val="clear" w:color="auto" w:fill="FFFFFF"/>
        </w:rPr>
        <w:t xml:space="preserve">Patient </w:t>
      </w:r>
      <w:r w:rsidR="008E7290" w:rsidRPr="00E52F41">
        <w:rPr>
          <w:rFonts w:ascii="Arial" w:hAnsi="Arial" w:cs="Arial"/>
          <w:b/>
          <w:bCs/>
          <w:color w:val="212121"/>
          <w:shd w:val="clear" w:color="auto" w:fill="FFFFFF"/>
        </w:rPr>
        <w:t>s</w:t>
      </w:r>
      <w:r w:rsidR="00181136" w:rsidRPr="00E52F41">
        <w:rPr>
          <w:rFonts w:ascii="Arial" w:hAnsi="Arial" w:cs="Arial"/>
          <w:b/>
          <w:bCs/>
          <w:color w:val="212121"/>
          <w:shd w:val="clear" w:color="auto" w:fill="FFFFFF"/>
        </w:rPr>
        <w:t>amples</w:t>
      </w:r>
    </w:p>
    <w:p w14:paraId="102F9441" w14:textId="7866330B" w:rsidR="00181136" w:rsidRPr="00E52F41" w:rsidRDefault="00610916" w:rsidP="001D452B">
      <w:pPr>
        <w:spacing w:line="288" w:lineRule="auto"/>
        <w:jc w:val="both"/>
        <w:rPr>
          <w:rFonts w:ascii="Arial" w:hAnsi="Arial" w:cs="Arial"/>
          <w:color w:val="212121"/>
          <w:shd w:val="clear" w:color="auto" w:fill="FFFFFF"/>
        </w:rPr>
      </w:pPr>
      <w:r w:rsidRPr="00E52F41">
        <w:rPr>
          <w:rFonts w:ascii="Arial" w:hAnsi="Arial" w:cs="Arial"/>
        </w:rPr>
        <w:t>Informed consent/assent was obtained according to University of Michigan policy and the IRB-approved Brain Tumor CSF Registry (</w:t>
      </w:r>
      <w:r w:rsidR="00F6279E" w:rsidRPr="00E52F41">
        <w:rPr>
          <w:rFonts w:ascii="Arial" w:hAnsi="Arial" w:cs="Arial"/>
          <w:shd w:val="clear" w:color="auto" w:fill="FFFFFF"/>
        </w:rPr>
        <w:t>HUM00132228</w:t>
      </w:r>
      <w:r w:rsidRPr="00E52F41">
        <w:rPr>
          <w:rFonts w:ascii="Arial" w:hAnsi="Arial" w:cs="Arial"/>
        </w:rPr>
        <w:t xml:space="preserve">). </w:t>
      </w:r>
      <w:r w:rsidR="00181136" w:rsidRPr="00E52F41">
        <w:rPr>
          <w:rFonts w:ascii="Arial" w:hAnsi="Arial" w:cs="Arial"/>
          <w:color w:val="212121"/>
          <w:shd w:val="clear" w:color="auto" w:fill="FFFFFF"/>
        </w:rPr>
        <w:t>All patient samples were obtained at the time of</w:t>
      </w:r>
      <w:r w:rsidRPr="00E52F41">
        <w:rPr>
          <w:rFonts w:ascii="Arial" w:hAnsi="Arial" w:cs="Arial"/>
          <w:color w:val="212121"/>
          <w:shd w:val="clear" w:color="auto" w:fill="FFFFFF"/>
        </w:rPr>
        <w:t xml:space="preserve"> a clinically-indicated</w:t>
      </w:r>
      <w:r w:rsidR="00181136" w:rsidRPr="00E52F41">
        <w:rPr>
          <w:rFonts w:ascii="Arial" w:hAnsi="Arial" w:cs="Arial"/>
          <w:color w:val="212121"/>
          <w:shd w:val="clear" w:color="auto" w:fill="FFFFFF"/>
        </w:rPr>
        <w:t xml:space="preserve"> surgical interventio</w:t>
      </w:r>
      <w:r w:rsidRPr="00E52F41">
        <w:rPr>
          <w:rFonts w:ascii="Arial" w:hAnsi="Arial" w:cs="Arial"/>
          <w:color w:val="212121"/>
          <w:shd w:val="clear" w:color="auto" w:fill="FFFFFF"/>
        </w:rPr>
        <w:t>n, lumbar puncture, or autopsy.</w:t>
      </w:r>
      <w:r w:rsidRPr="00E52F41">
        <w:rPr>
          <w:rFonts w:ascii="Arial" w:hAnsi="Arial" w:cs="Arial"/>
        </w:rPr>
        <w:t xml:space="preserve"> </w:t>
      </w:r>
      <w:r w:rsidR="000B2523" w:rsidRPr="00E52F41">
        <w:rPr>
          <w:rFonts w:ascii="Arial" w:hAnsi="Arial" w:cs="Arial"/>
        </w:rPr>
        <w:t xml:space="preserve">Non-tumor CSF was obtained from patients with normal pressure hydrocephalus undergoing therapeutic CSF drainage (HUM00128299). </w:t>
      </w:r>
      <w:r w:rsidR="00181136" w:rsidRPr="00E52F41">
        <w:rPr>
          <w:rFonts w:ascii="Arial" w:hAnsi="Arial" w:cs="Arial"/>
          <w:color w:val="212121"/>
          <w:shd w:val="clear" w:color="auto" w:fill="FFFFFF"/>
        </w:rPr>
        <w:t>CSF samples</w:t>
      </w:r>
      <w:r w:rsidR="005C60E6" w:rsidRPr="00E52F41">
        <w:rPr>
          <w:rFonts w:ascii="Arial" w:hAnsi="Arial" w:cs="Arial"/>
          <w:color w:val="212121"/>
          <w:shd w:val="clear" w:color="auto" w:fill="FFFFFF"/>
        </w:rPr>
        <w:t xml:space="preserve"> were centrifuged at 1500 rpm</w:t>
      </w:r>
      <w:r w:rsidR="00181136" w:rsidRPr="00E52F41">
        <w:rPr>
          <w:rFonts w:ascii="Arial" w:hAnsi="Arial" w:cs="Arial"/>
          <w:color w:val="212121"/>
          <w:shd w:val="clear" w:color="auto" w:fill="FFFFFF"/>
        </w:rPr>
        <w:t xml:space="preserve"> for 5 minutes to remove cellular contents </w:t>
      </w:r>
      <w:r w:rsidR="006638EA" w:rsidRPr="00E52F41">
        <w:rPr>
          <w:rFonts w:ascii="Arial" w:hAnsi="Arial" w:cs="Arial"/>
          <w:color w:val="212121"/>
          <w:shd w:val="clear" w:color="auto" w:fill="FFFFFF"/>
        </w:rPr>
        <w:t>and/</w:t>
      </w:r>
      <w:r w:rsidR="00181136" w:rsidRPr="00E52F41">
        <w:rPr>
          <w:rFonts w:ascii="Arial" w:hAnsi="Arial" w:cs="Arial"/>
          <w:color w:val="212121"/>
          <w:shd w:val="clear" w:color="auto" w:fill="FFFFFF"/>
        </w:rPr>
        <w:t xml:space="preserve">or debris and supernatant stored at -80 </w:t>
      </w:r>
      <w:r w:rsidR="00EF3F22" w:rsidRPr="00E52F41">
        <w:rPr>
          <w:rFonts w:ascii="Arial" w:hAnsi="Arial" w:cs="Arial"/>
          <w:color w:val="212121"/>
          <w:shd w:val="clear" w:color="auto" w:fill="FFFFFF"/>
        </w:rPr>
        <w:sym w:font="Symbol" w:char="F0B0"/>
      </w:r>
      <w:r w:rsidR="00181136" w:rsidRPr="00E52F41">
        <w:rPr>
          <w:rFonts w:ascii="Arial" w:hAnsi="Arial" w:cs="Arial"/>
          <w:color w:val="212121"/>
          <w:shd w:val="clear" w:color="auto" w:fill="FFFFFF"/>
        </w:rPr>
        <w:t xml:space="preserve">C until ready for use. Tissue samples were flash frozen and stored at -80 </w:t>
      </w:r>
      <w:r w:rsidR="00EF3F22" w:rsidRPr="00E52F41">
        <w:rPr>
          <w:rFonts w:ascii="Arial" w:hAnsi="Arial" w:cs="Arial"/>
          <w:color w:val="212121"/>
          <w:shd w:val="clear" w:color="auto" w:fill="FFFFFF"/>
        </w:rPr>
        <w:sym w:font="Symbol" w:char="F0B0"/>
      </w:r>
      <w:r w:rsidR="00181136" w:rsidRPr="00E52F41">
        <w:rPr>
          <w:rFonts w:ascii="Arial" w:hAnsi="Arial" w:cs="Arial"/>
          <w:color w:val="212121"/>
          <w:shd w:val="clear" w:color="auto" w:fill="FFFFFF"/>
        </w:rPr>
        <w:t xml:space="preserve">C until ready for use. Cell culture media was </w:t>
      </w:r>
      <w:r w:rsidR="005C60E6" w:rsidRPr="00E52F41">
        <w:rPr>
          <w:rFonts w:ascii="Arial" w:hAnsi="Arial" w:cs="Arial"/>
          <w:color w:val="212121"/>
          <w:shd w:val="clear" w:color="auto" w:fill="FFFFFF"/>
        </w:rPr>
        <w:t xml:space="preserve">centrifuged as described above and </w:t>
      </w:r>
      <w:r w:rsidR="00181136" w:rsidRPr="00E52F41">
        <w:rPr>
          <w:rFonts w:ascii="Arial" w:hAnsi="Arial" w:cs="Arial"/>
          <w:color w:val="212121"/>
          <w:shd w:val="clear" w:color="auto" w:fill="FFFFFF"/>
        </w:rPr>
        <w:t xml:space="preserve">stored at 4 </w:t>
      </w:r>
      <w:r w:rsidR="00EF3F22" w:rsidRPr="00E52F41">
        <w:rPr>
          <w:rFonts w:ascii="Arial" w:hAnsi="Arial" w:cs="Arial"/>
          <w:color w:val="212121"/>
          <w:shd w:val="clear" w:color="auto" w:fill="FFFFFF"/>
        </w:rPr>
        <w:sym w:font="Symbol" w:char="F0B0"/>
      </w:r>
      <w:r w:rsidR="00181136" w:rsidRPr="00E52F41">
        <w:rPr>
          <w:rFonts w:ascii="Arial" w:hAnsi="Arial" w:cs="Arial"/>
          <w:color w:val="212121"/>
          <w:shd w:val="clear" w:color="auto" w:fill="FFFFFF"/>
        </w:rPr>
        <w:t>C for less than 5 days prior to use. </w:t>
      </w:r>
    </w:p>
    <w:p w14:paraId="26E951DF" w14:textId="77777777" w:rsidR="00A67CAF" w:rsidRPr="00E52F41" w:rsidRDefault="00A67CAF" w:rsidP="001D452B">
      <w:pPr>
        <w:spacing w:line="288" w:lineRule="auto"/>
        <w:jc w:val="both"/>
        <w:rPr>
          <w:rFonts w:ascii="Arial" w:hAnsi="Arial" w:cs="Arial"/>
          <w:color w:val="212121"/>
        </w:rPr>
      </w:pPr>
    </w:p>
    <w:p w14:paraId="1844F7E2" w14:textId="77777777" w:rsidR="00A67CAF" w:rsidRPr="00E52F41" w:rsidRDefault="00A67CAF" w:rsidP="001D452B">
      <w:pPr>
        <w:spacing w:line="288" w:lineRule="auto"/>
        <w:jc w:val="both"/>
        <w:rPr>
          <w:rFonts w:ascii="Arial" w:hAnsi="Arial" w:cs="Arial"/>
          <w:b/>
          <w:color w:val="212121"/>
          <w:shd w:val="clear" w:color="auto" w:fill="FFFFFF"/>
        </w:rPr>
      </w:pPr>
      <w:r w:rsidRPr="00E52F41">
        <w:rPr>
          <w:rFonts w:ascii="Arial" w:hAnsi="Arial" w:cs="Arial"/>
          <w:b/>
          <w:color w:val="212121"/>
          <w:shd w:val="clear" w:color="auto" w:fill="FFFFFF"/>
        </w:rPr>
        <w:t>Magnetic resonance imaging (MRI)</w:t>
      </w:r>
    </w:p>
    <w:p w14:paraId="0C57323F" w14:textId="27849140" w:rsidR="00610916" w:rsidRPr="00E52F41" w:rsidRDefault="008D0F3B" w:rsidP="001D452B">
      <w:pPr>
        <w:spacing w:line="288" w:lineRule="auto"/>
        <w:jc w:val="both"/>
        <w:rPr>
          <w:rFonts w:ascii="Arial" w:hAnsi="Arial" w:cs="Arial"/>
          <w:color w:val="212121"/>
          <w:shd w:val="clear" w:color="auto" w:fill="FFFFFF"/>
        </w:rPr>
      </w:pPr>
      <w:r w:rsidRPr="00E52F41">
        <w:rPr>
          <w:rFonts w:ascii="Arial" w:hAnsi="Arial" w:cs="Arial"/>
          <w:color w:val="212121"/>
          <w:shd w:val="clear" w:color="auto" w:fill="FFFFFF"/>
        </w:rPr>
        <w:t xml:space="preserve">To </w:t>
      </w:r>
      <w:r w:rsidR="002C4810" w:rsidRPr="00E52F41">
        <w:rPr>
          <w:rFonts w:ascii="Arial" w:hAnsi="Arial" w:cs="Arial"/>
          <w:color w:val="212121"/>
          <w:shd w:val="clear" w:color="auto" w:fill="FFFFFF"/>
        </w:rPr>
        <w:t>determin</w:t>
      </w:r>
      <w:r w:rsidRPr="00E52F41">
        <w:rPr>
          <w:rFonts w:ascii="Arial" w:hAnsi="Arial" w:cs="Arial"/>
          <w:color w:val="212121"/>
          <w:shd w:val="clear" w:color="auto" w:fill="FFFFFF"/>
        </w:rPr>
        <w:t xml:space="preserve">e </w:t>
      </w:r>
      <w:r w:rsidR="00437E59" w:rsidRPr="00E52F41">
        <w:rPr>
          <w:rFonts w:ascii="Arial" w:hAnsi="Arial" w:cs="Arial"/>
          <w:color w:val="212121"/>
          <w:shd w:val="clear" w:color="auto" w:fill="FFFFFF"/>
        </w:rPr>
        <w:t xml:space="preserve">total </w:t>
      </w:r>
      <w:r w:rsidR="00B00890" w:rsidRPr="00E52F41">
        <w:rPr>
          <w:rFonts w:ascii="Arial" w:hAnsi="Arial" w:cs="Arial"/>
          <w:color w:val="212121"/>
          <w:shd w:val="clear" w:color="auto" w:fill="FFFFFF"/>
        </w:rPr>
        <w:t xml:space="preserve">cross-sectional </w:t>
      </w:r>
      <w:r w:rsidR="00437E59" w:rsidRPr="00E52F41">
        <w:rPr>
          <w:rFonts w:ascii="Arial" w:hAnsi="Arial" w:cs="Arial"/>
          <w:color w:val="212121"/>
          <w:shd w:val="clear" w:color="auto" w:fill="FFFFFF"/>
        </w:rPr>
        <w:t xml:space="preserve">tumor area and </w:t>
      </w:r>
      <w:r w:rsidR="002C4810" w:rsidRPr="00E52F41">
        <w:rPr>
          <w:rFonts w:ascii="Arial" w:hAnsi="Arial" w:cs="Arial"/>
          <w:color w:val="212121"/>
          <w:shd w:val="clear" w:color="auto" w:fill="FFFFFF"/>
        </w:rPr>
        <w:t>contrast</w:t>
      </w:r>
      <w:r w:rsidR="000F1230" w:rsidRPr="00E52F41">
        <w:rPr>
          <w:rFonts w:ascii="Arial" w:hAnsi="Arial" w:cs="Arial"/>
          <w:color w:val="212121"/>
          <w:shd w:val="clear" w:color="auto" w:fill="FFFFFF"/>
        </w:rPr>
        <w:t>-enhancing</w:t>
      </w:r>
      <w:r w:rsidR="00B00890" w:rsidRPr="00E52F41">
        <w:rPr>
          <w:rFonts w:ascii="Arial" w:hAnsi="Arial" w:cs="Arial"/>
          <w:color w:val="212121"/>
          <w:shd w:val="clear" w:color="auto" w:fill="FFFFFF"/>
        </w:rPr>
        <w:t xml:space="preserve"> cross-sectional</w:t>
      </w:r>
      <w:r w:rsidR="002C4810" w:rsidRPr="00E52F41">
        <w:rPr>
          <w:rFonts w:ascii="Arial" w:hAnsi="Arial" w:cs="Arial"/>
          <w:color w:val="212121"/>
          <w:shd w:val="clear" w:color="auto" w:fill="FFFFFF"/>
        </w:rPr>
        <w:t xml:space="preserve"> tumor area, MRI images were selected from </w:t>
      </w:r>
      <w:r w:rsidR="000F1230" w:rsidRPr="00E52F41">
        <w:rPr>
          <w:rFonts w:ascii="Arial" w:hAnsi="Arial" w:cs="Arial"/>
          <w:color w:val="212121"/>
          <w:shd w:val="clear" w:color="auto" w:fill="FFFFFF"/>
        </w:rPr>
        <w:t>the</w:t>
      </w:r>
      <w:r w:rsidR="002C4810" w:rsidRPr="00E52F41">
        <w:rPr>
          <w:rFonts w:ascii="Arial" w:hAnsi="Arial" w:cs="Arial"/>
          <w:color w:val="212121"/>
          <w:shd w:val="clear" w:color="auto" w:fill="FFFFFF"/>
        </w:rPr>
        <w:t xml:space="preserve"> imaging study </w:t>
      </w:r>
      <w:r w:rsidR="000F1230" w:rsidRPr="00E52F41">
        <w:rPr>
          <w:rFonts w:ascii="Arial" w:hAnsi="Arial" w:cs="Arial"/>
          <w:color w:val="212121"/>
          <w:shd w:val="clear" w:color="auto" w:fill="FFFFFF"/>
        </w:rPr>
        <w:t xml:space="preserve">closest to </w:t>
      </w:r>
      <w:r w:rsidR="001E33F9" w:rsidRPr="00E52F41">
        <w:rPr>
          <w:rFonts w:ascii="Arial" w:hAnsi="Arial" w:cs="Arial"/>
          <w:color w:val="212121"/>
          <w:shd w:val="clear" w:color="auto" w:fill="FFFFFF"/>
        </w:rPr>
        <w:t xml:space="preserve">the </w:t>
      </w:r>
      <w:r w:rsidR="000F1230" w:rsidRPr="00E52F41">
        <w:rPr>
          <w:rFonts w:ascii="Arial" w:hAnsi="Arial" w:cs="Arial"/>
          <w:color w:val="212121"/>
          <w:shd w:val="clear" w:color="auto" w:fill="FFFFFF"/>
        </w:rPr>
        <w:t xml:space="preserve">time of </w:t>
      </w:r>
      <w:r w:rsidRPr="00E52F41">
        <w:rPr>
          <w:rFonts w:ascii="Arial" w:hAnsi="Arial" w:cs="Arial"/>
          <w:color w:val="212121"/>
          <w:shd w:val="clear" w:color="auto" w:fill="FFFFFF"/>
        </w:rPr>
        <w:t xml:space="preserve">CSF </w:t>
      </w:r>
      <w:r w:rsidR="000F1230" w:rsidRPr="00E52F41">
        <w:rPr>
          <w:rFonts w:ascii="Arial" w:hAnsi="Arial" w:cs="Arial"/>
          <w:color w:val="212121"/>
          <w:shd w:val="clear" w:color="auto" w:fill="FFFFFF"/>
        </w:rPr>
        <w:t>sample collection</w:t>
      </w:r>
      <w:r w:rsidR="002C4810" w:rsidRPr="00E52F41">
        <w:rPr>
          <w:rFonts w:ascii="Arial" w:hAnsi="Arial" w:cs="Arial"/>
          <w:color w:val="212121"/>
          <w:shd w:val="clear" w:color="auto" w:fill="FFFFFF"/>
        </w:rPr>
        <w:t xml:space="preserve">. </w:t>
      </w:r>
      <w:r w:rsidR="00BB0214" w:rsidRPr="00E52F41">
        <w:rPr>
          <w:rFonts w:ascii="Arial" w:hAnsi="Arial" w:cs="Arial"/>
          <w:color w:val="212121"/>
          <w:shd w:val="clear" w:color="auto" w:fill="FFFFFF"/>
        </w:rPr>
        <w:t xml:space="preserve">Cross-sectional </w:t>
      </w:r>
      <w:r w:rsidRPr="00E52F41">
        <w:rPr>
          <w:rFonts w:ascii="Arial" w:hAnsi="Arial" w:cs="Arial"/>
          <w:color w:val="212121"/>
          <w:shd w:val="clear" w:color="auto" w:fill="FFFFFF"/>
        </w:rPr>
        <w:t>a</w:t>
      </w:r>
      <w:r w:rsidR="002C4810" w:rsidRPr="00E52F41">
        <w:rPr>
          <w:rFonts w:ascii="Arial" w:hAnsi="Arial" w:cs="Arial"/>
          <w:color w:val="212121"/>
          <w:shd w:val="clear" w:color="auto" w:fill="FFFFFF"/>
        </w:rPr>
        <w:t xml:space="preserve">rea was </w:t>
      </w:r>
      <w:r w:rsidR="006638EA" w:rsidRPr="00E52F41">
        <w:rPr>
          <w:rFonts w:ascii="Arial" w:hAnsi="Arial" w:cs="Arial"/>
          <w:color w:val="212121"/>
          <w:shd w:val="clear" w:color="auto" w:fill="FFFFFF"/>
        </w:rPr>
        <w:t>determined using</w:t>
      </w:r>
      <w:r w:rsidR="001E33F9" w:rsidRPr="00E52F41">
        <w:rPr>
          <w:rFonts w:ascii="Arial" w:hAnsi="Arial" w:cs="Arial"/>
          <w:color w:val="212121"/>
          <w:shd w:val="clear" w:color="auto" w:fill="FFFFFF"/>
        </w:rPr>
        <w:t xml:space="preserve"> </w:t>
      </w:r>
      <w:r w:rsidRPr="00E52F41">
        <w:rPr>
          <w:rFonts w:ascii="Arial" w:hAnsi="Arial" w:cs="Arial"/>
          <w:color w:val="212121"/>
          <w:shd w:val="clear" w:color="auto" w:fill="FFFFFF"/>
        </w:rPr>
        <w:t xml:space="preserve">the </w:t>
      </w:r>
      <w:r w:rsidR="00BB0214" w:rsidRPr="00E52F41">
        <w:rPr>
          <w:rFonts w:ascii="Arial" w:hAnsi="Arial" w:cs="Arial"/>
          <w:color w:val="212121"/>
          <w:shd w:val="clear" w:color="auto" w:fill="FFFFFF"/>
        </w:rPr>
        <w:t xml:space="preserve">axial image featuring maximal tumor diameter </w:t>
      </w:r>
      <w:r w:rsidR="006638EA" w:rsidRPr="00E52F41">
        <w:rPr>
          <w:rFonts w:ascii="Arial" w:hAnsi="Arial" w:cs="Arial"/>
          <w:color w:val="212121"/>
          <w:shd w:val="clear" w:color="auto" w:fill="FFFFFF"/>
        </w:rPr>
        <w:t xml:space="preserve">and calculated </w:t>
      </w:r>
      <w:r w:rsidR="00BB0214" w:rsidRPr="00E52F41">
        <w:rPr>
          <w:rFonts w:ascii="Arial" w:hAnsi="Arial" w:cs="Arial"/>
          <w:color w:val="212121"/>
          <w:shd w:val="clear" w:color="auto" w:fill="FFFFFF"/>
        </w:rPr>
        <w:t xml:space="preserve">as the product of this maximal diameter measurement and the diameter perpendicular in the same plane. </w:t>
      </w:r>
      <w:r w:rsidR="00437E59" w:rsidRPr="00E52F41">
        <w:rPr>
          <w:rFonts w:ascii="Arial" w:hAnsi="Arial" w:cs="Arial"/>
          <w:color w:val="212121"/>
          <w:shd w:val="clear" w:color="auto" w:fill="FFFFFF"/>
        </w:rPr>
        <w:t xml:space="preserve">Measurements </w:t>
      </w:r>
      <w:r w:rsidR="001E33F9" w:rsidRPr="00E52F41">
        <w:rPr>
          <w:rFonts w:ascii="Arial" w:hAnsi="Arial" w:cs="Arial"/>
          <w:color w:val="212121"/>
          <w:shd w:val="clear" w:color="auto" w:fill="FFFFFF"/>
        </w:rPr>
        <w:t xml:space="preserve">of total </w:t>
      </w:r>
      <w:r w:rsidR="00B00890" w:rsidRPr="00E52F41">
        <w:rPr>
          <w:rFonts w:ascii="Arial" w:hAnsi="Arial" w:cs="Arial"/>
          <w:color w:val="212121"/>
          <w:shd w:val="clear" w:color="auto" w:fill="FFFFFF"/>
        </w:rPr>
        <w:t xml:space="preserve">cross-sectional </w:t>
      </w:r>
      <w:r w:rsidR="00437E59" w:rsidRPr="00E52F41">
        <w:rPr>
          <w:rFonts w:ascii="Arial" w:hAnsi="Arial" w:cs="Arial"/>
          <w:color w:val="212121"/>
          <w:shd w:val="clear" w:color="auto" w:fill="FFFFFF"/>
        </w:rPr>
        <w:t xml:space="preserve">tumor </w:t>
      </w:r>
      <w:r w:rsidR="001E33F9" w:rsidRPr="00E52F41">
        <w:rPr>
          <w:rFonts w:ascii="Arial" w:hAnsi="Arial" w:cs="Arial"/>
          <w:color w:val="212121"/>
          <w:shd w:val="clear" w:color="auto" w:fill="FFFFFF"/>
        </w:rPr>
        <w:t xml:space="preserve">area </w:t>
      </w:r>
      <w:r w:rsidR="002C4810" w:rsidRPr="00E52F41">
        <w:rPr>
          <w:rFonts w:ascii="Arial" w:hAnsi="Arial" w:cs="Arial"/>
          <w:color w:val="212121"/>
          <w:shd w:val="clear" w:color="auto" w:fill="FFFFFF"/>
        </w:rPr>
        <w:t xml:space="preserve">were </w:t>
      </w:r>
      <w:r w:rsidR="00437E59" w:rsidRPr="00E52F41">
        <w:rPr>
          <w:rFonts w:ascii="Arial" w:hAnsi="Arial" w:cs="Arial"/>
          <w:color w:val="212121"/>
          <w:shd w:val="clear" w:color="auto" w:fill="FFFFFF"/>
        </w:rPr>
        <w:t>taken</w:t>
      </w:r>
      <w:r w:rsidR="001E33F9" w:rsidRPr="00E52F41">
        <w:rPr>
          <w:rFonts w:ascii="Arial" w:hAnsi="Arial" w:cs="Arial"/>
          <w:color w:val="212121"/>
          <w:shd w:val="clear" w:color="auto" w:fill="FFFFFF"/>
        </w:rPr>
        <w:t xml:space="preserve"> </w:t>
      </w:r>
      <w:r w:rsidR="002C4810" w:rsidRPr="00E52F41">
        <w:rPr>
          <w:rFonts w:ascii="Arial" w:hAnsi="Arial" w:cs="Arial"/>
          <w:color w:val="212121"/>
          <w:shd w:val="clear" w:color="auto" w:fill="FFFFFF"/>
        </w:rPr>
        <w:t>from T1</w:t>
      </w:r>
      <w:r w:rsidR="00B00890" w:rsidRPr="00E52F41">
        <w:rPr>
          <w:rFonts w:ascii="Arial" w:hAnsi="Arial" w:cs="Arial"/>
          <w:color w:val="212121"/>
          <w:shd w:val="clear" w:color="auto" w:fill="FFFFFF"/>
        </w:rPr>
        <w:t>-weighted</w:t>
      </w:r>
      <w:r w:rsidR="00437E59" w:rsidRPr="00E52F41">
        <w:rPr>
          <w:rFonts w:ascii="Arial" w:hAnsi="Arial" w:cs="Arial"/>
          <w:color w:val="212121"/>
          <w:shd w:val="clear" w:color="auto" w:fill="FFFFFF"/>
        </w:rPr>
        <w:t xml:space="preserve"> images</w:t>
      </w:r>
      <w:r w:rsidR="001E33F9" w:rsidRPr="00E52F41">
        <w:rPr>
          <w:rFonts w:ascii="Arial" w:hAnsi="Arial" w:cs="Arial"/>
          <w:color w:val="212121"/>
          <w:shd w:val="clear" w:color="auto" w:fill="FFFFFF"/>
        </w:rPr>
        <w:t xml:space="preserve"> prior to contrast administration and</w:t>
      </w:r>
      <w:r w:rsidR="00437E59" w:rsidRPr="00E52F41">
        <w:rPr>
          <w:rFonts w:ascii="Arial" w:hAnsi="Arial" w:cs="Arial"/>
          <w:color w:val="212121"/>
          <w:shd w:val="clear" w:color="auto" w:fill="FFFFFF"/>
        </w:rPr>
        <w:t xml:space="preserve"> measurements</w:t>
      </w:r>
      <w:r w:rsidR="001E33F9" w:rsidRPr="00E52F41">
        <w:rPr>
          <w:rFonts w:ascii="Arial" w:hAnsi="Arial" w:cs="Arial"/>
          <w:color w:val="212121"/>
          <w:shd w:val="clear" w:color="auto" w:fill="FFFFFF"/>
        </w:rPr>
        <w:t xml:space="preserve"> of contrast</w:t>
      </w:r>
      <w:r w:rsidR="00B00890" w:rsidRPr="00E52F41">
        <w:rPr>
          <w:rFonts w:ascii="Arial" w:hAnsi="Arial" w:cs="Arial"/>
          <w:color w:val="212121"/>
          <w:shd w:val="clear" w:color="auto" w:fill="FFFFFF"/>
        </w:rPr>
        <w:t>-enhancing</w:t>
      </w:r>
      <w:r w:rsidR="00437E59" w:rsidRPr="00E52F41">
        <w:rPr>
          <w:rFonts w:ascii="Arial" w:hAnsi="Arial" w:cs="Arial"/>
          <w:color w:val="212121"/>
          <w:shd w:val="clear" w:color="auto" w:fill="FFFFFF"/>
        </w:rPr>
        <w:t xml:space="preserve"> </w:t>
      </w:r>
      <w:r w:rsidR="00B00890" w:rsidRPr="00E52F41">
        <w:rPr>
          <w:rFonts w:ascii="Arial" w:hAnsi="Arial" w:cs="Arial"/>
          <w:color w:val="212121"/>
          <w:shd w:val="clear" w:color="auto" w:fill="FFFFFF"/>
        </w:rPr>
        <w:t xml:space="preserve">cross-sectional </w:t>
      </w:r>
      <w:r w:rsidR="00437E59" w:rsidRPr="00E52F41">
        <w:rPr>
          <w:rFonts w:ascii="Arial" w:hAnsi="Arial" w:cs="Arial"/>
          <w:color w:val="212121"/>
          <w:shd w:val="clear" w:color="auto" w:fill="FFFFFF"/>
        </w:rPr>
        <w:t>tumor</w:t>
      </w:r>
      <w:r w:rsidR="001E33F9" w:rsidRPr="00E52F41">
        <w:rPr>
          <w:rFonts w:ascii="Arial" w:hAnsi="Arial" w:cs="Arial"/>
          <w:color w:val="212121"/>
          <w:shd w:val="clear" w:color="auto" w:fill="FFFFFF"/>
        </w:rPr>
        <w:t xml:space="preserve"> area after the administration of contrast agent</w:t>
      </w:r>
      <w:r w:rsidR="002C4810" w:rsidRPr="00E52F41">
        <w:rPr>
          <w:rFonts w:ascii="Arial" w:hAnsi="Arial" w:cs="Arial"/>
          <w:color w:val="212121"/>
          <w:shd w:val="clear" w:color="auto" w:fill="FFFFFF"/>
        </w:rPr>
        <w:t xml:space="preserve">.  </w:t>
      </w:r>
    </w:p>
    <w:p w14:paraId="108B8980" w14:textId="77777777" w:rsidR="00A67CAF" w:rsidRPr="00E52F41" w:rsidRDefault="00A67CAF" w:rsidP="001D452B">
      <w:pPr>
        <w:spacing w:line="288" w:lineRule="auto"/>
        <w:jc w:val="both"/>
        <w:rPr>
          <w:rFonts w:ascii="Arial" w:hAnsi="Arial" w:cs="Arial"/>
          <w:color w:val="212121"/>
          <w:shd w:val="clear" w:color="auto" w:fill="FFFFFF"/>
        </w:rPr>
      </w:pPr>
    </w:p>
    <w:p w14:paraId="082F49F2" w14:textId="0A4B1E44" w:rsidR="00610916" w:rsidRPr="00E52F41" w:rsidRDefault="00610916" w:rsidP="001D452B">
      <w:pPr>
        <w:spacing w:line="288" w:lineRule="auto"/>
        <w:jc w:val="both"/>
        <w:rPr>
          <w:rFonts w:ascii="Arial" w:hAnsi="Arial" w:cs="Arial"/>
          <w:b/>
          <w:bCs/>
          <w:color w:val="212121"/>
        </w:rPr>
      </w:pPr>
      <w:r w:rsidRPr="00E52F41">
        <w:rPr>
          <w:rFonts w:ascii="Arial" w:hAnsi="Arial" w:cs="Arial"/>
          <w:b/>
          <w:bCs/>
          <w:color w:val="212121"/>
          <w:shd w:val="clear" w:color="auto" w:fill="FFFFFF"/>
        </w:rPr>
        <w:t>P</w:t>
      </w:r>
      <w:r w:rsidR="008E7290" w:rsidRPr="00E52F41">
        <w:rPr>
          <w:rFonts w:ascii="Arial" w:hAnsi="Arial" w:cs="Arial"/>
          <w:b/>
          <w:bCs/>
          <w:color w:val="212121"/>
          <w:shd w:val="clear" w:color="auto" w:fill="FFFFFF"/>
        </w:rPr>
        <w:t>rimary cell line</w:t>
      </w:r>
      <w:r w:rsidRPr="00E52F41">
        <w:rPr>
          <w:rFonts w:ascii="Arial" w:hAnsi="Arial" w:cs="Arial"/>
          <w:b/>
          <w:bCs/>
          <w:color w:val="212121"/>
          <w:shd w:val="clear" w:color="auto" w:fill="FFFFFF"/>
        </w:rPr>
        <w:t xml:space="preserve"> generation</w:t>
      </w:r>
    </w:p>
    <w:p w14:paraId="45A8DBFB" w14:textId="5E95B521" w:rsidR="00A67CAF" w:rsidRPr="00E52F41" w:rsidRDefault="00610916" w:rsidP="001E33F9">
      <w:pPr>
        <w:spacing w:line="288" w:lineRule="auto"/>
        <w:jc w:val="both"/>
        <w:rPr>
          <w:rFonts w:ascii="Arial" w:hAnsi="Arial" w:cs="Arial"/>
          <w:color w:val="212121"/>
          <w:shd w:val="clear" w:color="auto" w:fill="FFFFFF"/>
        </w:rPr>
      </w:pPr>
      <w:r w:rsidRPr="00E52F41">
        <w:rPr>
          <w:rFonts w:ascii="Arial" w:hAnsi="Arial" w:cs="Arial"/>
          <w:color w:val="212121"/>
          <w:shd w:val="clear" w:color="auto" w:fill="FFFFFF"/>
        </w:rPr>
        <w:t>Human tumor primary cell culture UMPED18 was generated by harvesting tumor cells at the time of autopsy after obtaining University of Michigan autopsy research consent. The tumor tissue was transferred on ice</w:t>
      </w:r>
      <w:r w:rsidR="007E13B8" w:rsidRPr="00E52F41">
        <w:rPr>
          <w:rFonts w:ascii="Arial" w:hAnsi="Arial" w:cs="Arial"/>
          <w:color w:val="212121"/>
          <w:shd w:val="clear" w:color="auto" w:fill="FFFFFF"/>
        </w:rPr>
        <w:t xml:space="preserve">, </w:t>
      </w:r>
      <w:r w:rsidRPr="00E52F41">
        <w:rPr>
          <w:rFonts w:ascii="Arial" w:hAnsi="Arial" w:cs="Arial"/>
          <w:color w:val="212121"/>
          <w:shd w:val="clear" w:color="auto" w:fill="FFFFFF"/>
        </w:rPr>
        <w:t>immediately dissociated using non-enzymatic cell dissociation buffer (Gibco, 13151-014)</w:t>
      </w:r>
      <w:r w:rsidR="007E13B8" w:rsidRPr="00E52F41">
        <w:rPr>
          <w:rFonts w:ascii="Arial" w:hAnsi="Arial" w:cs="Arial"/>
          <w:color w:val="212121"/>
          <w:shd w:val="clear" w:color="auto" w:fill="FFFFFF"/>
        </w:rPr>
        <w:t>,</w:t>
      </w:r>
      <w:r w:rsidR="0078147F" w:rsidRPr="00E52F41">
        <w:rPr>
          <w:rFonts w:ascii="Arial" w:hAnsi="Arial" w:cs="Arial"/>
          <w:color w:val="212121"/>
          <w:shd w:val="clear" w:color="auto" w:fill="FFFFFF"/>
        </w:rPr>
        <w:t xml:space="preserve"> and then</w:t>
      </w:r>
      <w:r w:rsidRPr="00E52F41">
        <w:rPr>
          <w:rFonts w:ascii="Arial" w:hAnsi="Arial" w:cs="Arial"/>
          <w:color w:val="212121"/>
          <w:shd w:val="clear" w:color="auto" w:fill="FFFFFF"/>
        </w:rPr>
        <w:t xml:space="preserve"> filtered</w:t>
      </w:r>
      <w:r w:rsidR="0078147F" w:rsidRPr="00E52F41">
        <w:rPr>
          <w:rFonts w:ascii="Arial" w:hAnsi="Arial" w:cs="Arial"/>
          <w:color w:val="212121"/>
          <w:shd w:val="clear" w:color="auto" w:fill="FFFFFF"/>
        </w:rPr>
        <w:t>. The cells were</w:t>
      </w:r>
      <w:r w:rsidRPr="00E52F41">
        <w:rPr>
          <w:rFonts w:ascii="Arial" w:hAnsi="Arial" w:cs="Arial"/>
          <w:color w:val="212121"/>
          <w:shd w:val="clear" w:color="auto" w:fill="FFFFFF"/>
        </w:rPr>
        <w:t xml:space="preserve"> maintained in adherent cell line medi</w:t>
      </w:r>
      <w:r w:rsidR="008F2AA1" w:rsidRPr="00E52F41">
        <w:rPr>
          <w:rFonts w:ascii="Arial" w:hAnsi="Arial" w:cs="Arial"/>
          <w:color w:val="212121"/>
          <w:shd w:val="clear" w:color="auto" w:fill="FFFFFF"/>
        </w:rPr>
        <w:t>um</w:t>
      </w:r>
      <w:r w:rsidR="0078147F" w:rsidRPr="00E52F41">
        <w:rPr>
          <w:rFonts w:ascii="Arial" w:hAnsi="Arial" w:cs="Arial"/>
          <w:color w:val="212121"/>
          <w:shd w:val="clear" w:color="auto" w:fill="FFFFFF"/>
        </w:rPr>
        <w:t xml:space="preserve"> comprised of</w:t>
      </w:r>
      <w:r w:rsidRPr="00E52F41">
        <w:rPr>
          <w:rFonts w:ascii="Arial" w:hAnsi="Arial" w:cs="Arial"/>
          <w:color w:val="212121"/>
          <w:shd w:val="clear" w:color="auto" w:fill="FFFFFF"/>
        </w:rPr>
        <w:t xml:space="preserve"> DMEM/F</w:t>
      </w:r>
      <w:r w:rsidR="00335823" w:rsidRPr="00E52F41">
        <w:rPr>
          <w:rFonts w:ascii="Arial" w:hAnsi="Arial" w:cs="Arial"/>
          <w:color w:val="212121"/>
          <w:shd w:val="clear" w:color="auto" w:fill="FFFFFF"/>
        </w:rPr>
        <w:t>-</w:t>
      </w:r>
      <w:r w:rsidR="00FB0955" w:rsidRPr="00E52F41">
        <w:rPr>
          <w:rFonts w:ascii="Arial" w:hAnsi="Arial" w:cs="Arial"/>
          <w:color w:val="212121"/>
          <w:shd w:val="clear" w:color="auto" w:fill="FFFFFF"/>
        </w:rPr>
        <w:t xml:space="preserve">12 </w:t>
      </w:r>
      <w:r w:rsidR="00716ABB" w:rsidRPr="00E52F41">
        <w:rPr>
          <w:rFonts w:ascii="Arial" w:hAnsi="Arial" w:cs="Arial"/>
          <w:color w:val="212121"/>
          <w:shd w:val="clear" w:color="auto" w:fill="FFFFFF"/>
        </w:rPr>
        <w:t xml:space="preserve">medium </w:t>
      </w:r>
      <w:r w:rsidR="00335823" w:rsidRPr="00E52F41">
        <w:rPr>
          <w:rFonts w:ascii="Arial" w:hAnsi="Arial" w:cs="Arial"/>
          <w:color w:val="212121"/>
          <w:shd w:val="clear" w:color="auto" w:fill="FFFFFF"/>
        </w:rPr>
        <w:t xml:space="preserve">(Gibco, </w:t>
      </w:r>
      <w:r w:rsidR="001E33F9" w:rsidRPr="00E52F41">
        <w:rPr>
          <w:rFonts w:ascii="Arial" w:hAnsi="Arial" w:cs="Arial"/>
          <w:color w:val="212121"/>
          <w:shd w:val="clear" w:color="auto" w:fill="FFFFFF"/>
        </w:rPr>
        <w:t>11330-032</w:t>
      </w:r>
      <w:r w:rsidR="00335823" w:rsidRPr="00E52F41">
        <w:rPr>
          <w:rFonts w:ascii="Arial" w:hAnsi="Arial" w:cs="Arial"/>
          <w:color w:val="212121"/>
          <w:shd w:val="clear" w:color="auto" w:fill="FFFFFF"/>
        </w:rPr>
        <w:t>)</w:t>
      </w:r>
      <w:r w:rsidR="00F554C8" w:rsidRPr="00E52F41">
        <w:rPr>
          <w:rFonts w:ascii="Arial" w:hAnsi="Arial" w:cs="Arial"/>
          <w:color w:val="212121"/>
          <w:shd w:val="clear" w:color="auto" w:fill="FFFFFF"/>
        </w:rPr>
        <w:t>, 10% fetal bovine s</w:t>
      </w:r>
      <w:r w:rsidRPr="00E52F41">
        <w:rPr>
          <w:rFonts w:ascii="Arial" w:hAnsi="Arial" w:cs="Arial"/>
          <w:color w:val="212121"/>
          <w:shd w:val="clear" w:color="auto" w:fill="FFFFFF"/>
        </w:rPr>
        <w:t>erum (</w:t>
      </w:r>
      <w:r w:rsidR="001065BF" w:rsidRPr="00E52F41">
        <w:rPr>
          <w:rFonts w:ascii="Arial" w:hAnsi="Arial" w:cs="Arial"/>
          <w:color w:val="212121"/>
          <w:shd w:val="clear" w:color="auto" w:fill="FFFFFF"/>
        </w:rPr>
        <w:t>VWR</w:t>
      </w:r>
      <w:r w:rsidRPr="00E52F41">
        <w:rPr>
          <w:rFonts w:ascii="Arial" w:hAnsi="Arial" w:cs="Arial"/>
          <w:color w:val="212121"/>
          <w:shd w:val="clear" w:color="auto" w:fill="FFFFFF"/>
        </w:rPr>
        <w:t xml:space="preserve">, </w:t>
      </w:r>
      <w:r w:rsidR="001065BF" w:rsidRPr="00E52F41">
        <w:rPr>
          <w:rFonts w:ascii="Arial" w:hAnsi="Arial" w:cs="Arial"/>
          <w:color w:val="212121"/>
          <w:shd w:val="clear" w:color="auto" w:fill="FFFFFF"/>
        </w:rPr>
        <w:t>89510-186</w:t>
      </w:r>
      <w:r w:rsidR="00F554C8" w:rsidRPr="00E52F41">
        <w:rPr>
          <w:rFonts w:ascii="Arial" w:hAnsi="Arial" w:cs="Arial"/>
          <w:color w:val="212121"/>
          <w:shd w:val="clear" w:color="auto" w:fill="FFFFFF"/>
        </w:rPr>
        <w:t>), antibiotic-</w:t>
      </w:r>
      <w:proofErr w:type="spellStart"/>
      <w:r w:rsidR="00F554C8" w:rsidRPr="00E52F41">
        <w:rPr>
          <w:rFonts w:ascii="Arial" w:hAnsi="Arial" w:cs="Arial"/>
          <w:color w:val="212121"/>
          <w:shd w:val="clear" w:color="auto" w:fill="FFFFFF"/>
        </w:rPr>
        <w:t>a</w:t>
      </w:r>
      <w:r w:rsidRPr="00E52F41">
        <w:rPr>
          <w:rFonts w:ascii="Arial" w:hAnsi="Arial" w:cs="Arial"/>
          <w:color w:val="212121"/>
          <w:shd w:val="clear" w:color="auto" w:fill="FFFFFF"/>
        </w:rPr>
        <w:t>nti</w:t>
      </w:r>
      <w:r w:rsidR="00F554C8" w:rsidRPr="00E52F41">
        <w:rPr>
          <w:rFonts w:ascii="Arial" w:hAnsi="Arial" w:cs="Arial"/>
          <w:color w:val="212121"/>
          <w:shd w:val="clear" w:color="auto" w:fill="FFFFFF"/>
        </w:rPr>
        <w:t>mycotic</w:t>
      </w:r>
      <w:proofErr w:type="spellEnd"/>
      <w:r w:rsidR="00F554C8" w:rsidRPr="00E52F41">
        <w:rPr>
          <w:rFonts w:ascii="Arial" w:hAnsi="Arial" w:cs="Arial"/>
          <w:color w:val="212121"/>
          <w:shd w:val="clear" w:color="auto" w:fill="FFFFFF"/>
        </w:rPr>
        <w:t xml:space="preserve"> (</w:t>
      </w:r>
      <w:proofErr w:type="spellStart"/>
      <w:r w:rsidR="00F554C8" w:rsidRPr="00E52F41">
        <w:rPr>
          <w:rFonts w:ascii="Arial" w:hAnsi="Arial" w:cs="Arial"/>
          <w:color w:val="212121"/>
          <w:shd w:val="clear" w:color="auto" w:fill="FFFFFF"/>
        </w:rPr>
        <w:t>Gibco</w:t>
      </w:r>
      <w:proofErr w:type="spellEnd"/>
      <w:r w:rsidR="00F554C8" w:rsidRPr="00E52F41">
        <w:rPr>
          <w:rFonts w:ascii="Arial" w:hAnsi="Arial" w:cs="Arial"/>
          <w:color w:val="212121"/>
          <w:shd w:val="clear" w:color="auto" w:fill="FFFFFF"/>
        </w:rPr>
        <w:t xml:space="preserve"> 15240-062), and </w:t>
      </w:r>
      <w:proofErr w:type="spellStart"/>
      <w:r w:rsidR="00F554C8" w:rsidRPr="00E52F41">
        <w:rPr>
          <w:rFonts w:ascii="Arial" w:hAnsi="Arial" w:cs="Arial"/>
          <w:color w:val="212121"/>
          <w:shd w:val="clear" w:color="auto" w:fill="FFFFFF"/>
        </w:rPr>
        <w:t>n</w:t>
      </w:r>
      <w:r w:rsidRPr="00E52F41">
        <w:rPr>
          <w:rFonts w:ascii="Arial" w:hAnsi="Arial" w:cs="Arial"/>
          <w:color w:val="212121"/>
          <w:shd w:val="clear" w:color="auto" w:fill="FFFFFF"/>
        </w:rPr>
        <w:t>ormocin</w:t>
      </w:r>
      <w:proofErr w:type="spellEnd"/>
      <w:r w:rsidRPr="00E52F41">
        <w:rPr>
          <w:rFonts w:ascii="Arial" w:hAnsi="Arial" w:cs="Arial"/>
          <w:color w:val="212121"/>
          <w:shd w:val="clear" w:color="auto" w:fill="FFFFFF"/>
        </w:rPr>
        <w:t xml:space="preserve"> (</w:t>
      </w:r>
      <w:proofErr w:type="spellStart"/>
      <w:r w:rsidRPr="00E52F41">
        <w:rPr>
          <w:rFonts w:ascii="Arial" w:hAnsi="Arial" w:cs="Arial"/>
          <w:color w:val="212121"/>
          <w:shd w:val="clear" w:color="auto" w:fill="FFFFFF"/>
        </w:rPr>
        <w:t>Invivogen</w:t>
      </w:r>
      <w:proofErr w:type="spellEnd"/>
      <w:r w:rsidR="00335823" w:rsidRPr="00E52F41">
        <w:rPr>
          <w:rFonts w:ascii="Arial" w:hAnsi="Arial" w:cs="Arial"/>
          <w:color w:val="212121"/>
          <w:shd w:val="clear" w:color="auto" w:fill="FFFFFF"/>
        </w:rPr>
        <w:t>, ant-nr-1</w:t>
      </w:r>
      <w:r w:rsidRPr="00E52F41">
        <w:rPr>
          <w:rFonts w:ascii="Arial" w:hAnsi="Arial" w:cs="Arial"/>
          <w:color w:val="212121"/>
          <w:shd w:val="clear" w:color="auto" w:fill="FFFFFF"/>
        </w:rPr>
        <w:t xml:space="preserve">).    </w:t>
      </w:r>
    </w:p>
    <w:p w14:paraId="0DFC5559" w14:textId="77777777" w:rsidR="00D60855" w:rsidRPr="00E52F41" w:rsidRDefault="00D60855" w:rsidP="001D452B">
      <w:pPr>
        <w:spacing w:line="288" w:lineRule="auto"/>
        <w:jc w:val="both"/>
        <w:rPr>
          <w:rFonts w:ascii="Arial" w:hAnsi="Arial" w:cs="Arial"/>
          <w:color w:val="212121"/>
          <w:shd w:val="clear" w:color="auto" w:fill="FFFFFF"/>
        </w:rPr>
      </w:pPr>
    </w:p>
    <w:p w14:paraId="2462EF75" w14:textId="23460607" w:rsidR="00D60855" w:rsidRPr="00E52F41" w:rsidRDefault="007E2931" w:rsidP="001D452B">
      <w:pPr>
        <w:spacing w:line="288" w:lineRule="auto"/>
        <w:jc w:val="both"/>
        <w:rPr>
          <w:rFonts w:ascii="Arial" w:hAnsi="Arial" w:cs="Arial"/>
          <w:b/>
          <w:bCs/>
          <w:color w:val="212121"/>
        </w:rPr>
      </w:pPr>
      <w:r w:rsidRPr="00E52F41">
        <w:rPr>
          <w:rFonts w:ascii="Arial" w:hAnsi="Arial" w:cs="Arial"/>
          <w:b/>
          <w:bCs/>
          <w:color w:val="212121"/>
          <w:shd w:val="clear" w:color="auto" w:fill="FFFFFF"/>
        </w:rPr>
        <w:t>DNA s</w:t>
      </w:r>
      <w:r w:rsidR="00D60855" w:rsidRPr="00E52F41">
        <w:rPr>
          <w:rFonts w:ascii="Arial" w:hAnsi="Arial" w:cs="Arial"/>
          <w:b/>
          <w:bCs/>
          <w:color w:val="212121"/>
          <w:shd w:val="clear" w:color="auto" w:fill="FFFFFF"/>
        </w:rPr>
        <w:t>equencing</w:t>
      </w:r>
    </w:p>
    <w:p w14:paraId="028910DB" w14:textId="78665971" w:rsidR="00D60855" w:rsidRPr="00E52F41" w:rsidRDefault="60E6412F" w:rsidP="001D452B">
      <w:pPr>
        <w:spacing w:line="288" w:lineRule="auto"/>
        <w:jc w:val="both"/>
        <w:rPr>
          <w:rFonts w:ascii="Arial" w:hAnsi="Arial" w:cs="Arial"/>
          <w:color w:val="212121"/>
        </w:rPr>
      </w:pPr>
      <w:r w:rsidRPr="00E52F41">
        <w:rPr>
          <w:rFonts w:ascii="Arial" w:hAnsi="Arial" w:cs="Arial"/>
        </w:rPr>
        <w:t xml:space="preserve">Whole exome (paired tumor and germline DNA) and transcriptome (tumor RNA) sequencing </w:t>
      </w:r>
      <w:r w:rsidRPr="00E52F41">
        <w:rPr>
          <w:rFonts w:ascii="Arial" w:eastAsia="Times New Roman" w:hAnsi="Arial" w:cs="Arial"/>
          <w:color w:val="000000" w:themeColor="text1"/>
        </w:rPr>
        <w:t>was performed on all samples according to previously published methodology</w:t>
      </w:r>
      <w:r w:rsidR="002C4810" w:rsidRPr="00E52F41">
        <w:rPr>
          <w:rFonts w:ascii="Arial" w:eastAsia="Times New Roman" w:hAnsi="Arial" w:cs="Arial"/>
          <w:color w:val="000000" w:themeColor="text1"/>
        </w:rPr>
        <w:t xml:space="preserve"> </w:t>
      </w:r>
      <w:r w:rsidR="002C4810" w:rsidRPr="00E52F41">
        <w:rPr>
          <w:rFonts w:ascii="Arial" w:hAnsi="Arial" w:cs="Arial"/>
        </w:rPr>
        <w:fldChar w:fldCharType="begin">
          <w:fldData xml:space="preserve">PEVuZE5vdGU+PENpdGU+PEF1dGhvcj5Nb2R5PC9BdXRob3I+PFllYXI+MjAxNTwvWWVhcj48UmVj
TnVtPjEyPC9SZWNOdW0+PERpc3BsYXlUZXh0PlsxLTRdPC9EaXNwbGF5VGV4dD48cmVjb3JkPjxy
ZWMtbnVtYmVyPjEyPC9yZWMtbnVtYmVyPjxmb3JlaWduLWtleXM+PGtleSBhcHA9IkVOIiBkYi1p
ZD0iYTBldHJ2cDlwMmEwZnBlc3MwYnB6c2FmcGZkd3N0MmVhNTl6IiB0aW1lc3RhbXA9IjE1Mjc2
ODY2MTkiPjEyPC9rZXk+PC9mb3JlaWduLWtleXM+PHJlZi10eXBlIG5hbWU9IkpvdXJuYWwgQXJ0
aWNsZSI+MTc8L3JlZi10eXBlPjxjb250cmlidXRvcnM+PGF1dGhvcnM+PGF1dGhvcj5Nb2R5LCBS
LiBKLjwvYXV0aG9yPjxhdXRob3I+V3UsIFkuIE0uPC9hdXRob3I+PGF1dGhvcj5Mb25pZ3JvLCBS
LiBKLjwvYXV0aG9yPjxhdXRob3I+Q2FvLCBYLjwvYXV0aG9yPjxhdXRob3I+Um95Y2hvd2RodXJ5
LCBTLjwvYXV0aG9yPjxhdXRob3I+VmF0cywgUC48L2F1dGhvcj48YXV0aG9yPkZyYW5rLCBLLiBN
LjwvYXV0aG9yPjxhdXRob3I+UHJlbnNuZXIsIEouIFIuPC9hdXRob3I+PGF1dGhvcj5Bc2FuZ2Fu
aSwgSS48L2F1dGhvcj48YXV0aG9yPlBhbGFuaXNhbXksIE4uPC9hdXRob3I+PGF1dGhvcj5EaWxs
bWFuLCBKLiBSLjwvYXV0aG9yPjxhdXRob3I+UmFiYWgsIFIuIE0uPC9hdXRob3I+PGF1dGhvcj5L
dW5qdSwgTC4gUC48L2F1dGhvcj48YXV0aG9yPkV2ZXJldHQsIEouPC9hdXRob3I+PGF1dGhvcj5S
YXltb25kLCBWLiBNLjwvYXV0aG9yPjxhdXRob3I+TmluZywgWS48L2F1dGhvcj48YXV0aG9yPlN1
LCBGLjwvYXV0aG9yPjxhdXRob3I+V2FuZywgUi48L2F1dGhvcj48YXV0aG9yPlN0b2ZmZWwsIEUu
IE0uPC9hdXRob3I+PGF1dGhvcj5Jbm5pcywgSi4gVy48L2F1dGhvcj48YXV0aG9yPlJvYmVydHMs
IEouIFMuPC9hdXRob3I+PGF1dGhvcj5Sb2JlcnRzb24sIFAuIEwuPC9hdXRob3I+PGF1dGhvcj5Z
YW5paywgRy48L2F1dGhvcj48YXV0aG9yPkNoYW1kaW4sIEEuPC9hdXRob3I+PGF1dGhvcj5Db25u
ZWxseSwgSi4gQS48L2F1dGhvcj48YXV0aG9yPkNob2ksIFMuPC9hdXRob3I+PGF1dGhvcj5IYXJy
aXMsIEEuIEMuPC9hdXRob3I+PGF1dGhvcj5LaXRrbywgQy48L2F1dGhvcj48YXV0aG9yPlJhbywg
Ui4gSi48L2F1dGhvcj48YXV0aG9yPkxldmluZSwgSi4gRS48L2F1dGhvcj48YXV0aG9yPkNhc3Rs
ZSwgVi4gUC48L2F1dGhvcj48YXV0aG9yPkh1dGNoaW5zb24sIFIuIEouPC9hdXRob3I+PGF1dGhv
cj5UYWxwYXosIE0uPC9hdXRob3I+PGF1dGhvcj5Sb2JpbnNvbiwgRC4gUi48L2F1dGhvcj48YXV0
aG9yPkNoaW5uYWl5YW4sIEEuIE0uPC9hdXRob3I+PC9hdXRob3JzPjwvY29udHJpYnV0b3JzPjxh
dXRoLWFkZHJlc3M+RGVwYXJ0bWVudCBvZiBQZWRpYXRyaWNzLCBVbml2ZXJzaXR5IG9mIE1pY2hp
Z2FuLCBBbm4gQXJib3IyTWljaGlnYW4gQ2VudGVyIGZvciBUcmFuc2xhdGlvbmFsIFBhdGhvbG9n
eSwgVW5pdmVyc2l0eSBvZiBNaWNoaWdhbiwgQW5uIEFyYm9yM0NvbXByZWhlbnNpdmUgQ2FuY2Vy
IENlbnRlciwgVW5pdmVyc2l0eSBvZiBNaWNoaWdhbiwgQW5uIEFyYm9yLiYjeEQ7TWljaGlnYW4g
Q2VudGVyIGZvciBUcmFuc2xhdGlvbmFsIFBhdGhvbG9neSwgVW5pdmVyc2l0eSBvZiBNaWNoaWdh
biwgQW5uIEFyYm9yNERlcGFydG1lbnQgb2YgUGF0aG9sb2d5LCBVbml2ZXJzaXR5IG9mIE1pY2hp
Z2FuLCBBbm4gQXJib3IuJiN4RDtNaWNoaWdhbiBDZW50ZXIgZm9yIFRyYW5zbGF0aW9uYWwgUGF0
aG9sb2d5LCBVbml2ZXJzaXR5IG9mIE1pY2hpZ2FuLCBBbm4gQXJib3IzQ29tcHJlaGVuc2l2ZSBD
YW5jZXIgQ2VudGVyLCBVbml2ZXJzaXR5IG9mIE1pY2hpZ2FuLCBBbm4gQXJib3IuJiN4RDtNaWNo
aWdhbiBDZW50ZXIgZm9yIFRyYW5zbGF0aW9uYWwgUGF0aG9sb2d5LCBVbml2ZXJzaXR5IG9mIE1p
Y2hpZ2FuLCBBbm4gQXJib3I0RGVwYXJ0bWVudCBvZiBQYXRob2xvZ3ksIFVuaXZlcnNpdHkgb2Yg
TWljaGlnYW4sIEFubiBBcmJvcjVIb3dhcmQgSHVnaGVzIE1lZGljYWwgSW5zdGl0dXRlLCBVbml2
ZXJzaXR5IG9mIE1pY2hpZ2FuLCBBbm4gQXJib3IuJiN4RDtEZXBhcnRtZW50IG9mIEludGVybmFs
IE1lZGljaW5lLCBPaGlvIFN0YXRlIFVuaXZlcnNpdHksIENvbHVtYnVzLiYjeEQ7TWljaGlnYW4g
Q2VudGVyIGZvciBUcmFuc2xhdGlvbmFsIFBhdGhvbG9neSwgVW5pdmVyc2l0eSBvZiBNaWNoaWdh
biwgQW5uIEFyYm9yLiYjeEQ7RGVwYXJ0bWVudCBvZiBQZWRpYXRyaWNzLCBVbml2ZXJzaXR5IG9m
IE1pY2hpZ2FuLCBBbm4gQXJib3IuJiN4RDtNaWNoaWdhbiBDZW50ZXIgZm9yIFRyYW5zbGF0aW9u
YWwgUGF0aG9sb2d5LCBVbml2ZXJzaXR5IG9mIE1pY2hpZ2FuLCBBbm4gQXJib3I3RGVwYXJ0bWVu
dCBvZiBQZWRpYXRyaWNzLCBCb3N0b24gQ2hpbGRyZW4mYXBvcztzIEhvc3BpdGFsLCBCb3N0b24s
IE1hc3NhY2h1c2V0dHMuJiN4RDtEZXBhcnRtZW50IG9mIFJhZGlvbG9neSwgVW5pdmVyc2l0eSBv
ZiBNaWNoaWdhbiwgQW5uIEFyYm9yLiYjeEQ7RGVwYXJ0bWVudCBvZiBQYXRob2xvZ3ksIFVuaXZl
cnNpdHkgb2YgTWljaGlnYW4sIEFubiBBcmJvci4mI3hEO0RlcGFydG1lbnQgb2YgSW50ZXJuYWwg
TWVkaWNpbmUsIFVuaXZlcnNpdHkgb2YgTWljaGlnYW4sIEFubiBBcmJvci4mI3hEO0RlcGFydG1l
bnQgb2YgSGVhbHRoIEJlaGF2aW9yIGFuZCBIZWFsdGggRWR1Y2F0aW9uLCBVbml2ZXJzaXR5IG9m
IE1pY2hpZ2FuLCBBbm4gQXJib3IuJiN4RDtEZXBhcnRtZW50IG9mIFBlZGlhdHJpY3MsIFVuaXZl
cnNpdHkgb2YgTWljaGlnYW4sIEFubiBBcmJvcjNDb21wcmVoZW5zaXZlIENhbmNlciBDZW50ZXIs
IFVuaXZlcnNpdHkgb2YgTWljaGlnYW4sIEFubiBBcmJvci4mI3hEO0RlcGFydG1lbnQgb2YgUGVk
aWF0cmljcywgTWljaGlnYW4gU3RhdGUgVW5pdmVyc2l0eSwgRWFzdCBMYW5zaW5nLiYjeEQ7Q29t
cHJlaGVuc2l2ZSBDYW5jZXIgQ2VudGVyLCBVbml2ZXJzaXR5IG9mIE1pY2hpZ2FuLCBBbm4gQXJi
b3IuJiN4RDtDb21wcmVoZW5zaXZlIENhbmNlciBDZW50ZXIsIFVuaXZlcnNpdHkgb2YgTWljaGln
YW4sIEFubiBBcmJvcjZEZXBhcnRtZW50IG9mIEludGVybmFsIE1lZGljaW5lLCBPaGlvIFN0YXRl
IFVuaXZlcnNpdHksIENvbHVtYnVzLiYjeEQ7TWljaGlnYW4gQ2VudGVyIGZvciBUcmFuc2xhdGlv
bmFsIFBhdGhvbG9neSwgVW5pdmVyc2l0eSBvZiBNaWNoaWdhbiwgQW5uIEFyYm9yM0NvbXByZWhl
bnNpdmUgQ2FuY2VyIENlbnRlciwgVW5pdmVyc2l0eSBvZiBNaWNoaWdhbiwgQW5uIEFyYm9yNERl
cGFydG1lbnQgb2YgUGF0aG9sb2d5LCBVbml2ZXJzaXR5IG9mIE1pY2hpZ2FuLCBBbm4gQXJib3I1
SG93YXJkIEh1Z2hlcyBNZWRpY2FsIEluc3RpdHV0ZSwgVW5pdmVyc2l0eSBvZiBNaWNoaWdhLjwv
YXV0aC1hZGRyZXNzPjx0aXRsZXM+PHRpdGxlPkludGVncmF0aXZlIENsaW5pY2FsIFNlcXVlbmNp
bmcgaW4gdGhlIE1hbmFnZW1lbnQgb2YgUmVmcmFjdG9yeSBvciBSZWxhcHNlZCBDYW5jZXIgaW4g
WW91dGg8L3RpdGxlPjxzZWNvbmRhcnktdGl0bGU+SkFNQTwvc2Vjb25kYXJ5LXRpdGxlPjwvdGl0
bGVzPjxwZXJpb2RpY2FsPjxmdWxsLXRpdGxlPkpBTUE8L2Z1bGwtdGl0bGU+PC9wZXJpb2RpY2Fs
PjxwYWdlcz45MTMtMjU8L3BhZ2VzPjx2b2x1bWU+MzE0PC92b2x1bWU+PG51bWJlcj45PC9udW1i
ZXI+PGtleXdvcmRzPjxrZXl3b3JkPkFkb2xlc2NlbnQ8L2tleXdvcmQ+PGtleXdvcmQ+Q2hpbGQ8
L2tleXdvcmQ+PGtleXdvcmQ+Q2hpbGQsIFByZXNjaG9vbDwva2V5d29yZD48a2V5d29yZD5DaHJv
bW9zb21lIEFiZXJyYXRpb25zPC9rZXl3b3JkPjxrZXl3b3JkPkZhbWlseTwva2V5d29yZD48a2V5
d29yZD5GZWFzaWJpbGl0eSBTdHVkaWVzPC9rZXl3b3JkPjxrZXl3b3JkPkdlbmUgRnVzaW9uPC9r
ZXl3b3JkPjxrZXl3b3JkPipHZW5ldGljIENvdW5zZWxpbmc8L2tleXdvcmQ+PGtleXdvcmQ+SGVt
YXRvbG9naWMgTmVvcGxhc21zL2dlbmV0aWNzPC9rZXl3b3JkPjxrZXl3b3JkPkh1bWFuczwva2V5
d29yZD48a2V5d29yZD5JbmNpZGVudGFsIEZpbmRpbmdzPC9rZXl3b3JkPjxrZXl3b3JkPkluZmFu
dDwva2V5d29yZD48a2V5d29yZD5JbmZhbnQsIE5ld2Jvcm48L2tleXdvcmQ+PGtleXdvcmQ+TW9s
ZWN1bGFyIFRhcmdldGVkIFRoZXJhcHkvbWV0aG9kczwva2V5d29yZD48a2V5d29yZD5OZW9wbGFz
bSBSZWN1cnJlbmNlLCBMb2NhbC9nZW5ldGljczwva2V5d29yZD48a2V5d29yZD5OZW9wbGFzbXMv
KmdlbmV0aWNzL3RoZXJhcHk8L2tleXdvcmQ+PGtleXdvcmQ+T3V0Y29tZSBBc3Nlc3NtZW50IChI
ZWFsdGggQ2FyZSk8L2tleXdvcmQ+PGtleXdvcmQ+UmVtaXNzaW9uIEluZHVjdGlvbjwva2V5d29y
ZD48a2V5d29yZD5TZXF1ZW5jZSBBbmFseXNpcywgRE5BLyptZXRob2RzPC9rZXl3b3JkPjxrZXl3
b3JkPllvdW5nIEFkdWx0PC9rZXl3b3JkPjwva2V5d29yZHM+PGRhdGVzPjx5ZWFyPjIwMTU8L3ll
YXI+PHB1Yi1kYXRlcz48ZGF0ZT5TZXAgMTwvZGF0ZT48L3B1Yi1kYXRlcz48L2RhdGVzPjxpc2Ju
PjE1MzgtMzU5OCAoRWxlY3Ryb25pYykmI3hEOzAwOTgtNzQ4NCAoTGlua2luZyk8L2lzYm4+PGFj
Y2Vzc2lvbi1udW0+MjYzMjU1NjA8L2FjY2Vzc2lvbi1udW0+PHVybHM+PHJlbGF0ZWQtdXJscz48
dXJsPmh0dHBzOi8vd3d3Lm5jYmkubmxtLm5paC5nb3YvcHVibWVkLzI2MzI1NTYwPC91cmw+PC9y
ZWxhdGVkLXVybHM+PC91cmxzPjxjdXN0b20yPlBNQzQ3NTgxMTQ8L2N1c3RvbTI+PGVsZWN0cm9u
aWMtcmVzb3VyY2UtbnVtPjEwLjEwMDEvamFtYS4yMDE1LjEwMDgwPC9lbGVjdHJvbmljLXJlc291
cmNlLW51bT48L3JlY29yZD48L0NpdGU+PENpdGU+PEF1dGhvcj5Sb2JpbnNvbjwvQXV0aG9yPjxZ
ZWFyPjIwMTM8L1llYXI+PFJlY051bT4xNzwvUmVjTnVtPjxyZWNvcmQ+PHJlYy1udW1iZXI+MTc8
L3JlYy1udW1iZXI+PGZvcmVpZ24ta2V5cz48a2V5IGFwcD0iRU4iIGRiLWlkPSJyYWEyMmZ2d2th
cHZmOWV2MHJrcGFyeGJ0ZXJzYTV4cnRwc3giIHRpbWVzdGFtcD0iMTQ3NzY0ODkzNiI+MTc8L2tl
eT48L2ZvcmVpZ24ta2V5cz48cmVmLXR5cGUgbmFtZT0iSm91cm5hbCBBcnRpY2xlIj4xNzwvcmVm
LXR5cGU+PGNvbnRyaWJ1dG9ycz48YXV0aG9ycz48YXV0aG9yPlJvYmluc29uLCBELiBSLjwvYXV0
aG9yPjxhdXRob3I+V3UsIFkuIE0uPC9hdXRob3I+PGF1dGhvcj5WYXRzLCBQLjwvYXV0aG9yPjxh
dXRob3I+U3UsIEYuPC9hdXRob3I+PGF1dGhvcj5Mb25pZ3JvLCBSLiBKLjwvYXV0aG9yPjxhdXRo
b3I+Q2FvLCBYLjwvYXV0aG9yPjxhdXRob3I+S2FseWFuYS1TdW5kYXJhbSwgUy48L2F1dGhvcj48
YXV0aG9yPldhbmcsIFIuPC9hdXRob3I+PGF1dGhvcj5OaW5nLCBZLjwvYXV0aG9yPjxhdXRob3I+
SG9kZ2VzLCBMLjwvYXV0aG9yPjxhdXRob3I+R3Vyc2t5LCBBLjwvYXV0aG9yPjxhdXRob3I+U2lk
ZGlxdWksIEouPC9hdXRob3I+PGF1dGhvcj5Ub21saW5zLCBTLiBBLjwvYXV0aG9yPjxhdXRob3I+
Um95Y2hvd2RodXJ5LCBTLjwvYXV0aG9yPjxhdXRob3I+UGllbnRhLCBLLiBKLjwvYXV0aG9yPjxh
dXRob3I+S2ltLCBTLiBZLjwvYXV0aG9yPjxhdXRob3I+Um9iZXJ0cywgSi4gUy48L2F1dGhvcj48
YXV0aG9yPlJhZSwgSi4gTS48L2F1dGhvcj48YXV0aG9yPlZhbiBQb3puYWssIEMuIEguPC9hdXRo
b3I+PGF1dGhvcj5IYXllcywgRC4gRi48L2F1dGhvcj48YXV0aG9yPkNodWdoLCBSLjwvYXV0aG9y
PjxhdXRob3I+S3VuanUsIEwuIFAuPC9hdXRob3I+PGF1dGhvcj5UYWxwYXosIE0uPC9hdXRob3I+
PGF1dGhvcj5TY2hvdHQsIEEuIEYuPC9hdXRob3I+PGF1dGhvcj5DaGlubmFpeWFuLCBBLiBNLjwv
YXV0aG9yPjwvYXV0aG9ycz48L2NvbnRyaWJ1dG9ycz48YXV0aC1hZGRyZXNzPjFdIE1pY2hpZ2Fu
IENlbnRlciBmb3IgVHJhbnNsYXRpb25hbCBQYXRob2xvZ3ksIFVuaXZlcnNpdHkgb2YgTWljaGln
YW4gTWVkaWNhbCBTY2hvb2wsIEFubiBBcmJvciwgTWljaGlnYW4sIFVTQS4gWzJdIERlcGFydG1l
bnQgb2YgUGF0aG9sb2d5LCBVbml2ZXJzaXR5IG9mIE1pY2hpZ2FuIE1lZGljYWwgU2Nob29sLCBB
bm4gQXJib3IsIE1pY2hpZ2FuLCBVU0EuIFszXS48L2F1dGgtYWRkcmVzcz48dGl0bGVzPjx0aXRs
ZT5BY3RpdmF0aW5nIEVTUjEgbXV0YXRpb25zIGluIGhvcm1vbmUtcmVzaXN0YW50IG1ldGFzdGF0
aWMgYnJlYXN0IGNhbmNlcjwvdGl0bGU+PHNlY29uZGFyeS10aXRsZT5OYXQgR2VuZXQ8L3NlY29u
ZGFyeS10aXRsZT48YWx0LXRpdGxlPk5hdHVyZSBnZW5ldGljczwvYWx0LXRpdGxlPjwvdGl0bGVz
PjxwZXJpb2RpY2FsPjxmdWxsLXRpdGxlPk5hdCBHZW5ldDwvZnVsbC10aXRsZT48YWJici0xPk5h
dHVyZSBnZW5ldGljczwvYWJici0xPjwvcGVyaW9kaWNhbD48YWx0LXBlcmlvZGljYWw+PGZ1bGwt
dGl0bGU+TmF0IEdlbmV0PC9mdWxsLXRpdGxlPjxhYmJyLTE+TmF0dXJlIGdlbmV0aWNzPC9hYmJy
LTE+PC9hbHQtcGVyaW9kaWNhbD48cGFnZXM+MTQ0Ni01MTwvcGFnZXM+PHZvbHVtZT40NTwvdm9s
dW1lPjxudW1iZXI+MTI8L251bWJlcj48a2V5d29yZHM+PGtleXdvcmQ+QWR1bHQ8L2tleXdvcmQ+
PGtleXdvcmQ+QWdlZDwva2V5d29yZD48a2V5d29yZD5BbnRpbmVvcGxhc3RpYyBBZ2VudHMsIEhv
cm1vbmFsLyp0aGVyYXBldXRpYyB1c2U8L2tleXdvcmQ+PGtleXdvcmQ+QnJlYXN0IE5lb3BsYXNt
cy8qZHJ1ZyB0aGVyYXB5LypwYXRob2xvZ3k8L2tleXdvcmQ+PGtleXdvcmQ+RE5BIE11dGF0aW9u
YWwgQW5hbHlzaXM8L2tleXdvcmQ+PGtleXdvcmQ+RHJ1ZyBSZXNpc3RhbmNlLCBOZW9wbGFzbS8q
Z2VuZXRpY3M8L2tleXdvcmQ+PGtleXdvcmQ+RXN0cm9nZW4gUmVjZXB0b3IgYWxwaGEvY2hlbWlz
dHJ5LypnZW5ldGljcy9tZXRhYm9saXNtPC9rZXl3b3JkPjxrZXl3b3JkPkZlbWFsZTwva2V5d29y
ZD48a2V5d29yZD5IdW1hbnM8L2tleXdvcmQ+PGtleXdvcmQ+TWlkZGxlIEFnZWQ8L2tleXdvcmQ+
PGtleXdvcmQ+TXV0YXRpb248L2tleXdvcmQ+PGtleXdvcmQ+TmVvcGxhc20gTWV0YXN0YXNpczwv
a2V5d29yZD48a2V5d29yZD5Qcm90ZWluIEludGVyYWN0aW9uIERvbWFpbnMgYW5kIE1vdGlmcy9n
ZW5ldGljczwva2V5d29yZD48L2tleXdvcmRzPjxkYXRlcz48eWVhcj4yMDEzPC95ZWFyPjxwdWIt
ZGF0ZXM+PGRhdGU+RGVjPC9kYXRlPjwvcHViLWRhdGVzPjwvZGF0ZXM+PGlzYm4+MTU0Ni0xNzE4
IChFbGVjdHJvbmljKSYjeEQ7MTA2MS00MDM2IChMaW5raW5nKTwvaXNibj48YWNjZXNzaW9uLW51
bT4yNDE4NTUxMDwvYWNjZXNzaW9uLW51bT48dXJscz48cmVsYXRlZC11cmxzPjx1cmw+aHR0cDov
L3d3dy5uY2JpLm5sbS5uaWguZ292L3B1Ym1lZC8yNDE4NTUxMDwvdXJsPjwvcmVsYXRlZC11cmxz
PjwvdXJscz48Y3VzdG9tMj40MDA5OTQ2PC9jdXN0b20yPjxlbGVjdHJvbmljLXJlc291cmNlLW51
bT4xMC4xMDM4L25nLjI4MjM8L2VsZWN0cm9uaWMtcmVzb3VyY2UtbnVtPjwvcmVjb3JkPjwvQ2l0
ZT48Q2l0ZT48QXV0aG9yPld1PC9BdXRob3I+PFllYXI+MjAxMzwvWWVhcj48UmVjTnVtPjE4PC9S
ZWNOdW0+PHJlY29yZD48cmVjLW51bWJlcj4xODwvcmVjLW51bWJlcj48Zm9yZWlnbi1rZXlzPjxr
ZXkgYXBwPSJFTiIgZGItaWQ9InJhYTIyZnZ3a2FwdmY5ZXYwcmtwYXJ4YnRlcnNhNXhydHBzeCIg
dGltZXN0YW1wPSIxNDc3NjQ4OTM2Ij4xODwva2V5PjwvZm9yZWlnbi1rZXlzPjxyZWYtdHlwZSBu
YW1lPSJKb3VybmFsIEFydGljbGUiPjE3PC9yZWYtdHlwZT48Y29udHJpYnV0b3JzPjxhdXRob3Jz
PjxhdXRob3I+V3UsIFkuIE0uPC9hdXRob3I+PGF1dGhvcj5TdSwgRi48L2F1dGhvcj48YXV0aG9y
PkthbHlhbmEtU3VuZGFyYW0sIFMuPC9hdXRob3I+PGF1dGhvcj5LaGF6YW5vdiwgTi48L2F1dGhv
cj48YXV0aG9yPkF0ZWVxLCBCLjwvYXV0aG9yPjxhdXRob3I+Q2FvLCBYLjwvYXV0aG9yPjxhdXRo
b3I+TG9uaWdybywgUi4gSi48L2F1dGhvcj48YXV0aG9yPlZhdHMsIFAuPC9hdXRob3I+PGF1dGhv
cj5XYW5nLCBSLjwvYXV0aG9yPjxhdXRob3I+TGluLCBTLiBGLjwvYXV0aG9yPjxhdXRob3I+Q2hl
bmcsIEEuIEouPC9hdXRob3I+PGF1dGhvcj5LdW5qdSwgTC4gUC48L2F1dGhvcj48YXV0aG9yPlNp
ZGRpcXVpLCBKLjwvYXV0aG9yPjxhdXRob3I+VG9tbGlucywgUy4gQS48L2F1dGhvcj48YXV0aG9y
Pld5bmdhYXJkLCBQLjwvYXV0aG9yPjxhdXRob3I+U2FkaXMsIFMuPC9hdXRob3I+PGF1dGhvcj5S
b3ljaG93ZGh1cnksIFMuPC9hdXRob3I+PGF1dGhvcj5IdXNzYWluLCBNLiBILjwvYXV0aG9yPjxh
dXRob3I+RmVuZywgRi4gWS48L2F1dGhvcj48YXV0aG9yPlphbHVwc2tpLCBNLiBNLjwvYXV0aG9y
PjxhdXRob3I+VGFscGF6LCBNLjwvYXV0aG9yPjxhdXRob3I+UGllbnRhLCBLLiBKLjwvYXV0aG9y
PjxhdXRob3I+UmhvZGVzLCBELiBSLjwvYXV0aG9yPjxhdXRob3I+Um9iaW5zb24sIEQuIFIuPC9h
dXRob3I+PGF1dGhvcj5DaGlubmFpeWFuLCBBLiBNLjwvYXV0aG9yPjwvYXV0aG9ycz48L2NvbnRy
aWJ1dG9ycz48YXV0aC1hZGRyZXNzPk1pY2hpZ2FuIENlbnRlciBmb3IgVHJhbnNsYXRpb25hbCBQ
YXRob2xvZ3ksIFVuaXZlcnNpdHkgb2YgTWljaGlnYW4gTWVkaWNhbCBTY2hvb2wsIDE0MDAgRS4g
TWVkaWNhbCBDZW50ZXIgRHJpdmUgNTMxNiBDQ0dDLCBBbm4gQXJib3IsIE1JIDQ4MTA5LTU5NDAs
IFVTQS48L2F1dGgtYWRkcmVzcz48dGl0bGVzPjx0aXRsZT5JZGVudGlmaWNhdGlvbiBvZiB0YXJn
ZXRhYmxlIEZHRlIgZ2VuZSBmdXNpb25zIGluIGRpdmVyc2UgY2FuY2VyczwvdGl0bGU+PHNlY29u
ZGFyeS10aXRsZT5DYW5jZXIgRGlzY292PC9zZWNvbmRhcnktdGl0bGU+PGFsdC10aXRsZT5DYW5j
ZXIgZGlzY292ZXJ5PC9hbHQtdGl0bGU+PC90aXRsZXM+PHBlcmlvZGljYWw+PGZ1bGwtdGl0bGU+
Q2FuY2VyIERpc2NvdjwvZnVsbC10aXRsZT48YWJici0xPkNhbmNlciBkaXNjb3Zlcnk8L2FiYnIt
MT48L3BlcmlvZGljYWw+PGFsdC1wZXJpb2RpY2FsPjxmdWxsLXRpdGxlPkNhbmNlciBEaXNjb3Y8
L2Z1bGwtdGl0bGU+PGFiYnItMT5DYW5jZXIgZGlzY292ZXJ5PC9hYmJyLTE+PC9hbHQtcGVyaW9k
aWNhbD48cGFnZXM+NjM2LTQ3PC9wYWdlcz48dm9sdW1lPjM8L3ZvbHVtZT48bnVtYmVyPjY8L251
bWJlcj48a2V5d29yZHM+PGtleXdvcmQ+QW5pbWFsczwva2V5d29yZD48a2V5d29yZD5HZW5lIEZ1
c2lvbjwva2V5d29yZD48a2V5d29yZD5HZW5lIEtub2NrZG93biBUZWNobmlxdWVzPC9rZXl3b3Jk
PjxrZXl3b3JkPkdlbmUgUmVhcnJhbmdlbWVudDwva2V5d29yZD48a2V5d29yZD5IaWdoLVRocm91
Z2hwdXQgU2NyZWVuaW5nIEFzc2F5czwva2V5d29yZD48a2V5d29yZD5IdW1hbnM8L2tleXdvcmQ+
PGtleXdvcmQ+TWFsZTwva2V5d29yZD48a2V5d29yZD5NaWNlPC9rZXl3b3JkPjxrZXl3b3JkPk1p
Y2UsIFNDSUQ8L2tleXdvcmQ+PGtleXdvcmQ+TW9sZWN1bGFyIFRhcmdldGVkIFRoZXJhcHk8L2tl
eXdvcmQ+PGtleXdvcmQ+TmVvcGxhc21zLypkcnVnIHRoZXJhcHkvKmdlbmV0aWNzL21ldGFib2xp
c208L2tleXdvcmQ+PGtleXdvcmQ+T25jb2dlbmUgUHJvdGVpbnMsIEZ1c2lvbi9nZW5ldGljcy9t
ZXRhYm9saXNtPC9rZXl3b3JkPjxrZXl3b3JkPlByb3NwZWN0aXZlIFN0dWRpZXM8L2tleXdvcmQ+
PGtleXdvcmQ+UmVjZXB0b3JzLCBGaWJyb2JsYXN0IEdyb3d0aCBGYWN0b3IvKmdlbmV0aWNzL21l
dGFib2xpc208L2tleXdvcmQ+PGtleXdvcmQ+U2lnbmFsIFRyYW5zZHVjdGlvbjwva2V5d29yZD48
a2V5d29yZD5YZW5vZ3JhZnQgTW9kZWwgQW50aXR1bW9yIEFzc2F5czwva2V5d29yZD48L2tleXdv
cmRzPjxkYXRlcz48eWVhcj4yMDEzPC95ZWFyPjxwdWItZGF0ZXM+PGRhdGU+SnVuPC9kYXRlPjwv
cHViLWRhdGVzPjwvZGF0ZXM+PGlzYm4+MjE1OS04MjkwIChFbGVjdHJvbmljKSYjeEQ7MjE1OS04
Mjc0IChMaW5raW5nKTwvaXNibj48YWNjZXNzaW9uLW51bT4yMzU1ODk1MzwvYWNjZXNzaW9uLW51
bT48dXJscz48cmVsYXRlZC11cmxzPjx1cmw+aHR0cDovL3d3dy5uY2JpLm5sbS5uaWguZ292L3B1
Ym1lZC8yMzU1ODk1MzwvdXJsPjwvcmVsYXRlZC11cmxzPjwvdXJscz48Y3VzdG9tMj4zNjk0NzY0
PC9jdXN0b20yPjxlbGVjdHJvbmljLXJlc291cmNlLW51bT4xMC4xMTU4LzIxNTktODI5MC5DRC0x
My0wMDUwPC9lbGVjdHJvbmljLXJlc291cmNlLW51bT48L3JlY29yZD48L0NpdGU+PENpdGU+PEF1
dGhvcj5Lb3NjaG1hbm48L0F1dGhvcj48WWVhcj4yMDE4PC9ZZWFyPjxSZWNOdW0+ODwvUmVjTnVt
PjxyZWNvcmQ+PHJlYy1udW1iZXI+ODwvcmVjLW51bWJlcj48Zm9yZWlnbi1rZXlzPjxrZXkgYXBw
PSJFTiIgZGItaWQ9InIwOWVkZXd6ODIyMHM2ZTVyZnM1MmFzaHR2dnZlMDVzZnhzZSIgdGltZXN0
YW1wPSIxNTI3MTgzMjIwIj44PC9rZXk+PC9mb3JlaWduLWtleXM+PHJlZi10eXBlIG5hbWU9Ikpv
dXJuYWwgQXJ0aWNsZSI+MTc8L3JlZi10eXBlPjxjb250cmlidXRvcnM+PGF1dGhvcnM+PGF1dGhv
cj5DYXJsIEtvc2NobWFubjwvYXV0aG9yPjxhdXRob3I+WWktTWkgV3U8L2F1dGhvcj48YXV0aG9y
PkNoYW5kYW4gS3VtYXItU2luaGE8L2F1dGhvcj48YXV0aG9yPlJvYmVydCBMb25pZ3JvPC9hdXRo
b3I+PGF1dGhvcj5QYW5rYWogVmF0czwvYXV0aG9yPjxhdXRob3I+S2F0YXlvb24gS2FzYWlhbjwv
YXV0aG9yPjxhdXRob3I+TWFyY2luIENpZXNsaWs8L2F1dGhvcj48YXV0aG9yPlh1aG9uZyBDYW88
L2F1dGhvcj48YXV0aG9yPkJhaWxleSBBbmRlcnNvbjwvYXV0aG9yPjxhdXRob3I+S2V2aW4gRnJh
bms8L2F1dGhvcj48YXV0aG9yPkxpbGkgWmhhbzwvYXV0aG9yPjxhdXRob3I+Sm9obiBSLiBQcmVu
c25lcjwvYXV0aG9yPjxhdXRob3I+QW5kcmV3IEguIFp1cmVpY2s8L2F1dGhvcj48YXV0aG9yPkpl
c3NpY2EgRXZlcmV0dDwvYXV0aG9yPjxhdXRob3I+QnJlbmRhbiBNdWxsYW48L2F1dGhvcj48YXV0
aG9yPkJlcm5hcmQgTWFyaW5pPC9hdXRob3I+PGF1dGhvcj5TYW5kcmEgQ2FtZWxvLVBpcmFndWE8
L2F1dGhvcj48YXV0aG9yPlNyaXJhbSBWZW5uZXRpPC9hdXRob3I+PGF1dGhvcj5QYXVsIE1jS2Vl
dmVyPC9hdXRob3I+PGF1dGhvcj5LYXRocnluIE1jRmFkZGVuPC9hdXRob3I+PGF1dGhvcj5BbmRy
ZXcgUC4gTGllYmVybWFuPC9hdXRob3I+PGF1dGhvcj5NYXJjaWEgTGVvbmFyZDwvYXV0aG9yPjxh
dXRob3I+Q29ybWFjIE8uIE1haGVyPC9hdXRob3I+PGF1dGhvcj5IdWdoIEdhcnRvbjwvYXV0aG9y
PjxhdXRob3I+S2FyaW4gTXVyYXN6a288L2F1dGhvcj48YXV0aG9yPlBhdHJpY2lhIFJvYmVydHNv
bjwvYXV0aG9yPjxhdXRob3I+RGFuIFJvYmluc29uPC9hdXRob3I+PGF1dGhvcj5BcnVsIE0uIENo
aW5uYWl5YW48L2F1dGhvcj48YXV0aG9yPlJhamVuIE1vZHk8L2F1dGhvcj48L2F1dGhvcnM+PC9j
b250cmlidXRvcnM+PHRpdGxlcz48dGl0bGU+Q2xpbmljYWxseSBJbnRlZ3JhdGVkIFNlcXVlbmNp
bmcgQWx0ZXJzIFRoZXJhcHkgaW4gQ2hpbGRyZW4gYW5kIFlvdW5nIEFkdWx0cyBXaXRoIEhpZ2gt
UmlzayBHbGlhbCBCcmFpbiBUdW1vcnM8L3RpdGxlPjxzZWNvbmRhcnktdGl0bGU+SkNPIFByZWNp
c2lvbiBPbmNvbG9neTwvc2Vjb25kYXJ5LXRpdGxlPjwvdGl0bGVzPjxwZXJpb2RpY2FsPjxmdWxs
LXRpdGxlPkpDTyBQcmVjaXNpb24gT25jb2xvZ3k8L2Z1bGwtdGl0bGU+PC9wZXJpb2RpY2FsPjxw
YWdlcz4xLTM0PC9wYWdlcz48bnVtYmVyPjI8L251bWJlcj48ZGF0ZXM+PHllYXI+MjAxODwveWVh
cj48L2RhdGVzPjx1cmxzPjxyZWxhdGVkLXVybHM+PHVybD5odHRwOi8vYXNjb3B1YnMub3JnL2Rv
aS9hYnMvMTAuMTIwMC9QTy4xNy4wMDEzMzwvdXJsPjwvcmVsYXRlZC11cmxzPjwvdXJscz48ZWxl
Y3Ryb25pYy1yZXNvdXJjZS1udW0+MTAuMTIwMC9wby4xNy4wMDEzMzwvZWxlY3Ryb25pYy1yZXNv
dXJjZS1udW0+PC9yZWNvcmQ+PC9DaXRlPjwvRW5kTm90ZT4A
</w:fldData>
        </w:fldChar>
      </w:r>
      <w:r w:rsidR="002C4810" w:rsidRPr="00E52F41">
        <w:rPr>
          <w:rFonts w:ascii="Arial" w:hAnsi="Arial" w:cs="Arial"/>
        </w:rPr>
        <w:instrText xml:space="preserve"> ADDIN EN.CITE </w:instrText>
      </w:r>
      <w:r w:rsidR="002C4810" w:rsidRPr="00E52F41">
        <w:rPr>
          <w:rFonts w:ascii="Arial" w:hAnsi="Arial" w:cs="Arial"/>
        </w:rPr>
        <w:fldChar w:fldCharType="begin">
          <w:fldData xml:space="preserve">PEVuZE5vdGU+PENpdGU+PEF1dGhvcj5Nb2R5PC9BdXRob3I+PFllYXI+MjAxNTwvWWVhcj48UmVj
TnVtPjEyPC9SZWNOdW0+PERpc3BsYXlUZXh0PlsxLTRdPC9EaXNwbGF5VGV4dD48cmVjb3JkPjxy
ZWMtbnVtYmVyPjEyPC9yZWMtbnVtYmVyPjxmb3JlaWduLWtleXM+PGtleSBhcHA9IkVOIiBkYi1p
ZD0iYTBldHJ2cDlwMmEwZnBlc3MwYnB6c2FmcGZkd3N0MmVhNTl6IiB0aW1lc3RhbXA9IjE1Mjc2
ODY2MTkiPjEyPC9rZXk+PC9mb3JlaWduLWtleXM+PHJlZi10eXBlIG5hbWU9IkpvdXJuYWwgQXJ0
aWNsZSI+MTc8L3JlZi10eXBlPjxjb250cmlidXRvcnM+PGF1dGhvcnM+PGF1dGhvcj5Nb2R5LCBS
LiBKLjwvYXV0aG9yPjxhdXRob3I+V3UsIFkuIE0uPC9hdXRob3I+PGF1dGhvcj5Mb25pZ3JvLCBS
LiBKLjwvYXV0aG9yPjxhdXRob3I+Q2FvLCBYLjwvYXV0aG9yPjxhdXRob3I+Um95Y2hvd2RodXJ5
LCBTLjwvYXV0aG9yPjxhdXRob3I+VmF0cywgUC48L2F1dGhvcj48YXV0aG9yPkZyYW5rLCBLLiBN
LjwvYXV0aG9yPjxhdXRob3I+UHJlbnNuZXIsIEouIFIuPC9hdXRob3I+PGF1dGhvcj5Bc2FuZ2Fu
aSwgSS48L2F1dGhvcj48YXV0aG9yPlBhbGFuaXNhbXksIE4uPC9hdXRob3I+PGF1dGhvcj5EaWxs
bWFuLCBKLiBSLjwvYXV0aG9yPjxhdXRob3I+UmFiYWgsIFIuIE0uPC9hdXRob3I+PGF1dGhvcj5L
dW5qdSwgTC4gUC48L2F1dGhvcj48YXV0aG9yPkV2ZXJldHQsIEouPC9hdXRob3I+PGF1dGhvcj5S
YXltb25kLCBWLiBNLjwvYXV0aG9yPjxhdXRob3I+TmluZywgWS48L2F1dGhvcj48YXV0aG9yPlN1
LCBGLjwvYXV0aG9yPjxhdXRob3I+V2FuZywgUi48L2F1dGhvcj48YXV0aG9yPlN0b2ZmZWwsIEUu
IE0uPC9hdXRob3I+PGF1dGhvcj5Jbm5pcywgSi4gVy48L2F1dGhvcj48YXV0aG9yPlJvYmVydHMs
IEouIFMuPC9hdXRob3I+PGF1dGhvcj5Sb2JlcnRzb24sIFAuIEwuPC9hdXRob3I+PGF1dGhvcj5Z
YW5paywgRy48L2F1dGhvcj48YXV0aG9yPkNoYW1kaW4sIEEuPC9hdXRob3I+PGF1dGhvcj5Db25u
ZWxseSwgSi4gQS48L2F1dGhvcj48YXV0aG9yPkNob2ksIFMuPC9hdXRob3I+PGF1dGhvcj5IYXJy
aXMsIEEuIEMuPC9hdXRob3I+PGF1dGhvcj5LaXRrbywgQy48L2F1dGhvcj48YXV0aG9yPlJhbywg
Ui4gSi48L2F1dGhvcj48YXV0aG9yPkxldmluZSwgSi4gRS48L2F1dGhvcj48YXV0aG9yPkNhc3Rs
ZSwgVi4gUC48L2F1dGhvcj48YXV0aG9yPkh1dGNoaW5zb24sIFIuIEouPC9hdXRob3I+PGF1dGhv
cj5UYWxwYXosIE0uPC9hdXRob3I+PGF1dGhvcj5Sb2JpbnNvbiwgRC4gUi48L2F1dGhvcj48YXV0
aG9yPkNoaW5uYWl5YW4sIEEuIE0uPC9hdXRob3I+PC9hdXRob3JzPjwvY29udHJpYnV0b3JzPjxh
dXRoLWFkZHJlc3M+RGVwYXJ0bWVudCBvZiBQZWRpYXRyaWNzLCBVbml2ZXJzaXR5IG9mIE1pY2hp
Z2FuLCBBbm4gQXJib3IyTWljaGlnYW4gQ2VudGVyIGZvciBUcmFuc2xhdGlvbmFsIFBhdGhvbG9n
eSwgVW5pdmVyc2l0eSBvZiBNaWNoaWdhbiwgQW5uIEFyYm9yM0NvbXByZWhlbnNpdmUgQ2FuY2Vy
IENlbnRlciwgVW5pdmVyc2l0eSBvZiBNaWNoaWdhbiwgQW5uIEFyYm9yLiYjeEQ7TWljaGlnYW4g
Q2VudGVyIGZvciBUcmFuc2xhdGlvbmFsIFBhdGhvbG9neSwgVW5pdmVyc2l0eSBvZiBNaWNoaWdh
biwgQW5uIEFyYm9yNERlcGFydG1lbnQgb2YgUGF0aG9sb2d5LCBVbml2ZXJzaXR5IG9mIE1pY2hp
Z2FuLCBBbm4gQXJib3IuJiN4RDtNaWNoaWdhbiBDZW50ZXIgZm9yIFRyYW5zbGF0aW9uYWwgUGF0
aG9sb2d5LCBVbml2ZXJzaXR5IG9mIE1pY2hpZ2FuLCBBbm4gQXJib3IzQ29tcHJlaGVuc2l2ZSBD
YW5jZXIgQ2VudGVyLCBVbml2ZXJzaXR5IG9mIE1pY2hpZ2FuLCBBbm4gQXJib3IuJiN4RDtNaWNo
aWdhbiBDZW50ZXIgZm9yIFRyYW5zbGF0aW9uYWwgUGF0aG9sb2d5LCBVbml2ZXJzaXR5IG9mIE1p
Y2hpZ2FuLCBBbm4gQXJib3I0RGVwYXJ0bWVudCBvZiBQYXRob2xvZ3ksIFVuaXZlcnNpdHkgb2Yg
TWljaGlnYW4sIEFubiBBcmJvcjVIb3dhcmQgSHVnaGVzIE1lZGljYWwgSW5zdGl0dXRlLCBVbml2
ZXJzaXR5IG9mIE1pY2hpZ2FuLCBBbm4gQXJib3IuJiN4RDtEZXBhcnRtZW50IG9mIEludGVybmFs
IE1lZGljaW5lLCBPaGlvIFN0YXRlIFVuaXZlcnNpdHksIENvbHVtYnVzLiYjeEQ7TWljaGlnYW4g
Q2VudGVyIGZvciBUcmFuc2xhdGlvbmFsIFBhdGhvbG9neSwgVW5pdmVyc2l0eSBvZiBNaWNoaWdh
biwgQW5uIEFyYm9yLiYjeEQ7RGVwYXJ0bWVudCBvZiBQZWRpYXRyaWNzLCBVbml2ZXJzaXR5IG9m
IE1pY2hpZ2FuLCBBbm4gQXJib3IuJiN4RDtNaWNoaWdhbiBDZW50ZXIgZm9yIFRyYW5zbGF0aW9u
YWwgUGF0aG9sb2d5LCBVbml2ZXJzaXR5IG9mIE1pY2hpZ2FuLCBBbm4gQXJib3I3RGVwYXJ0bWVu
dCBvZiBQZWRpYXRyaWNzLCBCb3N0b24gQ2hpbGRyZW4mYXBvcztzIEhvc3BpdGFsLCBCb3N0b24s
IE1hc3NhY2h1c2V0dHMuJiN4RDtEZXBhcnRtZW50IG9mIFJhZGlvbG9neSwgVW5pdmVyc2l0eSBv
ZiBNaWNoaWdhbiwgQW5uIEFyYm9yLiYjeEQ7RGVwYXJ0bWVudCBvZiBQYXRob2xvZ3ksIFVuaXZl
cnNpdHkgb2YgTWljaGlnYW4sIEFubiBBcmJvci4mI3hEO0RlcGFydG1lbnQgb2YgSW50ZXJuYWwg
TWVkaWNpbmUsIFVuaXZlcnNpdHkgb2YgTWljaGlnYW4sIEFubiBBcmJvci4mI3hEO0RlcGFydG1l
bnQgb2YgSGVhbHRoIEJlaGF2aW9yIGFuZCBIZWFsdGggRWR1Y2F0aW9uLCBVbml2ZXJzaXR5IG9m
IE1pY2hpZ2FuLCBBbm4gQXJib3IuJiN4RDtEZXBhcnRtZW50IG9mIFBlZGlhdHJpY3MsIFVuaXZl
cnNpdHkgb2YgTWljaGlnYW4sIEFubiBBcmJvcjNDb21wcmVoZW5zaXZlIENhbmNlciBDZW50ZXIs
IFVuaXZlcnNpdHkgb2YgTWljaGlnYW4sIEFubiBBcmJvci4mI3hEO0RlcGFydG1lbnQgb2YgUGVk
aWF0cmljcywgTWljaGlnYW4gU3RhdGUgVW5pdmVyc2l0eSwgRWFzdCBMYW5zaW5nLiYjeEQ7Q29t
cHJlaGVuc2l2ZSBDYW5jZXIgQ2VudGVyLCBVbml2ZXJzaXR5IG9mIE1pY2hpZ2FuLCBBbm4gQXJi
b3IuJiN4RDtDb21wcmVoZW5zaXZlIENhbmNlciBDZW50ZXIsIFVuaXZlcnNpdHkgb2YgTWljaGln
YW4sIEFubiBBcmJvcjZEZXBhcnRtZW50IG9mIEludGVybmFsIE1lZGljaW5lLCBPaGlvIFN0YXRl
IFVuaXZlcnNpdHksIENvbHVtYnVzLiYjeEQ7TWljaGlnYW4gQ2VudGVyIGZvciBUcmFuc2xhdGlv
bmFsIFBhdGhvbG9neSwgVW5pdmVyc2l0eSBvZiBNaWNoaWdhbiwgQW5uIEFyYm9yM0NvbXByZWhl
bnNpdmUgQ2FuY2VyIENlbnRlciwgVW5pdmVyc2l0eSBvZiBNaWNoaWdhbiwgQW5uIEFyYm9yNERl
cGFydG1lbnQgb2YgUGF0aG9sb2d5LCBVbml2ZXJzaXR5IG9mIE1pY2hpZ2FuLCBBbm4gQXJib3I1
SG93YXJkIEh1Z2hlcyBNZWRpY2FsIEluc3RpdHV0ZSwgVW5pdmVyc2l0eSBvZiBNaWNoaWdhLjwv
YXV0aC1hZGRyZXNzPjx0aXRsZXM+PHRpdGxlPkludGVncmF0aXZlIENsaW5pY2FsIFNlcXVlbmNp
bmcgaW4gdGhlIE1hbmFnZW1lbnQgb2YgUmVmcmFjdG9yeSBvciBSZWxhcHNlZCBDYW5jZXIgaW4g
WW91dGg8L3RpdGxlPjxzZWNvbmRhcnktdGl0bGU+SkFNQTwvc2Vjb25kYXJ5LXRpdGxlPjwvdGl0
bGVzPjxwZXJpb2RpY2FsPjxmdWxsLXRpdGxlPkpBTUE8L2Z1bGwtdGl0bGU+PC9wZXJpb2RpY2Fs
PjxwYWdlcz45MTMtMjU8L3BhZ2VzPjx2b2x1bWU+MzE0PC92b2x1bWU+PG51bWJlcj45PC9udW1i
ZXI+PGtleXdvcmRzPjxrZXl3b3JkPkFkb2xlc2NlbnQ8L2tleXdvcmQ+PGtleXdvcmQ+Q2hpbGQ8
L2tleXdvcmQ+PGtleXdvcmQ+Q2hpbGQsIFByZXNjaG9vbDwva2V5d29yZD48a2V5d29yZD5DaHJv
bW9zb21lIEFiZXJyYXRpb25zPC9rZXl3b3JkPjxrZXl3b3JkPkZhbWlseTwva2V5d29yZD48a2V5
d29yZD5GZWFzaWJpbGl0eSBTdHVkaWVzPC9rZXl3b3JkPjxrZXl3b3JkPkdlbmUgRnVzaW9uPC9r
ZXl3b3JkPjxrZXl3b3JkPipHZW5ldGljIENvdW5zZWxpbmc8L2tleXdvcmQ+PGtleXdvcmQ+SGVt
YXRvbG9naWMgTmVvcGxhc21zL2dlbmV0aWNzPC9rZXl3b3JkPjxrZXl3b3JkPkh1bWFuczwva2V5
d29yZD48a2V5d29yZD5JbmNpZGVudGFsIEZpbmRpbmdzPC9rZXl3b3JkPjxrZXl3b3JkPkluZmFu
dDwva2V5d29yZD48a2V5d29yZD5JbmZhbnQsIE5ld2Jvcm48L2tleXdvcmQ+PGtleXdvcmQ+TW9s
ZWN1bGFyIFRhcmdldGVkIFRoZXJhcHkvbWV0aG9kczwva2V5d29yZD48a2V5d29yZD5OZW9wbGFz
bSBSZWN1cnJlbmNlLCBMb2NhbC9nZW5ldGljczwva2V5d29yZD48a2V5d29yZD5OZW9wbGFzbXMv
KmdlbmV0aWNzL3RoZXJhcHk8L2tleXdvcmQ+PGtleXdvcmQ+T3V0Y29tZSBBc3Nlc3NtZW50IChI
ZWFsdGggQ2FyZSk8L2tleXdvcmQ+PGtleXdvcmQ+UmVtaXNzaW9uIEluZHVjdGlvbjwva2V5d29y
ZD48a2V5d29yZD5TZXF1ZW5jZSBBbmFseXNpcywgRE5BLyptZXRob2RzPC9rZXl3b3JkPjxrZXl3
b3JkPllvdW5nIEFkdWx0PC9rZXl3b3JkPjwva2V5d29yZHM+PGRhdGVzPjx5ZWFyPjIwMTU8L3ll
YXI+PHB1Yi1kYXRlcz48ZGF0ZT5TZXAgMTwvZGF0ZT48L3B1Yi1kYXRlcz48L2RhdGVzPjxpc2Ju
PjE1MzgtMzU5OCAoRWxlY3Ryb25pYykmI3hEOzAwOTgtNzQ4NCAoTGlua2luZyk8L2lzYm4+PGFj
Y2Vzc2lvbi1udW0+MjYzMjU1NjA8L2FjY2Vzc2lvbi1udW0+PHVybHM+PHJlbGF0ZWQtdXJscz48
dXJsPmh0dHBzOi8vd3d3Lm5jYmkubmxtLm5paC5nb3YvcHVibWVkLzI2MzI1NTYwPC91cmw+PC9y
ZWxhdGVkLXVybHM+PC91cmxzPjxjdXN0b20yPlBNQzQ3NTgxMTQ8L2N1c3RvbTI+PGVsZWN0cm9u
aWMtcmVzb3VyY2UtbnVtPjEwLjEwMDEvamFtYS4yMDE1LjEwMDgwPC9lbGVjdHJvbmljLXJlc291
cmNlLW51bT48L3JlY29yZD48L0NpdGU+PENpdGU+PEF1dGhvcj5Sb2JpbnNvbjwvQXV0aG9yPjxZ
ZWFyPjIwMTM8L1llYXI+PFJlY051bT4xNzwvUmVjTnVtPjxyZWNvcmQ+PHJlYy1udW1iZXI+MTc8
L3JlYy1udW1iZXI+PGZvcmVpZ24ta2V5cz48a2V5IGFwcD0iRU4iIGRiLWlkPSJyYWEyMmZ2d2th
cHZmOWV2MHJrcGFyeGJ0ZXJzYTV4cnRwc3giIHRpbWVzdGFtcD0iMTQ3NzY0ODkzNiI+MTc8L2tl
eT48L2ZvcmVpZ24ta2V5cz48cmVmLXR5cGUgbmFtZT0iSm91cm5hbCBBcnRpY2xlIj4xNzwvcmVm
LXR5cGU+PGNvbnRyaWJ1dG9ycz48YXV0aG9ycz48YXV0aG9yPlJvYmluc29uLCBELiBSLjwvYXV0
aG9yPjxhdXRob3I+V3UsIFkuIE0uPC9hdXRob3I+PGF1dGhvcj5WYXRzLCBQLjwvYXV0aG9yPjxh
dXRob3I+U3UsIEYuPC9hdXRob3I+PGF1dGhvcj5Mb25pZ3JvLCBSLiBKLjwvYXV0aG9yPjxhdXRo
b3I+Q2FvLCBYLjwvYXV0aG9yPjxhdXRob3I+S2FseWFuYS1TdW5kYXJhbSwgUy48L2F1dGhvcj48
YXV0aG9yPldhbmcsIFIuPC9hdXRob3I+PGF1dGhvcj5OaW5nLCBZLjwvYXV0aG9yPjxhdXRob3I+
SG9kZ2VzLCBMLjwvYXV0aG9yPjxhdXRob3I+R3Vyc2t5LCBBLjwvYXV0aG9yPjxhdXRob3I+U2lk
ZGlxdWksIEouPC9hdXRob3I+PGF1dGhvcj5Ub21saW5zLCBTLiBBLjwvYXV0aG9yPjxhdXRob3I+
Um95Y2hvd2RodXJ5LCBTLjwvYXV0aG9yPjxhdXRob3I+UGllbnRhLCBLLiBKLjwvYXV0aG9yPjxh
dXRob3I+S2ltLCBTLiBZLjwvYXV0aG9yPjxhdXRob3I+Um9iZXJ0cywgSi4gUy48L2F1dGhvcj48
YXV0aG9yPlJhZSwgSi4gTS48L2F1dGhvcj48YXV0aG9yPlZhbiBQb3puYWssIEMuIEguPC9hdXRo
b3I+PGF1dGhvcj5IYXllcywgRC4gRi48L2F1dGhvcj48YXV0aG9yPkNodWdoLCBSLjwvYXV0aG9y
PjxhdXRob3I+S3VuanUsIEwuIFAuPC9hdXRob3I+PGF1dGhvcj5UYWxwYXosIE0uPC9hdXRob3I+
PGF1dGhvcj5TY2hvdHQsIEEuIEYuPC9hdXRob3I+PGF1dGhvcj5DaGlubmFpeWFuLCBBLiBNLjwv
YXV0aG9yPjwvYXV0aG9ycz48L2NvbnRyaWJ1dG9ycz48YXV0aC1hZGRyZXNzPjFdIE1pY2hpZ2Fu
IENlbnRlciBmb3IgVHJhbnNsYXRpb25hbCBQYXRob2xvZ3ksIFVuaXZlcnNpdHkgb2YgTWljaGln
YW4gTWVkaWNhbCBTY2hvb2wsIEFubiBBcmJvciwgTWljaGlnYW4sIFVTQS4gWzJdIERlcGFydG1l
bnQgb2YgUGF0aG9sb2d5LCBVbml2ZXJzaXR5IG9mIE1pY2hpZ2FuIE1lZGljYWwgU2Nob29sLCBB
bm4gQXJib3IsIE1pY2hpZ2FuLCBVU0EuIFszXS48L2F1dGgtYWRkcmVzcz48dGl0bGVzPjx0aXRs
ZT5BY3RpdmF0aW5nIEVTUjEgbXV0YXRpb25zIGluIGhvcm1vbmUtcmVzaXN0YW50IG1ldGFzdGF0
aWMgYnJlYXN0IGNhbmNlcjwvdGl0bGU+PHNlY29uZGFyeS10aXRsZT5OYXQgR2VuZXQ8L3NlY29u
ZGFyeS10aXRsZT48YWx0LXRpdGxlPk5hdHVyZSBnZW5ldGljczwvYWx0LXRpdGxlPjwvdGl0bGVz
PjxwZXJpb2RpY2FsPjxmdWxsLXRpdGxlPk5hdCBHZW5ldDwvZnVsbC10aXRsZT48YWJici0xPk5h
dHVyZSBnZW5ldGljczwvYWJici0xPjwvcGVyaW9kaWNhbD48YWx0LXBlcmlvZGljYWw+PGZ1bGwt
dGl0bGU+TmF0IEdlbmV0PC9mdWxsLXRpdGxlPjxhYmJyLTE+TmF0dXJlIGdlbmV0aWNzPC9hYmJy
LTE+PC9hbHQtcGVyaW9kaWNhbD48cGFnZXM+MTQ0Ni01MTwvcGFnZXM+PHZvbHVtZT40NTwvdm9s
dW1lPjxudW1iZXI+MTI8L251bWJlcj48a2V5d29yZHM+PGtleXdvcmQ+QWR1bHQ8L2tleXdvcmQ+
PGtleXdvcmQ+QWdlZDwva2V5d29yZD48a2V5d29yZD5BbnRpbmVvcGxhc3RpYyBBZ2VudHMsIEhv
cm1vbmFsLyp0aGVyYXBldXRpYyB1c2U8L2tleXdvcmQ+PGtleXdvcmQ+QnJlYXN0IE5lb3BsYXNt
cy8qZHJ1ZyB0aGVyYXB5LypwYXRob2xvZ3k8L2tleXdvcmQ+PGtleXdvcmQ+RE5BIE11dGF0aW9u
YWwgQW5hbHlzaXM8L2tleXdvcmQ+PGtleXdvcmQ+RHJ1ZyBSZXNpc3RhbmNlLCBOZW9wbGFzbS8q
Z2VuZXRpY3M8L2tleXdvcmQ+PGtleXdvcmQ+RXN0cm9nZW4gUmVjZXB0b3IgYWxwaGEvY2hlbWlz
dHJ5LypnZW5ldGljcy9tZXRhYm9saXNtPC9rZXl3b3JkPjxrZXl3b3JkPkZlbWFsZTwva2V5d29y
ZD48a2V5d29yZD5IdW1hbnM8L2tleXdvcmQ+PGtleXdvcmQ+TWlkZGxlIEFnZWQ8L2tleXdvcmQ+
PGtleXdvcmQ+TXV0YXRpb248L2tleXdvcmQ+PGtleXdvcmQ+TmVvcGxhc20gTWV0YXN0YXNpczwv
a2V5d29yZD48a2V5d29yZD5Qcm90ZWluIEludGVyYWN0aW9uIERvbWFpbnMgYW5kIE1vdGlmcy9n
ZW5ldGljczwva2V5d29yZD48L2tleXdvcmRzPjxkYXRlcz48eWVhcj4yMDEzPC95ZWFyPjxwdWIt
ZGF0ZXM+PGRhdGU+RGVjPC9kYXRlPjwvcHViLWRhdGVzPjwvZGF0ZXM+PGlzYm4+MTU0Ni0xNzE4
IChFbGVjdHJvbmljKSYjeEQ7MTA2MS00MDM2IChMaW5raW5nKTwvaXNibj48YWNjZXNzaW9uLW51
bT4yNDE4NTUxMDwvYWNjZXNzaW9uLW51bT48dXJscz48cmVsYXRlZC11cmxzPjx1cmw+aHR0cDov
L3d3dy5uY2JpLm5sbS5uaWguZ292L3B1Ym1lZC8yNDE4NTUxMDwvdXJsPjwvcmVsYXRlZC11cmxz
PjwvdXJscz48Y3VzdG9tMj40MDA5OTQ2PC9jdXN0b20yPjxlbGVjdHJvbmljLXJlc291cmNlLW51
bT4xMC4xMDM4L25nLjI4MjM8L2VsZWN0cm9uaWMtcmVzb3VyY2UtbnVtPjwvcmVjb3JkPjwvQ2l0
ZT48Q2l0ZT48QXV0aG9yPld1PC9BdXRob3I+PFllYXI+MjAxMzwvWWVhcj48UmVjTnVtPjE4PC9S
ZWNOdW0+PHJlY29yZD48cmVjLW51bWJlcj4xODwvcmVjLW51bWJlcj48Zm9yZWlnbi1rZXlzPjxr
ZXkgYXBwPSJFTiIgZGItaWQ9InJhYTIyZnZ3a2FwdmY5ZXYwcmtwYXJ4YnRlcnNhNXhydHBzeCIg
dGltZXN0YW1wPSIxNDc3NjQ4OTM2Ij4xODwva2V5PjwvZm9yZWlnbi1rZXlzPjxyZWYtdHlwZSBu
YW1lPSJKb3VybmFsIEFydGljbGUiPjE3PC9yZWYtdHlwZT48Y29udHJpYnV0b3JzPjxhdXRob3Jz
PjxhdXRob3I+V3UsIFkuIE0uPC9hdXRob3I+PGF1dGhvcj5TdSwgRi48L2F1dGhvcj48YXV0aG9y
PkthbHlhbmEtU3VuZGFyYW0sIFMuPC9hdXRob3I+PGF1dGhvcj5LaGF6YW5vdiwgTi48L2F1dGhv
cj48YXV0aG9yPkF0ZWVxLCBCLjwvYXV0aG9yPjxhdXRob3I+Q2FvLCBYLjwvYXV0aG9yPjxhdXRo
b3I+TG9uaWdybywgUi4gSi48L2F1dGhvcj48YXV0aG9yPlZhdHMsIFAuPC9hdXRob3I+PGF1dGhv
cj5XYW5nLCBSLjwvYXV0aG9yPjxhdXRob3I+TGluLCBTLiBGLjwvYXV0aG9yPjxhdXRob3I+Q2hl
bmcsIEEuIEouPC9hdXRob3I+PGF1dGhvcj5LdW5qdSwgTC4gUC48L2F1dGhvcj48YXV0aG9yPlNp
ZGRpcXVpLCBKLjwvYXV0aG9yPjxhdXRob3I+VG9tbGlucywgUy4gQS48L2F1dGhvcj48YXV0aG9y
Pld5bmdhYXJkLCBQLjwvYXV0aG9yPjxhdXRob3I+U2FkaXMsIFMuPC9hdXRob3I+PGF1dGhvcj5S
b3ljaG93ZGh1cnksIFMuPC9hdXRob3I+PGF1dGhvcj5IdXNzYWluLCBNLiBILjwvYXV0aG9yPjxh
dXRob3I+RmVuZywgRi4gWS48L2F1dGhvcj48YXV0aG9yPlphbHVwc2tpLCBNLiBNLjwvYXV0aG9y
PjxhdXRob3I+VGFscGF6LCBNLjwvYXV0aG9yPjxhdXRob3I+UGllbnRhLCBLLiBKLjwvYXV0aG9y
PjxhdXRob3I+UmhvZGVzLCBELiBSLjwvYXV0aG9yPjxhdXRob3I+Um9iaW5zb24sIEQuIFIuPC9h
dXRob3I+PGF1dGhvcj5DaGlubmFpeWFuLCBBLiBNLjwvYXV0aG9yPjwvYXV0aG9ycz48L2NvbnRy
aWJ1dG9ycz48YXV0aC1hZGRyZXNzPk1pY2hpZ2FuIENlbnRlciBmb3IgVHJhbnNsYXRpb25hbCBQ
YXRob2xvZ3ksIFVuaXZlcnNpdHkgb2YgTWljaGlnYW4gTWVkaWNhbCBTY2hvb2wsIDE0MDAgRS4g
TWVkaWNhbCBDZW50ZXIgRHJpdmUgNTMxNiBDQ0dDLCBBbm4gQXJib3IsIE1JIDQ4MTA5LTU5NDAs
IFVTQS48L2F1dGgtYWRkcmVzcz48dGl0bGVzPjx0aXRsZT5JZGVudGlmaWNhdGlvbiBvZiB0YXJn
ZXRhYmxlIEZHRlIgZ2VuZSBmdXNpb25zIGluIGRpdmVyc2UgY2FuY2VyczwvdGl0bGU+PHNlY29u
ZGFyeS10aXRsZT5DYW5jZXIgRGlzY292PC9zZWNvbmRhcnktdGl0bGU+PGFsdC10aXRsZT5DYW5j
ZXIgZGlzY292ZXJ5PC9hbHQtdGl0bGU+PC90aXRsZXM+PHBlcmlvZGljYWw+PGZ1bGwtdGl0bGU+
Q2FuY2VyIERpc2NvdjwvZnVsbC10aXRsZT48YWJici0xPkNhbmNlciBkaXNjb3Zlcnk8L2FiYnIt
MT48L3BlcmlvZGljYWw+PGFsdC1wZXJpb2RpY2FsPjxmdWxsLXRpdGxlPkNhbmNlciBEaXNjb3Y8
L2Z1bGwtdGl0bGU+PGFiYnItMT5DYW5jZXIgZGlzY292ZXJ5PC9hYmJyLTE+PC9hbHQtcGVyaW9k
aWNhbD48cGFnZXM+NjM2LTQ3PC9wYWdlcz48dm9sdW1lPjM8L3ZvbHVtZT48bnVtYmVyPjY8L251
bWJlcj48a2V5d29yZHM+PGtleXdvcmQ+QW5pbWFsczwva2V5d29yZD48a2V5d29yZD5HZW5lIEZ1
c2lvbjwva2V5d29yZD48a2V5d29yZD5HZW5lIEtub2NrZG93biBUZWNobmlxdWVzPC9rZXl3b3Jk
PjxrZXl3b3JkPkdlbmUgUmVhcnJhbmdlbWVudDwva2V5d29yZD48a2V5d29yZD5IaWdoLVRocm91
Z2hwdXQgU2NyZWVuaW5nIEFzc2F5czwva2V5d29yZD48a2V5d29yZD5IdW1hbnM8L2tleXdvcmQ+
PGtleXdvcmQ+TWFsZTwva2V5d29yZD48a2V5d29yZD5NaWNlPC9rZXl3b3JkPjxrZXl3b3JkPk1p
Y2UsIFNDSUQ8L2tleXdvcmQ+PGtleXdvcmQ+TW9sZWN1bGFyIFRhcmdldGVkIFRoZXJhcHk8L2tl
eXdvcmQ+PGtleXdvcmQ+TmVvcGxhc21zLypkcnVnIHRoZXJhcHkvKmdlbmV0aWNzL21ldGFib2xp
c208L2tleXdvcmQ+PGtleXdvcmQ+T25jb2dlbmUgUHJvdGVpbnMsIEZ1c2lvbi9nZW5ldGljcy9t
ZXRhYm9saXNtPC9rZXl3b3JkPjxrZXl3b3JkPlByb3NwZWN0aXZlIFN0dWRpZXM8L2tleXdvcmQ+
PGtleXdvcmQ+UmVjZXB0b3JzLCBGaWJyb2JsYXN0IEdyb3d0aCBGYWN0b3IvKmdlbmV0aWNzL21l
dGFib2xpc208L2tleXdvcmQ+PGtleXdvcmQ+U2lnbmFsIFRyYW5zZHVjdGlvbjwva2V5d29yZD48
a2V5d29yZD5YZW5vZ3JhZnQgTW9kZWwgQW50aXR1bW9yIEFzc2F5czwva2V5d29yZD48L2tleXdv
cmRzPjxkYXRlcz48eWVhcj4yMDEzPC95ZWFyPjxwdWItZGF0ZXM+PGRhdGU+SnVuPC9kYXRlPjwv
cHViLWRhdGVzPjwvZGF0ZXM+PGlzYm4+MjE1OS04MjkwIChFbGVjdHJvbmljKSYjeEQ7MjE1OS04
Mjc0IChMaW5raW5nKTwvaXNibj48YWNjZXNzaW9uLW51bT4yMzU1ODk1MzwvYWNjZXNzaW9uLW51
bT48dXJscz48cmVsYXRlZC11cmxzPjx1cmw+aHR0cDovL3d3dy5uY2JpLm5sbS5uaWguZ292L3B1
Ym1lZC8yMzU1ODk1MzwvdXJsPjwvcmVsYXRlZC11cmxzPjwvdXJscz48Y3VzdG9tMj4zNjk0NzY0
PC9jdXN0b20yPjxlbGVjdHJvbmljLXJlc291cmNlLW51bT4xMC4xMTU4LzIxNTktODI5MC5DRC0x
My0wMDUwPC9lbGVjdHJvbmljLXJlc291cmNlLW51bT48L3JlY29yZD48L0NpdGU+PENpdGU+PEF1
dGhvcj5Lb3NjaG1hbm48L0F1dGhvcj48WWVhcj4yMDE4PC9ZZWFyPjxSZWNOdW0+ODwvUmVjTnVt
PjxyZWNvcmQ+PHJlYy1udW1iZXI+ODwvcmVjLW51bWJlcj48Zm9yZWlnbi1rZXlzPjxrZXkgYXBw
PSJFTiIgZGItaWQ9InIwOWVkZXd6ODIyMHM2ZTVyZnM1MmFzaHR2dnZlMDVzZnhzZSIgdGltZXN0
YW1wPSIxNTI3MTgzMjIwIj44PC9rZXk+PC9mb3JlaWduLWtleXM+PHJlZi10eXBlIG5hbWU9Ikpv
dXJuYWwgQXJ0aWNsZSI+MTc8L3JlZi10eXBlPjxjb250cmlidXRvcnM+PGF1dGhvcnM+PGF1dGhv
cj5DYXJsIEtvc2NobWFubjwvYXV0aG9yPjxhdXRob3I+WWktTWkgV3U8L2F1dGhvcj48YXV0aG9y
PkNoYW5kYW4gS3VtYXItU2luaGE8L2F1dGhvcj48YXV0aG9yPlJvYmVydCBMb25pZ3JvPC9hdXRo
b3I+PGF1dGhvcj5QYW5rYWogVmF0czwvYXV0aG9yPjxhdXRob3I+S2F0YXlvb24gS2FzYWlhbjwv
YXV0aG9yPjxhdXRob3I+TWFyY2luIENpZXNsaWs8L2F1dGhvcj48YXV0aG9yPlh1aG9uZyBDYW88
L2F1dGhvcj48YXV0aG9yPkJhaWxleSBBbmRlcnNvbjwvYXV0aG9yPjxhdXRob3I+S2V2aW4gRnJh
bms8L2F1dGhvcj48YXV0aG9yPkxpbGkgWmhhbzwvYXV0aG9yPjxhdXRob3I+Sm9obiBSLiBQcmVu
c25lcjwvYXV0aG9yPjxhdXRob3I+QW5kcmV3IEguIFp1cmVpY2s8L2F1dGhvcj48YXV0aG9yPkpl
c3NpY2EgRXZlcmV0dDwvYXV0aG9yPjxhdXRob3I+QnJlbmRhbiBNdWxsYW48L2F1dGhvcj48YXV0
aG9yPkJlcm5hcmQgTWFyaW5pPC9hdXRob3I+PGF1dGhvcj5TYW5kcmEgQ2FtZWxvLVBpcmFndWE8
L2F1dGhvcj48YXV0aG9yPlNyaXJhbSBWZW5uZXRpPC9hdXRob3I+PGF1dGhvcj5QYXVsIE1jS2Vl
dmVyPC9hdXRob3I+PGF1dGhvcj5LYXRocnluIE1jRmFkZGVuPC9hdXRob3I+PGF1dGhvcj5BbmRy
ZXcgUC4gTGllYmVybWFuPC9hdXRob3I+PGF1dGhvcj5NYXJjaWEgTGVvbmFyZDwvYXV0aG9yPjxh
dXRob3I+Q29ybWFjIE8uIE1haGVyPC9hdXRob3I+PGF1dGhvcj5IdWdoIEdhcnRvbjwvYXV0aG9y
PjxhdXRob3I+S2FyaW4gTXVyYXN6a288L2F1dGhvcj48YXV0aG9yPlBhdHJpY2lhIFJvYmVydHNv
bjwvYXV0aG9yPjxhdXRob3I+RGFuIFJvYmluc29uPC9hdXRob3I+PGF1dGhvcj5BcnVsIE0uIENo
aW5uYWl5YW48L2F1dGhvcj48YXV0aG9yPlJhamVuIE1vZHk8L2F1dGhvcj48L2F1dGhvcnM+PC9j
b250cmlidXRvcnM+PHRpdGxlcz48dGl0bGU+Q2xpbmljYWxseSBJbnRlZ3JhdGVkIFNlcXVlbmNp
bmcgQWx0ZXJzIFRoZXJhcHkgaW4gQ2hpbGRyZW4gYW5kIFlvdW5nIEFkdWx0cyBXaXRoIEhpZ2gt
UmlzayBHbGlhbCBCcmFpbiBUdW1vcnM8L3RpdGxlPjxzZWNvbmRhcnktdGl0bGU+SkNPIFByZWNp
c2lvbiBPbmNvbG9neTwvc2Vjb25kYXJ5LXRpdGxlPjwvdGl0bGVzPjxwZXJpb2RpY2FsPjxmdWxs
LXRpdGxlPkpDTyBQcmVjaXNpb24gT25jb2xvZ3k8L2Z1bGwtdGl0bGU+PC9wZXJpb2RpY2FsPjxw
YWdlcz4xLTM0PC9wYWdlcz48bnVtYmVyPjI8L251bWJlcj48ZGF0ZXM+PHllYXI+MjAxODwveWVh
cj48L2RhdGVzPjx1cmxzPjxyZWxhdGVkLXVybHM+PHVybD5odHRwOi8vYXNjb3B1YnMub3JnL2Rv
aS9hYnMvMTAuMTIwMC9QTy4xNy4wMDEzMzwvdXJsPjwvcmVsYXRlZC11cmxzPjwvdXJscz48ZWxl
Y3Ryb25pYy1yZXNvdXJjZS1udW0+MTAuMTIwMC9wby4xNy4wMDEzMzwvZWxlY3Ryb25pYy1yZXNv
dXJjZS1udW0+PC9yZWNvcmQ+PC9DaXRlPjwvRW5kTm90ZT4A
</w:fldData>
        </w:fldChar>
      </w:r>
      <w:r w:rsidR="002C4810" w:rsidRPr="00E52F41">
        <w:rPr>
          <w:rFonts w:ascii="Arial" w:hAnsi="Arial" w:cs="Arial"/>
        </w:rPr>
        <w:instrText xml:space="preserve"> ADDIN EN.CITE.DATA </w:instrText>
      </w:r>
      <w:r w:rsidR="002C4810" w:rsidRPr="00E52F41">
        <w:rPr>
          <w:rFonts w:ascii="Arial" w:hAnsi="Arial" w:cs="Arial"/>
        </w:rPr>
      </w:r>
      <w:r w:rsidR="002C4810" w:rsidRPr="00E52F41">
        <w:rPr>
          <w:rFonts w:ascii="Arial" w:hAnsi="Arial" w:cs="Arial"/>
        </w:rPr>
        <w:fldChar w:fldCharType="end"/>
      </w:r>
      <w:r w:rsidR="002C4810" w:rsidRPr="00E52F41">
        <w:rPr>
          <w:rFonts w:ascii="Arial" w:hAnsi="Arial" w:cs="Arial"/>
        </w:rPr>
      </w:r>
      <w:r w:rsidR="002C4810" w:rsidRPr="00E52F41">
        <w:rPr>
          <w:rFonts w:ascii="Arial" w:hAnsi="Arial" w:cs="Arial"/>
        </w:rPr>
        <w:fldChar w:fldCharType="separate"/>
      </w:r>
      <w:r w:rsidR="002C4810" w:rsidRPr="00E52F41">
        <w:rPr>
          <w:rFonts w:ascii="Arial" w:hAnsi="Arial" w:cs="Arial"/>
          <w:noProof/>
        </w:rPr>
        <w:t>[1-4]</w:t>
      </w:r>
      <w:r w:rsidR="002C4810" w:rsidRPr="00E52F41">
        <w:rPr>
          <w:rFonts w:ascii="Arial" w:hAnsi="Arial" w:cs="Arial"/>
        </w:rPr>
        <w:fldChar w:fldCharType="end"/>
      </w:r>
      <w:r w:rsidRPr="00E52F41">
        <w:rPr>
          <w:rFonts w:ascii="Arial" w:eastAsia="Times New Roman" w:hAnsi="Arial" w:cs="Arial"/>
          <w:color w:val="000000" w:themeColor="text1"/>
        </w:rPr>
        <w:t xml:space="preserve"> in the Michigan Center for Translational Pathology through </w:t>
      </w:r>
      <w:r w:rsidRPr="00E52F41">
        <w:rPr>
          <w:rFonts w:ascii="Arial" w:eastAsia="Times New Roman" w:hAnsi="Arial" w:cs="Arial"/>
        </w:rPr>
        <w:t>PEDS-MIONCOSEQ</w:t>
      </w:r>
      <w:r w:rsidRPr="00E52F41">
        <w:rPr>
          <w:rFonts w:ascii="Arial" w:eastAsia="Times New Roman" w:hAnsi="Arial" w:cs="Arial"/>
          <w:color w:val="000000" w:themeColor="text1"/>
        </w:rPr>
        <w:t xml:space="preserve">. The </w:t>
      </w:r>
      <w:r w:rsidRPr="00E52F41">
        <w:rPr>
          <w:rFonts w:ascii="Arial" w:eastAsia="Times New Roman" w:hAnsi="Arial" w:cs="Arial"/>
        </w:rPr>
        <w:t xml:space="preserve">PEDS-MIONCOSEQ </w:t>
      </w:r>
      <w:r w:rsidRPr="00E52F41">
        <w:rPr>
          <w:rFonts w:ascii="Arial" w:eastAsia="Times New Roman" w:hAnsi="Arial" w:cs="Arial"/>
          <w:color w:val="000000" w:themeColor="text1"/>
        </w:rPr>
        <w:t>study was approved by the University of Michigan Institutional Review Board and adheres to the Clinical Laboratory Improvement Amendments (CLIA)</w:t>
      </w:r>
      <w:r w:rsidRPr="00E52F41">
        <w:rPr>
          <w:rFonts w:ascii="Arial" w:eastAsia="Times New Roman" w:hAnsi="Arial" w:cs="Arial"/>
        </w:rPr>
        <w:t>.</w:t>
      </w:r>
    </w:p>
    <w:p w14:paraId="79A045D7" w14:textId="77777777" w:rsidR="00EF3F22" w:rsidRPr="00E52F41" w:rsidRDefault="00181136" w:rsidP="001D452B">
      <w:pPr>
        <w:spacing w:line="288" w:lineRule="auto"/>
        <w:jc w:val="both"/>
        <w:rPr>
          <w:rFonts w:ascii="Arial" w:hAnsi="Arial" w:cs="Arial"/>
          <w:b/>
          <w:bCs/>
          <w:color w:val="212121"/>
          <w:shd w:val="clear" w:color="auto" w:fill="FFFFFF"/>
        </w:rPr>
      </w:pPr>
      <w:r w:rsidRPr="00E52F41">
        <w:rPr>
          <w:rFonts w:ascii="Arial" w:hAnsi="Arial" w:cs="Arial"/>
          <w:color w:val="212121"/>
        </w:rPr>
        <w:br/>
      </w:r>
      <w:r w:rsidRPr="00E52F41">
        <w:rPr>
          <w:rFonts w:ascii="Arial" w:hAnsi="Arial" w:cs="Arial"/>
          <w:b/>
          <w:bCs/>
          <w:color w:val="212121"/>
          <w:shd w:val="clear" w:color="auto" w:fill="FFFFFF"/>
        </w:rPr>
        <w:t>DNA isolation</w:t>
      </w:r>
    </w:p>
    <w:p w14:paraId="5F58619F" w14:textId="78CF26BF" w:rsidR="00181136" w:rsidRPr="00E52F41" w:rsidRDefault="00181136" w:rsidP="001D452B">
      <w:pPr>
        <w:spacing w:line="288" w:lineRule="auto"/>
        <w:jc w:val="both"/>
        <w:rPr>
          <w:rFonts w:ascii="Arial" w:hAnsi="Arial" w:cs="Arial"/>
          <w:color w:val="212121"/>
        </w:rPr>
      </w:pPr>
      <w:r w:rsidRPr="00E52F41">
        <w:rPr>
          <w:rFonts w:ascii="Arial" w:hAnsi="Arial" w:cs="Arial"/>
          <w:color w:val="212121"/>
          <w:shd w:val="clear" w:color="auto" w:fill="FFFFFF"/>
        </w:rPr>
        <w:t xml:space="preserve">DNA was isolated from fluid samples using the </w:t>
      </w:r>
      <w:proofErr w:type="spellStart"/>
      <w:r w:rsidRPr="00E52F41">
        <w:rPr>
          <w:rFonts w:ascii="Arial" w:hAnsi="Arial" w:cs="Arial"/>
          <w:color w:val="212121"/>
          <w:shd w:val="clear" w:color="auto" w:fill="FFFFFF"/>
        </w:rPr>
        <w:t>QIAamp</w:t>
      </w:r>
      <w:proofErr w:type="spellEnd"/>
      <w:r w:rsidRPr="00E52F41">
        <w:rPr>
          <w:rFonts w:ascii="Arial" w:hAnsi="Arial" w:cs="Arial"/>
          <w:color w:val="212121"/>
          <w:shd w:val="clear" w:color="auto" w:fill="FFFFFF"/>
        </w:rPr>
        <w:t xml:space="preserve"> Circulating Nucleic Acid kit (</w:t>
      </w:r>
      <w:r w:rsidR="006046C1" w:rsidRPr="00E52F41">
        <w:rPr>
          <w:rFonts w:ascii="Arial" w:hAnsi="Arial" w:cs="Arial"/>
          <w:color w:val="212121"/>
          <w:shd w:val="clear" w:color="auto" w:fill="FFFFFF"/>
        </w:rPr>
        <w:t>Qiagen</w:t>
      </w:r>
      <w:r w:rsidR="006046C1" w:rsidRPr="00E52F41">
        <w:rPr>
          <w:rFonts w:ascii="Arial" w:hAnsi="Arial" w:cs="Arial"/>
        </w:rPr>
        <w:t>, 55114</w:t>
      </w:r>
      <w:r w:rsidRPr="00E52F41">
        <w:rPr>
          <w:rFonts w:ascii="Arial" w:hAnsi="Arial" w:cs="Arial"/>
          <w:color w:val="212121"/>
          <w:shd w:val="clear" w:color="auto" w:fill="FFFFFF"/>
        </w:rPr>
        <w:t xml:space="preserve">) and from tissue using the </w:t>
      </w:r>
      <w:proofErr w:type="spellStart"/>
      <w:r w:rsidRPr="00E52F41">
        <w:rPr>
          <w:rFonts w:ascii="Arial" w:hAnsi="Arial" w:cs="Arial"/>
          <w:color w:val="212121"/>
          <w:shd w:val="clear" w:color="auto" w:fill="FFFFFF"/>
        </w:rPr>
        <w:t>DNeasy</w:t>
      </w:r>
      <w:proofErr w:type="spellEnd"/>
      <w:r w:rsidRPr="00E52F41">
        <w:rPr>
          <w:rFonts w:ascii="Arial" w:hAnsi="Arial" w:cs="Arial"/>
          <w:color w:val="212121"/>
          <w:shd w:val="clear" w:color="auto" w:fill="FFFFFF"/>
        </w:rPr>
        <w:t xml:space="preserve"> </w:t>
      </w:r>
      <w:r w:rsidR="006046C1" w:rsidRPr="00E52F41">
        <w:rPr>
          <w:rFonts w:ascii="Arial" w:hAnsi="Arial" w:cs="Arial"/>
          <w:color w:val="212121"/>
          <w:shd w:val="clear" w:color="auto" w:fill="FFFFFF"/>
        </w:rPr>
        <w:t xml:space="preserve">Blood &amp; Tissue </w:t>
      </w:r>
      <w:r w:rsidRPr="00E52F41">
        <w:rPr>
          <w:rFonts w:ascii="Arial" w:hAnsi="Arial" w:cs="Arial"/>
          <w:color w:val="212121"/>
          <w:shd w:val="clear" w:color="auto" w:fill="FFFFFF"/>
        </w:rPr>
        <w:t>kit (</w:t>
      </w:r>
      <w:r w:rsidR="006046C1" w:rsidRPr="00E52F41">
        <w:rPr>
          <w:rFonts w:ascii="Arial" w:hAnsi="Arial" w:cs="Arial"/>
        </w:rPr>
        <w:t>Qiagen, 69506</w:t>
      </w:r>
      <w:r w:rsidRPr="00E52F41">
        <w:rPr>
          <w:rFonts w:ascii="Arial" w:hAnsi="Arial" w:cs="Arial"/>
          <w:color w:val="212121"/>
          <w:shd w:val="clear" w:color="auto" w:fill="FFFFFF"/>
        </w:rPr>
        <w:t xml:space="preserve">). All concentration measurements were </w:t>
      </w:r>
      <w:r w:rsidR="00EF3F22" w:rsidRPr="00E52F41">
        <w:rPr>
          <w:rFonts w:ascii="Arial" w:hAnsi="Arial" w:cs="Arial"/>
          <w:color w:val="212121"/>
          <w:shd w:val="clear" w:color="auto" w:fill="FFFFFF"/>
        </w:rPr>
        <w:t xml:space="preserve">performed </w:t>
      </w:r>
      <w:r w:rsidRPr="00E52F41">
        <w:rPr>
          <w:rFonts w:ascii="Arial" w:hAnsi="Arial" w:cs="Arial"/>
          <w:color w:val="212121"/>
          <w:shd w:val="clear" w:color="auto" w:fill="FFFFFF"/>
        </w:rPr>
        <w:t xml:space="preserve">using the </w:t>
      </w:r>
      <w:r w:rsidR="00F43050" w:rsidRPr="00E52F41">
        <w:rPr>
          <w:rFonts w:ascii="Arial" w:hAnsi="Arial" w:cs="Arial"/>
          <w:color w:val="212121"/>
          <w:shd w:val="clear" w:color="auto" w:fill="FFFFFF"/>
        </w:rPr>
        <w:t>Qubit 3.0 Fluorometer (Invitrogen, Q33216) and Qubit dsDNA HS A</w:t>
      </w:r>
      <w:r w:rsidRPr="00E52F41">
        <w:rPr>
          <w:rFonts w:ascii="Arial" w:hAnsi="Arial" w:cs="Arial"/>
          <w:color w:val="212121"/>
          <w:shd w:val="clear" w:color="auto" w:fill="FFFFFF"/>
        </w:rPr>
        <w:t xml:space="preserve">ssay </w:t>
      </w:r>
      <w:r w:rsidR="00F43050" w:rsidRPr="00E52F41">
        <w:rPr>
          <w:rFonts w:ascii="Arial" w:hAnsi="Arial" w:cs="Arial"/>
          <w:color w:val="212121"/>
          <w:shd w:val="clear" w:color="auto" w:fill="FFFFFF"/>
        </w:rPr>
        <w:t>kit (Invitrogen, Q32851</w:t>
      </w:r>
      <w:r w:rsidRPr="00E52F41">
        <w:rPr>
          <w:rFonts w:ascii="Arial" w:hAnsi="Arial" w:cs="Arial"/>
          <w:color w:val="212121"/>
          <w:shd w:val="clear" w:color="auto" w:fill="FFFFFF"/>
        </w:rPr>
        <w:t>). </w:t>
      </w:r>
    </w:p>
    <w:p w14:paraId="4F196660" w14:textId="0E1462C5" w:rsidR="00EF3F22" w:rsidRPr="00E52F41" w:rsidRDefault="00181136" w:rsidP="001D452B">
      <w:pPr>
        <w:spacing w:line="288" w:lineRule="auto"/>
        <w:jc w:val="both"/>
        <w:rPr>
          <w:rFonts w:ascii="Arial" w:hAnsi="Arial" w:cs="Arial"/>
          <w:b/>
          <w:bCs/>
          <w:color w:val="212121"/>
          <w:shd w:val="clear" w:color="auto" w:fill="FFFFFF"/>
        </w:rPr>
      </w:pPr>
      <w:r w:rsidRPr="00E52F41">
        <w:rPr>
          <w:rFonts w:ascii="Arial" w:hAnsi="Arial" w:cs="Arial"/>
          <w:color w:val="212121"/>
        </w:rPr>
        <w:br/>
      </w:r>
      <w:r w:rsidR="00A67CAF" w:rsidRPr="00E52F41">
        <w:rPr>
          <w:rFonts w:ascii="Arial" w:hAnsi="Arial" w:cs="Arial"/>
          <w:b/>
          <w:bCs/>
          <w:color w:val="212121"/>
          <w:shd w:val="clear" w:color="auto" w:fill="FFFFFF"/>
        </w:rPr>
        <w:t>ddPCR</w:t>
      </w:r>
      <w:r w:rsidR="00446BD7" w:rsidRPr="00E52F41">
        <w:rPr>
          <w:rFonts w:ascii="Arial" w:hAnsi="Arial" w:cs="Arial"/>
          <w:b/>
          <w:bCs/>
          <w:color w:val="212121"/>
          <w:shd w:val="clear" w:color="auto" w:fill="FFFFFF"/>
        </w:rPr>
        <w:t xml:space="preserve"> primer design and </w:t>
      </w:r>
      <w:r w:rsidR="00A67CAF" w:rsidRPr="00E52F41">
        <w:rPr>
          <w:rFonts w:ascii="Arial" w:hAnsi="Arial" w:cs="Arial"/>
          <w:b/>
          <w:bCs/>
          <w:color w:val="212121"/>
          <w:shd w:val="clear" w:color="auto" w:fill="FFFFFF"/>
        </w:rPr>
        <w:t>assay</w:t>
      </w:r>
    </w:p>
    <w:p w14:paraId="592E5964" w14:textId="77777777" w:rsidR="007E2931" w:rsidRPr="00E52F41" w:rsidRDefault="00181136" w:rsidP="001D452B">
      <w:pPr>
        <w:spacing w:line="288" w:lineRule="auto"/>
        <w:jc w:val="both"/>
        <w:rPr>
          <w:rFonts w:ascii="Arial" w:hAnsi="Arial" w:cs="Arial"/>
          <w:color w:val="212121"/>
          <w:shd w:val="clear" w:color="auto" w:fill="FFFFFF"/>
        </w:rPr>
      </w:pPr>
      <w:r w:rsidRPr="00E52F41">
        <w:rPr>
          <w:rFonts w:ascii="Arial" w:hAnsi="Arial" w:cs="Arial"/>
          <w:color w:val="212121"/>
          <w:shd w:val="clear" w:color="auto" w:fill="FFFFFF"/>
        </w:rPr>
        <w:lastRenderedPageBreak/>
        <w:t xml:space="preserve">Primers for the </w:t>
      </w:r>
      <w:r w:rsidRPr="00E52F41">
        <w:rPr>
          <w:rFonts w:ascii="Arial" w:hAnsi="Arial" w:cs="Arial"/>
          <w:i/>
          <w:iCs/>
          <w:color w:val="212121"/>
          <w:shd w:val="clear" w:color="auto" w:fill="FFFFFF"/>
        </w:rPr>
        <w:t>H3F3A</w:t>
      </w:r>
      <w:r w:rsidRPr="00E52F41">
        <w:rPr>
          <w:rFonts w:ascii="Arial" w:hAnsi="Arial" w:cs="Arial"/>
          <w:color w:val="212121"/>
          <w:shd w:val="clear" w:color="auto" w:fill="FFFFFF"/>
        </w:rPr>
        <w:t xml:space="preserve"> K27M assay were designed using Primer3Plus (</w:t>
      </w:r>
      <w:r w:rsidR="00FF6CF0" w:rsidRPr="00E52F41">
        <w:rPr>
          <w:rFonts w:ascii="Arial" w:hAnsi="Arial" w:cs="Arial"/>
          <w:color w:val="212121"/>
          <w:shd w:val="clear" w:color="auto" w:fill="FFFFFF"/>
        </w:rPr>
        <w:t>https://primer3plus.com/cgi-bin/dev/primer3plus.cgi</w:t>
      </w:r>
      <w:r w:rsidRPr="00E52F41">
        <w:rPr>
          <w:rFonts w:ascii="Arial" w:hAnsi="Arial" w:cs="Arial"/>
          <w:color w:val="212121"/>
          <w:shd w:val="clear" w:color="auto" w:fill="FFFFFF"/>
        </w:rPr>
        <w:t xml:space="preserve">) and probes were designed by </w:t>
      </w:r>
      <w:r w:rsidR="00F344A3" w:rsidRPr="00E52F41">
        <w:rPr>
          <w:rFonts w:ascii="Arial" w:hAnsi="Arial" w:cs="Arial"/>
          <w:color w:val="212121"/>
          <w:shd w:val="clear" w:color="auto" w:fill="FFFFFF"/>
        </w:rPr>
        <w:t xml:space="preserve">a Scientific Applications Specialist at Integrated DNA Technologies (IDT). Locked nucleic acid (LNA) bases were incorporated into the probe design to increase melting temperature without lengthening probe sequence. </w:t>
      </w:r>
      <w:r w:rsidRPr="00E52F41">
        <w:rPr>
          <w:rFonts w:ascii="Arial" w:hAnsi="Arial" w:cs="Arial"/>
          <w:color w:val="212121"/>
          <w:shd w:val="clear" w:color="auto" w:fill="FFFFFF"/>
        </w:rPr>
        <w:t xml:space="preserve">Both primers and probes were synthesized by </w:t>
      </w:r>
      <w:r w:rsidR="00F344A3" w:rsidRPr="00E52F41">
        <w:rPr>
          <w:rFonts w:ascii="Arial" w:hAnsi="Arial" w:cs="Arial"/>
          <w:color w:val="212121"/>
          <w:shd w:val="clear" w:color="auto" w:fill="FFFFFF"/>
        </w:rPr>
        <w:t>IDT</w:t>
      </w:r>
      <w:r w:rsidRPr="00E52F41">
        <w:rPr>
          <w:rFonts w:ascii="Arial" w:hAnsi="Arial" w:cs="Arial"/>
          <w:color w:val="212121"/>
          <w:shd w:val="clear" w:color="auto" w:fill="FFFFFF"/>
        </w:rPr>
        <w:t>.</w:t>
      </w:r>
      <w:r w:rsidR="001F2070" w:rsidRPr="00E52F41">
        <w:rPr>
          <w:rFonts w:ascii="Arial" w:hAnsi="Arial" w:cs="Arial"/>
          <w:color w:val="212121"/>
          <w:shd w:val="clear" w:color="auto" w:fill="FFFFFF"/>
        </w:rPr>
        <w:t xml:space="preserve"> </w:t>
      </w:r>
    </w:p>
    <w:p w14:paraId="3BA7EFCD" w14:textId="509F6E2F" w:rsidR="007E2931" w:rsidRPr="00E52F41" w:rsidRDefault="007E2931" w:rsidP="001D452B">
      <w:pPr>
        <w:spacing w:line="288" w:lineRule="auto"/>
        <w:jc w:val="both"/>
        <w:rPr>
          <w:rFonts w:ascii="Arial" w:hAnsi="Arial" w:cs="Arial"/>
          <w:color w:val="212121"/>
          <w:shd w:val="clear" w:color="auto" w:fill="FFFFFF"/>
        </w:rPr>
      </w:pPr>
      <w:r w:rsidRPr="00E52F41">
        <w:rPr>
          <w:rFonts w:ascii="Arial" w:hAnsi="Arial" w:cs="Arial"/>
          <w:color w:val="212121"/>
          <w:shd w:val="clear" w:color="auto" w:fill="FFFFFF"/>
        </w:rPr>
        <w:t>Forward primer: 5</w:t>
      </w:r>
      <w:r w:rsidR="00076B83" w:rsidRPr="00E52F41">
        <w:rPr>
          <w:rFonts w:ascii="Arial" w:hAnsi="Arial" w:cs="Arial"/>
          <w:color w:val="212121"/>
          <w:shd w:val="clear" w:color="auto" w:fill="FFFFFF"/>
        </w:rPr>
        <w:sym w:font="Symbol" w:char="F0A2"/>
      </w:r>
      <w:r w:rsidRPr="00E52F41">
        <w:rPr>
          <w:rFonts w:ascii="Arial" w:hAnsi="Arial" w:cs="Arial"/>
          <w:color w:val="212121"/>
          <w:shd w:val="clear" w:color="auto" w:fill="FFFFFF"/>
        </w:rPr>
        <w:t>-GGTAAAGCACCCAGGAAG</w:t>
      </w:r>
      <w:r w:rsidR="001D452B" w:rsidRPr="00E52F41">
        <w:rPr>
          <w:rFonts w:ascii="Arial" w:hAnsi="Arial" w:cs="Arial"/>
          <w:color w:val="212121"/>
          <w:shd w:val="clear" w:color="auto" w:fill="FFFFFF"/>
        </w:rPr>
        <w:t>-3</w:t>
      </w:r>
      <w:r w:rsidR="001D452B" w:rsidRPr="00E52F41">
        <w:rPr>
          <w:rFonts w:ascii="Arial" w:hAnsi="Arial" w:cs="Arial"/>
          <w:color w:val="212121"/>
          <w:shd w:val="clear" w:color="auto" w:fill="FFFFFF"/>
        </w:rPr>
        <w:sym w:font="Symbol" w:char="F0A2"/>
      </w:r>
    </w:p>
    <w:p w14:paraId="72A76079" w14:textId="74E8958B" w:rsidR="007E2931" w:rsidRPr="00E52F41" w:rsidRDefault="007E2931" w:rsidP="001D452B">
      <w:pPr>
        <w:spacing w:line="288" w:lineRule="auto"/>
        <w:jc w:val="both"/>
        <w:rPr>
          <w:rFonts w:ascii="Arial" w:hAnsi="Arial" w:cs="Arial"/>
          <w:color w:val="212121"/>
          <w:shd w:val="clear" w:color="auto" w:fill="FFFFFF"/>
        </w:rPr>
      </w:pPr>
      <w:r w:rsidRPr="00E52F41">
        <w:rPr>
          <w:rFonts w:ascii="Arial" w:hAnsi="Arial" w:cs="Arial"/>
          <w:color w:val="212121"/>
          <w:shd w:val="clear" w:color="auto" w:fill="FFFFFF"/>
        </w:rPr>
        <w:t xml:space="preserve">Reverse primer: </w:t>
      </w:r>
      <w:r w:rsidR="00076B83" w:rsidRPr="00E52F41">
        <w:rPr>
          <w:rFonts w:ascii="Arial" w:hAnsi="Arial" w:cs="Arial"/>
          <w:color w:val="212121"/>
          <w:shd w:val="clear" w:color="auto" w:fill="FFFFFF"/>
        </w:rPr>
        <w:t>5</w:t>
      </w:r>
      <w:r w:rsidR="00076B83" w:rsidRPr="00E52F41">
        <w:rPr>
          <w:rFonts w:ascii="Arial" w:hAnsi="Arial" w:cs="Arial"/>
          <w:color w:val="212121"/>
          <w:shd w:val="clear" w:color="auto" w:fill="FFFFFF"/>
        </w:rPr>
        <w:sym w:font="Symbol" w:char="F0A2"/>
      </w:r>
      <w:r w:rsidR="00076B83" w:rsidRPr="00E52F41">
        <w:rPr>
          <w:rFonts w:ascii="Arial" w:hAnsi="Arial" w:cs="Arial"/>
          <w:color w:val="212121"/>
          <w:shd w:val="clear" w:color="auto" w:fill="FFFFFF"/>
        </w:rPr>
        <w:t>-CAAGAGAGACTTTGTCCC</w:t>
      </w:r>
      <w:r w:rsidR="001D452B" w:rsidRPr="00E52F41">
        <w:rPr>
          <w:rFonts w:ascii="Arial" w:hAnsi="Arial" w:cs="Arial"/>
          <w:color w:val="212121"/>
          <w:shd w:val="clear" w:color="auto" w:fill="FFFFFF"/>
        </w:rPr>
        <w:t>-3</w:t>
      </w:r>
      <w:r w:rsidR="001D452B" w:rsidRPr="00E52F41">
        <w:rPr>
          <w:rFonts w:ascii="Arial" w:hAnsi="Arial" w:cs="Arial"/>
          <w:color w:val="212121"/>
          <w:shd w:val="clear" w:color="auto" w:fill="FFFFFF"/>
        </w:rPr>
        <w:sym w:font="Symbol" w:char="F0A2"/>
      </w:r>
    </w:p>
    <w:p w14:paraId="70323887" w14:textId="26A8616B" w:rsidR="007E2931" w:rsidRPr="00E52F41" w:rsidRDefault="007E2931" w:rsidP="001D452B">
      <w:pPr>
        <w:spacing w:line="288" w:lineRule="auto"/>
        <w:jc w:val="both"/>
        <w:rPr>
          <w:rFonts w:ascii="Arial" w:hAnsi="Arial" w:cs="Arial"/>
          <w:color w:val="212121"/>
          <w:shd w:val="clear" w:color="auto" w:fill="FFFFFF"/>
        </w:rPr>
      </w:pPr>
      <w:r w:rsidRPr="00E52F41">
        <w:rPr>
          <w:rFonts w:ascii="Arial" w:hAnsi="Arial" w:cs="Arial"/>
          <w:color w:val="212121"/>
          <w:shd w:val="clear" w:color="auto" w:fill="FFFFFF"/>
        </w:rPr>
        <w:t>W</w:t>
      </w:r>
      <w:r w:rsidR="00D3687B" w:rsidRPr="00E52F41">
        <w:rPr>
          <w:rFonts w:ascii="Arial" w:hAnsi="Arial" w:cs="Arial"/>
          <w:color w:val="212121"/>
          <w:shd w:val="clear" w:color="auto" w:fill="FFFFFF"/>
        </w:rPr>
        <w:t>T</w:t>
      </w:r>
      <w:r w:rsidRPr="00E52F41">
        <w:rPr>
          <w:rFonts w:ascii="Arial" w:hAnsi="Arial" w:cs="Arial"/>
          <w:color w:val="212121"/>
          <w:shd w:val="clear" w:color="auto" w:fill="FFFFFF"/>
        </w:rPr>
        <w:t xml:space="preserve"> probe</w:t>
      </w:r>
      <w:r w:rsidR="00841FA1" w:rsidRPr="00E52F41">
        <w:rPr>
          <w:rFonts w:ascii="Arial" w:hAnsi="Arial" w:cs="Arial"/>
          <w:color w:val="212121"/>
          <w:shd w:val="clear" w:color="auto" w:fill="FFFFFF"/>
        </w:rPr>
        <w:t xml:space="preserve"> with LNA:</w:t>
      </w:r>
      <w:r w:rsidR="00F554C8" w:rsidRPr="00E52F41">
        <w:rPr>
          <w:rFonts w:ascii="Arial" w:hAnsi="Arial" w:cs="Arial"/>
          <w:color w:val="212121"/>
          <w:shd w:val="clear" w:color="auto" w:fill="FFFFFF"/>
        </w:rPr>
        <w:t xml:space="preserve"> 5</w:t>
      </w:r>
      <w:r w:rsidR="00F554C8" w:rsidRPr="00E52F41">
        <w:rPr>
          <w:rFonts w:ascii="Arial" w:hAnsi="Arial" w:cs="Arial"/>
          <w:color w:val="212121"/>
          <w:shd w:val="clear" w:color="auto" w:fill="FFFFFF"/>
        </w:rPr>
        <w:sym w:font="Symbol" w:char="F0A2"/>
      </w:r>
      <w:r w:rsidR="00F554C8" w:rsidRPr="00E52F41">
        <w:rPr>
          <w:rFonts w:ascii="Arial" w:hAnsi="Arial" w:cs="Arial"/>
          <w:color w:val="212121"/>
          <w:shd w:val="clear" w:color="auto" w:fill="FFFFFF"/>
        </w:rPr>
        <w:t>-</w:t>
      </w:r>
      <w:r w:rsidR="001D452B" w:rsidRPr="00E52F41">
        <w:rPr>
          <w:rFonts w:ascii="Arial" w:hAnsi="Arial" w:cs="Arial"/>
          <w:color w:val="212121"/>
          <w:shd w:val="clear" w:color="auto" w:fill="FFFFFF"/>
        </w:rPr>
        <w:t>HEX-</w:t>
      </w:r>
      <w:r w:rsidR="00F554C8" w:rsidRPr="00E52F41">
        <w:rPr>
          <w:rFonts w:ascii="Arial" w:hAnsi="Arial" w:cs="Arial"/>
          <w:color w:val="212121"/>
          <w:shd w:val="clear" w:color="auto" w:fill="FFFFFF"/>
        </w:rPr>
        <w:t>TC+GC+A+A+GA+GT+GC</w:t>
      </w:r>
      <w:r w:rsidR="001D452B" w:rsidRPr="00E52F41">
        <w:rPr>
          <w:rFonts w:ascii="Arial" w:hAnsi="Arial" w:cs="Arial"/>
          <w:color w:val="212121"/>
          <w:shd w:val="clear" w:color="auto" w:fill="FFFFFF"/>
        </w:rPr>
        <w:t>-IABkFQ-3</w:t>
      </w:r>
      <w:r w:rsidR="001D452B" w:rsidRPr="00E52F41">
        <w:rPr>
          <w:rFonts w:ascii="Arial" w:hAnsi="Arial" w:cs="Arial"/>
          <w:color w:val="212121"/>
          <w:shd w:val="clear" w:color="auto" w:fill="FFFFFF"/>
        </w:rPr>
        <w:sym w:font="Symbol" w:char="F0A2"/>
      </w:r>
      <w:r w:rsidR="001D452B" w:rsidRPr="00E52F41">
        <w:rPr>
          <w:rFonts w:ascii="Arial" w:hAnsi="Arial" w:cs="Arial"/>
          <w:color w:val="212121"/>
          <w:shd w:val="clear" w:color="auto" w:fill="FFFFFF"/>
        </w:rPr>
        <w:t xml:space="preserve">, “+” denotes LNA bases, HEX: </w:t>
      </w:r>
      <w:proofErr w:type="spellStart"/>
      <w:r w:rsidR="001D452B" w:rsidRPr="00E52F41">
        <w:rPr>
          <w:rFonts w:ascii="Arial" w:hAnsi="Arial" w:cs="Arial"/>
          <w:color w:val="212121"/>
          <w:shd w:val="clear" w:color="auto" w:fill="FFFFFF"/>
        </w:rPr>
        <w:t>hexachlorofluorescein</w:t>
      </w:r>
      <w:proofErr w:type="spellEnd"/>
      <w:r w:rsidR="001D452B" w:rsidRPr="00E52F41">
        <w:rPr>
          <w:rFonts w:ascii="Arial" w:hAnsi="Arial" w:cs="Arial"/>
          <w:color w:val="212121"/>
          <w:shd w:val="clear" w:color="auto" w:fill="FFFFFF"/>
        </w:rPr>
        <w:t xml:space="preserve">, </w:t>
      </w:r>
      <w:proofErr w:type="spellStart"/>
      <w:r w:rsidR="001D452B" w:rsidRPr="00E52F41">
        <w:rPr>
          <w:rFonts w:ascii="Arial" w:hAnsi="Arial" w:cs="Arial"/>
          <w:color w:val="212121"/>
          <w:shd w:val="clear" w:color="auto" w:fill="FFFFFF"/>
        </w:rPr>
        <w:t>IABkFQ</w:t>
      </w:r>
      <w:proofErr w:type="spellEnd"/>
      <w:r w:rsidR="001D452B" w:rsidRPr="00E52F41">
        <w:rPr>
          <w:rFonts w:ascii="Arial" w:hAnsi="Arial" w:cs="Arial"/>
          <w:color w:val="212121"/>
          <w:shd w:val="clear" w:color="auto" w:fill="FFFFFF"/>
        </w:rPr>
        <w:t>: Iowa Black® FQ quencher</w:t>
      </w:r>
    </w:p>
    <w:p w14:paraId="3EE9007D" w14:textId="24AE0FFA" w:rsidR="007E2931" w:rsidRPr="00E52F41" w:rsidRDefault="007E2931" w:rsidP="001D452B">
      <w:pPr>
        <w:spacing w:line="288" w:lineRule="auto"/>
        <w:jc w:val="both"/>
        <w:rPr>
          <w:rFonts w:ascii="Arial" w:hAnsi="Arial" w:cs="Arial"/>
          <w:color w:val="212121"/>
          <w:shd w:val="clear" w:color="auto" w:fill="FFFFFF"/>
        </w:rPr>
      </w:pPr>
      <w:r w:rsidRPr="00E52F41">
        <w:rPr>
          <w:rFonts w:ascii="Arial" w:hAnsi="Arial" w:cs="Arial"/>
          <w:color w:val="212121"/>
          <w:shd w:val="clear" w:color="auto" w:fill="FFFFFF"/>
        </w:rPr>
        <w:t>K27M probe</w:t>
      </w:r>
      <w:r w:rsidR="00841FA1" w:rsidRPr="00E52F41">
        <w:rPr>
          <w:rFonts w:ascii="Arial" w:hAnsi="Arial" w:cs="Arial"/>
          <w:color w:val="212121"/>
          <w:shd w:val="clear" w:color="auto" w:fill="FFFFFF"/>
        </w:rPr>
        <w:t xml:space="preserve"> with LNA</w:t>
      </w:r>
      <w:r w:rsidRPr="00E52F41">
        <w:rPr>
          <w:rFonts w:ascii="Arial" w:hAnsi="Arial" w:cs="Arial"/>
          <w:color w:val="212121"/>
          <w:shd w:val="clear" w:color="auto" w:fill="FFFFFF"/>
        </w:rPr>
        <w:t xml:space="preserve">: </w:t>
      </w:r>
      <w:r w:rsidR="00F554C8" w:rsidRPr="00E52F41">
        <w:rPr>
          <w:rFonts w:ascii="Arial" w:hAnsi="Arial" w:cs="Arial"/>
          <w:color w:val="212121"/>
          <w:shd w:val="clear" w:color="auto" w:fill="FFFFFF"/>
        </w:rPr>
        <w:t>5</w:t>
      </w:r>
      <w:r w:rsidR="00F554C8" w:rsidRPr="00E52F41">
        <w:rPr>
          <w:rFonts w:ascii="Arial" w:hAnsi="Arial" w:cs="Arial"/>
          <w:color w:val="212121"/>
          <w:shd w:val="clear" w:color="auto" w:fill="FFFFFF"/>
        </w:rPr>
        <w:sym w:font="Symbol" w:char="F0A2"/>
      </w:r>
      <w:r w:rsidR="00F554C8" w:rsidRPr="00E52F41">
        <w:rPr>
          <w:rFonts w:ascii="Arial" w:hAnsi="Arial" w:cs="Arial"/>
          <w:color w:val="212121"/>
          <w:shd w:val="clear" w:color="auto" w:fill="FFFFFF"/>
        </w:rPr>
        <w:t>-</w:t>
      </w:r>
      <w:r w:rsidR="001D452B" w:rsidRPr="00E52F41">
        <w:rPr>
          <w:rFonts w:ascii="Arial" w:hAnsi="Arial" w:cs="Arial"/>
          <w:color w:val="212121"/>
          <w:shd w:val="clear" w:color="auto" w:fill="FFFFFF"/>
        </w:rPr>
        <w:t>6</w:t>
      </w:r>
      <w:r w:rsidR="00D3687B" w:rsidRPr="00E52F41">
        <w:rPr>
          <w:rFonts w:ascii="Arial" w:hAnsi="Arial" w:cs="Arial"/>
          <w:color w:val="212121"/>
          <w:shd w:val="clear" w:color="auto" w:fill="FFFFFF"/>
        </w:rPr>
        <w:t>-</w:t>
      </w:r>
      <w:r w:rsidR="001D452B" w:rsidRPr="00E52F41">
        <w:rPr>
          <w:rFonts w:ascii="Arial" w:hAnsi="Arial" w:cs="Arial"/>
          <w:color w:val="212121"/>
          <w:shd w:val="clear" w:color="auto" w:fill="FFFFFF"/>
        </w:rPr>
        <w:t>FAM-</w:t>
      </w:r>
      <w:r w:rsidR="00F554C8" w:rsidRPr="00E52F41">
        <w:rPr>
          <w:rFonts w:ascii="Arial" w:hAnsi="Arial" w:cs="Arial"/>
          <w:color w:val="212121"/>
          <w:shd w:val="clear" w:color="auto" w:fill="FFFFFF"/>
        </w:rPr>
        <w:t>TC+GC+A+</w:t>
      </w:r>
      <w:r w:rsidR="00F554C8" w:rsidRPr="00E52F41">
        <w:rPr>
          <w:rFonts w:ascii="Arial" w:hAnsi="Arial" w:cs="Arial"/>
          <w:b/>
          <w:bCs/>
          <w:color w:val="212121"/>
          <w:shd w:val="clear" w:color="auto" w:fill="FFFFFF"/>
        </w:rPr>
        <w:t>T</w:t>
      </w:r>
      <w:r w:rsidR="00F554C8" w:rsidRPr="00E52F41">
        <w:rPr>
          <w:rFonts w:ascii="Arial" w:hAnsi="Arial" w:cs="Arial"/>
          <w:color w:val="212121"/>
          <w:shd w:val="clear" w:color="auto" w:fill="FFFFFF"/>
        </w:rPr>
        <w:t>+GA+GTGC</w:t>
      </w:r>
      <w:r w:rsidR="001D452B" w:rsidRPr="00E52F41">
        <w:rPr>
          <w:rFonts w:ascii="Arial" w:hAnsi="Arial" w:cs="Arial"/>
          <w:color w:val="212121"/>
          <w:shd w:val="clear" w:color="auto" w:fill="FFFFFF"/>
        </w:rPr>
        <w:t>-IABkFQ-3</w:t>
      </w:r>
      <w:r w:rsidR="001D452B" w:rsidRPr="00E52F41">
        <w:rPr>
          <w:rFonts w:ascii="Arial" w:hAnsi="Arial" w:cs="Arial"/>
          <w:color w:val="212121"/>
          <w:shd w:val="clear" w:color="auto" w:fill="FFFFFF"/>
        </w:rPr>
        <w:sym w:font="Symbol" w:char="F0A2"/>
      </w:r>
      <w:r w:rsidR="001D452B" w:rsidRPr="00E52F41">
        <w:rPr>
          <w:rFonts w:ascii="Arial" w:hAnsi="Arial" w:cs="Arial"/>
          <w:color w:val="212121"/>
          <w:shd w:val="clear" w:color="auto" w:fill="FFFFFF"/>
        </w:rPr>
        <w:t xml:space="preserve">, mutant base is bold, “+” denotes LNA bases, 6-FAM: 6-carboxyfluorescein, </w:t>
      </w:r>
      <w:proofErr w:type="spellStart"/>
      <w:r w:rsidR="001D452B" w:rsidRPr="00E52F41">
        <w:rPr>
          <w:rFonts w:ascii="Arial" w:hAnsi="Arial" w:cs="Arial"/>
          <w:color w:val="212121"/>
          <w:shd w:val="clear" w:color="auto" w:fill="FFFFFF"/>
        </w:rPr>
        <w:t>IABkFQ</w:t>
      </w:r>
      <w:proofErr w:type="spellEnd"/>
      <w:r w:rsidR="001D452B" w:rsidRPr="00E52F41">
        <w:rPr>
          <w:rFonts w:ascii="Arial" w:hAnsi="Arial" w:cs="Arial"/>
          <w:color w:val="212121"/>
          <w:shd w:val="clear" w:color="auto" w:fill="FFFFFF"/>
        </w:rPr>
        <w:t xml:space="preserve">: Iowa Black® FQ quencher </w:t>
      </w:r>
    </w:p>
    <w:p w14:paraId="5CA5F637" w14:textId="56F9632C" w:rsidR="00181136" w:rsidRPr="00E52F41" w:rsidRDefault="001F2070" w:rsidP="001D452B">
      <w:pPr>
        <w:spacing w:line="288" w:lineRule="auto"/>
        <w:jc w:val="both"/>
        <w:rPr>
          <w:rFonts w:ascii="Arial" w:hAnsi="Arial" w:cs="Arial"/>
          <w:color w:val="212121"/>
        </w:rPr>
      </w:pPr>
      <w:r w:rsidRPr="00E52F41">
        <w:rPr>
          <w:rFonts w:ascii="Arial" w:hAnsi="Arial" w:cs="Arial"/>
          <w:color w:val="212121"/>
          <w:shd w:val="clear" w:color="auto" w:fill="FFFFFF"/>
        </w:rPr>
        <w:t>Reaction mixtures were prepared us</w:t>
      </w:r>
      <w:r w:rsidR="00076B83" w:rsidRPr="00E52F41">
        <w:rPr>
          <w:rFonts w:ascii="Arial" w:hAnsi="Arial" w:cs="Arial"/>
          <w:color w:val="212121"/>
          <w:shd w:val="clear" w:color="auto" w:fill="FFFFFF"/>
        </w:rPr>
        <w:t xml:space="preserve">ing </w:t>
      </w:r>
      <w:proofErr w:type="spellStart"/>
      <w:r w:rsidR="00076B83" w:rsidRPr="00E52F41">
        <w:rPr>
          <w:rFonts w:ascii="Arial" w:hAnsi="Arial" w:cs="Arial"/>
          <w:color w:val="212121"/>
          <w:shd w:val="clear" w:color="auto" w:fill="FFFFFF"/>
        </w:rPr>
        <w:t>ddPCR</w:t>
      </w:r>
      <w:proofErr w:type="spellEnd"/>
      <w:r w:rsidR="00076B83" w:rsidRPr="00E52F41">
        <w:rPr>
          <w:rFonts w:ascii="Arial" w:hAnsi="Arial" w:cs="Arial"/>
          <w:color w:val="212121"/>
          <w:shd w:val="clear" w:color="auto" w:fill="FFFFFF"/>
        </w:rPr>
        <w:t xml:space="preserve"> </w:t>
      </w:r>
      <w:proofErr w:type="spellStart"/>
      <w:r w:rsidR="00076B83" w:rsidRPr="00E52F41">
        <w:rPr>
          <w:rFonts w:ascii="Arial" w:hAnsi="Arial" w:cs="Arial"/>
          <w:color w:val="212121"/>
          <w:shd w:val="clear" w:color="auto" w:fill="FFFFFF"/>
        </w:rPr>
        <w:t>Supermix</w:t>
      </w:r>
      <w:proofErr w:type="spellEnd"/>
      <w:r w:rsidR="00076B83" w:rsidRPr="00E52F41">
        <w:rPr>
          <w:rFonts w:ascii="Arial" w:hAnsi="Arial" w:cs="Arial"/>
          <w:color w:val="212121"/>
          <w:shd w:val="clear" w:color="auto" w:fill="FFFFFF"/>
        </w:rPr>
        <w:t xml:space="preserve"> for Probes (n</w:t>
      </w:r>
      <w:r w:rsidRPr="00E52F41">
        <w:rPr>
          <w:rFonts w:ascii="Arial" w:hAnsi="Arial" w:cs="Arial"/>
          <w:color w:val="212121"/>
          <w:shd w:val="clear" w:color="auto" w:fill="FFFFFF"/>
        </w:rPr>
        <w:t xml:space="preserve">o </w:t>
      </w:r>
      <w:proofErr w:type="spellStart"/>
      <w:r w:rsidRPr="00E52F41">
        <w:rPr>
          <w:rFonts w:ascii="Arial" w:hAnsi="Arial" w:cs="Arial"/>
          <w:color w:val="212121"/>
          <w:shd w:val="clear" w:color="auto" w:fill="FFFFFF"/>
        </w:rPr>
        <w:t>dUTP</w:t>
      </w:r>
      <w:proofErr w:type="spellEnd"/>
      <w:r w:rsidRPr="00E52F41">
        <w:rPr>
          <w:rFonts w:ascii="Arial" w:hAnsi="Arial" w:cs="Arial"/>
          <w:color w:val="212121"/>
          <w:shd w:val="clear" w:color="auto" w:fill="FFFFFF"/>
        </w:rPr>
        <w:t xml:space="preserve">) (Bio-Rad, 1863024). The following PCR protocol was used: </w:t>
      </w:r>
      <w:r w:rsidR="00187844" w:rsidRPr="00E52F41">
        <w:rPr>
          <w:rFonts w:ascii="Arial" w:hAnsi="Arial" w:cs="Arial"/>
          <w:color w:val="212121"/>
          <w:shd w:val="clear" w:color="auto" w:fill="FFFFFF"/>
        </w:rPr>
        <w:t xml:space="preserve">1 cycle at 95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10 minutes, 40 cycles at 94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30 seconds and 58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1 minute, 1 cycle at 98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10 minutes, and 1 cycle at 12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infinite, all at a ramp rate of 2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C/second.</w:t>
      </w:r>
    </w:p>
    <w:p w14:paraId="6A8E0E64" w14:textId="77777777" w:rsidR="007E2931" w:rsidRPr="00E52F41" w:rsidRDefault="00181136" w:rsidP="001D452B">
      <w:pPr>
        <w:spacing w:line="288" w:lineRule="auto"/>
        <w:jc w:val="both"/>
        <w:rPr>
          <w:rFonts w:ascii="Arial" w:hAnsi="Arial" w:cs="Arial"/>
          <w:b/>
          <w:bCs/>
          <w:color w:val="212121"/>
          <w:shd w:val="clear" w:color="auto" w:fill="FFFFFF"/>
        </w:rPr>
      </w:pPr>
      <w:r w:rsidRPr="00E52F41">
        <w:rPr>
          <w:rFonts w:ascii="Arial" w:hAnsi="Arial" w:cs="Arial"/>
          <w:color w:val="212121"/>
        </w:rPr>
        <w:br/>
      </w:r>
      <w:r w:rsidR="007E2931" w:rsidRPr="00E52F41">
        <w:rPr>
          <w:rFonts w:ascii="Arial" w:hAnsi="Arial" w:cs="Arial"/>
          <w:b/>
          <w:bCs/>
          <w:color w:val="212121"/>
          <w:shd w:val="clear" w:color="auto" w:fill="FFFFFF"/>
        </w:rPr>
        <w:t>DNA p</w:t>
      </w:r>
      <w:r w:rsidRPr="00E52F41">
        <w:rPr>
          <w:rFonts w:ascii="Arial" w:hAnsi="Arial" w:cs="Arial"/>
          <w:b/>
          <w:bCs/>
          <w:color w:val="212121"/>
          <w:shd w:val="clear" w:color="auto" w:fill="FFFFFF"/>
        </w:rPr>
        <w:t>reamplification</w:t>
      </w:r>
    </w:p>
    <w:p w14:paraId="65E38A93" w14:textId="66CAF8C1" w:rsidR="00181136" w:rsidRPr="00E52F41" w:rsidRDefault="00181136" w:rsidP="001D452B">
      <w:pPr>
        <w:spacing w:line="288" w:lineRule="auto"/>
        <w:jc w:val="both"/>
        <w:rPr>
          <w:rFonts w:ascii="Arial" w:hAnsi="Arial" w:cs="Arial"/>
          <w:b/>
          <w:bCs/>
          <w:color w:val="212121"/>
          <w:shd w:val="clear" w:color="auto" w:fill="FFFFFF"/>
        </w:rPr>
      </w:pPr>
      <w:r w:rsidRPr="00E52F41">
        <w:rPr>
          <w:rFonts w:ascii="Arial" w:hAnsi="Arial" w:cs="Arial"/>
          <w:color w:val="212121"/>
          <w:shd w:val="clear" w:color="auto" w:fill="FFFFFF"/>
        </w:rPr>
        <w:t xml:space="preserve">An initial preamplification reaction was occasionally run prior to ddPCR in the case of very low </w:t>
      </w:r>
      <w:r w:rsidR="00BC6A6F" w:rsidRPr="00E52F41">
        <w:rPr>
          <w:rFonts w:ascii="Arial" w:hAnsi="Arial" w:cs="Arial"/>
          <w:color w:val="212121"/>
          <w:shd w:val="clear" w:color="auto" w:fill="FFFFFF"/>
        </w:rPr>
        <w:t xml:space="preserve">DNA </w:t>
      </w:r>
      <w:r w:rsidRPr="00E52F41">
        <w:rPr>
          <w:rFonts w:ascii="Arial" w:hAnsi="Arial" w:cs="Arial"/>
          <w:color w:val="212121"/>
          <w:shd w:val="clear" w:color="auto" w:fill="FFFFFF"/>
        </w:rPr>
        <w:t>concentration. This was done using the same prim</w:t>
      </w:r>
      <w:r w:rsidR="007D091C" w:rsidRPr="00E52F41">
        <w:rPr>
          <w:rFonts w:ascii="Arial" w:hAnsi="Arial" w:cs="Arial"/>
          <w:color w:val="212121"/>
          <w:shd w:val="clear" w:color="auto" w:fill="FFFFFF"/>
        </w:rPr>
        <w:t>ers described above and the Q5 High-F</w:t>
      </w:r>
      <w:r w:rsidRPr="00E52F41">
        <w:rPr>
          <w:rFonts w:ascii="Arial" w:hAnsi="Arial" w:cs="Arial"/>
          <w:color w:val="212121"/>
          <w:shd w:val="clear" w:color="auto" w:fill="FFFFFF"/>
        </w:rPr>
        <w:t xml:space="preserve">idelity </w:t>
      </w:r>
      <w:r w:rsidR="007D091C" w:rsidRPr="00E52F41">
        <w:rPr>
          <w:rFonts w:ascii="Arial" w:hAnsi="Arial" w:cs="Arial"/>
          <w:color w:val="212121"/>
          <w:shd w:val="clear" w:color="auto" w:fill="FFFFFF"/>
        </w:rPr>
        <w:t xml:space="preserve">2X Master Mix (New England </w:t>
      </w:r>
      <w:proofErr w:type="spellStart"/>
      <w:r w:rsidR="007D091C" w:rsidRPr="00E52F41">
        <w:rPr>
          <w:rFonts w:ascii="Arial" w:hAnsi="Arial" w:cs="Arial"/>
          <w:color w:val="212121"/>
          <w:shd w:val="clear" w:color="auto" w:fill="FFFFFF"/>
        </w:rPr>
        <w:t>BioLabs</w:t>
      </w:r>
      <w:proofErr w:type="spellEnd"/>
      <w:r w:rsidR="007D091C" w:rsidRPr="00E52F41">
        <w:rPr>
          <w:rFonts w:ascii="Arial" w:hAnsi="Arial" w:cs="Arial"/>
          <w:color w:val="212121"/>
          <w:shd w:val="clear" w:color="auto" w:fill="FFFFFF"/>
        </w:rPr>
        <w:t>, M0492S</w:t>
      </w:r>
      <w:r w:rsidRPr="00E52F41">
        <w:rPr>
          <w:rFonts w:ascii="Arial" w:hAnsi="Arial" w:cs="Arial"/>
          <w:color w:val="212121"/>
          <w:shd w:val="clear" w:color="auto" w:fill="FFFFFF"/>
        </w:rPr>
        <w:t xml:space="preserve">). </w:t>
      </w:r>
      <w:r w:rsidR="00286C0D" w:rsidRPr="00E52F41">
        <w:rPr>
          <w:rFonts w:ascii="Arial" w:hAnsi="Arial" w:cs="Arial"/>
          <w:color w:val="212121"/>
          <w:shd w:val="clear" w:color="auto" w:fill="FFFFFF"/>
        </w:rPr>
        <w:t xml:space="preserve">The following PCR protocol was used: </w:t>
      </w:r>
      <w:r w:rsidR="00187844" w:rsidRPr="00E52F41">
        <w:rPr>
          <w:rFonts w:ascii="Arial" w:hAnsi="Arial" w:cs="Arial"/>
          <w:color w:val="212121"/>
          <w:shd w:val="clear" w:color="auto" w:fill="FFFFFF"/>
        </w:rPr>
        <w:t xml:space="preserve">1 cycle at 98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30 seconds, 12 cycles at 98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10 seconds, 58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30 seconds, and 72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30 seconds, 1 cycle at 72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for 2 minutes, and 1 cycle at 12 </w:t>
      </w:r>
      <w:r w:rsidR="00EF3F22" w:rsidRPr="00E52F41">
        <w:rPr>
          <w:rFonts w:ascii="Arial" w:hAnsi="Arial" w:cs="Arial"/>
          <w:color w:val="212121"/>
          <w:shd w:val="clear" w:color="auto" w:fill="FFFFFF"/>
        </w:rPr>
        <w:sym w:font="Symbol" w:char="F0B0"/>
      </w:r>
      <w:r w:rsidR="00187844" w:rsidRPr="00E52F41">
        <w:rPr>
          <w:rFonts w:ascii="Arial" w:hAnsi="Arial" w:cs="Arial"/>
          <w:color w:val="212121"/>
          <w:shd w:val="clear" w:color="auto" w:fill="FFFFFF"/>
        </w:rPr>
        <w:t xml:space="preserve">C infinite.  </w:t>
      </w:r>
    </w:p>
    <w:p w14:paraId="5ACF83B5" w14:textId="4C3598AA" w:rsidR="00EF3F22" w:rsidRPr="00E52F41" w:rsidRDefault="00181136" w:rsidP="001D452B">
      <w:pPr>
        <w:spacing w:line="288" w:lineRule="auto"/>
        <w:jc w:val="both"/>
        <w:rPr>
          <w:rFonts w:ascii="Arial" w:hAnsi="Arial" w:cs="Arial"/>
          <w:b/>
          <w:bCs/>
          <w:color w:val="212121"/>
          <w:shd w:val="clear" w:color="auto" w:fill="FFFFFF"/>
        </w:rPr>
      </w:pPr>
      <w:r w:rsidRPr="00E52F41">
        <w:rPr>
          <w:rFonts w:ascii="Arial" w:hAnsi="Arial" w:cs="Arial"/>
          <w:color w:val="212121"/>
        </w:rPr>
        <w:br/>
      </w:r>
      <w:r w:rsidRPr="00E52F41">
        <w:rPr>
          <w:rFonts w:ascii="Arial" w:hAnsi="Arial" w:cs="Arial"/>
          <w:b/>
          <w:bCs/>
          <w:color w:val="212121"/>
          <w:shd w:val="clear" w:color="auto" w:fill="FFFFFF"/>
        </w:rPr>
        <w:t>ddPCR analysis</w:t>
      </w:r>
    </w:p>
    <w:p w14:paraId="65480723" w14:textId="3F2EA11A" w:rsidR="00181136" w:rsidRPr="00E52F41" w:rsidRDefault="00181136" w:rsidP="001D452B">
      <w:pPr>
        <w:spacing w:line="288" w:lineRule="auto"/>
        <w:jc w:val="both"/>
        <w:rPr>
          <w:rFonts w:ascii="Arial" w:hAnsi="Arial" w:cs="Arial"/>
          <w:color w:val="212121"/>
          <w:shd w:val="clear" w:color="auto" w:fill="FFFFFF"/>
        </w:rPr>
      </w:pPr>
      <w:r w:rsidRPr="00E52F41">
        <w:rPr>
          <w:rFonts w:ascii="Arial" w:hAnsi="Arial" w:cs="Arial"/>
          <w:color w:val="212121"/>
          <w:shd w:val="clear" w:color="auto" w:fill="FFFFFF"/>
        </w:rPr>
        <w:t xml:space="preserve">The Bio-Rad QX200 </w:t>
      </w:r>
      <w:proofErr w:type="spellStart"/>
      <w:r w:rsidR="00F43050" w:rsidRPr="00E52F41">
        <w:rPr>
          <w:rFonts w:ascii="Arial" w:hAnsi="Arial" w:cs="Arial"/>
          <w:color w:val="212121"/>
          <w:shd w:val="clear" w:color="auto" w:fill="FFFFFF"/>
        </w:rPr>
        <w:t>AutoDG</w:t>
      </w:r>
      <w:proofErr w:type="spellEnd"/>
      <w:r w:rsidR="00F43050" w:rsidRPr="00E52F41">
        <w:rPr>
          <w:rFonts w:ascii="Arial" w:hAnsi="Arial" w:cs="Arial"/>
          <w:color w:val="212121"/>
          <w:shd w:val="clear" w:color="auto" w:fill="FFFFFF"/>
        </w:rPr>
        <w:t xml:space="preserve"> system</w:t>
      </w:r>
      <w:r w:rsidRPr="00E52F41">
        <w:rPr>
          <w:rFonts w:ascii="Arial" w:hAnsi="Arial" w:cs="Arial"/>
          <w:color w:val="212121"/>
          <w:shd w:val="clear" w:color="auto" w:fill="FFFFFF"/>
        </w:rPr>
        <w:t xml:space="preserve"> was used for all ddPCR work. </w:t>
      </w:r>
      <w:proofErr w:type="spellStart"/>
      <w:r w:rsidRPr="00E52F41">
        <w:rPr>
          <w:rFonts w:ascii="Arial" w:hAnsi="Arial" w:cs="Arial"/>
          <w:color w:val="212121"/>
          <w:shd w:val="clear" w:color="auto" w:fill="FFFFFF"/>
        </w:rPr>
        <w:t>QuantaSoft</w:t>
      </w:r>
      <w:proofErr w:type="spellEnd"/>
      <w:r w:rsidRPr="00E52F41">
        <w:rPr>
          <w:rFonts w:ascii="Arial" w:hAnsi="Arial" w:cs="Arial"/>
          <w:color w:val="212121"/>
          <w:shd w:val="clear" w:color="auto" w:fill="FFFFFF"/>
        </w:rPr>
        <w:t xml:space="preserve"> Analysis Pro </w:t>
      </w:r>
      <w:r w:rsidR="00187844" w:rsidRPr="00E52F41">
        <w:rPr>
          <w:rFonts w:ascii="Arial" w:hAnsi="Arial" w:cs="Arial"/>
          <w:color w:val="212121"/>
          <w:shd w:val="clear" w:color="auto" w:fill="FFFFFF"/>
        </w:rPr>
        <w:t xml:space="preserve">(Bio-Rad) </w:t>
      </w:r>
      <w:r w:rsidRPr="00E52F41">
        <w:rPr>
          <w:rFonts w:ascii="Arial" w:hAnsi="Arial" w:cs="Arial"/>
          <w:color w:val="212121"/>
          <w:shd w:val="clear" w:color="auto" w:fill="FFFFFF"/>
        </w:rPr>
        <w:t xml:space="preserve">was used for initial analysis of results. The following additional calculations were performed: </w:t>
      </w:r>
    </w:p>
    <w:p w14:paraId="1746AC79" w14:textId="77777777" w:rsidR="0041351F" w:rsidRPr="00E52F41" w:rsidRDefault="0041351F" w:rsidP="001D452B">
      <w:pPr>
        <w:spacing w:line="288" w:lineRule="auto"/>
        <w:jc w:val="both"/>
        <w:rPr>
          <w:rFonts w:ascii="Arial" w:hAnsi="Arial" w:cs="Arial"/>
          <w:color w:val="212121"/>
        </w:rPr>
      </w:pPr>
    </w:p>
    <w:p w14:paraId="0D5360DF" w14:textId="718F02AC" w:rsidR="00402481" w:rsidRPr="00E52F41" w:rsidRDefault="60E6412F" w:rsidP="001D452B">
      <w:pPr>
        <w:spacing w:line="288" w:lineRule="auto"/>
        <w:jc w:val="both"/>
        <w:rPr>
          <w:rFonts w:ascii="Arial" w:hAnsi="Arial" w:cs="Arial"/>
        </w:rPr>
      </w:pPr>
      <w:r w:rsidRPr="00E52F41">
        <w:rPr>
          <w:rFonts w:ascii="Arial" w:hAnsi="Arial" w:cs="Arial"/>
        </w:rPr>
        <w:t xml:space="preserve">Mutant copies/ng </w:t>
      </w:r>
      <w:r w:rsidR="008D529E" w:rsidRPr="00E52F41">
        <w:rPr>
          <w:rFonts w:ascii="Arial" w:hAnsi="Arial" w:cs="Arial"/>
        </w:rPr>
        <w:t xml:space="preserve">total </w:t>
      </w:r>
      <w:r w:rsidRPr="00E52F41">
        <w:rPr>
          <w:rFonts w:ascii="Arial" w:hAnsi="Arial" w:cs="Arial"/>
        </w:rPr>
        <w:t>DNA = (MC/DIV)</w:t>
      </w:r>
      <w:r w:rsidR="00CB5CFD" w:rsidRPr="00E52F41">
        <w:rPr>
          <w:rFonts w:ascii="Arial" w:hAnsi="Arial" w:cs="Arial"/>
        </w:rPr>
        <w:t xml:space="preserve"> </w:t>
      </w:r>
      <w:r w:rsidRPr="00E52F41">
        <w:rPr>
          <w:rFonts w:ascii="Arial" w:hAnsi="Arial" w:cs="Arial"/>
        </w:rPr>
        <w:t>/</w:t>
      </w:r>
      <w:r w:rsidR="00CB5CFD" w:rsidRPr="00E52F41">
        <w:rPr>
          <w:rFonts w:ascii="Arial" w:hAnsi="Arial" w:cs="Arial"/>
        </w:rPr>
        <w:t xml:space="preserve"> </w:t>
      </w:r>
      <w:r w:rsidRPr="00E52F41">
        <w:rPr>
          <w:rFonts w:ascii="Arial" w:hAnsi="Arial" w:cs="Arial"/>
        </w:rPr>
        <w:t>DIC</w:t>
      </w:r>
    </w:p>
    <w:p w14:paraId="52B8065B" w14:textId="77777777" w:rsidR="0041351F" w:rsidRPr="00E52F41" w:rsidRDefault="0041351F" w:rsidP="001D452B">
      <w:pPr>
        <w:spacing w:line="288" w:lineRule="auto"/>
        <w:jc w:val="both"/>
        <w:rPr>
          <w:rFonts w:ascii="Arial" w:hAnsi="Arial" w:cs="Arial"/>
          <w:color w:val="212121"/>
        </w:rPr>
      </w:pPr>
    </w:p>
    <w:p w14:paraId="2A52148A" w14:textId="531A107B" w:rsidR="00402481" w:rsidRPr="00E52F41" w:rsidRDefault="60E6412F" w:rsidP="001D452B">
      <w:pPr>
        <w:spacing w:line="288" w:lineRule="auto"/>
        <w:jc w:val="both"/>
        <w:rPr>
          <w:rFonts w:ascii="Arial" w:hAnsi="Arial" w:cs="Arial"/>
          <w:color w:val="212121"/>
        </w:rPr>
      </w:pPr>
      <w:r w:rsidRPr="00E52F41">
        <w:rPr>
          <w:rFonts w:ascii="Arial" w:hAnsi="Arial" w:cs="Arial"/>
        </w:rPr>
        <w:t>Mutant copies/mL CSF or culture media = [(MC/DIV)</w:t>
      </w:r>
      <w:r w:rsidR="00CB5CFD" w:rsidRPr="00E52F41">
        <w:rPr>
          <w:rFonts w:ascii="Arial" w:hAnsi="Arial" w:cs="Arial"/>
        </w:rPr>
        <w:t xml:space="preserve"> </w:t>
      </w:r>
      <w:r w:rsidRPr="00E52F41">
        <w:rPr>
          <w:rFonts w:ascii="Arial" w:hAnsi="Arial" w:cs="Arial"/>
        </w:rPr>
        <w:t>*</w:t>
      </w:r>
      <w:r w:rsidR="00CB5CFD" w:rsidRPr="00E52F41">
        <w:rPr>
          <w:rFonts w:ascii="Arial" w:hAnsi="Arial" w:cs="Arial"/>
        </w:rPr>
        <w:t xml:space="preserve"> </w:t>
      </w:r>
      <w:r w:rsidRPr="00E52F41">
        <w:rPr>
          <w:rFonts w:ascii="Arial" w:hAnsi="Arial" w:cs="Arial"/>
        </w:rPr>
        <w:t>DIVT]</w:t>
      </w:r>
      <w:r w:rsidR="00CB5CFD" w:rsidRPr="00E52F41">
        <w:rPr>
          <w:rFonts w:ascii="Arial" w:hAnsi="Arial" w:cs="Arial"/>
        </w:rPr>
        <w:t xml:space="preserve"> </w:t>
      </w:r>
      <w:r w:rsidRPr="00E52F41">
        <w:rPr>
          <w:rFonts w:ascii="Arial" w:hAnsi="Arial" w:cs="Arial"/>
        </w:rPr>
        <w:t>/</w:t>
      </w:r>
      <w:r w:rsidR="00CB5CFD" w:rsidRPr="00E52F41">
        <w:rPr>
          <w:rFonts w:ascii="Arial" w:hAnsi="Arial" w:cs="Arial"/>
        </w:rPr>
        <w:t xml:space="preserve"> </w:t>
      </w:r>
      <w:r w:rsidRPr="00E52F41">
        <w:rPr>
          <w:rFonts w:ascii="Arial" w:hAnsi="Arial" w:cs="Arial"/>
        </w:rPr>
        <w:t>OS</w:t>
      </w:r>
    </w:p>
    <w:p w14:paraId="29EAC17C" w14:textId="77777777" w:rsidR="0041351F" w:rsidRPr="00E52F41" w:rsidRDefault="0041351F" w:rsidP="001D452B">
      <w:pPr>
        <w:spacing w:line="288" w:lineRule="auto"/>
        <w:jc w:val="both"/>
        <w:rPr>
          <w:rFonts w:ascii="Arial" w:hAnsi="Arial" w:cs="Arial"/>
          <w:color w:val="212121"/>
        </w:rPr>
      </w:pPr>
    </w:p>
    <w:p w14:paraId="2E0D733C" w14:textId="77777777" w:rsidR="0041351F" w:rsidRPr="00E52F41" w:rsidRDefault="60E6412F" w:rsidP="001D452B">
      <w:pPr>
        <w:spacing w:line="288" w:lineRule="auto"/>
        <w:jc w:val="both"/>
        <w:rPr>
          <w:rFonts w:ascii="Arial" w:hAnsi="Arial" w:cs="Arial"/>
        </w:rPr>
      </w:pPr>
      <w:r w:rsidRPr="00E52F41">
        <w:rPr>
          <w:rFonts w:ascii="Arial" w:hAnsi="Arial" w:cs="Arial"/>
        </w:rPr>
        <w:t>MC = number of mutant copies per well</w:t>
      </w:r>
    </w:p>
    <w:p w14:paraId="550A9FAF" w14:textId="1387D3A0" w:rsidR="0041351F" w:rsidRPr="00E52F41" w:rsidRDefault="60E6412F" w:rsidP="001D452B">
      <w:pPr>
        <w:spacing w:line="288" w:lineRule="auto"/>
        <w:jc w:val="both"/>
        <w:rPr>
          <w:rFonts w:ascii="Arial" w:hAnsi="Arial" w:cs="Arial"/>
        </w:rPr>
      </w:pPr>
      <w:r w:rsidRPr="00E52F41">
        <w:rPr>
          <w:rFonts w:ascii="Arial" w:hAnsi="Arial" w:cs="Arial"/>
        </w:rPr>
        <w:t>DIV = volume of DNA isolate per well (</w:t>
      </w:r>
      <w:r w:rsidR="00B96D4D" w:rsidRPr="00E52F41">
        <w:rPr>
          <w:rFonts w:ascii="Arial" w:hAnsi="Arial" w:cs="Arial"/>
        </w:rPr>
        <w:sym w:font="Symbol" w:char="F06D"/>
      </w:r>
      <w:r w:rsidRPr="00E52F41">
        <w:rPr>
          <w:rFonts w:ascii="Arial" w:hAnsi="Arial" w:cs="Arial"/>
        </w:rPr>
        <w:t>L)</w:t>
      </w:r>
    </w:p>
    <w:p w14:paraId="139CE314" w14:textId="5CCE67C8" w:rsidR="0041351F" w:rsidRPr="00E52F41" w:rsidRDefault="60E6412F" w:rsidP="001D452B">
      <w:pPr>
        <w:spacing w:line="288" w:lineRule="auto"/>
        <w:jc w:val="both"/>
        <w:rPr>
          <w:rFonts w:ascii="Arial" w:hAnsi="Arial" w:cs="Arial"/>
        </w:rPr>
      </w:pPr>
      <w:r w:rsidRPr="00E52F41">
        <w:rPr>
          <w:rFonts w:ascii="Arial" w:hAnsi="Arial" w:cs="Arial"/>
        </w:rPr>
        <w:t>DIC = concentration of DNA isolate (ng/</w:t>
      </w:r>
      <w:r w:rsidR="00B96D4D" w:rsidRPr="00E52F41">
        <w:rPr>
          <w:rFonts w:ascii="Arial" w:hAnsi="Arial" w:cs="Arial"/>
        </w:rPr>
        <w:sym w:font="Symbol" w:char="F06D"/>
      </w:r>
      <w:r w:rsidRPr="00E52F41">
        <w:rPr>
          <w:rFonts w:ascii="Arial" w:hAnsi="Arial" w:cs="Arial"/>
        </w:rPr>
        <w:t>L)</w:t>
      </w:r>
    </w:p>
    <w:p w14:paraId="04C03C54" w14:textId="30529A51" w:rsidR="0041351F" w:rsidRPr="00E52F41" w:rsidRDefault="60E6412F" w:rsidP="001D452B">
      <w:pPr>
        <w:spacing w:line="288" w:lineRule="auto"/>
        <w:jc w:val="both"/>
        <w:rPr>
          <w:rFonts w:ascii="Arial" w:hAnsi="Arial" w:cs="Arial"/>
        </w:rPr>
      </w:pPr>
      <w:r w:rsidRPr="00E52F41">
        <w:rPr>
          <w:rFonts w:ascii="Arial" w:hAnsi="Arial" w:cs="Arial"/>
        </w:rPr>
        <w:t>DIVT = volume of total DNA isolate (</w:t>
      </w:r>
      <w:r w:rsidR="00B96D4D" w:rsidRPr="00E52F41">
        <w:rPr>
          <w:rFonts w:ascii="Arial" w:hAnsi="Arial" w:cs="Arial"/>
        </w:rPr>
        <w:sym w:font="Symbol" w:char="F06D"/>
      </w:r>
      <w:r w:rsidRPr="00E52F41">
        <w:rPr>
          <w:rFonts w:ascii="Arial" w:hAnsi="Arial" w:cs="Arial"/>
        </w:rPr>
        <w:t>L); volume of elu</w:t>
      </w:r>
      <w:r w:rsidR="003A02D6" w:rsidRPr="00E52F41">
        <w:rPr>
          <w:rFonts w:ascii="Arial" w:hAnsi="Arial" w:cs="Arial"/>
        </w:rPr>
        <w:t>tion buffer</w:t>
      </w:r>
      <w:r w:rsidRPr="00E52F41">
        <w:rPr>
          <w:rFonts w:ascii="Arial" w:hAnsi="Arial" w:cs="Arial"/>
        </w:rPr>
        <w:t xml:space="preserve"> used for DNA isolation</w:t>
      </w:r>
    </w:p>
    <w:p w14:paraId="60187809" w14:textId="634A60E4" w:rsidR="007A44F3" w:rsidRPr="00F86821" w:rsidRDefault="60E6412F" w:rsidP="00F86821">
      <w:pPr>
        <w:spacing w:line="288" w:lineRule="auto"/>
        <w:jc w:val="both"/>
        <w:rPr>
          <w:rFonts w:ascii="Arial" w:hAnsi="Arial" w:cs="Arial"/>
        </w:rPr>
      </w:pPr>
      <w:r w:rsidRPr="00E52F41">
        <w:rPr>
          <w:rFonts w:ascii="Arial" w:hAnsi="Arial" w:cs="Arial"/>
        </w:rPr>
        <w:t xml:space="preserve">OS = volume of original sample </w:t>
      </w:r>
      <w:r w:rsidR="00211514" w:rsidRPr="00E52F41">
        <w:rPr>
          <w:rFonts w:ascii="Arial" w:hAnsi="Arial" w:cs="Arial"/>
        </w:rPr>
        <w:t xml:space="preserve">(CSF or culture media) </w:t>
      </w:r>
      <w:r w:rsidRPr="00E52F41">
        <w:rPr>
          <w:rFonts w:ascii="Arial" w:hAnsi="Arial" w:cs="Arial"/>
        </w:rPr>
        <w:t>utilized in DNA isolation reaction (mL)</w:t>
      </w:r>
    </w:p>
    <w:p w14:paraId="52679131" w14:textId="77777777" w:rsidR="007A44F3" w:rsidRPr="00E52F41" w:rsidRDefault="007A44F3" w:rsidP="001D452B">
      <w:pPr>
        <w:spacing w:line="288" w:lineRule="auto"/>
        <w:jc w:val="both"/>
        <w:rPr>
          <w:rFonts w:ascii="Arial" w:hAnsi="Arial" w:cs="Arial"/>
          <w:b/>
          <w:bCs/>
          <w:color w:val="212121"/>
          <w:shd w:val="clear" w:color="auto" w:fill="FFFFFF"/>
        </w:rPr>
      </w:pPr>
    </w:p>
    <w:p w14:paraId="44CE3744" w14:textId="2C4E4987" w:rsidR="007E2931" w:rsidRPr="00E52F41" w:rsidRDefault="00181136" w:rsidP="001D452B">
      <w:pPr>
        <w:spacing w:line="288" w:lineRule="auto"/>
        <w:jc w:val="both"/>
        <w:rPr>
          <w:rFonts w:ascii="Arial" w:hAnsi="Arial" w:cs="Arial"/>
          <w:b/>
          <w:bCs/>
          <w:color w:val="212121"/>
          <w:shd w:val="clear" w:color="auto" w:fill="FFFFFF"/>
        </w:rPr>
      </w:pPr>
      <w:r w:rsidRPr="00E52F41">
        <w:rPr>
          <w:rFonts w:ascii="Arial" w:hAnsi="Arial" w:cs="Arial"/>
          <w:b/>
          <w:bCs/>
          <w:color w:val="212121"/>
          <w:shd w:val="clear" w:color="auto" w:fill="FFFFFF"/>
        </w:rPr>
        <w:t>C</w:t>
      </w:r>
      <w:r w:rsidR="007E2931" w:rsidRPr="00E52F41">
        <w:rPr>
          <w:rFonts w:ascii="Arial" w:hAnsi="Arial" w:cs="Arial"/>
          <w:b/>
          <w:bCs/>
          <w:color w:val="212121"/>
          <w:shd w:val="clear" w:color="auto" w:fill="FFFFFF"/>
        </w:rPr>
        <w:t>ell c</w:t>
      </w:r>
      <w:r w:rsidRPr="00E52F41">
        <w:rPr>
          <w:rFonts w:ascii="Arial" w:hAnsi="Arial" w:cs="Arial"/>
          <w:b/>
          <w:bCs/>
          <w:color w:val="212121"/>
          <w:shd w:val="clear" w:color="auto" w:fill="FFFFFF"/>
        </w:rPr>
        <w:t>o-</w:t>
      </w:r>
      <w:r w:rsidR="00446BD7" w:rsidRPr="00E52F41">
        <w:rPr>
          <w:rFonts w:ascii="Arial" w:hAnsi="Arial" w:cs="Arial"/>
          <w:b/>
          <w:bCs/>
          <w:color w:val="212121"/>
          <w:shd w:val="clear" w:color="auto" w:fill="FFFFFF"/>
        </w:rPr>
        <w:t>c</w:t>
      </w:r>
      <w:r w:rsidRPr="00E52F41">
        <w:rPr>
          <w:rFonts w:ascii="Arial" w:hAnsi="Arial" w:cs="Arial"/>
          <w:b/>
          <w:bCs/>
          <w:color w:val="212121"/>
          <w:shd w:val="clear" w:color="auto" w:fill="FFFFFF"/>
        </w:rPr>
        <w:t>ulture</w:t>
      </w:r>
    </w:p>
    <w:p w14:paraId="1E7F2DF1" w14:textId="1A340051" w:rsidR="007D64E5" w:rsidRPr="00E52F41" w:rsidRDefault="001C191A" w:rsidP="001D452B">
      <w:pPr>
        <w:spacing w:line="288" w:lineRule="auto"/>
        <w:jc w:val="both"/>
      </w:pPr>
      <w:r w:rsidRPr="00E52F41">
        <w:rPr>
          <w:rFonts w:ascii="Arial" w:hAnsi="Arial" w:cs="Arial"/>
          <w:color w:val="212121"/>
          <w:shd w:val="clear" w:color="auto" w:fill="FFFFFF"/>
        </w:rPr>
        <w:t xml:space="preserve">Normal </w:t>
      </w:r>
      <w:r w:rsidR="00446BD7" w:rsidRPr="00E52F41">
        <w:rPr>
          <w:rFonts w:ascii="Arial" w:hAnsi="Arial" w:cs="Arial"/>
          <w:color w:val="212121"/>
          <w:shd w:val="clear" w:color="auto" w:fill="FFFFFF"/>
        </w:rPr>
        <w:t>h</w:t>
      </w:r>
      <w:r w:rsidRPr="00E52F41">
        <w:rPr>
          <w:rFonts w:ascii="Arial" w:hAnsi="Arial" w:cs="Arial"/>
          <w:color w:val="212121"/>
          <w:shd w:val="clear" w:color="auto" w:fill="FFFFFF"/>
        </w:rPr>
        <w:t xml:space="preserve">uman </w:t>
      </w:r>
      <w:r w:rsidR="00446BD7" w:rsidRPr="00E52F41">
        <w:rPr>
          <w:rFonts w:ascii="Arial" w:hAnsi="Arial" w:cs="Arial"/>
          <w:color w:val="212121"/>
          <w:shd w:val="clear" w:color="auto" w:fill="FFFFFF"/>
        </w:rPr>
        <w:t>a</w:t>
      </w:r>
      <w:r w:rsidRPr="00E52F41">
        <w:rPr>
          <w:rFonts w:ascii="Arial" w:hAnsi="Arial" w:cs="Arial"/>
          <w:color w:val="212121"/>
          <w:shd w:val="clear" w:color="auto" w:fill="FFFFFF"/>
        </w:rPr>
        <w:t>strocytes (</w:t>
      </w:r>
      <w:r w:rsidR="00D2462E" w:rsidRPr="00E52F41">
        <w:rPr>
          <w:rFonts w:ascii="Arial" w:hAnsi="Arial" w:cs="Arial"/>
          <w:color w:val="212121"/>
          <w:shd w:val="clear" w:color="auto" w:fill="FFFFFF"/>
        </w:rPr>
        <w:t xml:space="preserve">henceforth </w:t>
      </w:r>
      <w:r w:rsidRPr="00E52F41">
        <w:rPr>
          <w:rFonts w:ascii="Arial" w:hAnsi="Arial" w:cs="Arial"/>
          <w:color w:val="212121"/>
          <w:shd w:val="clear" w:color="auto" w:fill="FFFFFF"/>
        </w:rPr>
        <w:t xml:space="preserve">NHA) </w:t>
      </w:r>
      <w:r w:rsidR="00181136" w:rsidRPr="00E52F41">
        <w:rPr>
          <w:rFonts w:ascii="Arial" w:hAnsi="Arial" w:cs="Arial"/>
          <w:color w:val="212121"/>
          <w:shd w:val="clear" w:color="auto" w:fill="FFFFFF"/>
        </w:rPr>
        <w:t xml:space="preserve">and </w:t>
      </w:r>
      <w:r w:rsidRPr="00E52F41">
        <w:rPr>
          <w:rFonts w:ascii="Arial" w:hAnsi="Arial" w:cs="Arial"/>
          <w:color w:val="212121"/>
          <w:shd w:val="clear" w:color="auto" w:fill="FFFFFF"/>
        </w:rPr>
        <w:t>HSJD-DIPG-007 (</w:t>
      </w:r>
      <w:r w:rsidR="00D2462E" w:rsidRPr="00E52F41">
        <w:rPr>
          <w:rFonts w:ascii="Arial" w:hAnsi="Arial" w:cs="Arial"/>
          <w:color w:val="212121"/>
          <w:shd w:val="clear" w:color="auto" w:fill="FFFFFF"/>
        </w:rPr>
        <w:t xml:space="preserve">henceforth </w:t>
      </w:r>
      <w:r w:rsidR="00181136" w:rsidRPr="00E52F41">
        <w:rPr>
          <w:rFonts w:ascii="Arial" w:hAnsi="Arial" w:cs="Arial"/>
          <w:color w:val="212121"/>
          <w:shd w:val="clear" w:color="auto" w:fill="FFFFFF"/>
        </w:rPr>
        <w:t>DIPG007</w:t>
      </w:r>
      <w:r w:rsidRPr="00E52F41">
        <w:rPr>
          <w:rFonts w:ascii="Arial" w:hAnsi="Arial" w:cs="Arial"/>
          <w:color w:val="212121"/>
          <w:shd w:val="clear" w:color="auto" w:fill="FFFFFF"/>
        </w:rPr>
        <w:t>)</w:t>
      </w:r>
      <w:r w:rsidR="00181136" w:rsidRPr="00E52F41">
        <w:rPr>
          <w:rFonts w:ascii="Arial" w:hAnsi="Arial" w:cs="Arial"/>
          <w:color w:val="212121"/>
          <w:shd w:val="clear" w:color="auto" w:fill="FFFFFF"/>
        </w:rPr>
        <w:t xml:space="preserve"> cells were both grown adherently in </w:t>
      </w:r>
      <w:r w:rsidR="007D64E5" w:rsidRPr="00E52F41">
        <w:rPr>
          <w:rFonts w:ascii="Arial" w:hAnsi="Arial" w:cs="Arial"/>
          <w:color w:val="212121"/>
          <w:shd w:val="clear" w:color="auto" w:fill="FFFFFF"/>
        </w:rPr>
        <w:t>TSM</w:t>
      </w:r>
      <w:r w:rsidR="00181136" w:rsidRPr="00E52F41">
        <w:rPr>
          <w:rFonts w:ascii="Arial" w:hAnsi="Arial" w:cs="Arial"/>
          <w:color w:val="212121"/>
          <w:shd w:val="clear" w:color="auto" w:fill="FFFFFF"/>
        </w:rPr>
        <w:t xml:space="preserve"> </w:t>
      </w:r>
      <w:r w:rsidR="00FB0955" w:rsidRPr="00E52F41">
        <w:rPr>
          <w:rFonts w:ascii="Arial" w:hAnsi="Arial" w:cs="Arial"/>
          <w:color w:val="212121"/>
          <w:shd w:val="clear" w:color="auto" w:fill="FFFFFF"/>
        </w:rPr>
        <w:t>base medium</w:t>
      </w:r>
      <w:r w:rsidR="00181136" w:rsidRPr="00E52F41">
        <w:rPr>
          <w:rFonts w:ascii="Arial" w:hAnsi="Arial" w:cs="Arial"/>
          <w:color w:val="212121"/>
          <w:shd w:val="clear" w:color="auto" w:fill="FFFFFF"/>
        </w:rPr>
        <w:t xml:space="preserve"> </w:t>
      </w:r>
      <w:r w:rsidR="00F554C8" w:rsidRPr="00E52F41">
        <w:rPr>
          <w:rFonts w:ascii="Arial" w:hAnsi="Arial" w:cs="Arial"/>
          <w:color w:val="212121"/>
          <w:shd w:val="clear" w:color="auto" w:fill="FFFFFF"/>
        </w:rPr>
        <w:t>with 5% f</w:t>
      </w:r>
      <w:r w:rsidR="00FB0955" w:rsidRPr="00E52F41">
        <w:rPr>
          <w:rFonts w:ascii="Arial" w:hAnsi="Arial" w:cs="Arial"/>
          <w:color w:val="212121"/>
          <w:shd w:val="clear" w:color="auto" w:fill="FFFFFF"/>
        </w:rPr>
        <w:t xml:space="preserve">etal </w:t>
      </w:r>
      <w:r w:rsidR="00F554C8" w:rsidRPr="00E52F41">
        <w:rPr>
          <w:rFonts w:ascii="Arial" w:hAnsi="Arial" w:cs="Arial"/>
          <w:color w:val="212121"/>
          <w:shd w:val="clear" w:color="auto" w:fill="FFFFFF"/>
        </w:rPr>
        <w:t>bovine s</w:t>
      </w:r>
      <w:r w:rsidR="00FB0955" w:rsidRPr="00E52F41">
        <w:rPr>
          <w:rFonts w:ascii="Arial" w:hAnsi="Arial" w:cs="Arial"/>
          <w:color w:val="212121"/>
          <w:shd w:val="clear" w:color="auto" w:fill="FFFFFF"/>
        </w:rPr>
        <w:t>erum (</w:t>
      </w:r>
      <w:r w:rsidR="008C2205" w:rsidRPr="00E52F41">
        <w:rPr>
          <w:rFonts w:ascii="Arial" w:hAnsi="Arial" w:cs="Arial"/>
          <w:color w:val="212121"/>
          <w:shd w:val="clear" w:color="auto" w:fill="FFFFFF"/>
        </w:rPr>
        <w:t>VWR, 89510-186</w:t>
      </w:r>
      <w:r w:rsidR="004E3A35" w:rsidRPr="00E52F41">
        <w:rPr>
          <w:rFonts w:ascii="Arial" w:hAnsi="Arial" w:cs="Arial"/>
          <w:color w:val="212121"/>
          <w:shd w:val="clear" w:color="auto" w:fill="FFFFFF"/>
        </w:rPr>
        <w:t xml:space="preserve">). </w:t>
      </w:r>
      <w:r w:rsidR="00FB0955" w:rsidRPr="00E52F41">
        <w:rPr>
          <w:rFonts w:ascii="Arial" w:hAnsi="Arial" w:cs="Arial"/>
        </w:rPr>
        <w:t>TSM base was</w:t>
      </w:r>
      <w:r w:rsidR="00F554C8" w:rsidRPr="00E52F41">
        <w:rPr>
          <w:rFonts w:ascii="Arial" w:hAnsi="Arial" w:cs="Arial"/>
        </w:rPr>
        <w:t xml:space="preserve"> prepared using the following: n</w:t>
      </w:r>
      <w:r w:rsidR="00FB0955" w:rsidRPr="00E52F41">
        <w:rPr>
          <w:rFonts w:ascii="Arial" w:hAnsi="Arial" w:cs="Arial"/>
        </w:rPr>
        <w:t xml:space="preserve">eurobasal-A medium (Gibco, 10888-022), </w:t>
      </w:r>
      <w:r w:rsidR="00FB0955" w:rsidRPr="00E52F41">
        <w:rPr>
          <w:rFonts w:ascii="Arial" w:hAnsi="Arial" w:cs="Arial"/>
        </w:rPr>
        <w:lastRenderedPageBreak/>
        <w:t>DMEM/F-12 medium (</w:t>
      </w:r>
      <w:r w:rsidR="008027F6" w:rsidRPr="00E52F41">
        <w:rPr>
          <w:rFonts w:ascii="Arial" w:hAnsi="Arial" w:cs="Arial"/>
        </w:rPr>
        <w:t>Gibco</w:t>
      </w:r>
      <w:r w:rsidR="00FB0955" w:rsidRPr="00E52F41">
        <w:rPr>
          <w:rFonts w:ascii="Arial" w:hAnsi="Arial" w:cs="Arial"/>
        </w:rPr>
        <w:t>, 11330-032), HEPES buffer (</w:t>
      </w:r>
      <w:r w:rsidR="008027F6" w:rsidRPr="00E52F41">
        <w:rPr>
          <w:rFonts w:ascii="Arial" w:hAnsi="Arial" w:cs="Arial"/>
        </w:rPr>
        <w:t xml:space="preserve">Gibco, 15630-080), </w:t>
      </w:r>
      <w:r w:rsidR="00FB0955" w:rsidRPr="00E52F41">
        <w:rPr>
          <w:rFonts w:ascii="Arial" w:hAnsi="Arial" w:cs="Arial"/>
        </w:rPr>
        <w:t>sodium pyruvate (</w:t>
      </w:r>
      <w:r w:rsidR="008027F6" w:rsidRPr="00E52F41">
        <w:rPr>
          <w:rFonts w:ascii="Arial" w:hAnsi="Arial" w:cs="Arial"/>
        </w:rPr>
        <w:t>Gibco</w:t>
      </w:r>
      <w:r w:rsidR="00FB0955" w:rsidRPr="00E52F41">
        <w:rPr>
          <w:rFonts w:ascii="Arial" w:hAnsi="Arial" w:cs="Arial"/>
        </w:rPr>
        <w:t xml:space="preserve">, 11360-070), </w:t>
      </w:r>
      <w:r w:rsidR="008027F6" w:rsidRPr="00E52F41">
        <w:rPr>
          <w:rFonts w:ascii="Arial" w:hAnsi="Arial" w:cs="Arial"/>
        </w:rPr>
        <w:t xml:space="preserve">MEM </w:t>
      </w:r>
      <w:r w:rsidR="00FB0955" w:rsidRPr="00E52F41">
        <w:rPr>
          <w:rFonts w:ascii="Arial" w:hAnsi="Arial" w:cs="Arial"/>
        </w:rPr>
        <w:t>non-essential amino acids (</w:t>
      </w:r>
      <w:proofErr w:type="spellStart"/>
      <w:r w:rsidR="008027F6" w:rsidRPr="00E52F41">
        <w:rPr>
          <w:rFonts w:ascii="Arial" w:hAnsi="Arial" w:cs="Arial"/>
        </w:rPr>
        <w:t>Gibco</w:t>
      </w:r>
      <w:proofErr w:type="spellEnd"/>
      <w:r w:rsidR="00FB0955" w:rsidRPr="00E52F41">
        <w:rPr>
          <w:rFonts w:ascii="Arial" w:hAnsi="Arial" w:cs="Arial"/>
        </w:rPr>
        <w:t xml:space="preserve">, 11140-050), </w:t>
      </w:r>
      <w:proofErr w:type="spellStart"/>
      <w:r w:rsidR="00FB0955" w:rsidRPr="00E52F41">
        <w:rPr>
          <w:rFonts w:ascii="Arial" w:hAnsi="Arial" w:cs="Arial"/>
        </w:rPr>
        <w:t>GlutaMAX</w:t>
      </w:r>
      <w:proofErr w:type="spellEnd"/>
      <w:r w:rsidR="00FB0955" w:rsidRPr="00E52F41">
        <w:rPr>
          <w:rFonts w:ascii="Arial" w:hAnsi="Arial" w:cs="Arial"/>
        </w:rPr>
        <w:t>-I supplement (</w:t>
      </w:r>
      <w:proofErr w:type="spellStart"/>
      <w:r w:rsidR="008027F6" w:rsidRPr="00E52F41">
        <w:rPr>
          <w:rFonts w:ascii="Arial" w:hAnsi="Arial" w:cs="Arial"/>
        </w:rPr>
        <w:t>Gibco</w:t>
      </w:r>
      <w:proofErr w:type="spellEnd"/>
      <w:r w:rsidR="00F554C8" w:rsidRPr="00E52F41">
        <w:rPr>
          <w:rFonts w:ascii="Arial" w:hAnsi="Arial" w:cs="Arial"/>
        </w:rPr>
        <w:t>, 35050-061), antibiotic-</w:t>
      </w:r>
      <w:proofErr w:type="spellStart"/>
      <w:r w:rsidR="00F554C8" w:rsidRPr="00E52F41">
        <w:rPr>
          <w:rFonts w:ascii="Arial" w:hAnsi="Arial" w:cs="Arial"/>
        </w:rPr>
        <w:t>a</w:t>
      </w:r>
      <w:r w:rsidR="00FB0955" w:rsidRPr="00E52F41">
        <w:rPr>
          <w:rFonts w:ascii="Arial" w:hAnsi="Arial" w:cs="Arial"/>
        </w:rPr>
        <w:t>ntimycotic</w:t>
      </w:r>
      <w:proofErr w:type="spellEnd"/>
      <w:r w:rsidR="00FB0955" w:rsidRPr="00E52F41">
        <w:rPr>
          <w:rFonts w:ascii="Arial" w:hAnsi="Arial" w:cs="Arial"/>
        </w:rPr>
        <w:t xml:space="preserve"> (</w:t>
      </w:r>
      <w:proofErr w:type="spellStart"/>
      <w:r w:rsidR="008027F6" w:rsidRPr="00E52F41">
        <w:rPr>
          <w:rFonts w:ascii="Arial" w:hAnsi="Arial" w:cs="Arial"/>
        </w:rPr>
        <w:t>Gibco</w:t>
      </w:r>
      <w:proofErr w:type="spellEnd"/>
      <w:r w:rsidR="00FB0955" w:rsidRPr="00E52F41">
        <w:rPr>
          <w:rFonts w:ascii="Arial" w:hAnsi="Arial" w:cs="Arial"/>
        </w:rPr>
        <w:t>, 15240-096), B-27 supplement minus vitamin A (</w:t>
      </w:r>
      <w:r w:rsidR="008027F6" w:rsidRPr="00E52F41">
        <w:rPr>
          <w:rFonts w:ascii="Arial" w:hAnsi="Arial" w:cs="Arial"/>
        </w:rPr>
        <w:t>Gibco</w:t>
      </w:r>
      <w:r w:rsidR="00FB0955" w:rsidRPr="00E52F41">
        <w:rPr>
          <w:rFonts w:ascii="Arial" w:hAnsi="Arial" w:cs="Arial"/>
        </w:rPr>
        <w:t>, 12587-010), EGF and FGF (Shenandoah Biotech, 100-26 and 100-146), PDGF-A and PDGF-B (Shenandoah Biotech, 100-16 and 100-18), and 0.2% heparin (</w:t>
      </w:r>
      <w:r w:rsidR="00E65396" w:rsidRPr="00E52F41">
        <w:rPr>
          <w:rFonts w:ascii="Arial" w:hAnsi="Arial" w:cs="Arial"/>
        </w:rPr>
        <w:t>STEMCELL</w:t>
      </w:r>
      <w:r w:rsidR="00FB0955" w:rsidRPr="00E52F41">
        <w:rPr>
          <w:rFonts w:ascii="Arial" w:hAnsi="Arial" w:cs="Arial"/>
        </w:rPr>
        <w:t xml:space="preserve"> Technologies, 07980). </w:t>
      </w:r>
      <w:r w:rsidR="00181136" w:rsidRPr="00E52F41">
        <w:rPr>
          <w:rFonts w:ascii="Arial" w:hAnsi="Arial" w:cs="Arial"/>
          <w:color w:val="212121"/>
          <w:shd w:val="clear" w:color="auto" w:fill="FFFFFF"/>
        </w:rPr>
        <w:t xml:space="preserve">Cells were lifted using </w:t>
      </w:r>
      <w:proofErr w:type="spellStart"/>
      <w:r w:rsidR="007D64E5" w:rsidRPr="00E52F41">
        <w:rPr>
          <w:rFonts w:ascii="Arial" w:hAnsi="Arial" w:cs="Arial"/>
          <w:color w:val="212121"/>
          <w:shd w:val="clear" w:color="auto" w:fill="FFFFFF"/>
        </w:rPr>
        <w:t>HyClone</w:t>
      </w:r>
      <w:proofErr w:type="spellEnd"/>
      <w:r w:rsidR="007D64E5" w:rsidRPr="00E52F41">
        <w:rPr>
          <w:rFonts w:ascii="Arial" w:hAnsi="Arial" w:cs="Arial"/>
          <w:color w:val="212121"/>
          <w:shd w:val="clear" w:color="auto" w:fill="FFFFFF"/>
        </w:rPr>
        <w:t xml:space="preserve"> </w:t>
      </w:r>
      <w:proofErr w:type="spellStart"/>
      <w:r w:rsidR="007D64E5" w:rsidRPr="00E52F41">
        <w:rPr>
          <w:rFonts w:ascii="Arial" w:hAnsi="Arial" w:cs="Arial"/>
          <w:color w:val="212121"/>
          <w:shd w:val="clear" w:color="auto" w:fill="FFFFFF"/>
        </w:rPr>
        <w:t>HyQT</w:t>
      </w:r>
      <w:r w:rsidR="00181136" w:rsidRPr="00E52F41">
        <w:rPr>
          <w:rFonts w:ascii="Arial" w:hAnsi="Arial" w:cs="Arial"/>
          <w:color w:val="212121"/>
          <w:shd w:val="clear" w:color="auto" w:fill="FFFFFF"/>
        </w:rPr>
        <w:t>ase</w:t>
      </w:r>
      <w:proofErr w:type="spellEnd"/>
      <w:r w:rsidR="00181136" w:rsidRPr="00E52F41">
        <w:rPr>
          <w:rFonts w:ascii="Arial" w:hAnsi="Arial" w:cs="Arial"/>
          <w:color w:val="212121"/>
          <w:shd w:val="clear" w:color="auto" w:fill="FFFFFF"/>
        </w:rPr>
        <w:t xml:space="preserve"> </w:t>
      </w:r>
      <w:r w:rsidR="007D64E5" w:rsidRPr="00E52F41">
        <w:rPr>
          <w:rFonts w:ascii="Arial" w:hAnsi="Arial" w:cs="Arial"/>
          <w:color w:val="212121"/>
          <w:shd w:val="clear" w:color="auto" w:fill="FFFFFF"/>
        </w:rPr>
        <w:t>Cell Detachment Reagent (GE Healthcare, SV3003001</w:t>
      </w:r>
      <w:r w:rsidR="00181136" w:rsidRPr="00E52F41">
        <w:rPr>
          <w:rFonts w:ascii="Arial" w:hAnsi="Arial" w:cs="Arial"/>
          <w:color w:val="212121"/>
          <w:shd w:val="clear" w:color="auto" w:fill="FFFFFF"/>
        </w:rPr>
        <w:t xml:space="preserve">) and quantified using </w:t>
      </w:r>
      <w:r w:rsidR="00F554C8" w:rsidRPr="00E52F41">
        <w:rPr>
          <w:rFonts w:ascii="Arial" w:hAnsi="Arial" w:cs="Arial"/>
          <w:color w:val="212121"/>
          <w:shd w:val="clear" w:color="auto" w:fill="FFFFFF"/>
        </w:rPr>
        <w:t>0.4% trypan b</w:t>
      </w:r>
      <w:r w:rsidR="00181136" w:rsidRPr="00E52F41">
        <w:rPr>
          <w:rFonts w:ascii="Arial" w:hAnsi="Arial" w:cs="Arial"/>
          <w:color w:val="212121"/>
          <w:shd w:val="clear" w:color="auto" w:fill="FFFFFF"/>
        </w:rPr>
        <w:t xml:space="preserve">lue </w:t>
      </w:r>
      <w:r w:rsidR="00F554C8" w:rsidRPr="00E52F41">
        <w:rPr>
          <w:rFonts w:ascii="Arial" w:hAnsi="Arial" w:cs="Arial"/>
          <w:color w:val="212121"/>
          <w:shd w:val="clear" w:color="auto" w:fill="FFFFFF"/>
        </w:rPr>
        <w:t>s</w:t>
      </w:r>
      <w:r w:rsidR="007D64E5" w:rsidRPr="00E52F41">
        <w:rPr>
          <w:rFonts w:ascii="Arial" w:hAnsi="Arial" w:cs="Arial"/>
          <w:color w:val="212121"/>
          <w:shd w:val="clear" w:color="auto" w:fill="FFFFFF"/>
        </w:rPr>
        <w:t xml:space="preserve">olution (Corning, 25-900-CI) </w:t>
      </w:r>
      <w:r w:rsidR="00C62B53" w:rsidRPr="00E52F41">
        <w:rPr>
          <w:rFonts w:ascii="Arial" w:hAnsi="Arial" w:cs="Arial"/>
          <w:color w:val="212121"/>
          <w:shd w:val="clear" w:color="auto" w:fill="FFFFFF"/>
        </w:rPr>
        <w:t xml:space="preserve">and </w:t>
      </w:r>
      <w:proofErr w:type="spellStart"/>
      <w:r w:rsidR="00C62B53" w:rsidRPr="00E52F41">
        <w:rPr>
          <w:rFonts w:ascii="Arial" w:hAnsi="Arial" w:cs="Arial"/>
          <w:color w:val="212121"/>
          <w:shd w:val="clear" w:color="auto" w:fill="FFFFFF"/>
        </w:rPr>
        <w:t>hema</w:t>
      </w:r>
      <w:r w:rsidR="00181136" w:rsidRPr="00E52F41">
        <w:rPr>
          <w:rFonts w:ascii="Arial" w:hAnsi="Arial" w:cs="Arial"/>
          <w:color w:val="212121"/>
          <w:shd w:val="clear" w:color="auto" w:fill="FFFFFF"/>
        </w:rPr>
        <w:t>cytometer</w:t>
      </w:r>
      <w:proofErr w:type="spellEnd"/>
      <w:r w:rsidR="00181136" w:rsidRPr="00E52F41">
        <w:rPr>
          <w:rFonts w:ascii="Arial" w:hAnsi="Arial" w:cs="Arial"/>
          <w:color w:val="212121"/>
          <w:shd w:val="clear" w:color="auto" w:fill="FFFFFF"/>
        </w:rPr>
        <w:t>.</w:t>
      </w:r>
      <w:r w:rsidR="00B00890" w:rsidRPr="00E52F41">
        <w:rPr>
          <w:rFonts w:ascii="Arial" w:hAnsi="Arial" w:cs="Arial"/>
          <w:color w:val="212121"/>
          <w:shd w:val="clear" w:color="auto" w:fill="FFFFFF"/>
        </w:rPr>
        <w:t xml:space="preserve"> </w:t>
      </w:r>
      <w:r w:rsidR="00181136" w:rsidRPr="00E52F41">
        <w:rPr>
          <w:rFonts w:ascii="Arial" w:hAnsi="Arial" w:cs="Arial"/>
          <w:color w:val="212121"/>
          <w:shd w:val="clear" w:color="auto" w:fill="FFFFFF"/>
        </w:rPr>
        <w:t xml:space="preserve">Cells were seeded in </w:t>
      </w:r>
      <w:r w:rsidR="00E541A0" w:rsidRPr="00E52F41">
        <w:rPr>
          <w:rFonts w:ascii="Arial" w:hAnsi="Arial" w:cs="Arial"/>
          <w:color w:val="212121"/>
          <w:shd w:val="clear" w:color="auto" w:fill="FFFFFF"/>
        </w:rPr>
        <w:t xml:space="preserve">multiple wells of </w:t>
      </w:r>
      <w:r w:rsidR="00181136" w:rsidRPr="00E52F41">
        <w:rPr>
          <w:rFonts w:ascii="Arial" w:hAnsi="Arial" w:cs="Arial"/>
          <w:color w:val="212121"/>
          <w:shd w:val="clear" w:color="auto" w:fill="FFFFFF"/>
        </w:rPr>
        <w:t>two 24-well plates in the following proportion: 20,000 DIPG007 cells and 30,000 NHA cells. One plate received 8 Gy radiation after 24 hours of growth; the other plate was untreated</w:t>
      </w:r>
      <w:r w:rsidR="003878D1" w:rsidRPr="00E52F41">
        <w:rPr>
          <w:rFonts w:ascii="Arial" w:hAnsi="Arial" w:cs="Arial"/>
          <w:color w:val="212121"/>
          <w:shd w:val="clear" w:color="auto" w:fill="FFFFFF"/>
        </w:rPr>
        <w:t xml:space="preserve"> and served as a control</w:t>
      </w:r>
      <w:r w:rsidR="00181136" w:rsidRPr="00E52F41">
        <w:rPr>
          <w:rFonts w:ascii="Arial" w:hAnsi="Arial" w:cs="Arial"/>
          <w:color w:val="212121"/>
          <w:shd w:val="clear" w:color="auto" w:fill="FFFFFF"/>
        </w:rPr>
        <w:t xml:space="preserve">. At each of </w:t>
      </w:r>
      <w:r w:rsidR="00E95DB5" w:rsidRPr="00E52F41">
        <w:rPr>
          <w:rFonts w:ascii="Arial" w:hAnsi="Arial" w:cs="Arial"/>
          <w:color w:val="212121"/>
          <w:shd w:val="clear" w:color="auto" w:fill="FFFFFF"/>
        </w:rPr>
        <w:t>five</w:t>
      </w:r>
      <w:r w:rsidR="00181136" w:rsidRPr="00E52F41">
        <w:rPr>
          <w:rFonts w:ascii="Arial" w:hAnsi="Arial" w:cs="Arial"/>
          <w:color w:val="212121"/>
          <w:shd w:val="clear" w:color="auto" w:fill="FFFFFF"/>
        </w:rPr>
        <w:t xml:space="preserve"> time points (4, 48, 96, 144, and 192 hours), cell culture media was collected from a designated well in each plate and used for ddPCR. The cells from these well</w:t>
      </w:r>
      <w:r w:rsidR="00EA75F5" w:rsidRPr="00E52F41">
        <w:rPr>
          <w:rFonts w:ascii="Arial" w:hAnsi="Arial" w:cs="Arial"/>
          <w:color w:val="212121"/>
          <w:shd w:val="clear" w:color="auto" w:fill="FFFFFF"/>
        </w:rPr>
        <w:t xml:space="preserve">s were also collected using </w:t>
      </w:r>
      <w:proofErr w:type="spellStart"/>
      <w:r w:rsidR="00EA75F5" w:rsidRPr="00E52F41">
        <w:rPr>
          <w:rFonts w:ascii="Arial" w:hAnsi="Arial" w:cs="Arial"/>
          <w:color w:val="212121"/>
          <w:shd w:val="clear" w:color="auto" w:fill="FFFFFF"/>
        </w:rPr>
        <w:t>HyQT</w:t>
      </w:r>
      <w:r w:rsidR="00181136" w:rsidRPr="00E52F41">
        <w:rPr>
          <w:rFonts w:ascii="Arial" w:hAnsi="Arial" w:cs="Arial"/>
          <w:color w:val="212121"/>
          <w:shd w:val="clear" w:color="auto" w:fill="FFFFFF"/>
        </w:rPr>
        <w:t>ase</w:t>
      </w:r>
      <w:proofErr w:type="spellEnd"/>
      <w:r w:rsidR="00181136" w:rsidRPr="00E52F41">
        <w:rPr>
          <w:rFonts w:ascii="Arial" w:hAnsi="Arial" w:cs="Arial"/>
          <w:color w:val="212121"/>
          <w:shd w:val="clear" w:color="auto" w:fill="FFFFFF"/>
        </w:rPr>
        <w:t xml:space="preserve"> and re-plated in triplicate in a 96-well plate. </w:t>
      </w:r>
      <w:r w:rsidR="00F554C8" w:rsidRPr="00E52F41">
        <w:rPr>
          <w:rFonts w:ascii="Arial" w:hAnsi="Arial" w:cs="Arial"/>
          <w:color w:val="212121"/>
          <w:shd w:val="clear" w:color="auto" w:fill="FFFFFF"/>
        </w:rPr>
        <w:t>One</w:t>
      </w:r>
      <w:r w:rsidR="00EA75F5" w:rsidRPr="00E52F41">
        <w:rPr>
          <w:rFonts w:ascii="Arial" w:hAnsi="Arial" w:cs="Arial"/>
          <w:color w:val="212121"/>
          <w:shd w:val="clear" w:color="auto" w:fill="FFFFFF"/>
        </w:rPr>
        <w:t xml:space="preserve"> </w:t>
      </w:r>
      <w:r w:rsidR="00F554C8" w:rsidRPr="00E52F41">
        <w:rPr>
          <w:rFonts w:ascii="Arial" w:hAnsi="Arial" w:cs="Arial"/>
          <w:color w:val="212121"/>
          <w:shd w:val="clear" w:color="auto" w:fill="FFFFFF"/>
        </w:rPr>
        <w:t>aliquot</w:t>
      </w:r>
      <w:r w:rsidR="00EA75F5" w:rsidRPr="00E52F41">
        <w:rPr>
          <w:rFonts w:ascii="Arial" w:hAnsi="Arial" w:cs="Arial"/>
          <w:color w:val="212121"/>
          <w:shd w:val="clear" w:color="auto" w:fill="FFFFFF"/>
        </w:rPr>
        <w:t xml:space="preserve"> of 100 </w:t>
      </w:r>
      <w:r w:rsidR="00F554C8" w:rsidRPr="00E52F41">
        <w:rPr>
          <w:rFonts w:ascii="Arial" w:hAnsi="Arial" w:cs="Arial"/>
        </w:rPr>
        <w:sym w:font="Symbol" w:char="F06D"/>
      </w:r>
      <w:r w:rsidR="00EA75F5" w:rsidRPr="00E52F41">
        <w:rPr>
          <w:rFonts w:ascii="Arial" w:hAnsi="Arial" w:cs="Arial"/>
          <w:color w:val="212121"/>
          <w:shd w:val="clear" w:color="auto" w:fill="FFFFFF"/>
        </w:rPr>
        <w:t>g/mL</w:t>
      </w:r>
      <w:r w:rsidR="00181136" w:rsidRPr="00E52F41">
        <w:rPr>
          <w:rFonts w:ascii="Arial" w:hAnsi="Arial" w:cs="Arial"/>
          <w:color w:val="212121"/>
          <w:shd w:val="clear" w:color="auto" w:fill="FFFFFF"/>
        </w:rPr>
        <w:t xml:space="preserve"> </w:t>
      </w:r>
      <w:r w:rsidR="00FE26BB" w:rsidRPr="00E52F41">
        <w:rPr>
          <w:rFonts w:ascii="Arial" w:hAnsi="Arial" w:cs="Arial"/>
          <w:color w:val="212121"/>
          <w:shd w:val="clear" w:color="auto" w:fill="FFFFFF"/>
        </w:rPr>
        <w:t>D-</w:t>
      </w:r>
      <w:r w:rsidR="00B96D4D" w:rsidRPr="00E52F41">
        <w:rPr>
          <w:rFonts w:ascii="Arial" w:hAnsi="Arial" w:cs="Arial"/>
          <w:color w:val="212121"/>
          <w:shd w:val="clear" w:color="auto" w:fill="FFFFFF"/>
        </w:rPr>
        <w:t>l</w:t>
      </w:r>
      <w:r w:rsidR="00181136" w:rsidRPr="00E52F41">
        <w:rPr>
          <w:rFonts w:ascii="Arial" w:hAnsi="Arial" w:cs="Arial"/>
          <w:color w:val="212121"/>
          <w:shd w:val="clear" w:color="auto" w:fill="FFFFFF"/>
        </w:rPr>
        <w:t>uciferin</w:t>
      </w:r>
      <w:r w:rsidR="00FE26BB" w:rsidRPr="00E52F41">
        <w:rPr>
          <w:rFonts w:ascii="Arial" w:hAnsi="Arial" w:cs="Arial"/>
          <w:color w:val="212121"/>
          <w:shd w:val="clear" w:color="auto" w:fill="FFFFFF"/>
        </w:rPr>
        <w:t xml:space="preserve"> (Gold Biotechnology, LUCK-1G)</w:t>
      </w:r>
      <w:r w:rsidR="00181136" w:rsidRPr="00E52F41">
        <w:rPr>
          <w:rFonts w:ascii="Arial" w:hAnsi="Arial" w:cs="Arial"/>
          <w:color w:val="212121"/>
          <w:shd w:val="clear" w:color="auto" w:fill="FFFFFF"/>
        </w:rPr>
        <w:t xml:space="preserve"> was added to these wells, incubated for 5 minutes, and then assessed for bioluminescence using </w:t>
      </w:r>
      <w:r w:rsidR="00B257A6" w:rsidRPr="00E52F41">
        <w:rPr>
          <w:rFonts w:ascii="Arial" w:hAnsi="Arial" w:cs="Arial"/>
          <w:color w:val="212121"/>
          <w:shd w:val="clear" w:color="auto" w:fill="FFFFFF"/>
        </w:rPr>
        <w:t>the Synergy HTX Multi-Mode Microplate Reader</w:t>
      </w:r>
      <w:r w:rsidR="00D2462E" w:rsidRPr="00E52F41">
        <w:rPr>
          <w:rFonts w:ascii="Arial" w:hAnsi="Arial" w:cs="Arial"/>
          <w:color w:val="212121"/>
          <w:shd w:val="clear" w:color="auto" w:fill="FFFFFF"/>
        </w:rPr>
        <w:t xml:space="preserve"> </w:t>
      </w:r>
      <w:r w:rsidR="00921FE8" w:rsidRPr="00E52F41">
        <w:rPr>
          <w:rFonts w:ascii="Arial" w:hAnsi="Arial" w:cs="Arial"/>
          <w:color w:val="212121"/>
          <w:shd w:val="clear" w:color="auto" w:fill="FFFFFF"/>
        </w:rPr>
        <w:t xml:space="preserve">in order </w:t>
      </w:r>
      <w:r w:rsidR="00D2462E" w:rsidRPr="00E52F41">
        <w:rPr>
          <w:rFonts w:ascii="Arial" w:hAnsi="Arial" w:cs="Arial"/>
          <w:color w:val="212121"/>
          <w:shd w:val="clear" w:color="auto" w:fill="FFFFFF"/>
        </w:rPr>
        <w:t xml:space="preserve">to </w:t>
      </w:r>
      <w:r w:rsidR="0009257B" w:rsidRPr="00E52F41">
        <w:rPr>
          <w:rFonts w:ascii="Arial" w:hAnsi="Arial" w:cs="Arial"/>
          <w:color w:val="212121"/>
          <w:shd w:val="clear" w:color="auto" w:fill="FFFFFF"/>
        </w:rPr>
        <w:t xml:space="preserve">evaluate </w:t>
      </w:r>
      <w:r w:rsidR="005E1D0B" w:rsidRPr="00E52F41">
        <w:rPr>
          <w:rFonts w:ascii="Arial" w:hAnsi="Arial" w:cs="Arial"/>
          <w:color w:val="212121"/>
          <w:shd w:val="clear" w:color="auto" w:fill="FFFFFF"/>
        </w:rPr>
        <w:t xml:space="preserve">remaining </w:t>
      </w:r>
      <w:r w:rsidR="003B1065" w:rsidRPr="00E52F41">
        <w:rPr>
          <w:rFonts w:ascii="Arial" w:hAnsi="Arial" w:cs="Arial"/>
          <w:color w:val="212121"/>
          <w:shd w:val="clear" w:color="auto" w:fill="FFFFFF"/>
        </w:rPr>
        <w:t xml:space="preserve">viable </w:t>
      </w:r>
      <w:r w:rsidR="00D2462E" w:rsidRPr="00E52F41">
        <w:rPr>
          <w:rFonts w:ascii="Arial" w:hAnsi="Arial" w:cs="Arial"/>
          <w:color w:val="212121"/>
          <w:shd w:val="clear" w:color="auto" w:fill="FFFFFF"/>
        </w:rPr>
        <w:t>DIPG007 population</w:t>
      </w:r>
      <w:r w:rsidR="00181136" w:rsidRPr="00E52F41">
        <w:rPr>
          <w:rFonts w:ascii="Arial" w:hAnsi="Arial" w:cs="Arial"/>
          <w:color w:val="212121"/>
          <w:shd w:val="clear" w:color="auto" w:fill="FFFFFF"/>
        </w:rPr>
        <w:t xml:space="preserve">. Confluence </w:t>
      </w:r>
      <w:r w:rsidR="00D2462E" w:rsidRPr="00E52F41">
        <w:rPr>
          <w:rFonts w:ascii="Arial" w:hAnsi="Arial" w:cs="Arial"/>
          <w:color w:val="212121"/>
          <w:shd w:val="clear" w:color="auto" w:fill="FFFFFF"/>
        </w:rPr>
        <w:t xml:space="preserve">of total cell population </w:t>
      </w:r>
      <w:r w:rsidR="00181136" w:rsidRPr="00E52F41">
        <w:rPr>
          <w:rFonts w:ascii="Arial" w:hAnsi="Arial" w:cs="Arial"/>
          <w:color w:val="212121"/>
          <w:shd w:val="clear" w:color="auto" w:fill="FFFFFF"/>
        </w:rPr>
        <w:t>was ass</w:t>
      </w:r>
      <w:r w:rsidR="00EA75F5" w:rsidRPr="00E52F41">
        <w:rPr>
          <w:rFonts w:ascii="Arial" w:hAnsi="Arial" w:cs="Arial"/>
          <w:color w:val="212121"/>
          <w:shd w:val="clear" w:color="auto" w:fill="FFFFFF"/>
        </w:rPr>
        <w:t>essed thro</w:t>
      </w:r>
      <w:r w:rsidR="00E11A68" w:rsidRPr="00E52F41">
        <w:rPr>
          <w:rFonts w:ascii="Arial" w:hAnsi="Arial" w:cs="Arial"/>
          <w:color w:val="212121"/>
          <w:shd w:val="clear" w:color="auto" w:fill="FFFFFF"/>
        </w:rPr>
        <w:t xml:space="preserve">ughout using the </w:t>
      </w:r>
      <w:proofErr w:type="spellStart"/>
      <w:r w:rsidR="00E11A68" w:rsidRPr="00E52F41">
        <w:rPr>
          <w:rFonts w:ascii="Arial" w:hAnsi="Arial" w:cs="Arial"/>
          <w:color w:val="212121"/>
          <w:shd w:val="clear" w:color="auto" w:fill="FFFFFF"/>
        </w:rPr>
        <w:t>IncuCyte</w:t>
      </w:r>
      <w:proofErr w:type="spellEnd"/>
      <w:r w:rsidR="00E11A68" w:rsidRPr="00E52F41">
        <w:rPr>
          <w:rFonts w:ascii="Arial" w:hAnsi="Arial" w:cs="Arial"/>
          <w:color w:val="212121"/>
          <w:shd w:val="clear" w:color="auto" w:fill="FFFFFF"/>
        </w:rPr>
        <w:t xml:space="preserve"> ZOOM live-cell analysis s</w:t>
      </w:r>
      <w:r w:rsidR="00EA75F5" w:rsidRPr="00E52F41">
        <w:rPr>
          <w:rFonts w:ascii="Arial" w:hAnsi="Arial" w:cs="Arial"/>
          <w:color w:val="212121"/>
          <w:shd w:val="clear" w:color="auto" w:fill="FFFFFF"/>
        </w:rPr>
        <w:t>ystem</w:t>
      </w:r>
      <w:r w:rsidR="00181136" w:rsidRPr="00E52F41">
        <w:rPr>
          <w:rFonts w:ascii="Arial" w:hAnsi="Arial" w:cs="Arial"/>
          <w:color w:val="212121"/>
          <w:shd w:val="clear" w:color="auto" w:fill="FFFFFF"/>
        </w:rPr>
        <w:t>. Culture media was discarded and replenished in each of the remaining wells at every time point with</w:t>
      </w:r>
      <w:r w:rsidR="000E6D43" w:rsidRPr="00E52F41">
        <w:rPr>
          <w:rFonts w:ascii="Arial" w:hAnsi="Arial" w:cs="Arial"/>
          <w:color w:val="212121"/>
          <w:shd w:val="clear" w:color="auto" w:fill="FFFFFF"/>
        </w:rPr>
        <w:t xml:space="preserve"> the exception</w:t>
      </w:r>
      <w:r w:rsidR="00C20664" w:rsidRPr="00E52F41">
        <w:rPr>
          <w:rFonts w:ascii="Arial" w:hAnsi="Arial" w:cs="Arial"/>
          <w:color w:val="212121"/>
          <w:shd w:val="clear" w:color="auto" w:fill="FFFFFF"/>
        </w:rPr>
        <w:t>s</w:t>
      </w:r>
      <w:r w:rsidR="000E6D43" w:rsidRPr="00E52F41">
        <w:rPr>
          <w:rFonts w:ascii="Arial" w:hAnsi="Arial" w:cs="Arial"/>
          <w:color w:val="212121"/>
          <w:shd w:val="clear" w:color="auto" w:fill="FFFFFF"/>
        </w:rPr>
        <w:t xml:space="preserve"> of the initial 4-</w:t>
      </w:r>
      <w:r w:rsidR="00181136" w:rsidRPr="00E52F41">
        <w:rPr>
          <w:rFonts w:ascii="Arial" w:hAnsi="Arial" w:cs="Arial"/>
          <w:color w:val="212121"/>
          <w:shd w:val="clear" w:color="auto" w:fill="FFFFFF"/>
        </w:rPr>
        <w:t>hour time point</w:t>
      </w:r>
      <w:r w:rsidR="00AE58DA" w:rsidRPr="00E52F41">
        <w:rPr>
          <w:rFonts w:ascii="Arial" w:hAnsi="Arial" w:cs="Arial"/>
          <w:color w:val="212121"/>
          <w:shd w:val="clear" w:color="auto" w:fill="FFFFFF"/>
        </w:rPr>
        <w:t xml:space="preserve"> and the final time point</w:t>
      </w:r>
      <w:r w:rsidR="00181136" w:rsidRPr="00E52F41">
        <w:rPr>
          <w:rFonts w:ascii="Arial" w:hAnsi="Arial" w:cs="Arial"/>
          <w:color w:val="212121"/>
          <w:shd w:val="clear" w:color="auto" w:fill="FFFFFF"/>
        </w:rPr>
        <w:t>.</w:t>
      </w:r>
    </w:p>
    <w:p w14:paraId="4ED2AE0F" w14:textId="77777777" w:rsidR="002C4810" w:rsidRPr="00E52F41" w:rsidRDefault="002C4810" w:rsidP="001D452B">
      <w:pPr>
        <w:spacing w:line="288" w:lineRule="auto"/>
        <w:jc w:val="both"/>
        <w:rPr>
          <w:rFonts w:ascii="Arial" w:hAnsi="Arial" w:cs="Arial"/>
        </w:rPr>
      </w:pPr>
    </w:p>
    <w:p w14:paraId="6B47B147" w14:textId="77777777" w:rsidR="002C4810" w:rsidRPr="00E52F41" w:rsidRDefault="002C4810" w:rsidP="001D452B">
      <w:pPr>
        <w:spacing w:line="288" w:lineRule="auto"/>
        <w:jc w:val="both"/>
        <w:rPr>
          <w:rFonts w:ascii="Arial" w:hAnsi="Arial" w:cs="Arial"/>
        </w:rPr>
      </w:pPr>
    </w:p>
    <w:p w14:paraId="7DF67B62" w14:textId="77777777" w:rsidR="002C4810" w:rsidRPr="00E52F41" w:rsidRDefault="002C4810" w:rsidP="002C4810">
      <w:pPr>
        <w:pStyle w:val="EndNoteBibliography"/>
        <w:ind w:left="720" w:hanging="720"/>
      </w:pPr>
      <w:r w:rsidRPr="00E52F41">
        <w:rPr>
          <w:rFonts w:ascii="Arial" w:hAnsi="Arial" w:cs="Arial"/>
        </w:rPr>
        <w:fldChar w:fldCharType="begin"/>
      </w:r>
      <w:r w:rsidRPr="00E52F41">
        <w:rPr>
          <w:rFonts w:ascii="Arial" w:hAnsi="Arial" w:cs="Arial"/>
        </w:rPr>
        <w:instrText xml:space="preserve"> ADDIN EN.REFLIST </w:instrText>
      </w:r>
      <w:r w:rsidRPr="00E52F41">
        <w:rPr>
          <w:rFonts w:ascii="Arial" w:hAnsi="Arial" w:cs="Arial"/>
        </w:rPr>
        <w:fldChar w:fldCharType="separate"/>
      </w:r>
      <w:r w:rsidRPr="00E52F41">
        <w:t>1</w:t>
      </w:r>
      <w:r w:rsidRPr="00E52F41">
        <w:tab/>
        <w:t>Koschmann C, Wu Y-M, Kumar-Sinha C, Lonigro R, Vats P, Kasaian K, Cieslik M, Cao X, Anderson B, Frank Ket al (2018) Clinically Integrated Sequencing Alters Therapy in Children and Young Adults With High-Risk Glial Brain Tumors. JCO Precision Oncology: 1-34 Doi 10.1200/po.17.00133</w:t>
      </w:r>
    </w:p>
    <w:p w14:paraId="3EA38F35" w14:textId="77777777" w:rsidR="002C4810" w:rsidRPr="00E52F41" w:rsidRDefault="002C4810" w:rsidP="002C4810">
      <w:pPr>
        <w:pStyle w:val="EndNoteBibliography"/>
        <w:ind w:left="720" w:hanging="720"/>
      </w:pPr>
      <w:r w:rsidRPr="00E52F41">
        <w:t>2</w:t>
      </w:r>
      <w:r w:rsidRPr="00E52F41">
        <w:tab/>
        <w:t>Mody RJ, Wu YM, Lonigro RJ, Cao X, Roychowdhury S, Vats P, Frank KM, Prensner JR, Asangani I, Palanisamy Net al (2015) Integrative Clinical Sequencing in the Management of Refractory or Relapsed Cancer in Youth. JAMA 314: 913-925 Doi 10.1001/jama.2015.10080</w:t>
      </w:r>
    </w:p>
    <w:p w14:paraId="113B4F13" w14:textId="77777777" w:rsidR="002C4810" w:rsidRPr="00E52F41" w:rsidRDefault="002C4810" w:rsidP="002C4810">
      <w:pPr>
        <w:pStyle w:val="EndNoteBibliography"/>
        <w:ind w:left="720" w:hanging="720"/>
      </w:pPr>
      <w:r w:rsidRPr="00E52F41">
        <w:t>3</w:t>
      </w:r>
      <w:r w:rsidRPr="00E52F41">
        <w:tab/>
        <w:t>Robinson DR, Wu YM, Vats P, Su F, Lonigro RJ, Cao X, Kalyana-Sundaram S, Wang R, Ning Y, Hodges Let al (2013) Activating ESR1 mutations in hormone-resistant metastatic breast cancer. Nature genetics 45: 1446-1451 Doi 10.1038/ng.2823</w:t>
      </w:r>
    </w:p>
    <w:p w14:paraId="003F3FFC" w14:textId="77777777" w:rsidR="002C4810" w:rsidRPr="00E52F41" w:rsidRDefault="002C4810" w:rsidP="002C4810">
      <w:pPr>
        <w:pStyle w:val="EndNoteBibliography"/>
        <w:ind w:left="720" w:hanging="720"/>
      </w:pPr>
      <w:r w:rsidRPr="00E52F41">
        <w:t>4</w:t>
      </w:r>
      <w:r w:rsidRPr="00E52F41">
        <w:tab/>
        <w:t>Wu YM, Su F, Kalyana-Sundaram S, Khazanov N, Ateeq B, Cao X, Lonigro RJ, Vats P, Wang R, Lin SFet al (2013) Identification of targetable FGFR gene fusions in diverse cancers. Cancer discovery 3: 636-647 Doi 10.1158/2159-8290.CD-13-0050</w:t>
      </w:r>
    </w:p>
    <w:p w14:paraId="38272DFB" w14:textId="0644A359" w:rsidR="00B96D4D" w:rsidRPr="006046C1" w:rsidRDefault="002C4810" w:rsidP="001D452B">
      <w:pPr>
        <w:spacing w:line="288" w:lineRule="auto"/>
        <w:jc w:val="both"/>
        <w:rPr>
          <w:rFonts w:ascii="Arial" w:hAnsi="Arial" w:cs="Arial"/>
        </w:rPr>
      </w:pPr>
      <w:r w:rsidRPr="00E52F41">
        <w:rPr>
          <w:rFonts w:ascii="Arial" w:hAnsi="Arial" w:cs="Arial"/>
        </w:rPr>
        <w:fldChar w:fldCharType="end"/>
      </w:r>
      <w:bookmarkEnd w:id="0"/>
    </w:p>
    <w:sectPr w:rsidR="00B96D4D" w:rsidRPr="0060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ta Neuropathologica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etrvp9p2a0fpess0bpzsafpfdwst2ea59z&quot;&gt;dig after medullo&lt;record-ids&gt;&lt;item&gt;12&lt;/item&gt;&lt;/record-ids&gt;&lt;/item&gt;&lt;item db-id=&quot;r09edewz8220s6e5rfs52ashtvvve05sfxse&quot;&gt;glioma review&lt;record-ids&gt;&lt;item&gt;8&lt;/item&gt;&lt;/record-ids&gt;&lt;/item&gt;&lt;/Libraries&gt;"/>
    <w:docVar w:name="Total_Editing_Time" w:val="0"/>
  </w:docVars>
  <w:rsids>
    <w:rsidRoot w:val="00181136"/>
    <w:rsid w:val="00016EFF"/>
    <w:rsid w:val="00036DE0"/>
    <w:rsid w:val="00076B83"/>
    <w:rsid w:val="0009257B"/>
    <w:rsid w:val="000B2523"/>
    <w:rsid w:val="000B2767"/>
    <w:rsid w:val="000E6D43"/>
    <w:rsid w:val="000F1230"/>
    <w:rsid w:val="001065BF"/>
    <w:rsid w:val="00181136"/>
    <w:rsid w:val="00187844"/>
    <w:rsid w:val="001C191A"/>
    <w:rsid w:val="001C464D"/>
    <w:rsid w:val="001D452B"/>
    <w:rsid w:val="001E33F9"/>
    <w:rsid w:val="001E7159"/>
    <w:rsid w:val="001F2070"/>
    <w:rsid w:val="00200DD2"/>
    <w:rsid w:val="00211514"/>
    <w:rsid w:val="00286C0D"/>
    <w:rsid w:val="002A66B5"/>
    <w:rsid w:val="002C4810"/>
    <w:rsid w:val="00330F07"/>
    <w:rsid w:val="00335823"/>
    <w:rsid w:val="003771AD"/>
    <w:rsid w:val="003878D1"/>
    <w:rsid w:val="003949DC"/>
    <w:rsid w:val="003A02D6"/>
    <w:rsid w:val="003B1065"/>
    <w:rsid w:val="00402481"/>
    <w:rsid w:val="0041351F"/>
    <w:rsid w:val="00437E59"/>
    <w:rsid w:val="004405C5"/>
    <w:rsid w:val="00446BD7"/>
    <w:rsid w:val="004E3A35"/>
    <w:rsid w:val="005C18CD"/>
    <w:rsid w:val="005C60E6"/>
    <w:rsid w:val="005E1D0B"/>
    <w:rsid w:val="006046C1"/>
    <w:rsid w:val="00610916"/>
    <w:rsid w:val="00611EF3"/>
    <w:rsid w:val="006248DC"/>
    <w:rsid w:val="006316E1"/>
    <w:rsid w:val="00635614"/>
    <w:rsid w:val="006638EA"/>
    <w:rsid w:val="007067C6"/>
    <w:rsid w:val="00706A47"/>
    <w:rsid w:val="00716ABB"/>
    <w:rsid w:val="0078147F"/>
    <w:rsid w:val="00785035"/>
    <w:rsid w:val="0079200A"/>
    <w:rsid w:val="007A44F3"/>
    <w:rsid w:val="007D091C"/>
    <w:rsid w:val="007D166B"/>
    <w:rsid w:val="007D64E5"/>
    <w:rsid w:val="007E13B8"/>
    <w:rsid w:val="007E2931"/>
    <w:rsid w:val="007F5F90"/>
    <w:rsid w:val="008027F6"/>
    <w:rsid w:val="00841FA1"/>
    <w:rsid w:val="008A6639"/>
    <w:rsid w:val="008C2205"/>
    <w:rsid w:val="008D0F3B"/>
    <w:rsid w:val="008D529E"/>
    <w:rsid w:val="008D59AB"/>
    <w:rsid w:val="008E7290"/>
    <w:rsid w:val="008F2AA1"/>
    <w:rsid w:val="009216FD"/>
    <w:rsid w:val="00921FE8"/>
    <w:rsid w:val="00A02B99"/>
    <w:rsid w:val="00A67CAF"/>
    <w:rsid w:val="00AE58DA"/>
    <w:rsid w:val="00B00890"/>
    <w:rsid w:val="00B0105A"/>
    <w:rsid w:val="00B257A6"/>
    <w:rsid w:val="00B96D4D"/>
    <w:rsid w:val="00BB0214"/>
    <w:rsid w:val="00BC6A6F"/>
    <w:rsid w:val="00BF2C30"/>
    <w:rsid w:val="00C1650C"/>
    <w:rsid w:val="00C20664"/>
    <w:rsid w:val="00C42A53"/>
    <w:rsid w:val="00C62B53"/>
    <w:rsid w:val="00C73049"/>
    <w:rsid w:val="00CA77C7"/>
    <w:rsid w:val="00CB5CFD"/>
    <w:rsid w:val="00D2462E"/>
    <w:rsid w:val="00D3687B"/>
    <w:rsid w:val="00D60855"/>
    <w:rsid w:val="00DB12B5"/>
    <w:rsid w:val="00E11A68"/>
    <w:rsid w:val="00E52F41"/>
    <w:rsid w:val="00E541A0"/>
    <w:rsid w:val="00E65396"/>
    <w:rsid w:val="00E80610"/>
    <w:rsid w:val="00E95DB5"/>
    <w:rsid w:val="00EA75F5"/>
    <w:rsid w:val="00EF3F22"/>
    <w:rsid w:val="00F344A3"/>
    <w:rsid w:val="00F43050"/>
    <w:rsid w:val="00F554C8"/>
    <w:rsid w:val="00F6279E"/>
    <w:rsid w:val="00F86821"/>
    <w:rsid w:val="00FB0955"/>
    <w:rsid w:val="00FC19A3"/>
    <w:rsid w:val="00FE26BB"/>
    <w:rsid w:val="00FF6CF0"/>
    <w:rsid w:val="60E641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D64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1D452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46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6C1"/>
    <w:rPr>
      <w:rFonts w:ascii="Segoe UI" w:hAnsi="Segoe UI" w:cs="Segoe UI"/>
      <w:sz w:val="18"/>
      <w:szCs w:val="18"/>
    </w:rPr>
  </w:style>
  <w:style w:type="character" w:customStyle="1" w:styleId="Heading1Char">
    <w:name w:val="Heading 1 Char"/>
    <w:basedOn w:val="DefaultParagraphFont"/>
    <w:link w:val="Heading1"/>
    <w:uiPriority w:val="9"/>
    <w:rsid w:val="007D64E5"/>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7D64E5"/>
  </w:style>
  <w:style w:type="character" w:styleId="CommentReference">
    <w:name w:val="annotation reference"/>
    <w:basedOn w:val="DefaultParagraphFont"/>
    <w:uiPriority w:val="99"/>
    <w:semiHidden/>
    <w:unhideWhenUsed/>
    <w:rsid w:val="00BF2C30"/>
    <w:rPr>
      <w:sz w:val="16"/>
      <w:szCs w:val="16"/>
    </w:rPr>
  </w:style>
  <w:style w:type="paragraph" w:styleId="CommentText">
    <w:name w:val="annotation text"/>
    <w:basedOn w:val="Normal"/>
    <w:link w:val="CommentTextChar"/>
    <w:uiPriority w:val="99"/>
    <w:semiHidden/>
    <w:unhideWhenUsed/>
    <w:rsid w:val="00BF2C30"/>
    <w:pPr>
      <w:spacing w:line="240" w:lineRule="auto"/>
    </w:pPr>
    <w:rPr>
      <w:sz w:val="20"/>
      <w:szCs w:val="20"/>
    </w:rPr>
  </w:style>
  <w:style w:type="character" w:customStyle="1" w:styleId="CommentTextChar">
    <w:name w:val="Comment Text Char"/>
    <w:basedOn w:val="DefaultParagraphFont"/>
    <w:link w:val="CommentText"/>
    <w:uiPriority w:val="99"/>
    <w:semiHidden/>
    <w:rsid w:val="00BF2C30"/>
    <w:rPr>
      <w:sz w:val="20"/>
      <w:szCs w:val="20"/>
    </w:rPr>
  </w:style>
  <w:style w:type="paragraph" w:styleId="CommentSubject">
    <w:name w:val="annotation subject"/>
    <w:basedOn w:val="CommentText"/>
    <w:next w:val="CommentText"/>
    <w:link w:val="CommentSubjectChar"/>
    <w:uiPriority w:val="99"/>
    <w:semiHidden/>
    <w:unhideWhenUsed/>
    <w:rsid w:val="00BF2C30"/>
    <w:rPr>
      <w:b/>
      <w:bCs/>
    </w:rPr>
  </w:style>
  <w:style w:type="character" w:customStyle="1" w:styleId="CommentSubjectChar">
    <w:name w:val="Comment Subject Char"/>
    <w:basedOn w:val="CommentTextChar"/>
    <w:link w:val="CommentSubject"/>
    <w:uiPriority w:val="99"/>
    <w:semiHidden/>
    <w:rsid w:val="00BF2C30"/>
    <w:rPr>
      <w:b/>
      <w:bCs/>
      <w:sz w:val="20"/>
      <w:szCs w:val="20"/>
    </w:rPr>
  </w:style>
  <w:style w:type="character" w:customStyle="1" w:styleId="Heading4Char">
    <w:name w:val="Heading 4 Char"/>
    <w:basedOn w:val="DefaultParagraphFont"/>
    <w:link w:val="Heading4"/>
    <w:uiPriority w:val="9"/>
    <w:semiHidden/>
    <w:rsid w:val="001D452B"/>
    <w:rPr>
      <w:rFonts w:asciiTheme="majorHAnsi" w:eastAsiaTheme="majorEastAsia" w:hAnsiTheme="majorHAnsi" w:cstheme="majorBidi"/>
      <w:i/>
      <w:iCs/>
      <w:color w:val="2E74B5" w:themeColor="accent1" w:themeShade="BF"/>
    </w:rPr>
  </w:style>
  <w:style w:type="paragraph" w:customStyle="1" w:styleId="EndNoteBibliographyTitle">
    <w:name w:val="EndNote Bibliography Title"/>
    <w:basedOn w:val="Normal"/>
    <w:link w:val="EndNoteBibliographyTitleChar"/>
    <w:rsid w:val="002C4810"/>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C4810"/>
    <w:rPr>
      <w:rFonts w:ascii="Calibri" w:hAnsi="Calibri" w:cs="Calibri"/>
      <w:noProof/>
    </w:rPr>
  </w:style>
  <w:style w:type="paragraph" w:customStyle="1" w:styleId="EndNoteBibliography">
    <w:name w:val="EndNote Bibliography"/>
    <w:basedOn w:val="Normal"/>
    <w:link w:val="EndNoteBibliographyChar"/>
    <w:rsid w:val="002C481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2C4810"/>
    <w:rPr>
      <w:rFonts w:ascii="Calibri" w:hAnsi="Calibri" w:cs="Calibri"/>
      <w:noProof/>
    </w:rPr>
  </w:style>
  <w:style w:type="character" w:styleId="Hyperlink">
    <w:name w:val="Hyperlink"/>
    <w:basedOn w:val="DefaultParagraphFont"/>
    <w:uiPriority w:val="99"/>
    <w:unhideWhenUsed/>
    <w:rsid w:val="001E33F9"/>
    <w:rPr>
      <w:color w:val="0563C1" w:themeColor="hyperlink"/>
      <w:u w:val="single"/>
    </w:rPr>
  </w:style>
  <w:style w:type="character" w:customStyle="1" w:styleId="UnresolvedMention1">
    <w:name w:val="Unresolved Mention1"/>
    <w:basedOn w:val="DefaultParagraphFont"/>
    <w:uiPriority w:val="99"/>
    <w:semiHidden/>
    <w:unhideWhenUsed/>
    <w:rsid w:val="001E33F9"/>
    <w:rPr>
      <w:color w:val="605E5C"/>
      <w:shd w:val="clear" w:color="auto" w:fill="E1DFDD"/>
    </w:rPr>
  </w:style>
  <w:style w:type="character" w:styleId="FollowedHyperlink">
    <w:name w:val="FollowedHyperlink"/>
    <w:basedOn w:val="DefaultParagraphFont"/>
    <w:uiPriority w:val="99"/>
    <w:semiHidden/>
    <w:unhideWhenUsed/>
    <w:rsid w:val="00BB021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D64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1D452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46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6C1"/>
    <w:rPr>
      <w:rFonts w:ascii="Segoe UI" w:hAnsi="Segoe UI" w:cs="Segoe UI"/>
      <w:sz w:val="18"/>
      <w:szCs w:val="18"/>
    </w:rPr>
  </w:style>
  <w:style w:type="character" w:customStyle="1" w:styleId="Heading1Char">
    <w:name w:val="Heading 1 Char"/>
    <w:basedOn w:val="DefaultParagraphFont"/>
    <w:link w:val="Heading1"/>
    <w:uiPriority w:val="9"/>
    <w:rsid w:val="007D64E5"/>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7D64E5"/>
  </w:style>
  <w:style w:type="character" w:styleId="CommentReference">
    <w:name w:val="annotation reference"/>
    <w:basedOn w:val="DefaultParagraphFont"/>
    <w:uiPriority w:val="99"/>
    <w:semiHidden/>
    <w:unhideWhenUsed/>
    <w:rsid w:val="00BF2C30"/>
    <w:rPr>
      <w:sz w:val="16"/>
      <w:szCs w:val="16"/>
    </w:rPr>
  </w:style>
  <w:style w:type="paragraph" w:styleId="CommentText">
    <w:name w:val="annotation text"/>
    <w:basedOn w:val="Normal"/>
    <w:link w:val="CommentTextChar"/>
    <w:uiPriority w:val="99"/>
    <w:semiHidden/>
    <w:unhideWhenUsed/>
    <w:rsid w:val="00BF2C30"/>
    <w:pPr>
      <w:spacing w:line="240" w:lineRule="auto"/>
    </w:pPr>
    <w:rPr>
      <w:sz w:val="20"/>
      <w:szCs w:val="20"/>
    </w:rPr>
  </w:style>
  <w:style w:type="character" w:customStyle="1" w:styleId="CommentTextChar">
    <w:name w:val="Comment Text Char"/>
    <w:basedOn w:val="DefaultParagraphFont"/>
    <w:link w:val="CommentText"/>
    <w:uiPriority w:val="99"/>
    <w:semiHidden/>
    <w:rsid w:val="00BF2C30"/>
    <w:rPr>
      <w:sz w:val="20"/>
      <w:szCs w:val="20"/>
    </w:rPr>
  </w:style>
  <w:style w:type="paragraph" w:styleId="CommentSubject">
    <w:name w:val="annotation subject"/>
    <w:basedOn w:val="CommentText"/>
    <w:next w:val="CommentText"/>
    <w:link w:val="CommentSubjectChar"/>
    <w:uiPriority w:val="99"/>
    <w:semiHidden/>
    <w:unhideWhenUsed/>
    <w:rsid w:val="00BF2C30"/>
    <w:rPr>
      <w:b/>
      <w:bCs/>
    </w:rPr>
  </w:style>
  <w:style w:type="character" w:customStyle="1" w:styleId="CommentSubjectChar">
    <w:name w:val="Comment Subject Char"/>
    <w:basedOn w:val="CommentTextChar"/>
    <w:link w:val="CommentSubject"/>
    <w:uiPriority w:val="99"/>
    <w:semiHidden/>
    <w:rsid w:val="00BF2C30"/>
    <w:rPr>
      <w:b/>
      <w:bCs/>
      <w:sz w:val="20"/>
      <w:szCs w:val="20"/>
    </w:rPr>
  </w:style>
  <w:style w:type="character" w:customStyle="1" w:styleId="Heading4Char">
    <w:name w:val="Heading 4 Char"/>
    <w:basedOn w:val="DefaultParagraphFont"/>
    <w:link w:val="Heading4"/>
    <w:uiPriority w:val="9"/>
    <w:semiHidden/>
    <w:rsid w:val="001D452B"/>
    <w:rPr>
      <w:rFonts w:asciiTheme="majorHAnsi" w:eastAsiaTheme="majorEastAsia" w:hAnsiTheme="majorHAnsi" w:cstheme="majorBidi"/>
      <w:i/>
      <w:iCs/>
      <w:color w:val="2E74B5" w:themeColor="accent1" w:themeShade="BF"/>
    </w:rPr>
  </w:style>
  <w:style w:type="paragraph" w:customStyle="1" w:styleId="EndNoteBibliographyTitle">
    <w:name w:val="EndNote Bibliography Title"/>
    <w:basedOn w:val="Normal"/>
    <w:link w:val="EndNoteBibliographyTitleChar"/>
    <w:rsid w:val="002C4810"/>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C4810"/>
    <w:rPr>
      <w:rFonts w:ascii="Calibri" w:hAnsi="Calibri" w:cs="Calibri"/>
      <w:noProof/>
    </w:rPr>
  </w:style>
  <w:style w:type="paragraph" w:customStyle="1" w:styleId="EndNoteBibliography">
    <w:name w:val="EndNote Bibliography"/>
    <w:basedOn w:val="Normal"/>
    <w:link w:val="EndNoteBibliographyChar"/>
    <w:rsid w:val="002C481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2C4810"/>
    <w:rPr>
      <w:rFonts w:ascii="Calibri" w:hAnsi="Calibri" w:cs="Calibri"/>
      <w:noProof/>
    </w:rPr>
  </w:style>
  <w:style w:type="character" w:styleId="Hyperlink">
    <w:name w:val="Hyperlink"/>
    <w:basedOn w:val="DefaultParagraphFont"/>
    <w:uiPriority w:val="99"/>
    <w:unhideWhenUsed/>
    <w:rsid w:val="001E33F9"/>
    <w:rPr>
      <w:color w:val="0563C1" w:themeColor="hyperlink"/>
      <w:u w:val="single"/>
    </w:rPr>
  </w:style>
  <w:style w:type="character" w:customStyle="1" w:styleId="UnresolvedMention1">
    <w:name w:val="Unresolved Mention1"/>
    <w:basedOn w:val="DefaultParagraphFont"/>
    <w:uiPriority w:val="99"/>
    <w:semiHidden/>
    <w:unhideWhenUsed/>
    <w:rsid w:val="001E33F9"/>
    <w:rPr>
      <w:color w:val="605E5C"/>
      <w:shd w:val="clear" w:color="auto" w:fill="E1DFDD"/>
    </w:rPr>
  </w:style>
  <w:style w:type="character" w:styleId="FollowedHyperlink">
    <w:name w:val="FollowedHyperlink"/>
    <w:basedOn w:val="DefaultParagraphFont"/>
    <w:uiPriority w:val="99"/>
    <w:semiHidden/>
    <w:unhideWhenUsed/>
    <w:rsid w:val="00BB02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981307">
      <w:bodyDiv w:val="1"/>
      <w:marLeft w:val="0"/>
      <w:marRight w:val="0"/>
      <w:marTop w:val="0"/>
      <w:marBottom w:val="0"/>
      <w:divBdr>
        <w:top w:val="none" w:sz="0" w:space="0" w:color="auto"/>
        <w:left w:val="none" w:sz="0" w:space="0" w:color="auto"/>
        <w:bottom w:val="none" w:sz="0" w:space="0" w:color="auto"/>
        <w:right w:val="none" w:sz="0" w:space="0" w:color="auto"/>
      </w:divBdr>
    </w:div>
    <w:div w:id="1170407634">
      <w:bodyDiv w:val="1"/>
      <w:marLeft w:val="0"/>
      <w:marRight w:val="0"/>
      <w:marTop w:val="0"/>
      <w:marBottom w:val="0"/>
      <w:divBdr>
        <w:top w:val="none" w:sz="0" w:space="0" w:color="auto"/>
        <w:left w:val="none" w:sz="0" w:space="0" w:color="auto"/>
        <w:bottom w:val="none" w:sz="0" w:space="0" w:color="auto"/>
        <w:right w:val="none" w:sz="0" w:space="0" w:color="auto"/>
      </w:divBdr>
    </w:div>
    <w:div w:id="1421414200">
      <w:bodyDiv w:val="1"/>
      <w:marLeft w:val="0"/>
      <w:marRight w:val="0"/>
      <w:marTop w:val="0"/>
      <w:marBottom w:val="0"/>
      <w:divBdr>
        <w:top w:val="none" w:sz="0" w:space="0" w:color="auto"/>
        <w:left w:val="none" w:sz="0" w:space="0" w:color="auto"/>
        <w:bottom w:val="none" w:sz="0" w:space="0" w:color="auto"/>
        <w:right w:val="none" w:sz="0" w:space="0" w:color="auto"/>
      </w:divBdr>
    </w:div>
    <w:div w:id="1536578870">
      <w:bodyDiv w:val="1"/>
      <w:marLeft w:val="0"/>
      <w:marRight w:val="0"/>
      <w:marTop w:val="0"/>
      <w:marBottom w:val="0"/>
      <w:divBdr>
        <w:top w:val="none" w:sz="0" w:space="0" w:color="auto"/>
        <w:left w:val="none" w:sz="0" w:space="0" w:color="auto"/>
        <w:bottom w:val="none" w:sz="0" w:space="0" w:color="auto"/>
        <w:right w:val="none" w:sz="0" w:space="0" w:color="auto"/>
      </w:divBdr>
    </w:div>
    <w:div w:id="1616326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1201</Words>
  <Characters>6835</Characters>
  <Application>Microsoft Office Word</Application>
  <DocSecurity>0</DocSecurity>
  <Lines>119</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Stallard, Stefanie</dc:creator>
  <cp:lastModifiedBy>LCAYETANO</cp:lastModifiedBy>
  <cp:revision>4</cp:revision>
  <dcterms:created xsi:type="dcterms:W3CDTF">2018-07-20T20:14:00Z</dcterms:created>
  <dcterms:modified xsi:type="dcterms:W3CDTF">2018-08-07T01:29:00Z</dcterms:modified>
</cp:coreProperties>
</file>