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09562" w14:textId="555BD251" w:rsidR="00B67D6E" w:rsidRDefault="0090169C" w:rsidP="0090169C">
      <w:pPr>
        <w:spacing w:after="0" w:line="480" w:lineRule="auto"/>
        <w:jc w:val="center"/>
        <w:outlineLvl w:val="0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Electronic s</w:t>
      </w:r>
      <w:r w:rsidR="00B67D6E">
        <w:rPr>
          <w:rFonts w:ascii="Times New Roman" w:hAnsi="Times New Roman" w:cs="Times New Roman"/>
          <w:b/>
          <w:sz w:val="32"/>
          <w:szCs w:val="24"/>
        </w:rPr>
        <w:t xml:space="preserve">upplemental </w:t>
      </w:r>
      <w:r>
        <w:rPr>
          <w:rFonts w:ascii="Times New Roman" w:hAnsi="Times New Roman" w:cs="Times New Roman"/>
          <w:b/>
          <w:sz w:val="32"/>
          <w:szCs w:val="24"/>
        </w:rPr>
        <w:t>m</w:t>
      </w:r>
      <w:r w:rsidR="00B67D6E">
        <w:rPr>
          <w:rFonts w:ascii="Times New Roman" w:hAnsi="Times New Roman" w:cs="Times New Roman"/>
          <w:b/>
          <w:sz w:val="32"/>
          <w:szCs w:val="24"/>
        </w:rPr>
        <w:t>aterials</w:t>
      </w:r>
    </w:p>
    <w:p w14:paraId="583F9370" w14:textId="1645EFB6" w:rsidR="00B67D6E" w:rsidRPr="00D76AD0" w:rsidRDefault="00B67D6E" w:rsidP="00B67D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66A">
        <w:rPr>
          <w:rFonts w:ascii="Times New Roman" w:hAnsi="Times New Roman" w:cs="Times New Roman"/>
          <w:b/>
          <w:sz w:val="24"/>
          <w:szCs w:val="24"/>
        </w:rPr>
        <w:t>Supplemental table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76AD0">
        <w:rPr>
          <w:rFonts w:ascii="Times New Roman" w:hAnsi="Times New Roman" w:cs="Times New Roman"/>
          <w:sz w:val="24"/>
          <w:szCs w:val="24"/>
        </w:rPr>
        <w:t>Postmortem tissues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1476"/>
        <w:gridCol w:w="1476"/>
        <w:gridCol w:w="1476"/>
        <w:gridCol w:w="1476"/>
        <w:gridCol w:w="1476"/>
      </w:tblGrid>
      <w:tr w:rsidR="00B67D6E" w14:paraId="4D0C2373" w14:textId="77777777" w:rsidTr="009B7C0B">
        <w:trPr>
          <w:jc w:val="center"/>
        </w:trPr>
        <w:tc>
          <w:tcPr>
            <w:tcW w:w="1476" w:type="dxa"/>
            <w:vAlign w:val="center"/>
          </w:tcPr>
          <w:p w14:paraId="1A080A6E" w14:textId="77777777" w:rsidR="00B67D6E" w:rsidRPr="00710C25" w:rsidRDefault="00B67D6E" w:rsidP="00710C2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25">
              <w:rPr>
                <w:rFonts w:ascii="Times New Roman" w:hAnsi="Times New Roman" w:cs="Times New Roman"/>
                <w:b/>
                <w:sz w:val="20"/>
                <w:szCs w:val="20"/>
              </w:rPr>
              <w:t>Brain Bank</w:t>
            </w:r>
          </w:p>
          <w:p w14:paraId="4184D02A" w14:textId="77777777" w:rsidR="00B67D6E" w:rsidRPr="00710C25" w:rsidRDefault="00B67D6E" w:rsidP="00710C2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0C25">
              <w:rPr>
                <w:rFonts w:ascii="Times New Roman" w:hAnsi="Times New Roman" w:cs="Times New Roman"/>
                <w:b/>
                <w:sz w:val="20"/>
                <w:szCs w:val="20"/>
              </w:rPr>
              <w:t>ID</w:t>
            </w:r>
          </w:p>
        </w:tc>
        <w:tc>
          <w:tcPr>
            <w:tcW w:w="1476" w:type="dxa"/>
            <w:vAlign w:val="center"/>
          </w:tcPr>
          <w:p w14:paraId="26088394" w14:textId="77777777" w:rsidR="00B67D6E" w:rsidRDefault="00B67D6E" w:rsidP="00710C25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10C25">
              <w:rPr>
                <w:b/>
                <w:sz w:val="20"/>
                <w:szCs w:val="20"/>
              </w:rPr>
              <w:t>Age at death</w:t>
            </w:r>
          </w:p>
          <w:p w14:paraId="1F32A98F" w14:textId="7AFED401" w:rsidR="0093473D" w:rsidRPr="00710C25" w:rsidRDefault="0093473D" w:rsidP="00710C25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(years</w:t>
            </w:r>
            <w:r w:rsidR="0010232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76" w:type="dxa"/>
            <w:vAlign w:val="center"/>
          </w:tcPr>
          <w:p w14:paraId="759FA5AB" w14:textId="77777777" w:rsidR="00B67D6E" w:rsidRPr="00710C25" w:rsidRDefault="00B67D6E" w:rsidP="00710C25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10C25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1476" w:type="dxa"/>
            <w:vAlign w:val="center"/>
          </w:tcPr>
          <w:p w14:paraId="08A37F58" w14:textId="1409C853" w:rsidR="00B67D6E" w:rsidRPr="00710C25" w:rsidRDefault="00B67D6E" w:rsidP="00710C25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10C25">
              <w:rPr>
                <w:b/>
                <w:sz w:val="20"/>
                <w:szCs w:val="20"/>
              </w:rPr>
              <w:t>Postmortem delay (h)</w:t>
            </w:r>
          </w:p>
        </w:tc>
        <w:tc>
          <w:tcPr>
            <w:tcW w:w="1476" w:type="dxa"/>
            <w:vAlign w:val="center"/>
          </w:tcPr>
          <w:p w14:paraId="03590DF1" w14:textId="77777777" w:rsidR="00B67D6E" w:rsidRPr="00710C25" w:rsidRDefault="00B67D6E" w:rsidP="00710C25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10C25">
              <w:rPr>
                <w:b/>
                <w:sz w:val="20"/>
                <w:szCs w:val="20"/>
              </w:rPr>
              <w:t>Neuropath. diagnosis</w:t>
            </w:r>
          </w:p>
        </w:tc>
        <w:tc>
          <w:tcPr>
            <w:tcW w:w="1476" w:type="dxa"/>
            <w:vAlign w:val="center"/>
          </w:tcPr>
          <w:p w14:paraId="0A788828" w14:textId="77777777" w:rsidR="00B67D6E" w:rsidRPr="00710C25" w:rsidRDefault="00B67D6E" w:rsidP="00710C25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710C25">
              <w:rPr>
                <w:b/>
                <w:sz w:val="20"/>
                <w:szCs w:val="20"/>
              </w:rPr>
              <w:t>Sample area</w:t>
            </w:r>
          </w:p>
        </w:tc>
      </w:tr>
      <w:tr w:rsidR="00B67D6E" w14:paraId="218B142E" w14:textId="77777777" w:rsidTr="00710C25">
        <w:trPr>
          <w:jc w:val="center"/>
        </w:trPr>
        <w:tc>
          <w:tcPr>
            <w:tcW w:w="1476" w:type="dxa"/>
            <w:vAlign w:val="center"/>
          </w:tcPr>
          <w:p w14:paraId="65B8C01A" w14:textId="77777777" w:rsidR="00B67D6E" w:rsidRPr="00710C25" w:rsidRDefault="00B67D6E" w:rsidP="00710C25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1432</w:t>
            </w:r>
          </w:p>
        </w:tc>
        <w:tc>
          <w:tcPr>
            <w:tcW w:w="1476" w:type="dxa"/>
            <w:vAlign w:val="center"/>
          </w:tcPr>
          <w:p w14:paraId="7BAE90AA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83</w:t>
            </w:r>
          </w:p>
        </w:tc>
        <w:tc>
          <w:tcPr>
            <w:tcW w:w="1476" w:type="dxa"/>
            <w:vAlign w:val="center"/>
          </w:tcPr>
          <w:p w14:paraId="72F0C72F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Female</w:t>
            </w:r>
          </w:p>
        </w:tc>
        <w:tc>
          <w:tcPr>
            <w:tcW w:w="1476" w:type="dxa"/>
            <w:vAlign w:val="center"/>
          </w:tcPr>
          <w:p w14:paraId="1A1658FA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21</w:t>
            </w:r>
          </w:p>
        </w:tc>
        <w:tc>
          <w:tcPr>
            <w:tcW w:w="1476" w:type="dxa"/>
            <w:vAlign w:val="center"/>
          </w:tcPr>
          <w:p w14:paraId="66602EE2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Control</w:t>
            </w:r>
          </w:p>
        </w:tc>
        <w:tc>
          <w:tcPr>
            <w:tcW w:w="1476" w:type="dxa"/>
            <w:vAlign w:val="center"/>
          </w:tcPr>
          <w:p w14:paraId="12F3798F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 xml:space="preserve">Striatum </w:t>
            </w:r>
          </w:p>
        </w:tc>
      </w:tr>
      <w:tr w:rsidR="00B67D6E" w14:paraId="6C921AF7" w14:textId="77777777" w:rsidTr="00710C25">
        <w:trPr>
          <w:jc w:val="center"/>
        </w:trPr>
        <w:tc>
          <w:tcPr>
            <w:tcW w:w="1476" w:type="dxa"/>
            <w:vAlign w:val="center"/>
          </w:tcPr>
          <w:p w14:paraId="6F91E926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14</w:t>
            </w:r>
          </w:p>
        </w:tc>
        <w:tc>
          <w:tcPr>
            <w:tcW w:w="1476" w:type="dxa"/>
            <w:vAlign w:val="center"/>
          </w:tcPr>
          <w:p w14:paraId="4BAA38BC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65</w:t>
            </w:r>
          </w:p>
        </w:tc>
        <w:tc>
          <w:tcPr>
            <w:tcW w:w="1476" w:type="dxa"/>
            <w:vAlign w:val="center"/>
          </w:tcPr>
          <w:p w14:paraId="5C4F6DB8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Male</w:t>
            </w:r>
          </w:p>
        </w:tc>
        <w:tc>
          <w:tcPr>
            <w:tcW w:w="1476" w:type="dxa"/>
            <w:vAlign w:val="center"/>
          </w:tcPr>
          <w:p w14:paraId="6E311B7C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24</w:t>
            </w:r>
          </w:p>
        </w:tc>
        <w:tc>
          <w:tcPr>
            <w:tcW w:w="1476" w:type="dxa"/>
            <w:vAlign w:val="center"/>
          </w:tcPr>
          <w:p w14:paraId="6CF8569C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Control</w:t>
            </w:r>
          </w:p>
        </w:tc>
        <w:tc>
          <w:tcPr>
            <w:tcW w:w="1476" w:type="dxa"/>
            <w:vAlign w:val="center"/>
          </w:tcPr>
          <w:p w14:paraId="0E1F948A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Cingulate cortex</w:t>
            </w:r>
          </w:p>
        </w:tc>
      </w:tr>
      <w:tr w:rsidR="00B67D6E" w14:paraId="02D67C20" w14:textId="77777777" w:rsidTr="00710C25">
        <w:trPr>
          <w:jc w:val="center"/>
        </w:trPr>
        <w:tc>
          <w:tcPr>
            <w:tcW w:w="1476" w:type="dxa"/>
            <w:vAlign w:val="center"/>
          </w:tcPr>
          <w:p w14:paraId="3C2175B5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172</w:t>
            </w:r>
          </w:p>
        </w:tc>
        <w:tc>
          <w:tcPr>
            <w:tcW w:w="1476" w:type="dxa"/>
            <w:vAlign w:val="center"/>
          </w:tcPr>
          <w:p w14:paraId="6AAD83E2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70</w:t>
            </w:r>
          </w:p>
        </w:tc>
        <w:tc>
          <w:tcPr>
            <w:tcW w:w="1476" w:type="dxa"/>
            <w:vAlign w:val="center"/>
          </w:tcPr>
          <w:p w14:paraId="1DA95ADB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Male</w:t>
            </w:r>
          </w:p>
        </w:tc>
        <w:tc>
          <w:tcPr>
            <w:tcW w:w="1476" w:type="dxa"/>
            <w:vAlign w:val="center"/>
          </w:tcPr>
          <w:p w14:paraId="050F50AA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15</w:t>
            </w:r>
          </w:p>
        </w:tc>
        <w:tc>
          <w:tcPr>
            <w:tcW w:w="1476" w:type="dxa"/>
            <w:vAlign w:val="center"/>
          </w:tcPr>
          <w:p w14:paraId="379639B6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Control</w:t>
            </w:r>
          </w:p>
        </w:tc>
        <w:tc>
          <w:tcPr>
            <w:tcW w:w="1476" w:type="dxa"/>
            <w:vAlign w:val="center"/>
          </w:tcPr>
          <w:p w14:paraId="1930DE8D" w14:textId="77777777" w:rsidR="00B67D6E" w:rsidRPr="00710C25" w:rsidRDefault="00B67D6E" w:rsidP="00710C25">
            <w:pPr>
              <w:spacing w:before="120" w:after="120"/>
              <w:jc w:val="center"/>
              <w:rPr>
                <w:color w:val="FF0000"/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Striatum &amp;</w:t>
            </w:r>
            <w:r w:rsidRPr="00710C25">
              <w:rPr>
                <w:color w:val="FF0000"/>
                <w:sz w:val="20"/>
                <w:szCs w:val="20"/>
              </w:rPr>
              <w:t xml:space="preserve"> </w:t>
            </w:r>
            <w:r w:rsidRPr="00710C25">
              <w:rPr>
                <w:sz w:val="20"/>
                <w:szCs w:val="20"/>
              </w:rPr>
              <w:t>cingulate cortex</w:t>
            </w:r>
          </w:p>
        </w:tc>
      </w:tr>
      <w:tr w:rsidR="00B67D6E" w14:paraId="55926E47" w14:textId="77777777" w:rsidTr="00710C25">
        <w:trPr>
          <w:jc w:val="center"/>
        </w:trPr>
        <w:tc>
          <w:tcPr>
            <w:tcW w:w="1476" w:type="dxa"/>
            <w:vAlign w:val="center"/>
          </w:tcPr>
          <w:p w14:paraId="7964943D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1903</w:t>
            </w:r>
          </w:p>
        </w:tc>
        <w:tc>
          <w:tcPr>
            <w:tcW w:w="1476" w:type="dxa"/>
            <w:vAlign w:val="center"/>
          </w:tcPr>
          <w:p w14:paraId="2297E658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64</w:t>
            </w:r>
          </w:p>
        </w:tc>
        <w:tc>
          <w:tcPr>
            <w:tcW w:w="1476" w:type="dxa"/>
            <w:vAlign w:val="center"/>
          </w:tcPr>
          <w:p w14:paraId="386C8407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Male</w:t>
            </w:r>
          </w:p>
        </w:tc>
        <w:tc>
          <w:tcPr>
            <w:tcW w:w="1476" w:type="dxa"/>
            <w:vAlign w:val="center"/>
          </w:tcPr>
          <w:p w14:paraId="3611D404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68</w:t>
            </w:r>
          </w:p>
        </w:tc>
        <w:tc>
          <w:tcPr>
            <w:tcW w:w="1476" w:type="dxa"/>
            <w:vAlign w:val="center"/>
          </w:tcPr>
          <w:p w14:paraId="64FF5E44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MSA</w:t>
            </w:r>
          </w:p>
        </w:tc>
        <w:tc>
          <w:tcPr>
            <w:tcW w:w="1476" w:type="dxa"/>
            <w:vAlign w:val="center"/>
          </w:tcPr>
          <w:p w14:paraId="33D0351D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Striatum</w:t>
            </w:r>
          </w:p>
        </w:tc>
      </w:tr>
      <w:tr w:rsidR="00B67D6E" w14:paraId="37052CE1" w14:textId="77777777" w:rsidTr="00710C25">
        <w:trPr>
          <w:jc w:val="center"/>
        </w:trPr>
        <w:tc>
          <w:tcPr>
            <w:tcW w:w="1476" w:type="dxa"/>
            <w:vAlign w:val="center"/>
          </w:tcPr>
          <w:p w14:paraId="6D9D8457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1860</w:t>
            </w:r>
          </w:p>
        </w:tc>
        <w:tc>
          <w:tcPr>
            <w:tcW w:w="1476" w:type="dxa"/>
            <w:vAlign w:val="center"/>
          </w:tcPr>
          <w:p w14:paraId="4EEAE2AF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63</w:t>
            </w:r>
          </w:p>
        </w:tc>
        <w:tc>
          <w:tcPr>
            <w:tcW w:w="1476" w:type="dxa"/>
            <w:vAlign w:val="center"/>
          </w:tcPr>
          <w:p w14:paraId="24072EC4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Female</w:t>
            </w:r>
          </w:p>
        </w:tc>
        <w:tc>
          <w:tcPr>
            <w:tcW w:w="1476" w:type="dxa"/>
            <w:vAlign w:val="center"/>
          </w:tcPr>
          <w:p w14:paraId="4299CADA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13</w:t>
            </w:r>
          </w:p>
        </w:tc>
        <w:tc>
          <w:tcPr>
            <w:tcW w:w="1476" w:type="dxa"/>
            <w:vAlign w:val="center"/>
          </w:tcPr>
          <w:p w14:paraId="2107E922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MSA</w:t>
            </w:r>
          </w:p>
        </w:tc>
        <w:tc>
          <w:tcPr>
            <w:tcW w:w="1476" w:type="dxa"/>
            <w:vAlign w:val="center"/>
          </w:tcPr>
          <w:p w14:paraId="47879252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Striatum</w:t>
            </w:r>
          </w:p>
        </w:tc>
      </w:tr>
      <w:tr w:rsidR="00B67D6E" w14:paraId="0F9E2325" w14:textId="77777777" w:rsidTr="00710C25">
        <w:trPr>
          <w:jc w:val="center"/>
        </w:trPr>
        <w:tc>
          <w:tcPr>
            <w:tcW w:w="1476" w:type="dxa"/>
            <w:vAlign w:val="center"/>
          </w:tcPr>
          <w:p w14:paraId="5C978C74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1841</w:t>
            </w:r>
          </w:p>
        </w:tc>
        <w:tc>
          <w:tcPr>
            <w:tcW w:w="1476" w:type="dxa"/>
            <w:vAlign w:val="center"/>
          </w:tcPr>
          <w:p w14:paraId="3CF41A61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57</w:t>
            </w:r>
          </w:p>
        </w:tc>
        <w:tc>
          <w:tcPr>
            <w:tcW w:w="1476" w:type="dxa"/>
            <w:vAlign w:val="center"/>
          </w:tcPr>
          <w:p w14:paraId="7BA4C5B7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Male</w:t>
            </w:r>
          </w:p>
        </w:tc>
        <w:tc>
          <w:tcPr>
            <w:tcW w:w="1476" w:type="dxa"/>
            <w:vAlign w:val="center"/>
          </w:tcPr>
          <w:p w14:paraId="7B41EC72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21</w:t>
            </w:r>
          </w:p>
        </w:tc>
        <w:tc>
          <w:tcPr>
            <w:tcW w:w="1476" w:type="dxa"/>
            <w:vAlign w:val="center"/>
          </w:tcPr>
          <w:p w14:paraId="2B18D211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MSA</w:t>
            </w:r>
          </w:p>
        </w:tc>
        <w:tc>
          <w:tcPr>
            <w:tcW w:w="1476" w:type="dxa"/>
            <w:vAlign w:val="center"/>
          </w:tcPr>
          <w:p w14:paraId="723FAB5E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Striatum</w:t>
            </w:r>
          </w:p>
        </w:tc>
      </w:tr>
      <w:tr w:rsidR="00B67D6E" w14:paraId="4B802F79" w14:textId="77777777" w:rsidTr="00710C25">
        <w:trPr>
          <w:jc w:val="center"/>
        </w:trPr>
        <w:tc>
          <w:tcPr>
            <w:tcW w:w="1476" w:type="dxa"/>
            <w:vAlign w:val="center"/>
          </w:tcPr>
          <w:p w14:paraId="40B70ECB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1836</w:t>
            </w:r>
          </w:p>
        </w:tc>
        <w:tc>
          <w:tcPr>
            <w:tcW w:w="1476" w:type="dxa"/>
            <w:vAlign w:val="center"/>
          </w:tcPr>
          <w:p w14:paraId="49BF5F1B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61</w:t>
            </w:r>
          </w:p>
        </w:tc>
        <w:tc>
          <w:tcPr>
            <w:tcW w:w="1476" w:type="dxa"/>
            <w:vAlign w:val="center"/>
          </w:tcPr>
          <w:p w14:paraId="4DB07516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Male</w:t>
            </w:r>
          </w:p>
        </w:tc>
        <w:tc>
          <w:tcPr>
            <w:tcW w:w="1476" w:type="dxa"/>
            <w:vAlign w:val="center"/>
          </w:tcPr>
          <w:p w14:paraId="0588A483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5</w:t>
            </w:r>
          </w:p>
        </w:tc>
        <w:tc>
          <w:tcPr>
            <w:tcW w:w="1476" w:type="dxa"/>
            <w:vAlign w:val="center"/>
          </w:tcPr>
          <w:p w14:paraId="661BEF0F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MSA</w:t>
            </w:r>
          </w:p>
        </w:tc>
        <w:tc>
          <w:tcPr>
            <w:tcW w:w="1476" w:type="dxa"/>
            <w:vAlign w:val="center"/>
          </w:tcPr>
          <w:p w14:paraId="58AEF880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Striatum</w:t>
            </w:r>
          </w:p>
        </w:tc>
      </w:tr>
      <w:tr w:rsidR="00B67D6E" w14:paraId="6A4C2002" w14:textId="77777777" w:rsidTr="00710C25">
        <w:trPr>
          <w:jc w:val="center"/>
        </w:trPr>
        <w:tc>
          <w:tcPr>
            <w:tcW w:w="1476" w:type="dxa"/>
            <w:vAlign w:val="center"/>
          </w:tcPr>
          <w:p w14:paraId="0FAA2128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1665</w:t>
            </w:r>
          </w:p>
        </w:tc>
        <w:tc>
          <w:tcPr>
            <w:tcW w:w="1476" w:type="dxa"/>
            <w:vAlign w:val="center"/>
          </w:tcPr>
          <w:p w14:paraId="0CC6BA1A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66</w:t>
            </w:r>
          </w:p>
        </w:tc>
        <w:tc>
          <w:tcPr>
            <w:tcW w:w="1476" w:type="dxa"/>
            <w:vAlign w:val="center"/>
          </w:tcPr>
          <w:p w14:paraId="3EDE1E42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Male</w:t>
            </w:r>
          </w:p>
        </w:tc>
        <w:tc>
          <w:tcPr>
            <w:tcW w:w="1476" w:type="dxa"/>
            <w:vAlign w:val="center"/>
          </w:tcPr>
          <w:p w14:paraId="6A3BA743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15</w:t>
            </w:r>
          </w:p>
        </w:tc>
        <w:tc>
          <w:tcPr>
            <w:tcW w:w="1476" w:type="dxa"/>
            <w:vAlign w:val="center"/>
          </w:tcPr>
          <w:p w14:paraId="0D8C94A7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DLB without AD</w:t>
            </w:r>
          </w:p>
        </w:tc>
        <w:tc>
          <w:tcPr>
            <w:tcW w:w="1476" w:type="dxa"/>
            <w:vAlign w:val="center"/>
          </w:tcPr>
          <w:p w14:paraId="652F7FF1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Cingulate cortex</w:t>
            </w:r>
          </w:p>
        </w:tc>
      </w:tr>
      <w:tr w:rsidR="00B67D6E" w14:paraId="45372D0B" w14:textId="77777777" w:rsidTr="00710C25">
        <w:trPr>
          <w:jc w:val="center"/>
        </w:trPr>
        <w:tc>
          <w:tcPr>
            <w:tcW w:w="1476" w:type="dxa"/>
            <w:vAlign w:val="center"/>
          </w:tcPr>
          <w:p w14:paraId="0574D64E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1076</w:t>
            </w:r>
          </w:p>
        </w:tc>
        <w:tc>
          <w:tcPr>
            <w:tcW w:w="1476" w:type="dxa"/>
            <w:vAlign w:val="center"/>
          </w:tcPr>
          <w:p w14:paraId="6E4E1F30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82</w:t>
            </w:r>
          </w:p>
        </w:tc>
        <w:tc>
          <w:tcPr>
            <w:tcW w:w="1476" w:type="dxa"/>
            <w:vAlign w:val="center"/>
          </w:tcPr>
          <w:p w14:paraId="460F5EC3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Female</w:t>
            </w:r>
          </w:p>
        </w:tc>
        <w:tc>
          <w:tcPr>
            <w:tcW w:w="1476" w:type="dxa"/>
            <w:vAlign w:val="center"/>
          </w:tcPr>
          <w:p w14:paraId="56B32F16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10</w:t>
            </w:r>
          </w:p>
        </w:tc>
        <w:tc>
          <w:tcPr>
            <w:tcW w:w="1476" w:type="dxa"/>
            <w:vAlign w:val="center"/>
          </w:tcPr>
          <w:p w14:paraId="33224D70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DLB without AD</w:t>
            </w:r>
          </w:p>
        </w:tc>
        <w:tc>
          <w:tcPr>
            <w:tcW w:w="1476" w:type="dxa"/>
            <w:vAlign w:val="center"/>
          </w:tcPr>
          <w:p w14:paraId="4601917C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Cingulate cortex</w:t>
            </w:r>
          </w:p>
        </w:tc>
      </w:tr>
      <w:tr w:rsidR="00B67D6E" w14:paraId="07DAC208" w14:textId="77777777" w:rsidTr="00710C25">
        <w:trPr>
          <w:jc w:val="center"/>
        </w:trPr>
        <w:tc>
          <w:tcPr>
            <w:tcW w:w="1476" w:type="dxa"/>
            <w:vAlign w:val="center"/>
          </w:tcPr>
          <w:p w14:paraId="70C7E785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824</w:t>
            </w:r>
          </w:p>
        </w:tc>
        <w:tc>
          <w:tcPr>
            <w:tcW w:w="1476" w:type="dxa"/>
            <w:vAlign w:val="center"/>
          </w:tcPr>
          <w:p w14:paraId="4009C211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86</w:t>
            </w:r>
          </w:p>
        </w:tc>
        <w:tc>
          <w:tcPr>
            <w:tcW w:w="1476" w:type="dxa"/>
            <w:vAlign w:val="center"/>
          </w:tcPr>
          <w:p w14:paraId="5166DD9E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Male</w:t>
            </w:r>
          </w:p>
        </w:tc>
        <w:tc>
          <w:tcPr>
            <w:tcW w:w="1476" w:type="dxa"/>
            <w:vAlign w:val="center"/>
          </w:tcPr>
          <w:p w14:paraId="7250CF43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10</w:t>
            </w:r>
          </w:p>
        </w:tc>
        <w:tc>
          <w:tcPr>
            <w:tcW w:w="1476" w:type="dxa"/>
            <w:vAlign w:val="center"/>
          </w:tcPr>
          <w:p w14:paraId="212C2784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PD</w:t>
            </w:r>
          </w:p>
        </w:tc>
        <w:tc>
          <w:tcPr>
            <w:tcW w:w="1476" w:type="dxa"/>
            <w:vAlign w:val="center"/>
          </w:tcPr>
          <w:p w14:paraId="35F4B544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Cingulate cortex</w:t>
            </w:r>
          </w:p>
        </w:tc>
      </w:tr>
      <w:tr w:rsidR="00B67D6E" w14:paraId="5CADAA50" w14:textId="77777777" w:rsidTr="00710C25">
        <w:trPr>
          <w:jc w:val="center"/>
        </w:trPr>
        <w:tc>
          <w:tcPr>
            <w:tcW w:w="1476" w:type="dxa"/>
            <w:vAlign w:val="center"/>
          </w:tcPr>
          <w:p w14:paraId="6E525597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125</w:t>
            </w:r>
          </w:p>
        </w:tc>
        <w:tc>
          <w:tcPr>
            <w:tcW w:w="1476" w:type="dxa"/>
            <w:vAlign w:val="center"/>
          </w:tcPr>
          <w:p w14:paraId="67AA73E5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81</w:t>
            </w:r>
          </w:p>
        </w:tc>
        <w:tc>
          <w:tcPr>
            <w:tcW w:w="1476" w:type="dxa"/>
            <w:vAlign w:val="center"/>
          </w:tcPr>
          <w:p w14:paraId="112D03B7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Male</w:t>
            </w:r>
          </w:p>
        </w:tc>
        <w:tc>
          <w:tcPr>
            <w:tcW w:w="1476" w:type="dxa"/>
            <w:vAlign w:val="center"/>
          </w:tcPr>
          <w:p w14:paraId="06F45010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16</w:t>
            </w:r>
          </w:p>
        </w:tc>
        <w:tc>
          <w:tcPr>
            <w:tcW w:w="1476" w:type="dxa"/>
            <w:vAlign w:val="center"/>
          </w:tcPr>
          <w:p w14:paraId="65B01B59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PD</w:t>
            </w:r>
          </w:p>
        </w:tc>
        <w:tc>
          <w:tcPr>
            <w:tcW w:w="1476" w:type="dxa"/>
            <w:vAlign w:val="center"/>
          </w:tcPr>
          <w:p w14:paraId="3016259C" w14:textId="77777777" w:rsidR="00B67D6E" w:rsidRPr="00710C25" w:rsidRDefault="00B67D6E" w:rsidP="00710C25">
            <w:pPr>
              <w:keepNext/>
              <w:keepLines/>
              <w:spacing w:before="120" w:after="120"/>
              <w:jc w:val="center"/>
              <w:outlineLvl w:val="8"/>
              <w:rPr>
                <w:sz w:val="20"/>
                <w:szCs w:val="20"/>
              </w:rPr>
            </w:pPr>
            <w:r w:rsidRPr="00710C25">
              <w:rPr>
                <w:sz w:val="20"/>
                <w:szCs w:val="20"/>
              </w:rPr>
              <w:t>Cingulate cortex</w:t>
            </w:r>
          </w:p>
        </w:tc>
      </w:tr>
    </w:tbl>
    <w:p w14:paraId="0D6B9456" w14:textId="77777777" w:rsidR="00B67D6E" w:rsidRPr="001C766A" w:rsidRDefault="00B67D6E" w:rsidP="00B67D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66A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3264F7A" w14:textId="77777777" w:rsidR="00B67D6E" w:rsidRDefault="00B67D6E" w:rsidP="00B67D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66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</w:t>
      </w:r>
      <w:r>
        <w:rPr>
          <w:rFonts w:ascii="Times New Roman" w:hAnsi="Times New Roman" w:cs="Times New Roman"/>
          <w:b/>
          <w:sz w:val="24"/>
          <w:szCs w:val="24"/>
        </w:rPr>
        <w:t>figures</w:t>
      </w:r>
    </w:p>
    <w:p w14:paraId="2E06C4BC" w14:textId="77777777" w:rsidR="000D1304" w:rsidRDefault="000D1304" w:rsidP="00B67D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C3E9EB" w14:textId="77777777" w:rsidR="00B67D6E" w:rsidRDefault="00B67D6E" w:rsidP="00B67D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7A5F334" wp14:editId="346FF998">
            <wp:simplePos x="0" y="0"/>
            <wp:positionH relativeFrom="column">
              <wp:posOffset>1006475</wp:posOffset>
            </wp:positionH>
            <wp:positionV relativeFrom="paragraph">
              <wp:posOffset>177800</wp:posOffset>
            </wp:positionV>
            <wp:extent cx="3370580" cy="1414145"/>
            <wp:effectExtent l="0" t="0" r="7620" b="825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 Fig S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058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193BE" w14:textId="77777777" w:rsidR="00B67D6E" w:rsidRDefault="00B67D6E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BDC2C8" w14:textId="77777777" w:rsidR="00B67D6E" w:rsidRDefault="00B67D6E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E63592" w14:textId="77777777" w:rsidR="00B67D6E" w:rsidRDefault="00B67D6E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A1DD63" w14:textId="77777777" w:rsidR="00B67D6E" w:rsidRDefault="00B67D6E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6CD0C" w14:textId="6B44A606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  <w:r w:rsidRPr="00BB2030">
        <w:rPr>
          <w:rFonts w:ascii="Times New Roman" w:hAnsi="Times New Roman" w:cs="Times New Roman"/>
          <w:b/>
          <w:sz w:val="24"/>
          <w:szCs w:val="24"/>
        </w:rPr>
        <w:t>Fig</w:t>
      </w:r>
      <w:r w:rsidR="00B616EE">
        <w:rPr>
          <w:rFonts w:ascii="Times New Roman" w:hAnsi="Times New Roman" w:cs="Times New Roman"/>
          <w:b/>
          <w:sz w:val="24"/>
          <w:szCs w:val="24"/>
        </w:rPr>
        <w:t>ure</w:t>
      </w:r>
      <w:r w:rsidRPr="00BB2030">
        <w:rPr>
          <w:rFonts w:ascii="Times New Roman" w:hAnsi="Times New Roman" w:cs="Times New Roman"/>
          <w:b/>
          <w:sz w:val="24"/>
          <w:szCs w:val="24"/>
        </w:rPr>
        <w:t xml:space="preserve"> S1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B20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Electron microscopic images of </w:t>
      </w:r>
      <w:r w:rsidRPr="00BB2030">
        <w:rPr>
          <w:rFonts w:ascii="Symbol" w:hAnsi="Symbol" w:cs="Times New Roman"/>
          <w:sz w:val="24"/>
          <w:szCs w:val="24"/>
        </w:rPr>
        <w:t></w:t>
      </w:r>
      <w:r>
        <w:rPr>
          <w:rFonts w:ascii="Times New Roman" w:hAnsi="Times New Roman" w:cs="Times New Roman"/>
          <w:sz w:val="24"/>
          <w:szCs w:val="24"/>
        </w:rPr>
        <w:t>Syn PFF before and after sonication.</w:t>
      </w:r>
    </w:p>
    <w:p w14:paraId="44167EAE" w14:textId="77777777" w:rsidR="000D1304" w:rsidRDefault="000D1304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51408" w14:textId="7BC35CC3" w:rsidR="00B67D6E" w:rsidRDefault="00213E01" w:rsidP="00B67D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C6B3B1B" wp14:editId="10CAA2B9">
            <wp:simplePos x="0" y="0"/>
            <wp:positionH relativeFrom="column">
              <wp:posOffset>1267460</wp:posOffset>
            </wp:positionH>
            <wp:positionV relativeFrom="paragraph">
              <wp:posOffset>289560</wp:posOffset>
            </wp:positionV>
            <wp:extent cx="3387725" cy="32004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 Fig S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7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E6C78" w14:textId="3DC64EA1" w:rsidR="00B67D6E" w:rsidRDefault="00B67D6E" w:rsidP="00B67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55C1DB" w14:textId="77777777" w:rsidR="00B67D6E" w:rsidRDefault="00B67D6E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D760C4" w14:textId="77777777" w:rsidR="00213E01" w:rsidRDefault="00213E01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7F97F" w14:textId="77777777" w:rsidR="00213E01" w:rsidRDefault="00213E01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1B631D" w14:textId="77777777" w:rsidR="00213E01" w:rsidRDefault="00213E01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B6318B" w14:textId="77777777" w:rsidR="00213E01" w:rsidRDefault="00213E01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976B73" w14:textId="77777777" w:rsidR="00213E01" w:rsidRDefault="00213E01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01FF55" w14:textId="77777777" w:rsidR="00213E01" w:rsidRDefault="00213E01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AD3094" w14:textId="77777777" w:rsidR="00213E01" w:rsidRDefault="00213E01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2D694A" w14:textId="77777777" w:rsidR="00213E01" w:rsidRDefault="00213E01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182BD7" w14:textId="785B727F" w:rsidR="00213E01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B616EE">
        <w:rPr>
          <w:rFonts w:ascii="Times New Roman" w:hAnsi="Times New Roman" w:cs="Times New Roman"/>
          <w:b/>
          <w:sz w:val="24"/>
          <w:szCs w:val="24"/>
        </w:rPr>
        <w:t>ure</w:t>
      </w:r>
      <w:r>
        <w:rPr>
          <w:rFonts w:ascii="Times New Roman" w:hAnsi="Times New Roman" w:cs="Times New Roman"/>
          <w:b/>
          <w:sz w:val="24"/>
          <w:szCs w:val="24"/>
        </w:rPr>
        <w:t xml:space="preserve"> S2.</w:t>
      </w:r>
      <w:r w:rsidRPr="00BB20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PFF-induced ps-</w:t>
      </w:r>
      <w:r w:rsidRPr="00BB2030">
        <w:rPr>
          <w:rFonts w:ascii="Symbol" w:hAnsi="Symbol" w:cs="Times New Roman"/>
          <w:sz w:val="24"/>
          <w:szCs w:val="24"/>
        </w:rPr>
        <w:t></w:t>
      </w:r>
      <w:r>
        <w:rPr>
          <w:rFonts w:ascii="Times New Roman" w:hAnsi="Times New Roman" w:cs="Times New Roman"/>
          <w:sz w:val="24"/>
          <w:szCs w:val="24"/>
        </w:rPr>
        <w:t xml:space="preserve">Syn in rat neurons. Primary cortical neurons were untreated (–) or treated with </w:t>
      </w:r>
      <w:r w:rsidRPr="00BB2030">
        <w:rPr>
          <w:rFonts w:ascii="Symbol" w:hAnsi="Symbol" w:cs="Times New Roman"/>
          <w:sz w:val="24"/>
          <w:szCs w:val="24"/>
        </w:rPr>
        <w:t></w:t>
      </w:r>
      <w:r>
        <w:rPr>
          <w:rFonts w:ascii="Times New Roman" w:hAnsi="Times New Roman" w:cs="Times New Roman"/>
          <w:sz w:val="24"/>
          <w:szCs w:val="24"/>
        </w:rPr>
        <w:t>Syn monomer (M) or PFF (F) as indicated. The presence of ps-</w:t>
      </w:r>
      <w:r w:rsidRPr="00BB2030">
        <w:rPr>
          <w:rFonts w:ascii="Symbol" w:hAnsi="Symbol" w:cs="Times New Roman"/>
          <w:sz w:val="24"/>
          <w:szCs w:val="24"/>
        </w:rPr>
        <w:t></w:t>
      </w:r>
      <w:r>
        <w:rPr>
          <w:rFonts w:ascii="Times New Roman" w:hAnsi="Times New Roman" w:cs="Times New Roman"/>
          <w:sz w:val="24"/>
          <w:szCs w:val="24"/>
        </w:rPr>
        <w:t>Syn was detected by immunofluorescence staining (red), and MAP2 stain (green) was used as a neuronal marker. Nuclei were stained with DAPI. The lower left panel shows a representative immunoblot of ps-</w:t>
      </w:r>
      <w:r w:rsidRPr="00BB2030">
        <w:rPr>
          <w:rFonts w:ascii="Symbol" w:hAnsi="Symbol" w:cs="Times New Roman"/>
          <w:sz w:val="24"/>
          <w:szCs w:val="24"/>
        </w:rPr>
        <w:t></w:t>
      </w:r>
      <w:r>
        <w:rPr>
          <w:rFonts w:ascii="Times New Roman" w:hAnsi="Times New Roman" w:cs="Times New Roman"/>
          <w:sz w:val="24"/>
          <w:szCs w:val="24"/>
        </w:rPr>
        <w:t xml:space="preserve">Syn and total </w:t>
      </w:r>
      <w:r w:rsidRPr="00BB2030">
        <w:rPr>
          <w:rFonts w:ascii="Symbol" w:hAnsi="Symbol" w:cs="Times New Roman"/>
          <w:sz w:val="24"/>
          <w:szCs w:val="24"/>
        </w:rPr>
        <w:t></w:t>
      </w:r>
      <w:r>
        <w:rPr>
          <w:rFonts w:ascii="Times New Roman" w:hAnsi="Times New Roman" w:cs="Times New Roman"/>
          <w:sz w:val="24"/>
          <w:szCs w:val="24"/>
        </w:rPr>
        <w:t xml:space="preserve">Syn; </w:t>
      </w:r>
      <w:r w:rsidR="0093473D">
        <w:rPr>
          <w:rFonts w:ascii="Times New Roman" w:hAnsi="Times New Roman" w:cs="Times New Roman"/>
          <w:sz w:val="24"/>
          <w:szCs w:val="24"/>
        </w:rPr>
        <w:t>i</w:t>
      </w:r>
      <w:r w:rsidR="00213E01">
        <w:rPr>
          <w:rFonts w:ascii="Times New Roman" w:hAnsi="Times New Roman" w:cs="Times New Roman"/>
          <w:sz w:val="24"/>
          <w:szCs w:val="24"/>
        </w:rPr>
        <w:t xml:space="preserve">mmunoblot analysis of </w:t>
      </w:r>
      <w:r>
        <w:rPr>
          <w:rFonts w:ascii="Times New Roman" w:hAnsi="Times New Roman" w:cs="Times New Roman"/>
          <w:sz w:val="24"/>
          <w:szCs w:val="24"/>
        </w:rPr>
        <w:t xml:space="preserve">GAPDH was </w:t>
      </w:r>
      <w:r w:rsidR="00213E01">
        <w:rPr>
          <w:rFonts w:ascii="Times New Roman" w:hAnsi="Times New Roman" w:cs="Times New Roman"/>
          <w:sz w:val="24"/>
          <w:szCs w:val="24"/>
        </w:rPr>
        <w:t xml:space="preserve">performed to verify equal </w:t>
      </w:r>
      <w:r>
        <w:rPr>
          <w:rFonts w:ascii="Times New Roman" w:hAnsi="Times New Roman" w:cs="Times New Roman"/>
          <w:sz w:val="24"/>
          <w:szCs w:val="24"/>
        </w:rPr>
        <w:t xml:space="preserve">loading. The bar graph represents the average ± standard error of five independent experiments. </w:t>
      </w:r>
      <w:r w:rsidR="005375DD">
        <w:rPr>
          <w:rFonts w:ascii="Times New Roman" w:hAnsi="Times New Roman" w:cs="Times New Roman"/>
          <w:sz w:val="24"/>
          <w:szCs w:val="24"/>
        </w:rPr>
        <w:t>Statistic</w:t>
      </w:r>
      <w:r w:rsidR="0093473D">
        <w:rPr>
          <w:rFonts w:ascii="Times New Roman" w:hAnsi="Times New Roman" w:cs="Times New Roman"/>
          <w:sz w:val="24"/>
          <w:szCs w:val="24"/>
        </w:rPr>
        <w:t>al</w:t>
      </w:r>
      <w:r w:rsidR="005375DD">
        <w:rPr>
          <w:rFonts w:ascii="Times New Roman" w:hAnsi="Times New Roman" w:cs="Times New Roman"/>
          <w:sz w:val="24"/>
          <w:szCs w:val="24"/>
        </w:rPr>
        <w:t xml:space="preserve"> </w:t>
      </w:r>
      <w:r w:rsidR="00215FE4">
        <w:rPr>
          <w:rFonts w:ascii="Times New Roman" w:hAnsi="Times New Roman" w:cs="Times New Roman"/>
          <w:sz w:val="24"/>
          <w:szCs w:val="24"/>
        </w:rPr>
        <w:t xml:space="preserve">significance </w:t>
      </w:r>
      <w:r w:rsidR="005375DD">
        <w:rPr>
          <w:rFonts w:ascii="Times New Roman" w:hAnsi="Times New Roman" w:cs="Times New Roman"/>
          <w:sz w:val="24"/>
          <w:szCs w:val="24"/>
        </w:rPr>
        <w:t xml:space="preserve">was determined </w:t>
      </w:r>
      <w:r w:rsidR="0093473D">
        <w:rPr>
          <w:rFonts w:ascii="Times New Roman" w:hAnsi="Times New Roman" w:cs="Times New Roman"/>
          <w:sz w:val="24"/>
          <w:szCs w:val="24"/>
        </w:rPr>
        <w:t>by</w:t>
      </w:r>
      <w:r w:rsidR="005375DD">
        <w:rPr>
          <w:rFonts w:ascii="Times New Roman" w:hAnsi="Times New Roman" w:cs="Times New Roman"/>
          <w:sz w:val="24"/>
          <w:szCs w:val="24"/>
        </w:rPr>
        <w:t xml:space="preserve"> one-way ANOVA followed by a Dunnett’s multiple comparison test (F = 51.21, n =5, p &lt; 0.0001).</w:t>
      </w:r>
    </w:p>
    <w:p w14:paraId="66621810" w14:textId="13AEF2B9" w:rsidR="00B67D6E" w:rsidRDefault="005375DD" w:rsidP="00B67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3C48592A" wp14:editId="1F73AFB9">
            <wp:simplePos x="0" y="0"/>
            <wp:positionH relativeFrom="column">
              <wp:posOffset>1607820</wp:posOffset>
            </wp:positionH>
            <wp:positionV relativeFrom="paragraph">
              <wp:posOffset>317500</wp:posOffset>
            </wp:positionV>
            <wp:extent cx="2914015" cy="1448435"/>
            <wp:effectExtent l="0" t="0" r="698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 Fig S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41F8B3" w14:textId="77777777" w:rsidR="00B67D6E" w:rsidRDefault="00B67D6E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EED187" w14:textId="77777777" w:rsidR="00B67D6E" w:rsidRDefault="00B67D6E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E91478" w14:textId="77777777" w:rsidR="00B67D6E" w:rsidRDefault="00B67D6E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F80BDB" w14:textId="77777777" w:rsidR="005375DD" w:rsidRDefault="005375DD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BCF44" w14:textId="77777777" w:rsidR="005375DD" w:rsidRDefault="005375DD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C2ECB3" w14:textId="3F71C92F" w:rsidR="00B67D6E" w:rsidRDefault="00B616EE" w:rsidP="00B67D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</w:t>
      </w:r>
      <w:r w:rsidR="00B67D6E" w:rsidRPr="00886117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B67D6E">
        <w:rPr>
          <w:rFonts w:ascii="Times New Roman" w:hAnsi="Times New Roman" w:cs="Times New Roman"/>
          <w:b/>
          <w:sz w:val="24"/>
          <w:szCs w:val="24"/>
        </w:rPr>
        <w:t>.</w:t>
      </w:r>
      <w:r w:rsidR="00B67D6E">
        <w:rPr>
          <w:rFonts w:ascii="Times New Roman" w:hAnsi="Times New Roman" w:cs="Times New Roman"/>
          <w:sz w:val="24"/>
          <w:szCs w:val="24"/>
        </w:rPr>
        <w:t xml:space="preserve"> </w:t>
      </w:r>
      <w:r w:rsidR="00D76A9B">
        <w:rPr>
          <w:rFonts w:ascii="Times New Roman" w:hAnsi="Times New Roman" w:cs="Times New Roman"/>
          <w:sz w:val="24"/>
          <w:szCs w:val="24"/>
        </w:rPr>
        <w:t xml:space="preserve">Postnuclear supernatant (PNS) </w:t>
      </w:r>
      <w:r w:rsidR="00B67D6E">
        <w:rPr>
          <w:rFonts w:ascii="Times New Roman" w:hAnsi="Times New Roman" w:cs="Times New Roman"/>
          <w:sz w:val="24"/>
          <w:szCs w:val="24"/>
        </w:rPr>
        <w:t>prepared from PFF-treated primary neurons was separated using a discontinuous sucrose gradient</w:t>
      </w:r>
      <w:r w:rsidR="0093473D">
        <w:rPr>
          <w:rFonts w:ascii="Times New Roman" w:hAnsi="Times New Roman" w:cs="Times New Roman"/>
          <w:sz w:val="24"/>
          <w:szCs w:val="24"/>
        </w:rPr>
        <w:t>,</w:t>
      </w:r>
      <w:r w:rsidR="00B67D6E">
        <w:rPr>
          <w:rFonts w:ascii="Times New Roman" w:hAnsi="Times New Roman" w:cs="Times New Roman"/>
          <w:sz w:val="24"/>
          <w:szCs w:val="24"/>
        </w:rPr>
        <w:t xml:space="preserve"> and fractions were collected from the top to the bottom. The presence of ps-</w:t>
      </w:r>
      <w:r w:rsidR="00B67D6E" w:rsidRPr="00BB2030">
        <w:rPr>
          <w:rFonts w:ascii="Symbol" w:hAnsi="Symbol" w:cs="Times New Roman"/>
          <w:sz w:val="24"/>
          <w:szCs w:val="24"/>
        </w:rPr>
        <w:t></w:t>
      </w:r>
      <w:r w:rsidR="00B67D6E">
        <w:rPr>
          <w:rFonts w:ascii="Times New Roman" w:hAnsi="Times New Roman" w:cs="Times New Roman"/>
          <w:sz w:val="24"/>
          <w:szCs w:val="24"/>
        </w:rPr>
        <w:t xml:space="preserve">Syn, mitochondrial ATPIF1, calnexin (endoplasmic reticulum), and syntaxin 6 (Golgi) in each fraction were detected by immunoblot analysis. </w:t>
      </w:r>
      <w:bookmarkStart w:id="0" w:name="_GoBack"/>
      <w:bookmarkEnd w:id="0"/>
    </w:p>
    <w:p w14:paraId="49FF7634" w14:textId="77777777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6874C" w14:textId="54B62CDF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169B8" w14:textId="0E7531DA" w:rsidR="00B67D6E" w:rsidRDefault="00B67D6E" w:rsidP="000D13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217C07" w14:textId="77777777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FFD9F" w14:textId="41062CDF" w:rsidR="00B67D6E" w:rsidRDefault="000D1304" w:rsidP="00B67D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FB14A52" wp14:editId="24F43517">
            <wp:simplePos x="0" y="0"/>
            <wp:positionH relativeFrom="column">
              <wp:posOffset>2005965</wp:posOffset>
            </wp:positionH>
            <wp:positionV relativeFrom="paragraph">
              <wp:posOffset>116840</wp:posOffset>
            </wp:positionV>
            <wp:extent cx="1819275" cy="1337945"/>
            <wp:effectExtent l="0" t="0" r="9525" b="825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 Fig S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197F2" w14:textId="77777777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14A55" w14:textId="77777777" w:rsidR="000D1304" w:rsidRDefault="000D1304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0D5F18" w14:textId="77777777" w:rsidR="000D1304" w:rsidRDefault="000D1304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5E8BF" w14:textId="77777777" w:rsidR="000D1304" w:rsidRDefault="000D1304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BF214A" w14:textId="5FF6E9B4" w:rsidR="00B67D6E" w:rsidRPr="00215FE4" w:rsidRDefault="00B67D6E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5DE0">
        <w:rPr>
          <w:rFonts w:ascii="Times New Roman" w:hAnsi="Times New Roman" w:cs="Times New Roman"/>
          <w:b/>
          <w:sz w:val="24"/>
          <w:szCs w:val="24"/>
        </w:rPr>
        <w:t>Fig</w:t>
      </w:r>
      <w:r w:rsidR="00B616EE">
        <w:rPr>
          <w:rFonts w:ascii="Times New Roman" w:hAnsi="Times New Roman" w:cs="Times New Roman"/>
          <w:b/>
          <w:sz w:val="24"/>
          <w:szCs w:val="24"/>
        </w:rPr>
        <w:t>ure</w:t>
      </w:r>
      <w:r w:rsidRPr="00055DE0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PFF-induced ps-</w:t>
      </w:r>
      <w:r w:rsidRPr="00BB2030">
        <w:rPr>
          <w:rFonts w:ascii="Symbol" w:hAnsi="Symbol" w:cs="Times New Roman"/>
          <w:sz w:val="24"/>
          <w:szCs w:val="24"/>
        </w:rPr>
        <w:t></w:t>
      </w:r>
      <w:r>
        <w:rPr>
          <w:rFonts w:ascii="Times New Roman" w:hAnsi="Times New Roman" w:cs="Times New Roman"/>
          <w:sz w:val="24"/>
          <w:szCs w:val="24"/>
        </w:rPr>
        <w:t xml:space="preserve">Syn accumulated in the mitochondria of mouse primary neurons. </w:t>
      </w:r>
      <w:r w:rsidR="00D76A9B">
        <w:rPr>
          <w:rFonts w:ascii="Times New Roman" w:hAnsi="Times New Roman" w:cs="Times New Roman"/>
          <w:sz w:val="24"/>
          <w:szCs w:val="24"/>
        </w:rPr>
        <w:t xml:space="preserve">PNS </w:t>
      </w:r>
      <w:r>
        <w:rPr>
          <w:rFonts w:ascii="Times New Roman" w:hAnsi="Times New Roman" w:cs="Times New Roman"/>
          <w:sz w:val="24"/>
          <w:szCs w:val="24"/>
        </w:rPr>
        <w:t xml:space="preserve">of mouse primary neurons treated with either </w:t>
      </w:r>
      <w:r w:rsidRPr="00BB2030">
        <w:rPr>
          <w:rFonts w:ascii="Symbol" w:hAnsi="Symbol" w:cs="Times New Roman"/>
          <w:sz w:val="24"/>
          <w:szCs w:val="24"/>
        </w:rPr>
        <w:t></w:t>
      </w:r>
      <w:r>
        <w:rPr>
          <w:rFonts w:ascii="Times New Roman" w:hAnsi="Times New Roman" w:cs="Times New Roman"/>
          <w:sz w:val="24"/>
          <w:szCs w:val="24"/>
        </w:rPr>
        <w:t>Syn monomer (M) or PFF (F) were separated into mitochondrial (mito) and cytosolic/microsomal (cyto+ms) fractions. The presence of ps-</w:t>
      </w:r>
      <w:r w:rsidRPr="00BB2030">
        <w:rPr>
          <w:rFonts w:ascii="Symbol" w:hAnsi="Symbol" w:cs="Times New Roman"/>
          <w:sz w:val="24"/>
          <w:szCs w:val="24"/>
        </w:rPr>
        <w:t></w:t>
      </w:r>
      <w:r>
        <w:rPr>
          <w:rFonts w:ascii="Times New Roman" w:hAnsi="Times New Roman" w:cs="Times New Roman"/>
          <w:sz w:val="24"/>
          <w:szCs w:val="24"/>
        </w:rPr>
        <w:t xml:space="preserve">Syn, mitochondrial ATP synthase (ATP5A), and cytosolic GAPDH was detected by immunoblot analysis. </w:t>
      </w:r>
    </w:p>
    <w:p w14:paraId="596CEFD2" w14:textId="77777777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92042" w14:textId="77777777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975D12" w14:textId="77777777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DA2DE5" w14:textId="77777777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C65A11" w14:textId="1103DB1C" w:rsidR="00153F08" w:rsidRDefault="009D206C" w:rsidP="009D206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38827BCE" wp14:editId="0EA41119">
            <wp:simplePos x="0" y="0"/>
            <wp:positionH relativeFrom="column">
              <wp:posOffset>880110</wp:posOffset>
            </wp:positionH>
            <wp:positionV relativeFrom="paragraph">
              <wp:posOffset>227330</wp:posOffset>
            </wp:positionV>
            <wp:extent cx="4302760" cy="258826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 Fig S6 rat neuron IF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76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2C8D7" w14:textId="4E0AD7C1" w:rsidR="006C1AD2" w:rsidRDefault="006C1AD2" w:rsidP="006C1AD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86CF31" w14:textId="77777777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C75C65" w14:textId="77777777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30877A" w14:textId="77777777" w:rsidR="00B67D6E" w:rsidRDefault="00B67D6E" w:rsidP="00B67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CA25AA" w14:textId="36DD0B43" w:rsidR="00B67D6E" w:rsidRDefault="00B67D6E" w:rsidP="00B67D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13DC7F" w14:textId="77777777" w:rsidR="00B67D6E" w:rsidRDefault="00B67D6E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6EA2A" w14:textId="77777777" w:rsidR="009D206C" w:rsidRDefault="009D206C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51FCC4" w14:textId="77777777" w:rsidR="009D206C" w:rsidRDefault="009D206C" w:rsidP="00B67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D6B24" w14:textId="7763BC31" w:rsidR="00B67D6E" w:rsidRDefault="00B67D6E" w:rsidP="00B67D6E">
      <w:pPr>
        <w:jc w:val="both"/>
        <w:rPr>
          <w:rFonts w:ascii="Times New Roman" w:hAnsi="Times New Roman" w:cs="Times New Roman"/>
          <w:sz w:val="24"/>
          <w:szCs w:val="24"/>
        </w:rPr>
      </w:pPr>
      <w:r w:rsidRPr="000C2F92">
        <w:rPr>
          <w:rFonts w:ascii="Times New Roman" w:hAnsi="Times New Roman" w:cs="Times New Roman"/>
          <w:b/>
          <w:sz w:val="24"/>
          <w:szCs w:val="24"/>
        </w:rPr>
        <w:t>Fig</w:t>
      </w:r>
      <w:r w:rsidR="006C1AD2">
        <w:rPr>
          <w:rFonts w:ascii="Times New Roman" w:hAnsi="Times New Roman" w:cs="Times New Roman"/>
          <w:b/>
          <w:sz w:val="24"/>
          <w:szCs w:val="24"/>
        </w:rPr>
        <w:t>ure</w:t>
      </w:r>
      <w:r w:rsidRPr="000C2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FE4" w:rsidRPr="000C2F92">
        <w:rPr>
          <w:rFonts w:ascii="Times New Roman" w:hAnsi="Times New Roman" w:cs="Times New Roman"/>
          <w:b/>
          <w:sz w:val="24"/>
          <w:szCs w:val="24"/>
        </w:rPr>
        <w:t>S</w:t>
      </w:r>
      <w:r w:rsidR="00215FE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206C">
        <w:rPr>
          <w:rFonts w:ascii="Times New Roman" w:hAnsi="Times New Roman" w:cs="Times New Roman"/>
          <w:sz w:val="24"/>
          <w:szCs w:val="24"/>
        </w:rPr>
        <w:t>Immunofluorescence staining was performed on PFF-treated rat primary neurons with antibodies against ps-</w:t>
      </w:r>
      <w:r w:rsidR="009D206C" w:rsidRPr="00BB2030">
        <w:rPr>
          <w:rFonts w:ascii="Symbol" w:hAnsi="Symbol" w:cs="Times New Roman"/>
          <w:sz w:val="24"/>
          <w:szCs w:val="24"/>
        </w:rPr>
        <w:t></w:t>
      </w:r>
      <w:r w:rsidR="009D206C">
        <w:rPr>
          <w:rFonts w:ascii="Times New Roman" w:hAnsi="Times New Roman" w:cs="Times New Roman"/>
          <w:sz w:val="24"/>
          <w:szCs w:val="24"/>
        </w:rPr>
        <w:t>Syn and TOM20 as indicated. Arrows indicate cellular area</w:t>
      </w:r>
      <w:r w:rsidR="00BA1629">
        <w:rPr>
          <w:rFonts w:ascii="Times New Roman" w:hAnsi="Times New Roman" w:cs="Times New Roman"/>
          <w:sz w:val="24"/>
          <w:szCs w:val="24"/>
        </w:rPr>
        <w:t>s</w:t>
      </w:r>
      <w:r w:rsidR="009D206C">
        <w:rPr>
          <w:rFonts w:ascii="Times New Roman" w:hAnsi="Times New Roman" w:cs="Times New Roman"/>
          <w:sz w:val="24"/>
          <w:szCs w:val="24"/>
        </w:rPr>
        <w:t xml:space="preserve"> with strong ps-</w:t>
      </w:r>
      <w:r w:rsidR="009D206C" w:rsidRPr="00BB2030">
        <w:rPr>
          <w:rFonts w:ascii="Symbol" w:hAnsi="Symbol" w:cs="Times New Roman"/>
          <w:sz w:val="24"/>
          <w:szCs w:val="24"/>
        </w:rPr>
        <w:t></w:t>
      </w:r>
      <w:r w:rsidR="009D206C">
        <w:rPr>
          <w:rFonts w:ascii="Times New Roman" w:hAnsi="Times New Roman" w:cs="Times New Roman"/>
          <w:sz w:val="24"/>
          <w:szCs w:val="24"/>
        </w:rPr>
        <w:t>Syn stain, but weak TOM20 stain. T</w:t>
      </w:r>
      <w:r w:rsidR="0093473D">
        <w:rPr>
          <w:rFonts w:ascii="Times New Roman" w:hAnsi="Times New Roman" w:cs="Times New Roman"/>
          <w:sz w:val="24"/>
          <w:szCs w:val="24"/>
        </w:rPr>
        <w:t>he t</w:t>
      </w:r>
      <w:r w:rsidR="009D206C">
        <w:rPr>
          <w:rFonts w:ascii="Times New Roman" w:hAnsi="Times New Roman" w:cs="Times New Roman"/>
          <w:sz w:val="24"/>
          <w:szCs w:val="24"/>
        </w:rPr>
        <w:t>op and bottom panels are two separated</w:t>
      </w:r>
      <w:r w:rsidR="00215FE4">
        <w:rPr>
          <w:rFonts w:ascii="Times New Roman" w:hAnsi="Times New Roman" w:cs="Times New Roman"/>
          <w:sz w:val="24"/>
          <w:szCs w:val="24"/>
        </w:rPr>
        <w:t xml:space="preserve"> </w:t>
      </w:r>
      <w:r w:rsidR="009D206C">
        <w:rPr>
          <w:rFonts w:ascii="Times New Roman" w:hAnsi="Times New Roman" w:cs="Times New Roman"/>
          <w:sz w:val="24"/>
          <w:szCs w:val="24"/>
        </w:rPr>
        <w:t xml:space="preserve">images. </w:t>
      </w:r>
    </w:p>
    <w:p w14:paraId="11E42736" w14:textId="77777777" w:rsidR="00B67D6E" w:rsidRDefault="00B67D6E" w:rsidP="00B67D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C10201" w14:textId="77777777" w:rsidR="00B67D6E" w:rsidRDefault="00B67D6E" w:rsidP="00B67D6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B17A0C1" w14:textId="0CE7A849" w:rsidR="006C1AD2" w:rsidRDefault="006C1AD2" w:rsidP="006C1AD2">
      <w:pPr>
        <w:rPr>
          <w:rFonts w:ascii="Times New Roman" w:hAnsi="Times New Roman" w:cs="Times New Roman"/>
          <w:sz w:val="24"/>
          <w:szCs w:val="24"/>
        </w:rPr>
      </w:pPr>
    </w:p>
    <w:p w14:paraId="294D6500" w14:textId="2D5048FB" w:rsidR="006C1AD2" w:rsidRDefault="006C1AD2" w:rsidP="006C1AD2">
      <w:pPr>
        <w:rPr>
          <w:rFonts w:ascii="Times New Roman" w:hAnsi="Times New Roman" w:cs="Times New Roman"/>
          <w:sz w:val="24"/>
          <w:szCs w:val="24"/>
        </w:rPr>
      </w:pPr>
    </w:p>
    <w:p w14:paraId="19286B26" w14:textId="7C0C9AAC" w:rsidR="006C1AD2" w:rsidRDefault="009D206C" w:rsidP="006C1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6DB3AF0" wp14:editId="0A96C25B">
            <wp:simplePos x="0" y="0"/>
            <wp:positionH relativeFrom="column">
              <wp:posOffset>1880235</wp:posOffset>
            </wp:positionH>
            <wp:positionV relativeFrom="paragraph">
              <wp:posOffset>78740</wp:posOffset>
            </wp:positionV>
            <wp:extent cx="2089150" cy="1290320"/>
            <wp:effectExtent l="0" t="0" r="0" b="508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 Fig S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150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3427C" w14:textId="77777777" w:rsidR="006C1AD2" w:rsidRDefault="006C1AD2" w:rsidP="006C1AD2">
      <w:pPr>
        <w:rPr>
          <w:rFonts w:ascii="Times New Roman" w:hAnsi="Times New Roman" w:cs="Times New Roman"/>
          <w:sz w:val="24"/>
          <w:szCs w:val="24"/>
        </w:rPr>
      </w:pPr>
    </w:p>
    <w:p w14:paraId="183A52EF" w14:textId="77777777" w:rsidR="006C1AD2" w:rsidRDefault="006C1AD2" w:rsidP="006C1AD2">
      <w:pPr>
        <w:rPr>
          <w:rFonts w:ascii="Times New Roman" w:hAnsi="Times New Roman" w:cs="Times New Roman"/>
          <w:sz w:val="24"/>
          <w:szCs w:val="24"/>
        </w:rPr>
      </w:pPr>
    </w:p>
    <w:p w14:paraId="108C6408" w14:textId="77777777" w:rsidR="006C1AD2" w:rsidRDefault="006C1AD2" w:rsidP="006C1AD2">
      <w:pPr>
        <w:rPr>
          <w:rFonts w:ascii="Times New Roman" w:hAnsi="Times New Roman" w:cs="Times New Roman"/>
          <w:sz w:val="24"/>
          <w:szCs w:val="24"/>
        </w:rPr>
      </w:pPr>
    </w:p>
    <w:p w14:paraId="74E64C23" w14:textId="77777777" w:rsidR="006C1AD2" w:rsidRDefault="006C1AD2" w:rsidP="006C1AD2">
      <w:pPr>
        <w:rPr>
          <w:rFonts w:ascii="Times New Roman" w:hAnsi="Times New Roman" w:cs="Times New Roman"/>
          <w:sz w:val="24"/>
          <w:szCs w:val="24"/>
        </w:rPr>
      </w:pPr>
    </w:p>
    <w:p w14:paraId="3398A77E" w14:textId="79A0E1D4" w:rsidR="006C1AD2" w:rsidRDefault="006C1AD2" w:rsidP="006C1AD2">
      <w:pPr>
        <w:rPr>
          <w:rFonts w:ascii="Times New Roman" w:hAnsi="Times New Roman" w:cs="Times New Roman"/>
          <w:sz w:val="24"/>
          <w:szCs w:val="24"/>
        </w:rPr>
      </w:pPr>
      <w:r w:rsidRPr="000C2F92">
        <w:rPr>
          <w:rFonts w:ascii="Times New Roman" w:hAnsi="Times New Roman" w:cs="Times New Roman"/>
          <w:b/>
          <w:sz w:val="24"/>
          <w:szCs w:val="24"/>
        </w:rPr>
        <w:t>Fig</w:t>
      </w:r>
      <w:r w:rsidR="009D206C">
        <w:rPr>
          <w:rFonts w:ascii="Times New Roman" w:hAnsi="Times New Roman" w:cs="Times New Roman"/>
          <w:b/>
          <w:sz w:val="24"/>
          <w:szCs w:val="24"/>
        </w:rPr>
        <w:t>ure</w:t>
      </w:r>
      <w:r w:rsidRPr="000C2F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FE4" w:rsidRPr="000C2F92">
        <w:rPr>
          <w:rFonts w:ascii="Times New Roman" w:hAnsi="Times New Roman" w:cs="Times New Roman"/>
          <w:b/>
          <w:sz w:val="24"/>
          <w:szCs w:val="24"/>
        </w:rPr>
        <w:t>S</w:t>
      </w:r>
      <w:r w:rsidR="00215FE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PFF-treated neurons were less responsive to FCCP treatment. The graph represents the average ± standard error of four independent experiments. </w:t>
      </w:r>
      <w:r w:rsidR="009D206C">
        <w:rPr>
          <w:rFonts w:ascii="Times New Roman" w:hAnsi="Times New Roman" w:cs="Times New Roman"/>
          <w:sz w:val="24"/>
          <w:szCs w:val="24"/>
        </w:rPr>
        <w:t xml:space="preserve">The statistic difference was determined by </w:t>
      </w:r>
      <w:r w:rsidR="007E1631">
        <w:rPr>
          <w:rFonts w:ascii="Times New Roman" w:hAnsi="Times New Roman" w:cs="Times New Roman"/>
          <w:sz w:val="24"/>
          <w:szCs w:val="24"/>
        </w:rPr>
        <w:t xml:space="preserve">paired </w:t>
      </w:r>
      <w:r w:rsidR="009D206C" w:rsidRPr="00215FE4">
        <w:rPr>
          <w:rFonts w:ascii="Times New Roman" w:hAnsi="Times New Roman" w:cs="Times New Roman"/>
          <w:i/>
          <w:sz w:val="24"/>
          <w:szCs w:val="24"/>
        </w:rPr>
        <w:t>t</w:t>
      </w:r>
      <w:r w:rsidR="009D206C">
        <w:rPr>
          <w:rFonts w:ascii="Times New Roman" w:hAnsi="Times New Roman" w:cs="Times New Roman"/>
          <w:sz w:val="24"/>
          <w:szCs w:val="24"/>
        </w:rPr>
        <w:t>-test</w:t>
      </w:r>
      <w:r w:rsidR="007E1631">
        <w:rPr>
          <w:rFonts w:ascii="Times New Roman" w:hAnsi="Times New Roman" w:cs="Times New Roman"/>
          <w:sz w:val="24"/>
          <w:szCs w:val="24"/>
        </w:rPr>
        <w:t xml:space="preserve"> (p = 0.0029; n = 4)</w:t>
      </w:r>
      <w:r w:rsidR="009D206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0BC995" w14:textId="75D24218" w:rsidR="0090169C" w:rsidRDefault="0090169C">
      <w:pPr>
        <w:rPr>
          <w:rFonts w:ascii="Times New Roman" w:hAnsi="Times New Roman" w:cs="Times New Roman"/>
          <w:sz w:val="24"/>
          <w:szCs w:val="24"/>
        </w:rPr>
      </w:pPr>
    </w:p>
    <w:sectPr w:rsidR="0090169C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18C8A" w14:textId="77777777" w:rsidR="00EE049C" w:rsidRDefault="00EE049C" w:rsidP="00D83D53">
      <w:pPr>
        <w:spacing w:after="0" w:line="240" w:lineRule="auto"/>
      </w:pPr>
      <w:r>
        <w:separator/>
      </w:r>
    </w:p>
  </w:endnote>
  <w:endnote w:type="continuationSeparator" w:id="0">
    <w:p w14:paraId="76D47543" w14:textId="77777777" w:rsidR="00EE049C" w:rsidRDefault="00EE049C" w:rsidP="00D8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inion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512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479D37" w14:textId="456663C9" w:rsidR="00EE049C" w:rsidRDefault="00EE0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6A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6714C1" w14:textId="77777777" w:rsidR="00EE049C" w:rsidRDefault="00EE049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10CC1" w14:textId="77777777" w:rsidR="00EE049C" w:rsidRDefault="00EE049C" w:rsidP="00D83D53">
      <w:pPr>
        <w:spacing w:after="0" w:line="240" w:lineRule="auto"/>
      </w:pPr>
      <w:r>
        <w:separator/>
      </w:r>
    </w:p>
  </w:footnote>
  <w:footnote w:type="continuationSeparator" w:id="0">
    <w:p w14:paraId="64BC422C" w14:textId="77777777" w:rsidR="00EE049C" w:rsidRDefault="00EE049C" w:rsidP="00D83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4422F"/>
    <w:multiLevelType w:val="hybridMultilevel"/>
    <w:tmpl w:val="97BEC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adziejka, David">
    <w15:presenceInfo w15:providerId="AD" w15:userId="S::David.Nadziejka@vai.org::b0601614-52ea-45b2-810e-f0c41fc872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asic_numbered_alphabeti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/ENLayout&gt;"/>
    <w:docVar w:name="EN.Libraries" w:val="&lt;Libraries&gt;&lt;item db-id=&quot;x0fwzaaphzpp9xewz9rppszgw95rdw5aswtz&quot;&gt;PD 2018 Library for ps article&lt;record-ids&gt;&lt;item&gt;2&lt;/item&gt;&lt;item&gt;3&lt;/item&gt;&lt;item&gt;4&lt;/item&gt;&lt;item&gt;7&lt;/item&gt;&lt;item&gt;8&lt;/item&gt;&lt;item&gt;25&lt;/item&gt;&lt;item&gt;26&lt;/item&gt;&lt;item&gt;27&lt;/item&gt;&lt;item&gt;35&lt;/item&gt;&lt;item&gt;43&lt;/item&gt;&lt;item&gt;52&lt;/item&gt;&lt;item&gt;75&lt;/item&gt;&lt;item&gt;76&lt;/item&gt;&lt;item&gt;77&lt;/item&gt;&lt;item&gt;78&lt;/item&gt;&lt;item&gt;79&lt;/item&gt;&lt;item&gt;105&lt;/item&gt;&lt;item&gt;107&lt;/item&gt;&lt;item&gt;111&lt;/item&gt;&lt;item&gt;114&lt;/item&gt;&lt;item&gt;115&lt;/item&gt;&lt;item&gt;116&lt;/item&gt;&lt;item&gt;117&lt;/item&gt;&lt;item&gt;138&lt;/item&gt;&lt;item&gt;139&lt;/item&gt;&lt;item&gt;143&lt;/item&gt;&lt;item&gt;144&lt;/item&gt;&lt;item&gt;151&lt;/item&gt;&lt;item&gt;179&lt;/item&gt;&lt;item&gt;180&lt;/item&gt;&lt;item&gt;181&lt;/item&gt;&lt;item&gt;182&lt;/item&gt;&lt;item&gt;183&lt;/item&gt;&lt;item&gt;184&lt;/item&gt;&lt;item&gt;186&lt;/item&gt;&lt;item&gt;187&lt;/item&gt;&lt;item&gt;188&lt;/item&gt;&lt;item&gt;189&lt;/item&gt;&lt;item&gt;190&lt;/item&gt;&lt;item&gt;192&lt;/item&gt;&lt;item&gt;193&lt;/item&gt;&lt;item&gt;194&lt;/item&gt;&lt;item&gt;195&lt;/item&gt;&lt;item&gt;196&lt;/item&gt;&lt;item&gt;197&lt;/item&gt;&lt;item&gt;198&lt;/item&gt;&lt;item&gt;200&lt;/item&gt;&lt;item&gt;201&lt;/item&gt;&lt;item&gt;202&lt;/item&gt;&lt;item&gt;203&lt;/item&gt;&lt;item&gt;204&lt;/item&gt;&lt;item&gt;205&lt;/item&gt;&lt;item&gt;206&lt;/item&gt;&lt;/record-ids&gt;&lt;/item&gt;&lt;/Libraries&gt;"/>
  </w:docVars>
  <w:rsids>
    <w:rsidRoot w:val="004800A8"/>
    <w:rsid w:val="000006FB"/>
    <w:rsid w:val="00000732"/>
    <w:rsid w:val="00001887"/>
    <w:rsid w:val="00004F41"/>
    <w:rsid w:val="000053A2"/>
    <w:rsid w:val="000070F1"/>
    <w:rsid w:val="000076E3"/>
    <w:rsid w:val="0001172A"/>
    <w:rsid w:val="000131A5"/>
    <w:rsid w:val="00013E24"/>
    <w:rsid w:val="00015CA8"/>
    <w:rsid w:val="00016036"/>
    <w:rsid w:val="00016690"/>
    <w:rsid w:val="00016A83"/>
    <w:rsid w:val="00016ABA"/>
    <w:rsid w:val="00020311"/>
    <w:rsid w:val="00020688"/>
    <w:rsid w:val="000224C4"/>
    <w:rsid w:val="0002423C"/>
    <w:rsid w:val="00025373"/>
    <w:rsid w:val="00025D01"/>
    <w:rsid w:val="00026D60"/>
    <w:rsid w:val="00027285"/>
    <w:rsid w:val="0002757A"/>
    <w:rsid w:val="00030B87"/>
    <w:rsid w:val="0003169C"/>
    <w:rsid w:val="000326F9"/>
    <w:rsid w:val="00033359"/>
    <w:rsid w:val="000334F4"/>
    <w:rsid w:val="0003355D"/>
    <w:rsid w:val="000337BC"/>
    <w:rsid w:val="000346FA"/>
    <w:rsid w:val="00035DBC"/>
    <w:rsid w:val="000363EB"/>
    <w:rsid w:val="00041827"/>
    <w:rsid w:val="00042580"/>
    <w:rsid w:val="00044622"/>
    <w:rsid w:val="00044DA9"/>
    <w:rsid w:val="00046B37"/>
    <w:rsid w:val="00046EB8"/>
    <w:rsid w:val="000479E5"/>
    <w:rsid w:val="00051E3B"/>
    <w:rsid w:val="00052D55"/>
    <w:rsid w:val="000549C8"/>
    <w:rsid w:val="00054CE2"/>
    <w:rsid w:val="00054DE7"/>
    <w:rsid w:val="00056740"/>
    <w:rsid w:val="000569D0"/>
    <w:rsid w:val="00057993"/>
    <w:rsid w:val="00063F4E"/>
    <w:rsid w:val="00064447"/>
    <w:rsid w:val="00065ADE"/>
    <w:rsid w:val="00066D33"/>
    <w:rsid w:val="00072300"/>
    <w:rsid w:val="00072B13"/>
    <w:rsid w:val="00074D68"/>
    <w:rsid w:val="0007547F"/>
    <w:rsid w:val="00080123"/>
    <w:rsid w:val="00082636"/>
    <w:rsid w:val="000834B6"/>
    <w:rsid w:val="00085BA6"/>
    <w:rsid w:val="00086AF4"/>
    <w:rsid w:val="00086E4B"/>
    <w:rsid w:val="000874AD"/>
    <w:rsid w:val="000915B9"/>
    <w:rsid w:val="00091F83"/>
    <w:rsid w:val="0009271C"/>
    <w:rsid w:val="00092FB0"/>
    <w:rsid w:val="000938BA"/>
    <w:rsid w:val="00095ADE"/>
    <w:rsid w:val="00095B13"/>
    <w:rsid w:val="00095FE1"/>
    <w:rsid w:val="0009706E"/>
    <w:rsid w:val="000A1843"/>
    <w:rsid w:val="000A297A"/>
    <w:rsid w:val="000B00F1"/>
    <w:rsid w:val="000B0ACA"/>
    <w:rsid w:val="000B3D14"/>
    <w:rsid w:val="000B45A0"/>
    <w:rsid w:val="000B5F8A"/>
    <w:rsid w:val="000B6CB4"/>
    <w:rsid w:val="000B7DD4"/>
    <w:rsid w:val="000B7FE6"/>
    <w:rsid w:val="000C0F7F"/>
    <w:rsid w:val="000C21CB"/>
    <w:rsid w:val="000C38EE"/>
    <w:rsid w:val="000C4BA8"/>
    <w:rsid w:val="000C6C8C"/>
    <w:rsid w:val="000C77C4"/>
    <w:rsid w:val="000C7E26"/>
    <w:rsid w:val="000D05A3"/>
    <w:rsid w:val="000D1304"/>
    <w:rsid w:val="000D3AA7"/>
    <w:rsid w:val="000D43AD"/>
    <w:rsid w:val="000D45F6"/>
    <w:rsid w:val="000D5607"/>
    <w:rsid w:val="000D60FC"/>
    <w:rsid w:val="000E02D6"/>
    <w:rsid w:val="000E3B46"/>
    <w:rsid w:val="000E3D1A"/>
    <w:rsid w:val="000E599C"/>
    <w:rsid w:val="000E5B41"/>
    <w:rsid w:val="000E631C"/>
    <w:rsid w:val="000F24E7"/>
    <w:rsid w:val="000F3533"/>
    <w:rsid w:val="000F4D2C"/>
    <w:rsid w:val="000F5D6D"/>
    <w:rsid w:val="000F5E1E"/>
    <w:rsid w:val="000F63E0"/>
    <w:rsid w:val="000F63E7"/>
    <w:rsid w:val="000F67A0"/>
    <w:rsid w:val="000F6BE3"/>
    <w:rsid w:val="00100457"/>
    <w:rsid w:val="0010232F"/>
    <w:rsid w:val="0010296C"/>
    <w:rsid w:val="00104D0F"/>
    <w:rsid w:val="00104E6A"/>
    <w:rsid w:val="00106DD7"/>
    <w:rsid w:val="001075C7"/>
    <w:rsid w:val="00111689"/>
    <w:rsid w:val="001139A8"/>
    <w:rsid w:val="00116A42"/>
    <w:rsid w:val="001221CB"/>
    <w:rsid w:val="00124BB5"/>
    <w:rsid w:val="00125248"/>
    <w:rsid w:val="00125875"/>
    <w:rsid w:val="0013094B"/>
    <w:rsid w:val="00131BCB"/>
    <w:rsid w:val="00132845"/>
    <w:rsid w:val="001328D0"/>
    <w:rsid w:val="0013354C"/>
    <w:rsid w:val="00134012"/>
    <w:rsid w:val="00134491"/>
    <w:rsid w:val="0013537C"/>
    <w:rsid w:val="00140824"/>
    <w:rsid w:val="001416CD"/>
    <w:rsid w:val="00141C44"/>
    <w:rsid w:val="0014208E"/>
    <w:rsid w:val="00143355"/>
    <w:rsid w:val="001446D3"/>
    <w:rsid w:val="001473CA"/>
    <w:rsid w:val="00150887"/>
    <w:rsid w:val="00150B02"/>
    <w:rsid w:val="00150C5C"/>
    <w:rsid w:val="00152385"/>
    <w:rsid w:val="00152A2B"/>
    <w:rsid w:val="0015341D"/>
    <w:rsid w:val="00153DC4"/>
    <w:rsid w:val="00153F08"/>
    <w:rsid w:val="0015591B"/>
    <w:rsid w:val="00157853"/>
    <w:rsid w:val="00160349"/>
    <w:rsid w:val="001610C2"/>
    <w:rsid w:val="001634A4"/>
    <w:rsid w:val="00163C49"/>
    <w:rsid w:val="001664FB"/>
    <w:rsid w:val="0016795D"/>
    <w:rsid w:val="001713EB"/>
    <w:rsid w:val="00171D9B"/>
    <w:rsid w:val="00172AD7"/>
    <w:rsid w:val="00173D35"/>
    <w:rsid w:val="0017773A"/>
    <w:rsid w:val="00181B7D"/>
    <w:rsid w:val="00183941"/>
    <w:rsid w:val="00184534"/>
    <w:rsid w:val="00184538"/>
    <w:rsid w:val="00187E61"/>
    <w:rsid w:val="001907E0"/>
    <w:rsid w:val="00191168"/>
    <w:rsid w:val="00191483"/>
    <w:rsid w:val="001949D6"/>
    <w:rsid w:val="00195C40"/>
    <w:rsid w:val="00196C91"/>
    <w:rsid w:val="001974A8"/>
    <w:rsid w:val="001A06C8"/>
    <w:rsid w:val="001A1597"/>
    <w:rsid w:val="001A378C"/>
    <w:rsid w:val="001A3809"/>
    <w:rsid w:val="001A4981"/>
    <w:rsid w:val="001A5B08"/>
    <w:rsid w:val="001A6719"/>
    <w:rsid w:val="001B03D9"/>
    <w:rsid w:val="001B154A"/>
    <w:rsid w:val="001B25F4"/>
    <w:rsid w:val="001B3C71"/>
    <w:rsid w:val="001B5830"/>
    <w:rsid w:val="001B6029"/>
    <w:rsid w:val="001B62CA"/>
    <w:rsid w:val="001B79AF"/>
    <w:rsid w:val="001C0893"/>
    <w:rsid w:val="001C1137"/>
    <w:rsid w:val="001C263B"/>
    <w:rsid w:val="001C28FD"/>
    <w:rsid w:val="001C3760"/>
    <w:rsid w:val="001C4376"/>
    <w:rsid w:val="001C4A55"/>
    <w:rsid w:val="001C5328"/>
    <w:rsid w:val="001C6F81"/>
    <w:rsid w:val="001C75DF"/>
    <w:rsid w:val="001D00CD"/>
    <w:rsid w:val="001D031E"/>
    <w:rsid w:val="001D2299"/>
    <w:rsid w:val="001D2BCF"/>
    <w:rsid w:val="001D3D62"/>
    <w:rsid w:val="001E0004"/>
    <w:rsid w:val="001E026F"/>
    <w:rsid w:val="001E0300"/>
    <w:rsid w:val="001E2104"/>
    <w:rsid w:val="001E21BB"/>
    <w:rsid w:val="001E6526"/>
    <w:rsid w:val="001F0DD5"/>
    <w:rsid w:val="001F42E6"/>
    <w:rsid w:val="001F4686"/>
    <w:rsid w:val="001F594B"/>
    <w:rsid w:val="001F5C87"/>
    <w:rsid w:val="001F66E2"/>
    <w:rsid w:val="001F6E35"/>
    <w:rsid w:val="001F7E1D"/>
    <w:rsid w:val="00200094"/>
    <w:rsid w:val="00201821"/>
    <w:rsid w:val="00203036"/>
    <w:rsid w:val="00203BDB"/>
    <w:rsid w:val="00206ED4"/>
    <w:rsid w:val="00207966"/>
    <w:rsid w:val="00211293"/>
    <w:rsid w:val="00211667"/>
    <w:rsid w:val="00213E01"/>
    <w:rsid w:val="002147D0"/>
    <w:rsid w:val="00215FE4"/>
    <w:rsid w:val="00217A43"/>
    <w:rsid w:val="00220AC3"/>
    <w:rsid w:val="00221AF1"/>
    <w:rsid w:val="00221B6D"/>
    <w:rsid w:val="0022231A"/>
    <w:rsid w:val="00223009"/>
    <w:rsid w:val="00223674"/>
    <w:rsid w:val="0022719F"/>
    <w:rsid w:val="002307BA"/>
    <w:rsid w:val="002314D6"/>
    <w:rsid w:val="00233CA2"/>
    <w:rsid w:val="00242373"/>
    <w:rsid w:val="0024356F"/>
    <w:rsid w:val="00243747"/>
    <w:rsid w:val="00245358"/>
    <w:rsid w:val="002512DF"/>
    <w:rsid w:val="002513F0"/>
    <w:rsid w:val="00251C68"/>
    <w:rsid w:val="00253B42"/>
    <w:rsid w:val="002542D8"/>
    <w:rsid w:val="0025636A"/>
    <w:rsid w:val="0025704D"/>
    <w:rsid w:val="00257239"/>
    <w:rsid w:val="00257A8A"/>
    <w:rsid w:val="00262FF5"/>
    <w:rsid w:val="0026356D"/>
    <w:rsid w:val="00264512"/>
    <w:rsid w:val="00264563"/>
    <w:rsid w:val="00264C0E"/>
    <w:rsid w:val="00267C12"/>
    <w:rsid w:val="002701AD"/>
    <w:rsid w:val="00271AFC"/>
    <w:rsid w:val="00273DA0"/>
    <w:rsid w:val="00275221"/>
    <w:rsid w:val="00276A8D"/>
    <w:rsid w:val="00281387"/>
    <w:rsid w:val="00287A7B"/>
    <w:rsid w:val="00287BFD"/>
    <w:rsid w:val="00287CB6"/>
    <w:rsid w:val="00287F45"/>
    <w:rsid w:val="00290FA7"/>
    <w:rsid w:val="002921CB"/>
    <w:rsid w:val="00292B5E"/>
    <w:rsid w:val="0029359A"/>
    <w:rsid w:val="002939B4"/>
    <w:rsid w:val="00293AE1"/>
    <w:rsid w:val="00294A87"/>
    <w:rsid w:val="00294FC1"/>
    <w:rsid w:val="00295C4A"/>
    <w:rsid w:val="00296323"/>
    <w:rsid w:val="002A23CA"/>
    <w:rsid w:val="002A2CB2"/>
    <w:rsid w:val="002A3B53"/>
    <w:rsid w:val="002A6584"/>
    <w:rsid w:val="002A6FEA"/>
    <w:rsid w:val="002A75C3"/>
    <w:rsid w:val="002B1838"/>
    <w:rsid w:val="002B3BDF"/>
    <w:rsid w:val="002C12CE"/>
    <w:rsid w:val="002C19AD"/>
    <w:rsid w:val="002C267C"/>
    <w:rsid w:val="002C292A"/>
    <w:rsid w:val="002C2F2C"/>
    <w:rsid w:val="002C442F"/>
    <w:rsid w:val="002C4633"/>
    <w:rsid w:val="002C509C"/>
    <w:rsid w:val="002C6F6B"/>
    <w:rsid w:val="002C7D5B"/>
    <w:rsid w:val="002D2291"/>
    <w:rsid w:val="002D269C"/>
    <w:rsid w:val="002D2BD6"/>
    <w:rsid w:val="002D319D"/>
    <w:rsid w:val="002D43EE"/>
    <w:rsid w:val="002D4954"/>
    <w:rsid w:val="002D55EC"/>
    <w:rsid w:val="002D7B83"/>
    <w:rsid w:val="002E033D"/>
    <w:rsid w:val="002E0430"/>
    <w:rsid w:val="002E0CD5"/>
    <w:rsid w:val="002E18F9"/>
    <w:rsid w:val="002E2E1B"/>
    <w:rsid w:val="002E39B2"/>
    <w:rsid w:val="002E3D72"/>
    <w:rsid w:val="002E47CB"/>
    <w:rsid w:val="002E5916"/>
    <w:rsid w:val="002E65AD"/>
    <w:rsid w:val="002F24E6"/>
    <w:rsid w:val="002F3169"/>
    <w:rsid w:val="002F4256"/>
    <w:rsid w:val="002F55B3"/>
    <w:rsid w:val="0030005C"/>
    <w:rsid w:val="003012DF"/>
    <w:rsid w:val="00301D19"/>
    <w:rsid w:val="00301EFC"/>
    <w:rsid w:val="00304587"/>
    <w:rsid w:val="00305003"/>
    <w:rsid w:val="00305DFE"/>
    <w:rsid w:val="003068DA"/>
    <w:rsid w:val="00311846"/>
    <w:rsid w:val="00311A83"/>
    <w:rsid w:val="003142AF"/>
    <w:rsid w:val="00314D41"/>
    <w:rsid w:val="00315C6A"/>
    <w:rsid w:val="0031620A"/>
    <w:rsid w:val="00316E2C"/>
    <w:rsid w:val="0031744E"/>
    <w:rsid w:val="00322879"/>
    <w:rsid w:val="00323599"/>
    <w:rsid w:val="003249DA"/>
    <w:rsid w:val="0033025D"/>
    <w:rsid w:val="00330943"/>
    <w:rsid w:val="00330AB1"/>
    <w:rsid w:val="00333CFF"/>
    <w:rsid w:val="00336DC5"/>
    <w:rsid w:val="003400E8"/>
    <w:rsid w:val="0034302A"/>
    <w:rsid w:val="00343331"/>
    <w:rsid w:val="00343988"/>
    <w:rsid w:val="00344148"/>
    <w:rsid w:val="003457CB"/>
    <w:rsid w:val="00346ADE"/>
    <w:rsid w:val="003507A0"/>
    <w:rsid w:val="00351A8D"/>
    <w:rsid w:val="00352D50"/>
    <w:rsid w:val="003536E0"/>
    <w:rsid w:val="0035378C"/>
    <w:rsid w:val="00353BCB"/>
    <w:rsid w:val="00354FCC"/>
    <w:rsid w:val="00357F72"/>
    <w:rsid w:val="00360453"/>
    <w:rsid w:val="00360C95"/>
    <w:rsid w:val="00361D89"/>
    <w:rsid w:val="00361DA1"/>
    <w:rsid w:val="00361F5D"/>
    <w:rsid w:val="00361FDC"/>
    <w:rsid w:val="003621B3"/>
    <w:rsid w:val="0036252F"/>
    <w:rsid w:val="0036483E"/>
    <w:rsid w:val="0036597A"/>
    <w:rsid w:val="00366072"/>
    <w:rsid w:val="00366EEB"/>
    <w:rsid w:val="00370703"/>
    <w:rsid w:val="003723C4"/>
    <w:rsid w:val="00372C4E"/>
    <w:rsid w:val="003738CE"/>
    <w:rsid w:val="0037413F"/>
    <w:rsid w:val="00374233"/>
    <w:rsid w:val="00376E5F"/>
    <w:rsid w:val="00382033"/>
    <w:rsid w:val="0038266F"/>
    <w:rsid w:val="00383DC4"/>
    <w:rsid w:val="00384435"/>
    <w:rsid w:val="00384DC5"/>
    <w:rsid w:val="00386609"/>
    <w:rsid w:val="003874E5"/>
    <w:rsid w:val="00387C9E"/>
    <w:rsid w:val="00390EB3"/>
    <w:rsid w:val="003912F1"/>
    <w:rsid w:val="00391438"/>
    <w:rsid w:val="00394E3D"/>
    <w:rsid w:val="00396D18"/>
    <w:rsid w:val="00396E73"/>
    <w:rsid w:val="003A2809"/>
    <w:rsid w:val="003A48BC"/>
    <w:rsid w:val="003A4E3F"/>
    <w:rsid w:val="003A59E1"/>
    <w:rsid w:val="003A5F1F"/>
    <w:rsid w:val="003B01CA"/>
    <w:rsid w:val="003B02E8"/>
    <w:rsid w:val="003B13C8"/>
    <w:rsid w:val="003B19BD"/>
    <w:rsid w:val="003B4838"/>
    <w:rsid w:val="003B64EC"/>
    <w:rsid w:val="003B6BAF"/>
    <w:rsid w:val="003C10CC"/>
    <w:rsid w:val="003C4A19"/>
    <w:rsid w:val="003C4C35"/>
    <w:rsid w:val="003C5602"/>
    <w:rsid w:val="003C5D56"/>
    <w:rsid w:val="003C5F62"/>
    <w:rsid w:val="003C69F6"/>
    <w:rsid w:val="003C7181"/>
    <w:rsid w:val="003D03DA"/>
    <w:rsid w:val="003D358B"/>
    <w:rsid w:val="003D401A"/>
    <w:rsid w:val="003D64D4"/>
    <w:rsid w:val="003D6FE1"/>
    <w:rsid w:val="003D716D"/>
    <w:rsid w:val="003D71A2"/>
    <w:rsid w:val="003E0190"/>
    <w:rsid w:val="003E1D33"/>
    <w:rsid w:val="003E2029"/>
    <w:rsid w:val="003E20C4"/>
    <w:rsid w:val="003E58D2"/>
    <w:rsid w:val="003E6C23"/>
    <w:rsid w:val="003E6E74"/>
    <w:rsid w:val="003E701B"/>
    <w:rsid w:val="003F15F0"/>
    <w:rsid w:val="003F1ABA"/>
    <w:rsid w:val="003F1D68"/>
    <w:rsid w:val="003F2303"/>
    <w:rsid w:val="003F29BC"/>
    <w:rsid w:val="003F46BB"/>
    <w:rsid w:val="003F48B6"/>
    <w:rsid w:val="003F6024"/>
    <w:rsid w:val="003F60FD"/>
    <w:rsid w:val="003F6E84"/>
    <w:rsid w:val="003F7BB0"/>
    <w:rsid w:val="004023D9"/>
    <w:rsid w:val="00402974"/>
    <w:rsid w:val="00403453"/>
    <w:rsid w:val="00403464"/>
    <w:rsid w:val="0040524C"/>
    <w:rsid w:val="00405EE7"/>
    <w:rsid w:val="00407083"/>
    <w:rsid w:val="00407A79"/>
    <w:rsid w:val="00411D30"/>
    <w:rsid w:val="00414CD4"/>
    <w:rsid w:val="00416654"/>
    <w:rsid w:val="00416B4F"/>
    <w:rsid w:val="00422424"/>
    <w:rsid w:val="0042302F"/>
    <w:rsid w:val="00423944"/>
    <w:rsid w:val="00423CC6"/>
    <w:rsid w:val="00424908"/>
    <w:rsid w:val="0042639E"/>
    <w:rsid w:val="00430AD1"/>
    <w:rsid w:val="0043450F"/>
    <w:rsid w:val="00436E90"/>
    <w:rsid w:val="00440176"/>
    <w:rsid w:val="00440551"/>
    <w:rsid w:val="00440E37"/>
    <w:rsid w:val="00441E4F"/>
    <w:rsid w:val="004426D6"/>
    <w:rsid w:val="00442DAD"/>
    <w:rsid w:val="00443F8A"/>
    <w:rsid w:val="004459CD"/>
    <w:rsid w:val="004473F0"/>
    <w:rsid w:val="00447F9C"/>
    <w:rsid w:val="00447FFE"/>
    <w:rsid w:val="00450E48"/>
    <w:rsid w:val="00451595"/>
    <w:rsid w:val="00452062"/>
    <w:rsid w:val="00453AC0"/>
    <w:rsid w:val="004562BA"/>
    <w:rsid w:val="00456958"/>
    <w:rsid w:val="00456F15"/>
    <w:rsid w:val="004579C9"/>
    <w:rsid w:val="00457D37"/>
    <w:rsid w:val="00464857"/>
    <w:rsid w:val="00465A9C"/>
    <w:rsid w:val="00466714"/>
    <w:rsid w:val="00467A2E"/>
    <w:rsid w:val="00470A42"/>
    <w:rsid w:val="00471B93"/>
    <w:rsid w:val="00471C36"/>
    <w:rsid w:val="00471EAA"/>
    <w:rsid w:val="00472398"/>
    <w:rsid w:val="00472C51"/>
    <w:rsid w:val="00474744"/>
    <w:rsid w:val="00474AE8"/>
    <w:rsid w:val="004763CC"/>
    <w:rsid w:val="00476467"/>
    <w:rsid w:val="00476934"/>
    <w:rsid w:val="00476A83"/>
    <w:rsid w:val="004800A8"/>
    <w:rsid w:val="004807D7"/>
    <w:rsid w:val="004807F3"/>
    <w:rsid w:val="004809D2"/>
    <w:rsid w:val="00482591"/>
    <w:rsid w:val="004850BA"/>
    <w:rsid w:val="00486895"/>
    <w:rsid w:val="0049041D"/>
    <w:rsid w:val="00490C5F"/>
    <w:rsid w:val="00492F1A"/>
    <w:rsid w:val="004942DA"/>
    <w:rsid w:val="0049657C"/>
    <w:rsid w:val="004A20D8"/>
    <w:rsid w:val="004A35B8"/>
    <w:rsid w:val="004A37BC"/>
    <w:rsid w:val="004A48BA"/>
    <w:rsid w:val="004A51A0"/>
    <w:rsid w:val="004A6CA9"/>
    <w:rsid w:val="004A7142"/>
    <w:rsid w:val="004A768B"/>
    <w:rsid w:val="004A7906"/>
    <w:rsid w:val="004B2723"/>
    <w:rsid w:val="004B2750"/>
    <w:rsid w:val="004B390B"/>
    <w:rsid w:val="004B4DD7"/>
    <w:rsid w:val="004B594E"/>
    <w:rsid w:val="004B5A51"/>
    <w:rsid w:val="004B71DD"/>
    <w:rsid w:val="004B7509"/>
    <w:rsid w:val="004C0CDA"/>
    <w:rsid w:val="004C177D"/>
    <w:rsid w:val="004C2738"/>
    <w:rsid w:val="004C2E7B"/>
    <w:rsid w:val="004C558F"/>
    <w:rsid w:val="004C6629"/>
    <w:rsid w:val="004C70DE"/>
    <w:rsid w:val="004C76EA"/>
    <w:rsid w:val="004D01D6"/>
    <w:rsid w:val="004D0819"/>
    <w:rsid w:val="004D0A37"/>
    <w:rsid w:val="004D2C25"/>
    <w:rsid w:val="004D3A04"/>
    <w:rsid w:val="004D4DC3"/>
    <w:rsid w:val="004D5BEE"/>
    <w:rsid w:val="004D60CE"/>
    <w:rsid w:val="004D6982"/>
    <w:rsid w:val="004E01EC"/>
    <w:rsid w:val="004E0E91"/>
    <w:rsid w:val="004E10BD"/>
    <w:rsid w:val="004E1E00"/>
    <w:rsid w:val="004E3250"/>
    <w:rsid w:val="004E4944"/>
    <w:rsid w:val="004E4EF0"/>
    <w:rsid w:val="004E5723"/>
    <w:rsid w:val="004E72A8"/>
    <w:rsid w:val="004F10C6"/>
    <w:rsid w:val="004F13D0"/>
    <w:rsid w:val="004F1B7F"/>
    <w:rsid w:val="004F2A89"/>
    <w:rsid w:val="004F39C0"/>
    <w:rsid w:val="004F408F"/>
    <w:rsid w:val="004F505F"/>
    <w:rsid w:val="004F5516"/>
    <w:rsid w:val="004F5E0D"/>
    <w:rsid w:val="005005D2"/>
    <w:rsid w:val="00500794"/>
    <w:rsid w:val="005020CF"/>
    <w:rsid w:val="00504EC1"/>
    <w:rsid w:val="00505725"/>
    <w:rsid w:val="00507FD4"/>
    <w:rsid w:val="00510BF2"/>
    <w:rsid w:val="00511FAA"/>
    <w:rsid w:val="005149F5"/>
    <w:rsid w:val="005154B4"/>
    <w:rsid w:val="00515C59"/>
    <w:rsid w:val="00516C39"/>
    <w:rsid w:val="00517DD6"/>
    <w:rsid w:val="00520D02"/>
    <w:rsid w:val="00521FFF"/>
    <w:rsid w:val="00523D02"/>
    <w:rsid w:val="005242C9"/>
    <w:rsid w:val="00526F3D"/>
    <w:rsid w:val="00526F5D"/>
    <w:rsid w:val="00527720"/>
    <w:rsid w:val="00527D4F"/>
    <w:rsid w:val="00530745"/>
    <w:rsid w:val="00532D07"/>
    <w:rsid w:val="0053301D"/>
    <w:rsid w:val="00533550"/>
    <w:rsid w:val="005339EE"/>
    <w:rsid w:val="005345EC"/>
    <w:rsid w:val="005346B3"/>
    <w:rsid w:val="005352FD"/>
    <w:rsid w:val="00535CD8"/>
    <w:rsid w:val="00536CF9"/>
    <w:rsid w:val="005375DD"/>
    <w:rsid w:val="00537AE9"/>
    <w:rsid w:val="00542494"/>
    <w:rsid w:val="00544813"/>
    <w:rsid w:val="00544A6F"/>
    <w:rsid w:val="005454D1"/>
    <w:rsid w:val="00546693"/>
    <w:rsid w:val="00546AC2"/>
    <w:rsid w:val="005478FD"/>
    <w:rsid w:val="00547E92"/>
    <w:rsid w:val="005521DC"/>
    <w:rsid w:val="00552DF3"/>
    <w:rsid w:val="00552E8C"/>
    <w:rsid w:val="0055336F"/>
    <w:rsid w:val="005536D7"/>
    <w:rsid w:val="00556E0B"/>
    <w:rsid w:val="005579FF"/>
    <w:rsid w:val="00557CF0"/>
    <w:rsid w:val="0056058A"/>
    <w:rsid w:val="0056514A"/>
    <w:rsid w:val="00565781"/>
    <w:rsid w:val="00565CF3"/>
    <w:rsid w:val="005671D7"/>
    <w:rsid w:val="005703DE"/>
    <w:rsid w:val="0057148C"/>
    <w:rsid w:val="005719EE"/>
    <w:rsid w:val="00571CC2"/>
    <w:rsid w:val="005724DD"/>
    <w:rsid w:val="005727B0"/>
    <w:rsid w:val="00574885"/>
    <w:rsid w:val="005750A1"/>
    <w:rsid w:val="00575E4A"/>
    <w:rsid w:val="00575FA4"/>
    <w:rsid w:val="005765C5"/>
    <w:rsid w:val="005769A4"/>
    <w:rsid w:val="00576CA2"/>
    <w:rsid w:val="00576D6E"/>
    <w:rsid w:val="00581BC7"/>
    <w:rsid w:val="00582D24"/>
    <w:rsid w:val="00583A3C"/>
    <w:rsid w:val="005847C8"/>
    <w:rsid w:val="00584851"/>
    <w:rsid w:val="00592A10"/>
    <w:rsid w:val="005930D6"/>
    <w:rsid w:val="0059404D"/>
    <w:rsid w:val="005965AD"/>
    <w:rsid w:val="0059780E"/>
    <w:rsid w:val="005A0376"/>
    <w:rsid w:val="005A0629"/>
    <w:rsid w:val="005A10DA"/>
    <w:rsid w:val="005A25C5"/>
    <w:rsid w:val="005A2C4B"/>
    <w:rsid w:val="005A2FBA"/>
    <w:rsid w:val="005A3140"/>
    <w:rsid w:val="005A545C"/>
    <w:rsid w:val="005A65E7"/>
    <w:rsid w:val="005A6C1D"/>
    <w:rsid w:val="005A6F9D"/>
    <w:rsid w:val="005A7DFB"/>
    <w:rsid w:val="005B2D33"/>
    <w:rsid w:val="005B334A"/>
    <w:rsid w:val="005B4851"/>
    <w:rsid w:val="005B49DD"/>
    <w:rsid w:val="005B68B4"/>
    <w:rsid w:val="005B7B43"/>
    <w:rsid w:val="005B7DD0"/>
    <w:rsid w:val="005C016D"/>
    <w:rsid w:val="005C0A6C"/>
    <w:rsid w:val="005C0BE9"/>
    <w:rsid w:val="005C1612"/>
    <w:rsid w:val="005C24DA"/>
    <w:rsid w:val="005C31F8"/>
    <w:rsid w:val="005C42B7"/>
    <w:rsid w:val="005C5DFE"/>
    <w:rsid w:val="005C6AE1"/>
    <w:rsid w:val="005C6D56"/>
    <w:rsid w:val="005C7DD8"/>
    <w:rsid w:val="005D2A99"/>
    <w:rsid w:val="005D30D9"/>
    <w:rsid w:val="005D34F4"/>
    <w:rsid w:val="005D393C"/>
    <w:rsid w:val="005D4F8A"/>
    <w:rsid w:val="005D73F0"/>
    <w:rsid w:val="005E0212"/>
    <w:rsid w:val="005E0C0B"/>
    <w:rsid w:val="005E149A"/>
    <w:rsid w:val="005E2A48"/>
    <w:rsid w:val="005E3FCE"/>
    <w:rsid w:val="005E4720"/>
    <w:rsid w:val="005E628D"/>
    <w:rsid w:val="005E6F5B"/>
    <w:rsid w:val="005E7F4B"/>
    <w:rsid w:val="005F0AFA"/>
    <w:rsid w:val="005F2F25"/>
    <w:rsid w:val="005F4F4D"/>
    <w:rsid w:val="005F604D"/>
    <w:rsid w:val="005F782B"/>
    <w:rsid w:val="005F7DB4"/>
    <w:rsid w:val="0060026F"/>
    <w:rsid w:val="00600960"/>
    <w:rsid w:val="00600D49"/>
    <w:rsid w:val="00601B5E"/>
    <w:rsid w:val="00601E18"/>
    <w:rsid w:val="00602F11"/>
    <w:rsid w:val="00603251"/>
    <w:rsid w:val="00605F6E"/>
    <w:rsid w:val="00606FC6"/>
    <w:rsid w:val="00610403"/>
    <w:rsid w:val="00610DD4"/>
    <w:rsid w:val="00611047"/>
    <w:rsid w:val="00611672"/>
    <w:rsid w:val="00611794"/>
    <w:rsid w:val="00611E6D"/>
    <w:rsid w:val="0061426A"/>
    <w:rsid w:val="006147E7"/>
    <w:rsid w:val="006149C9"/>
    <w:rsid w:val="00614EC3"/>
    <w:rsid w:val="00615D86"/>
    <w:rsid w:val="00615E7E"/>
    <w:rsid w:val="00616889"/>
    <w:rsid w:val="00621291"/>
    <w:rsid w:val="006263E3"/>
    <w:rsid w:val="00626896"/>
    <w:rsid w:val="0062748F"/>
    <w:rsid w:val="0062762C"/>
    <w:rsid w:val="006310D9"/>
    <w:rsid w:val="006348B8"/>
    <w:rsid w:val="00634B92"/>
    <w:rsid w:val="00634D96"/>
    <w:rsid w:val="00635B9A"/>
    <w:rsid w:val="00635F5C"/>
    <w:rsid w:val="00636AC8"/>
    <w:rsid w:val="00641122"/>
    <w:rsid w:val="00641D5A"/>
    <w:rsid w:val="006430D0"/>
    <w:rsid w:val="0064393A"/>
    <w:rsid w:val="00643C2D"/>
    <w:rsid w:val="006465C2"/>
    <w:rsid w:val="00647D8A"/>
    <w:rsid w:val="006505F8"/>
    <w:rsid w:val="006536CA"/>
    <w:rsid w:val="006632A6"/>
    <w:rsid w:val="00664169"/>
    <w:rsid w:val="00664334"/>
    <w:rsid w:val="00664BEC"/>
    <w:rsid w:val="006660D1"/>
    <w:rsid w:val="0066725D"/>
    <w:rsid w:val="00672C43"/>
    <w:rsid w:val="00675AA1"/>
    <w:rsid w:val="0067625F"/>
    <w:rsid w:val="00677597"/>
    <w:rsid w:val="00680BBC"/>
    <w:rsid w:val="00680F71"/>
    <w:rsid w:val="00684C0F"/>
    <w:rsid w:val="00685314"/>
    <w:rsid w:val="006859F8"/>
    <w:rsid w:val="006861DA"/>
    <w:rsid w:val="0068692B"/>
    <w:rsid w:val="006909F0"/>
    <w:rsid w:val="00690FC7"/>
    <w:rsid w:val="0069176D"/>
    <w:rsid w:val="0069206F"/>
    <w:rsid w:val="00692918"/>
    <w:rsid w:val="00693857"/>
    <w:rsid w:val="0069439E"/>
    <w:rsid w:val="00695073"/>
    <w:rsid w:val="00696137"/>
    <w:rsid w:val="00696263"/>
    <w:rsid w:val="006A094F"/>
    <w:rsid w:val="006A17A6"/>
    <w:rsid w:val="006A1FC2"/>
    <w:rsid w:val="006A3E0D"/>
    <w:rsid w:val="006A56D2"/>
    <w:rsid w:val="006A668B"/>
    <w:rsid w:val="006A6E78"/>
    <w:rsid w:val="006A7FB7"/>
    <w:rsid w:val="006B0E64"/>
    <w:rsid w:val="006B101A"/>
    <w:rsid w:val="006B46CC"/>
    <w:rsid w:val="006C0033"/>
    <w:rsid w:val="006C0BE6"/>
    <w:rsid w:val="006C12E2"/>
    <w:rsid w:val="006C1AD2"/>
    <w:rsid w:val="006C1F9C"/>
    <w:rsid w:val="006C217B"/>
    <w:rsid w:val="006C3046"/>
    <w:rsid w:val="006C4660"/>
    <w:rsid w:val="006C59E9"/>
    <w:rsid w:val="006C5BC9"/>
    <w:rsid w:val="006C6B4F"/>
    <w:rsid w:val="006D00B1"/>
    <w:rsid w:val="006D0544"/>
    <w:rsid w:val="006D251E"/>
    <w:rsid w:val="006D5B3F"/>
    <w:rsid w:val="006D6741"/>
    <w:rsid w:val="006D7E77"/>
    <w:rsid w:val="006E21B2"/>
    <w:rsid w:val="006E4783"/>
    <w:rsid w:val="006E646B"/>
    <w:rsid w:val="006E6490"/>
    <w:rsid w:val="006E723E"/>
    <w:rsid w:val="006F0D9E"/>
    <w:rsid w:val="006F16C7"/>
    <w:rsid w:val="006F17E6"/>
    <w:rsid w:val="006F25F9"/>
    <w:rsid w:val="006F4CF1"/>
    <w:rsid w:val="006F4DAB"/>
    <w:rsid w:val="006F4F2C"/>
    <w:rsid w:val="006F58E5"/>
    <w:rsid w:val="006F7BDD"/>
    <w:rsid w:val="007000BD"/>
    <w:rsid w:val="00704744"/>
    <w:rsid w:val="00710C25"/>
    <w:rsid w:val="00712552"/>
    <w:rsid w:val="00713FB2"/>
    <w:rsid w:val="00714701"/>
    <w:rsid w:val="00714B56"/>
    <w:rsid w:val="00714DD4"/>
    <w:rsid w:val="00715453"/>
    <w:rsid w:val="00715F8F"/>
    <w:rsid w:val="00715FFB"/>
    <w:rsid w:val="00717582"/>
    <w:rsid w:val="00717845"/>
    <w:rsid w:val="00717A27"/>
    <w:rsid w:val="0072115D"/>
    <w:rsid w:val="0072245E"/>
    <w:rsid w:val="00723656"/>
    <w:rsid w:val="0072483C"/>
    <w:rsid w:val="007249BF"/>
    <w:rsid w:val="00727740"/>
    <w:rsid w:val="00727C08"/>
    <w:rsid w:val="00730942"/>
    <w:rsid w:val="00731737"/>
    <w:rsid w:val="0073174C"/>
    <w:rsid w:val="00731FEC"/>
    <w:rsid w:val="007321CD"/>
    <w:rsid w:val="007376E6"/>
    <w:rsid w:val="0074274C"/>
    <w:rsid w:val="007461FA"/>
    <w:rsid w:val="00746B51"/>
    <w:rsid w:val="0075093A"/>
    <w:rsid w:val="00752E56"/>
    <w:rsid w:val="007535E4"/>
    <w:rsid w:val="00753CED"/>
    <w:rsid w:val="007545F4"/>
    <w:rsid w:val="007548CE"/>
    <w:rsid w:val="00755D03"/>
    <w:rsid w:val="00755DE8"/>
    <w:rsid w:val="00756E82"/>
    <w:rsid w:val="00756ED4"/>
    <w:rsid w:val="0076309C"/>
    <w:rsid w:val="00763196"/>
    <w:rsid w:val="00763747"/>
    <w:rsid w:val="00765256"/>
    <w:rsid w:val="007658A8"/>
    <w:rsid w:val="00766306"/>
    <w:rsid w:val="007675FC"/>
    <w:rsid w:val="00767716"/>
    <w:rsid w:val="00767DB4"/>
    <w:rsid w:val="00770919"/>
    <w:rsid w:val="00771B8D"/>
    <w:rsid w:val="0077252F"/>
    <w:rsid w:val="00773421"/>
    <w:rsid w:val="00773615"/>
    <w:rsid w:val="00775613"/>
    <w:rsid w:val="0077587E"/>
    <w:rsid w:val="007763A7"/>
    <w:rsid w:val="00782EAA"/>
    <w:rsid w:val="007862AE"/>
    <w:rsid w:val="00786CF8"/>
    <w:rsid w:val="00790A56"/>
    <w:rsid w:val="00790C48"/>
    <w:rsid w:val="007914B5"/>
    <w:rsid w:val="00791C6E"/>
    <w:rsid w:val="007937EB"/>
    <w:rsid w:val="007941BF"/>
    <w:rsid w:val="00795791"/>
    <w:rsid w:val="00796308"/>
    <w:rsid w:val="00797177"/>
    <w:rsid w:val="0079741F"/>
    <w:rsid w:val="00797986"/>
    <w:rsid w:val="007A029C"/>
    <w:rsid w:val="007A14B3"/>
    <w:rsid w:val="007A265F"/>
    <w:rsid w:val="007A2F74"/>
    <w:rsid w:val="007A30D8"/>
    <w:rsid w:val="007A4061"/>
    <w:rsid w:val="007A501A"/>
    <w:rsid w:val="007A50B3"/>
    <w:rsid w:val="007B0F1D"/>
    <w:rsid w:val="007B2F62"/>
    <w:rsid w:val="007B4985"/>
    <w:rsid w:val="007B6C97"/>
    <w:rsid w:val="007B798C"/>
    <w:rsid w:val="007B7F63"/>
    <w:rsid w:val="007C089B"/>
    <w:rsid w:val="007C0A3C"/>
    <w:rsid w:val="007C181F"/>
    <w:rsid w:val="007C6146"/>
    <w:rsid w:val="007C6170"/>
    <w:rsid w:val="007C79A5"/>
    <w:rsid w:val="007D020A"/>
    <w:rsid w:val="007D10A6"/>
    <w:rsid w:val="007D14F5"/>
    <w:rsid w:val="007D1838"/>
    <w:rsid w:val="007D2645"/>
    <w:rsid w:val="007D4FFA"/>
    <w:rsid w:val="007D5695"/>
    <w:rsid w:val="007D69D4"/>
    <w:rsid w:val="007D759C"/>
    <w:rsid w:val="007D7E8C"/>
    <w:rsid w:val="007E02C9"/>
    <w:rsid w:val="007E1631"/>
    <w:rsid w:val="007E2029"/>
    <w:rsid w:val="007E2407"/>
    <w:rsid w:val="007E3375"/>
    <w:rsid w:val="007E39B7"/>
    <w:rsid w:val="007E673D"/>
    <w:rsid w:val="007E6E1A"/>
    <w:rsid w:val="007E6EDD"/>
    <w:rsid w:val="007E7F0B"/>
    <w:rsid w:val="007F0190"/>
    <w:rsid w:val="007F02A2"/>
    <w:rsid w:val="007F0406"/>
    <w:rsid w:val="007F0607"/>
    <w:rsid w:val="007F576C"/>
    <w:rsid w:val="007F5925"/>
    <w:rsid w:val="007F611D"/>
    <w:rsid w:val="007F6C2D"/>
    <w:rsid w:val="007F6E77"/>
    <w:rsid w:val="007F7A4C"/>
    <w:rsid w:val="008008CA"/>
    <w:rsid w:val="00805752"/>
    <w:rsid w:val="0080617D"/>
    <w:rsid w:val="0081055D"/>
    <w:rsid w:val="008125BA"/>
    <w:rsid w:val="0081293E"/>
    <w:rsid w:val="0081539A"/>
    <w:rsid w:val="00815459"/>
    <w:rsid w:val="008154DF"/>
    <w:rsid w:val="00816E50"/>
    <w:rsid w:val="0081761F"/>
    <w:rsid w:val="008178A0"/>
    <w:rsid w:val="008216A2"/>
    <w:rsid w:val="00822776"/>
    <w:rsid w:val="00822B53"/>
    <w:rsid w:val="00822E5F"/>
    <w:rsid w:val="008241A1"/>
    <w:rsid w:val="008263C1"/>
    <w:rsid w:val="008264AC"/>
    <w:rsid w:val="008268B8"/>
    <w:rsid w:val="0082740C"/>
    <w:rsid w:val="00830302"/>
    <w:rsid w:val="008324A5"/>
    <w:rsid w:val="00832E2D"/>
    <w:rsid w:val="0083327C"/>
    <w:rsid w:val="0083604A"/>
    <w:rsid w:val="0083643B"/>
    <w:rsid w:val="008408DB"/>
    <w:rsid w:val="00840B8C"/>
    <w:rsid w:val="008414B9"/>
    <w:rsid w:val="00841B2A"/>
    <w:rsid w:val="0084404B"/>
    <w:rsid w:val="00850D79"/>
    <w:rsid w:val="008513F8"/>
    <w:rsid w:val="00851EBB"/>
    <w:rsid w:val="008536C5"/>
    <w:rsid w:val="0085390D"/>
    <w:rsid w:val="00853A44"/>
    <w:rsid w:val="00854197"/>
    <w:rsid w:val="00854251"/>
    <w:rsid w:val="0085449A"/>
    <w:rsid w:val="00854CA5"/>
    <w:rsid w:val="00855550"/>
    <w:rsid w:val="008559D1"/>
    <w:rsid w:val="0086124F"/>
    <w:rsid w:val="00863B9F"/>
    <w:rsid w:val="00863CDC"/>
    <w:rsid w:val="00864660"/>
    <w:rsid w:val="00864E69"/>
    <w:rsid w:val="008653E4"/>
    <w:rsid w:val="0087154D"/>
    <w:rsid w:val="008721BA"/>
    <w:rsid w:val="008747C3"/>
    <w:rsid w:val="00874BFE"/>
    <w:rsid w:val="00875A2D"/>
    <w:rsid w:val="00876DFB"/>
    <w:rsid w:val="00877FAD"/>
    <w:rsid w:val="00880665"/>
    <w:rsid w:val="008811F1"/>
    <w:rsid w:val="00881583"/>
    <w:rsid w:val="00882A3D"/>
    <w:rsid w:val="00883973"/>
    <w:rsid w:val="00885DCD"/>
    <w:rsid w:val="00887C4B"/>
    <w:rsid w:val="00887E37"/>
    <w:rsid w:val="00890263"/>
    <w:rsid w:val="0089030E"/>
    <w:rsid w:val="008905AE"/>
    <w:rsid w:val="00890D51"/>
    <w:rsid w:val="00891040"/>
    <w:rsid w:val="00891D7B"/>
    <w:rsid w:val="00891DDD"/>
    <w:rsid w:val="00891F0A"/>
    <w:rsid w:val="00893479"/>
    <w:rsid w:val="00894959"/>
    <w:rsid w:val="00895564"/>
    <w:rsid w:val="00896F9C"/>
    <w:rsid w:val="008A08E0"/>
    <w:rsid w:val="008A1028"/>
    <w:rsid w:val="008A1E6F"/>
    <w:rsid w:val="008A6ABF"/>
    <w:rsid w:val="008B15B1"/>
    <w:rsid w:val="008B1F46"/>
    <w:rsid w:val="008B3FC1"/>
    <w:rsid w:val="008B427C"/>
    <w:rsid w:val="008B6003"/>
    <w:rsid w:val="008B7440"/>
    <w:rsid w:val="008B7D0A"/>
    <w:rsid w:val="008C15B1"/>
    <w:rsid w:val="008C181D"/>
    <w:rsid w:val="008C2DC1"/>
    <w:rsid w:val="008C2FC7"/>
    <w:rsid w:val="008C3DEB"/>
    <w:rsid w:val="008C4A4C"/>
    <w:rsid w:val="008D0E59"/>
    <w:rsid w:val="008D1C09"/>
    <w:rsid w:val="008D1C8E"/>
    <w:rsid w:val="008D227E"/>
    <w:rsid w:val="008D2D68"/>
    <w:rsid w:val="008D2D8F"/>
    <w:rsid w:val="008D329E"/>
    <w:rsid w:val="008D32AB"/>
    <w:rsid w:val="008D4044"/>
    <w:rsid w:val="008D4291"/>
    <w:rsid w:val="008D49E4"/>
    <w:rsid w:val="008D5E9F"/>
    <w:rsid w:val="008D61D6"/>
    <w:rsid w:val="008D6B7B"/>
    <w:rsid w:val="008D6E52"/>
    <w:rsid w:val="008E0AC5"/>
    <w:rsid w:val="008E1684"/>
    <w:rsid w:val="008E1FF8"/>
    <w:rsid w:val="008E2B18"/>
    <w:rsid w:val="008E37CA"/>
    <w:rsid w:val="008E3CED"/>
    <w:rsid w:val="008E3FE6"/>
    <w:rsid w:val="008E4029"/>
    <w:rsid w:val="008E54A1"/>
    <w:rsid w:val="008E6588"/>
    <w:rsid w:val="008E65E1"/>
    <w:rsid w:val="008E6C79"/>
    <w:rsid w:val="008E6FB0"/>
    <w:rsid w:val="008E777A"/>
    <w:rsid w:val="008F1B3C"/>
    <w:rsid w:val="008F6726"/>
    <w:rsid w:val="008F6B8B"/>
    <w:rsid w:val="008F6F02"/>
    <w:rsid w:val="008F718D"/>
    <w:rsid w:val="009011C4"/>
    <w:rsid w:val="009015D0"/>
    <w:rsid w:val="0090169C"/>
    <w:rsid w:val="00901714"/>
    <w:rsid w:val="00901969"/>
    <w:rsid w:val="009048E9"/>
    <w:rsid w:val="009052F2"/>
    <w:rsid w:val="00906912"/>
    <w:rsid w:val="009079D2"/>
    <w:rsid w:val="0091211D"/>
    <w:rsid w:val="009145FA"/>
    <w:rsid w:val="00914625"/>
    <w:rsid w:val="00916915"/>
    <w:rsid w:val="00916ED6"/>
    <w:rsid w:val="009201C0"/>
    <w:rsid w:val="00921123"/>
    <w:rsid w:val="009225CB"/>
    <w:rsid w:val="0092561B"/>
    <w:rsid w:val="00925D0D"/>
    <w:rsid w:val="00925D11"/>
    <w:rsid w:val="00930476"/>
    <w:rsid w:val="00930A9A"/>
    <w:rsid w:val="0093473D"/>
    <w:rsid w:val="00935CB2"/>
    <w:rsid w:val="00937DE6"/>
    <w:rsid w:val="00940CEF"/>
    <w:rsid w:val="0094106F"/>
    <w:rsid w:val="00941561"/>
    <w:rsid w:val="00941CCB"/>
    <w:rsid w:val="00942458"/>
    <w:rsid w:val="0095073F"/>
    <w:rsid w:val="009512FB"/>
    <w:rsid w:val="00956D7B"/>
    <w:rsid w:val="00957A62"/>
    <w:rsid w:val="00957C19"/>
    <w:rsid w:val="00960412"/>
    <w:rsid w:val="009607EB"/>
    <w:rsid w:val="00962441"/>
    <w:rsid w:val="00963EA4"/>
    <w:rsid w:val="00964CF9"/>
    <w:rsid w:val="00967F6C"/>
    <w:rsid w:val="00970A89"/>
    <w:rsid w:val="00971AFC"/>
    <w:rsid w:val="0097277E"/>
    <w:rsid w:val="009728E5"/>
    <w:rsid w:val="009731CA"/>
    <w:rsid w:val="009732D8"/>
    <w:rsid w:val="009734CD"/>
    <w:rsid w:val="00973577"/>
    <w:rsid w:val="009735E2"/>
    <w:rsid w:val="00974800"/>
    <w:rsid w:val="00975A9B"/>
    <w:rsid w:val="00977E7B"/>
    <w:rsid w:val="009802AE"/>
    <w:rsid w:val="00982171"/>
    <w:rsid w:val="00982635"/>
    <w:rsid w:val="00982C74"/>
    <w:rsid w:val="00984BBE"/>
    <w:rsid w:val="00984CDE"/>
    <w:rsid w:val="009879E5"/>
    <w:rsid w:val="00990789"/>
    <w:rsid w:val="00991695"/>
    <w:rsid w:val="00991A8D"/>
    <w:rsid w:val="00993F2E"/>
    <w:rsid w:val="00994B8B"/>
    <w:rsid w:val="009955CB"/>
    <w:rsid w:val="0099657A"/>
    <w:rsid w:val="009971E5"/>
    <w:rsid w:val="009A024F"/>
    <w:rsid w:val="009A3C04"/>
    <w:rsid w:val="009A4262"/>
    <w:rsid w:val="009A657F"/>
    <w:rsid w:val="009A6A3F"/>
    <w:rsid w:val="009B01AF"/>
    <w:rsid w:val="009B0F01"/>
    <w:rsid w:val="009B1039"/>
    <w:rsid w:val="009B12F1"/>
    <w:rsid w:val="009B1318"/>
    <w:rsid w:val="009B25CA"/>
    <w:rsid w:val="009B2B69"/>
    <w:rsid w:val="009B3B8D"/>
    <w:rsid w:val="009B5E22"/>
    <w:rsid w:val="009B6D45"/>
    <w:rsid w:val="009B7A38"/>
    <w:rsid w:val="009B7C0B"/>
    <w:rsid w:val="009C05E4"/>
    <w:rsid w:val="009C0CAC"/>
    <w:rsid w:val="009C4B79"/>
    <w:rsid w:val="009C5282"/>
    <w:rsid w:val="009C5B43"/>
    <w:rsid w:val="009C62DF"/>
    <w:rsid w:val="009C696F"/>
    <w:rsid w:val="009C724F"/>
    <w:rsid w:val="009D1589"/>
    <w:rsid w:val="009D206C"/>
    <w:rsid w:val="009D2100"/>
    <w:rsid w:val="009D30DF"/>
    <w:rsid w:val="009D6B99"/>
    <w:rsid w:val="009D6CCD"/>
    <w:rsid w:val="009E196D"/>
    <w:rsid w:val="009E23D1"/>
    <w:rsid w:val="009E5651"/>
    <w:rsid w:val="009E616C"/>
    <w:rsid w:val="009F379E"/>
    <w:rsid w:val="009F3EA3"/>
    <w:rsid w:val="009F40E9"/>
    <w:rsid w:val="009F6A6D"/>
    <w:rsid w:val="009F74AF"/>
    <w:rsid w:val="009F7B1E"/>
    <w:rsid w:val="00A00B48"/>
    <w:rsid w:val="00A0230C"/>
    <w:rsid w:val="00A025DC"/>
    <w:rsid w:val="00A02FDC"/>
    <w:rsid w:val="00A06E53"/>
    <w:rsid w:val="00A07428"/>
    <w:rsid w:val="00A07CAC"/>
    <w:rsid w:val="00A10A4E"/>
    <w:rsid w:val="00A10BE5"/>
    <w:rsid w:val="00A126E0"/>
    <w:rsid w:val="00A12F16"/>
    <w:rsid w:val="00A130A3"/>
    <w:rsid w:val="00A1638B"/>
    <w:rsid w:val="00A21CB2"/>
    <w:rsid w:val="00A22B74"/>
    <w:rsid w:val="00A24BF0"/>
    <w:rsid w:val="00A24E17"/>
    <w:rsid w:val="00A25DB9"/>
    <w:rsid w:val="00A262E7"/>
    <w:rsid w:val="00A273B9"/>
    <w:rsid w:val="00A2755B"/>
    <w:rsid w:val="00A2755D"/>
    <w:rsid w:val="00A31623"/>
    <w:rsid w:val="00A31CE7"/>
    <w:rsid w:val="00A33489"/>
    <w:rsid w:val="00A33A20"/>
    <w:rsid w:val="00A3435F"/>
    <w:rsid w:val="00A35522"/>
    <w:rsid w:val="00A36608"/>
    <w:rsid w:val="00A41E8B"/>
    <w:rsid w:val="00A43209"/>
    <w:rsid w:val="00A44614"/>
    <w:rsid w:val="00A44D70"/>
    <w:rsid w:val="00A45DDD"/>
    <w:rsid w:val="00A45F3E"/>
    <w:rsid w:val="00A46545"/>
    <w:rsid w:val="00A4654B"/>
    <w:rsid w:val="00A46724"/>
    <w:rsid w:val="00A46C4F"/>
    <w:rsid w:val="00A520FA"/>
    <w:rsid w:val="00A53965"/>
    <w:rsid w:val="00A5623C"/>
    <w:rsid w:val="00A56562"/>
    <w:rsid w:val="00A566FD"/>
    <w:rsid w:val="00A56CF1"/>
    <w:rsid w:val="00A60399"/>
    <w:rsid w:val="00A6199C"/>
    <w:rsid w:val="00A62716"/>
    <w:rsid w:val="00A63471"/>
    <w:rsid w:val="00A65CF3"/>
    <w:rsid w:val="00A660E1"/>
    <w:rsid w:val="00A70784"/>
    <w:rsid w:val="00A724B6"/>
    <w:rsid w:val="00A73023"/>
    <w:rsid w:val="00A73CF1"/>
    <w:rsid w:val="00A74185"/>
    <w:rsid w:val="00A7540D"/>
    <w:rsid w:val="00A75EE0"/>
    <w:rsid w:val="00A771BC"/>
    <w:rsid w:val="00A7735E"/>
    <w:rsid w:val="00A777B2"/>
    <w:rsid w:val="00A807EA"/>
    <w:rsid w:val="00A80FDF"/>
    <w:rsid w:val="00A81533"/>
    <w:rsid w:val="00A82641"/>
    <w:rsid w:val="00A85073"/>
    <w:rsid w:val="00A85C82"/>
    <w:rsid w:val="00A86659"/>
    <w:rsid w:val="00A86676"/>
    <w:rsid w:val="00A86C78"/>
    <w:rsid w:val="00A872EE"/>
    <w:rsid w:val="00A87B73"/>
    <w:rsid w:val="00A905DE"/>
    <w:rsid w:val="00A91358"/>
    <w:rsid w:val="00AA0736"/>
    <w:rsid w:val="00AA5374"/>
    <w:rsid w:val="00AA6B4D"/>
    <w:rsid w:val="00AA7ED4"/>
    <w:rsid w:val="00AB0B59"/>
    <w:rsid w:val="00AB0D54"/>
    <w:rsid w:val="00AB1D71"/>
    <w:rsid w:val="00AB50FC"/>
    <w:rsid w:val="00AB5794"/>
    <w:rsid w:val="00AB660D"/>
    <w:rsid w:val="00AB7EFD"/>
    <w:rsid w:val="00AC181E"/>
    <w:rsid w:val="00AC2161"/>
    <w:rsid w:val="00AC2A71"/>
    <w:rsid w:val="00AC4E35"/>
    <w:rsid w:val="00AC6857"/>
    <w:rsid w:val="00AC68F7"/>
    <w:rsid w:val="00AC7FCB"/>
    <w:rsid w:val="00AD256B"/>
    <w:rsid w:val="00AD29A8"/>
    <w:rsid w:val="00AD2B6C"/>
    <w:rsid w:val="00AE00DB"/>
    <w:rsid w:val="00AE1E84"/>
    <w:rsid w:val="00AE2379"/>
    <w:rsid w:val="00AE3676"/>
    <w:rsid w:val="00AE46C0"/>
    <w:rsid w:val="00AE49BB"/>
    <w:rsid w:val="00AE5B2C"/>
    <w:rsid w:val="00AE6648"/>
    <w:rsid w:val="00AE7516"/>
    <w:rsid w:val="00AF0975"/>
    <w:rsid w:val="00AF250B"/>
    <w:rsid w:val="00AF28D3"/>
    <w:rsid w:val="00AF2D0F"/>
    <w:rsid w:val="00AF347C"/>
    <w:rsid w:val="00AF3B4F"/>
    <w:rsid w:val="00AF46AF"/>
    <w:rsid w:val="00AF596A"/>
    <w:rsid w:val="00AF670A"/>
    <w:rsid w:val="00B00080"/>
    <w:rsid w:val="00B00894"/>
    <w:rsid w:val="00B00D99"/>
    <w:rsid w:val="00B02D2A"/>
    <w:rsid w:val="00B03681"/>
    <w:rsid w:val="00B03F85"/>
    <w:rsid w:val="00B05378"/>
    <w:rsid w:val="00B05E3C"/>
    <w:rsid w:val="00B07BA1"/>
    <w:rsid w:val="00B07CB7"/>
    <w:rsid w:val="00B07EF0"/>
    <w:rsid w:val="00B10E02"/>
    <w:rsid w:val="00B12D6C"/>
    <w:rsid w:val="00B1365F"/>
    <w:rsid w:val="00B13915"/>
    <w:rsid w:val="00B13981"/>
    <w:rsid w:val="00B139F9"/>
    <w:rsid w:val="00B16808"/>
    <w:rsid w:val="00B178A9"/>
    <w:rsid w:val="00B17E87"/>
    <w:rsid w:val="00B17F77"/>
    <w:rsid w:val="00B222B4"/>
    <w:rsid w:val="00B22AFC"/>
    <w:rsid w:val="00B24AEE"/>
    <w:rsid w:val="00B27B4B"/>
    <w:rsid w:val="00B317E3"/>
    <w:rsid w:val="00B32722"/>
    <w:rsid w:val="00B330F7"/>
    <w:rsid w:val="00B34B30"/>
    <w:rsid w:val="00B36402"/>
    <w:rsid w:val="00B36D0E"/>
    <w:rsid w:val="00B402CF"/>
    <w:rsid w:val="00B4165F"/>
    <w:rsid w:val="00B45918"/>
    <w:rsid w:val="00B46768"/>
    <w:rsid w:val="00B46D35"/>
    <w:rsid w:val="00B4725B"/>
    <w:rsid w:val="00B4742D"/>
    <w:rsid w:val="00B51259"/>
    <w:rsid w:val="00B51761"/>
    <w:rsid w:val="00B518E5"/>
    <w:rsid w:val="00B53304"/>
    <w:rsid w:val="00B56D5E"/>
    <w:rsid w:val="00B57C82"/>
    <w:rsid w:val="00B616EE"/>
    <w:rsid w:val="00B61895"/>
    <w:rsid w:val="00B61C4C"/>
    <w:rsid w:val="00B622F2"/>
    <w:rsid w:val="00B66C0F"/>
    <w:rsid w:val="00B67D6E"/>
    <w:rsid w:val="00B70FC1"/>
    <w:rsid w:val="00B713DF"/>
    <w:rsid w:val="00B71B70"/>
    <w:rsid w:val="00B72734"/>
    <w:rsid w:val="00B72EDD"/>
    <w:rsid w:val="00B734FF"/>
    <w:rsid w:val="00B736E1"/>
    <w:rsid w:val="00B7456A"/>
    <w:rsid w:val="00B80ECD"/>
    <w:rsid w:val="00B811CC"/>
    <w:rsid w:val="00B83236"/>
    <w:rsid w:val="00B841C2"/>
    <w:rsid w:val="00B84B78"/>
    <w:rsid w:val="00B8681A"/>
    <w:rsid w:val="00B8773E"/>
    <w:rsid w:val="00B87F43"/>
    <w:rsid w:val="00B92477"/>
    <w:rsid w:val="00B93EFF"/>
    <w:rsid w:val="00B94DED"/>
    <w:rsid w:val="00B955EB"/>
    <w:rsid w:val="00B97FE6"/>
    <w:rsid w:val="00BA1629"/>
    <w:rsid w:val="00BA191D"/>
    <w:rsid w:val="00BA1C1A"/>
    <w:rsid w:val="00BA3135"/>
    <w:rsid w:val="00BA583A"/>
    <w:rsid w:val="00BA62FF"/>
    <w:rsid w:val="00BA67AE"/>
    <w:rsid w:val="00BA6998"/>
    <w:rsid w:val="00BA798F"/>
    <w:rsid w:val="00BB011A"/>
    <w:rsid w:val="00BB46BE"/>
    <w:rsid w:val="00BB6DDD"/>
    <w:rsid w:val="00BC05B2"/>
    <w:rsid w:val="00BC17DC"/>
    <w:rsid w:val="00BC186C"/>
    <w:rsid w:val="00BC2192"/>
    <w:rsid w:val="00BC30EC"/>
    <w:rsid w:val="00BC53E6"/>
    <w:rsid w:val="00BC6D08"/>
    <w:rsid w:val="00BD32E0"/>
    <w:rsid w:val="00BD6265"/>
    <w:rsid w:val="00BD7082"/>
    <w:rsid w:val="00BD79BD"/>
    <w:rsid w:val="00BE0D60"/>
    <w:rsid w:val="00BE1C77"/>
    <w:rsid w:val="00BE2031"/>
    <w:rsid w:val="00BE2DE6"/>
    <w:rsid w:val="00BE4B01"/>
    <w:rsid w:val="00BE4F19"/>
    <w:rsid w:val="00BE5962"/>
    <w:rsid w:val="00BE59AB"/>
    <w:rsid w:val="00BE66A6"/>
    <w:rsid w:val="00BF05B4"/>
    <w:rsid w:val="00BF1A9B"/>
    <w:rsid w:val="00BF28EC"/>
    <w:rsid w:val="00BF2BD1"/>
    <w:rsid w:val="00BF3264"/>
    <w:rsid w:val="00BF443D"/>
    <w:rsid w:val="00BF465B"/>
    <w:rsid w:val="00BF4E3B"/>
    <w:rsid w:val="00C00506"/>
    <w:rsid w:val="00C00D67"/>
    <w:rsid w:val="00C024FF"/>
    <w:rsid w:val="00C0387E"/>
    <w:rsid w:val="00C03B0E"/>
    <w:rsid w:val="00C041BA"/>
    <w:rsid w:val="00C043B8"/>
    <w:rsid w:val="00C05A7D"/>
    <w:rsid w:val="00C05BA0"/>
    <w:rsid w:val="00C11EEA"/>
    <w:rsid w:val="00C120B6"/>
    <w:rsid w:val="00C13711"/>
    <w:rsid w:val="00C15556"/>
    <w:rsid w:val="00C15CB3"/>
    <w:rsid w:val="00C15DCE"/>
    <w:rsid w:val="00C16D13"/>
    <w:rsid w:val="00C176B9"/>
    <w:rsid w:val="00C209EE"/>
    <w:rsid w:val="00C216BD"/>
    <w:rsid w:val="00C23BFB"/>
    <w:rsid w:val="00C23D87"/>
    <w:rsid w:val="00C2495A"/>
    <w:rsid w:val="00C25358"/>
    <w:rsid w:val="00C26012"/>
    <w:rsid w:val="00C31BD9"/>
    <w:rsid w:val="00C32AB4"/>
    <w:rsid w:val="00C33129"/>
    <w:rsid w:val="00C375DE"/>
    <w:rsid w:val="00C4045D"/>
    <w:rsid w:val="00C4108B"/>
    <w:rsid w:val="00C41D0F"/>
    <w:rsid w:val="00C420F2"/>
    <w:rsid w:val="00C4303C"/>
    <w:rsid w:val="00C4468D"/>
    <w:rsid w:val="00C452BF"/>
    <w:rsid w:val="00C463F1"/>
    <w:rsid w:val="00C46644"/>
    <w:rsid w:val="00C47791"/>
    <w:rsid w:val="00C4788A"/>
    <w:rsid w:val="00C51A56"/>
    <w:rsid w:val="00C51CEB"/>
    <w:rsid w:val="00C541DE"/>
    <w:rsid w:val="00C54826"/>
    <w:rsid w:val="00C54926"/>
    <w:rsid w:val="00C55031"/>
    <w:rsid w:val="00C63BA6"/>
    <w:rsid w:val="00C65177"/>
    <w:rsid w:val="00C6536F"/>
    <w:rsid w:val="00C65456"/>
    <w:rsid w:val="00C659C4"/>
    <w:rsid w:val="00C72AF7"/>
    <w:rsid w:val="00C73364"/>
    <w:rsid w:val="00C744BE"/>
    <w:rsid w:val="00C754CB"/>
    <w:rsid w:val="00C7621D"/>
    <w:rsid w:val="00C7648F"/>
    <w:rsid w:val="00C76F87"/>
    <w:rsid w:val="00C80CD1"/>
    <w:rsid w:val="00C80F1E"/>
    <w:rsid w:val="00C81A68"/>
    <w:rsid w:val="00C82AA0"/>
    <w:rsid w:val="00C82ECD"/>
    <w:rsid w:val="00C83B98"/>
    <w:rsid w:val="00C84934"/>
    <w:rsid w:val="00C85B68"/>
    <w:rsid w:val="00C85C02"/>
    <w:rsid w:val="00C8753C"/>
    <w:rsid w:val="00C91519"/>
    <w:rsid w:val="00C91C24"/>
    <w:rsid w:val="00C939EC"/>
    <w:rsid w:val="00C96A11"/>
    <w:rsid w:val="00CA04D4"/>
    <w:rsid w:val="00CA0602"/>
    <w:rsid w:val="00CA11AA"/>
    <w:rsid w:val="00CA28C0"/>
    <w:rsid w:val="00CA2D96"/>
    <w:rsid w:val="00CA419C"/>
    <w:rsid w:val="00CA436A"/>
    <w:rsid w:val="00CA6124"/>
    <w:rsid w:val="00CA7086"/>
    <w:rsid w:val="00CA7B08"/>
    <w:rsid w:val="00CB00FE"/>
    <w:rsid w:val="00CB0EC6"/>
    <w:rsid w:val="00CB18E6"/>
    <w:rsid w:val="00CB2A20"/>
    <w:rsid w:val="00CB3514"/>
    <w:rsid w:val="00CB42D6"/>
    <w:rsid w:val="00CB4807"/>
    <w:rsid w:val="00CB5013"/>
    <w:rsid w:val="00CB5468"/>
    <w:rsid w:val="00CB546E"/>
    <w:rsid w:val="00CB5AE1"/>
    <w:rsid w:val="00CB7AD2"/>
    <w:rsid w:val="00CB7BD8"/>
    <w:rsid w:val="00CC03B7"/>
    <w:rsid w:val="00CC0A1D"/>
    <w:rsid w:val="00CC1408"/>
    <w:rsid w:val="00CC2B0C"/>
    <w:rsid w:val="00CC2B56"/>
    <w:rsid w:val="00CC4DF9"/>
    <w:rsid w:val="00CC73E8"/>
    <w:rsid w:val="00CD0399"/>
    <w:rsid w:val="00CD0628"/>
    <w:rsid w:val="00CD07D0"/>
    <w:rsid w:val="00CD2DD4"/>
    <w:rsid w:val="00CD317C"/>
    <w:rsid w:val="00CD55CF"/>
    <w:rsid w:val="00CD67D6"/>
    <w:rsid w:val="00CD67F8"/>
    <w:rsid w:val="00CE022D"/>
    <w:rsid w:val="00CE1701"/>
    <w:rsid w:val="00CE27C4"/>
    <w:rsid w:val="00CE6688"/>
    <w:rsid w:val="00CE7945"/>
    <w:rsid w:val="00CF0BF4"/>
    <w:rsid w:val="00CF10C2"/>
    <w:rsid w:val="00CF2A1F"/>
    <w:rsid w:val="00CF30A5"/>
    <w:rsid w:val="00CF4E48"/>
    <w:rsid w:val="00CF5807"/>
    <w:rsid w:val="00CF5D75"/>
    <w:rsid w:val="00CF6340"/>
    <w:rsid w:val="00CF6C07"/>
    <w:rsid w:val="00D012DF"/>
    <w:rsid w:val="00D02EEF"/>
    <w:rsid w:val="00D053AE"/>
    <w:rsid w:val="00D0564E"/>
    <w:rsid w:val="00D0665C"/>
    <w:rsid w:val="00D10F29"/>
    <w:rsid w:val="00D1282D"/>
    <w:rsid w:val="00D14A9B"/>
    <w:rsid w:val="00D1532E"/>
    <w:rsid w:val="00D1613F"/>
    <w:rsid w:val="00D17756"/>
    <w:rsid w:val="00D17C11"/>
    <w:rsid w:val="00D24FBD"/>
    <w:rsid w:val="00D25085"/>
    <w:rsid w:val="00D2761F"/>
    <w:rsid w:val="00D278FD"/>
    <w:rsid w:val="00D27CCB"/>
    <w:rsid w:val="00D27E06"/>
    <w:rsid w:val="00D33E77"/>
    <w:rsid w:val="00D3530F"/>
    <w:rsid w:val="00D3665B"/>
    <w:rsid w:val="00D36EFC"/>
    <w:rsid w:val="00D420A5"/>
    <w:rsid w:val="00D46572"/>
    <w:rsid w:val="00D477DB"/>
    <w:rsid w:val="00D47C20"/>
    <w:rsid w:val="00D52AEC"/>
    <w:rsid w:val="00D544B2"/>
    <w:rsid w:val="00D547A9"/>
    <w:rsid w:val="00D55490"/>
    <w:rsid w:val="00D569AA"/>
    <w:rsid w:val="00D57D8B"/>
    <w:rsid w:val="00D606FA"/>
    <w:rsid w:val="00D62D69"/>
    <w:rsid w:val="00D6330E"/>
    <w:rsid w:val="00D63A14"/>
    <w:rsid w:val="00D63BFF"/>
    <w:rsid w:val="00D64B85"/>
    <w:rsid w:val="00D65170"/>
    <w:rsid w:val="00D661E9"/>
    <w:rsid w:val="00D67350"/>
    <w:rsid w:val="00D67F76"/>
    <w:rsid w:val="00D70ABD"/>
    <w:rsid w:val="00D70C79"/>
    <w:rsid w:val="00D710C5"/>
    <w:rsid w:val="00D711D6"/>
    <w:rsid w:val="00D71636"/>
    <w:rsid w:val="00D7189C"/>
    <w:rsid w:val="00D72931"/>
    <w:rsid w:val="00D729B8"/>
    <w:rsid w:val="00D72AA1"/>
    <w:rsid w:val="00D72FAF"/>
    <w:rsid w:val="00D73534"/>
    <w:rsid w:val="00D74476"/>
    <w:rsid w:val="00D76A9B"/>
    <w:rsid w:val="00D7722A"/>
    <w:rsid w:val="00D77C62"/>
    <w:rsid w:val="00D77ECB"/>
    <w:rsid w:val="00D8046E"/>
    <w:rsid w:val="00D8355B"/>
    <w:rsid w:val="00D83D53"/>
    <w:rsid w:val="00D86952"/>
    <w:rsid w:val="00D901DB"/>
    <w:rsid w:val="00D91BE2"/>
    <w:rsid w:val="00D929EA"/>
    <w:rsid w:val="00D93980"/>
    <w:rsid w:val="00D94398"/>
    <w:rsid w:val="00D9505B"/>
    <w:rsid w:val="00D956A6"/>
    <w:rsid w:val="00D964EA"/>
    <w:rsid w:val="00D97C94"/>
    <w:rsid w:val="00D97D25"/>
    <w:rsid w:val="00D97FCF"/>
    <w:rsid w:val="00DA0796"/>
    <w:rsid w:val="00DA0FD4"/>
    <w:rsid w:val="00DA143B"/>
    <w:rsid w:val="00DA1CE9"/>
    <w:rsid w:val="00DA2612"/>
    <w:rsid w:val="00DA3E28"/>
    <w:rsid w:val="00DA4125"/>
    <w:rsid w:val="00DA49BD"/>
    <w:rsid w:val="00DB02BC"/>
    <w:rsid w:val="00DB2612"/>
    <w:rsid w:val="00DB2DA8"/>
    <w:rsid w:val="00DB40B3"/>
    <w:rsid w:val="00DB4C14"/>
    <w:rsid w:val="00DB536D"/>
    <w:rsid w:val="00DB5864"/>
    <w:rsid w:val="00DB70AC"/>
    <w:rsid w:val="00DB7848"/>
    <w:rsid w:val="00DC0420"/>
    <w:rsid w:val="00DC0B89"/>
    <w:rsid w:val="00DC26FC"/>
    <w:rsid w:val="00DC297F"/>
    <w:rsid w:val="00DC360F"/>
    <w:rsid w:val="00DC3B4C"/>
    <w:rsid w:val="00DC4252"/>
    <w:rsid w:val="00DC44D8"/>
    <w:rsid w:val="00DC5E48"/>
    <w:rsid w:val="00DC66D8"/>
    <w:rsid w:val="00DC74BC"/>
    <w:rsid w:val="00DC79A4"/>
    <w:rsid w:val="00DD0D4D"/>
    <w:rsid w:val="00DD2AB0"/>
    <w:rsid w:val="00DD3FE8"/>
    <w:rsid w:val="00DD69C9"/>
    <w:rsid w:val="00DE0437"/>
    <w:rsid w:val="00DE1D2C"/>
    <w:rsid w:val="00DE660B"/>
    <w:rsid w:val="00DF0BA4"/>
    <w:rsid w:val="00DF145E"/>
    <w:rsid w:val="00DF2578"/>
    <w:rsid w:val="00DF55F4"/>
    <w:rsid w:val="00DF58E3"/>
    <w:rsid w:val="00E00567"/>
    <w:rsid w:val="00E00CC1"/>
    <w:rsid w:val="00E028AB"/>
    <w:rsid w:val="00E04238"/>
    <w:rsid w:val="00E046D9"/>
    <w:rsid w:val="00E07680"/>
    <w:rsid w:val="00E07ADE"/>
    <w:rsid w:val="00E10311"/>
    <w:rsid w:val="00E10EE1"/>
    <w:rsid w:val="00E11C82"/>
    <w:rsid w:val="00E12803"/>
    <w:rsid w:val="00E15A85"/>
    <w:rsid w:val="00E17C83"/>
    <w:rsid w:val="00E2433F"/>
    <w:rsid w:val="00E248EF"/>
    <w:rsid w:val="00E26D9D"/>
    <w:rsid w:val="00E32019"/>
    <w:rsid w:val="00E35897"/>
    <w:rsid w:val="00E35DD7"/>
    <w:rsid w:val="00E41106"/>
    <w:rsid w:val="00E41D4A"/>
    <w:rsid w:val="00E42D2E"/>
    <w:rsid w:val="00E43C35"/>
    <w:rsid w:val="00E44FE5"/>
    <w:rsid w:val="00E461EB"/>
    <w:rsid w:val="00E501FB"/>
    <w:rsid w:val="00E503F6"/>
    <w:rsid w:val="00E51717"/>
    <w:rsid w:val="00E52C69"/>
    <w:rsid w:val="00E5323C"/>
    <w:rsid w:val="00E535A0"/>
    <w:rsid w:val="00E5485B"/>
    <w:rsid w:val="00E5490B"/>
    <w:rsid w:val="00E5681D"/>
    <w:rsid w:val="00E56CF2"/>
    <w:rsid w:val="00E572EA"/>
    <w:rsid w:val="00E57665"/>
    <w:rsid w:val="00E609D5"/>
    <w:rsid w:val="00E60D75"/>
    <w:rsid w:val="00E61FB2"/>
    <w:rsid w:val="00E62100"/>
    <w:rsid w:val="00E63A42"/>
    <w:rsid w:val="00E64FB3"/>
    <w:rsid w:val="00E652FD"/>
    <w:rsid w:val="00E65770"/>
    <w:rsid w:val="00E6690B"/>
    <w:rsid w:val="00E70469"/>
    <w:rsid w:val="00E728E8"/>
    <w:rsid w:val="00E739EE"/>
    <w:rsid w:val="00E74361"/>
    <w:rsid w:val="00E74C27"/>
    <w:rsid w:val="00E770F8"/>
    <w:rsid w:val="00E77B69"/>
    <w:rsid w:val="00E81937"/>
    <w:rsid w:val="00E8224F"/>
    <w:rsid w:val="00E822FE"/>
    <w:rsid w:val="00E8568B"/>
    <w:rsid w:val="00E9258B"/>
    <w:rsid w:val="00E93B20"/>
    <w:rsid w:val="00E946B6"/>
    <w:rsid w:val="00E953E1"/>
    <w:rsid w:val="00EA078A"/>
    <w:rsid w:val="00EA14C6"/>
    <w:rsid w:val="00EA1E53"/>
    <w:rsid w:val="00EA29E5"/>
    <w:rsid w:val="00EA55A1"/>
    <w:rsid w:val="00EA6CDB"/>
    <w:rsid w:val="00EB11E7"/>
    <w:rsid w:val="00EB16F8"/>
    <w:rsid w:val="00EB17FB"/>
    <w:rsid w:val="00EB3D60"/>
    <w:rsid w:val="00EB423B"/>
    <w:rsid w:val="00EB4C86"/>
    <w:rsid w:val="00EB5354"/>
    <w:rsid w:val="00EB644B"/>
    <w:rsid w:val="00EB68FB"/>
    <w:rsid w:val="00EC0665"/>
    <w:rsid w:val="00EC0B54"/>
    <w:rsid w:val="00EC1016"/>
    <w:rsid w:val="00EC54A4"/>
    <w:rsid w:val="00EC6942"/>
    <w:rsid w:val="00EC783D"/>
    <w:rsid w:val="00ED03DC"/>
    <w:rsid w:val="00ED1A97"/>
    <w:rsid w:val="00ED2014"/>
    <w:rsid w:val="00ED2CB7"/>
    <w:rsid w:val="00ED5886"/>
    <w:rsid w:val="00ED5BEF"/>
    <w:rsid w:val="00ED6830"/>
    <w:rsid w:val="00ED6883"/>
    <w:rsid w:val="00EE049C"/>
    <w:rsid w:val="00EE0815"/>
    <w:rsid w:val="00EE1A15"/>
    <w:rsid w:val="00EE1B87"/>
    <w:rsid w:val="00EE3913"/>
    <w:rsid w:val="00EE552C"/>
    <w:rsid w:val="00EE6516"/>
    <w:rsid w:val="00EE6A80"/>
    <w:rsid w:val="00EE76C5"/>
    <w:rsid w:val="00EF0170"/>
    <w:rsid w:val="00EF25FA"/>
    <w:rsid w:val="00EF2608"/>
    <w:rsid w:val="00EF2972"/>
    <w:rsid w:val="00EF305E"/>
    <w:rsid w:val="00EF3D7B"/>
    <w:rsid w:val="00EF3E9A"/>
    <w:rsid w:val="00EF4510"/>
    <w:rsid w:val="00EF45BE"/>
    <w:rsid w:val="00EF51B6"/>
    <w:rsid w:val="00EF55C2"/>
    <w:rsid w:val="00EF56EB"/>
    <w:rsid w:val="00EF5EF2"/>
    <w:rsid w:val="00EF64EC"/>
    <w:rsid w:val="00EF674C"/>
    <w:rsid w:val="00F01172"/>
    <w:rsid w:val="00F01857"/>
    <w:rsid w:val="00F01B29"/>
    <w:rsid w:val="00F02474"/>
    <w:rsid w:val="00F04617"/>
    <w:rsid w:val="00F04A4E"/>
    <w:rsid w:val="00F04B05"/>
    <w:rsid w:val="00F10AFE"/>
    <w:rsid w:val="00F10E6B"/>
    <w:rsid w:val="00F13F4A"/>
    <w:rsid w:val="00F14007"/>
    <w:rsid w:val="00F144AF"/>
    <w:rsid w:val="00F175D6"/>
    <w:rsid w:val="00F179BA"/>
    <w:rsid w:val="00F210EA"/>
    <w:rsid w:val="00F21175"/>
    <w:rsid w:val="00F23797"/>
    <w:rsid w:val="00F242FD"/>
    <w:rsid w:val="00F250B9"/>
    <w:rsid w:val="00F25DD7"/>
    <w:rsid w:val="00F267EE"/>
    <w:rsid w:val="00F26BFA"/>
    <w:rsid w:val="00F26C3A"/>
    <w:rsid w:val="00F271EE"/>
    <w:rsid w:val="00F31458"/>
    <w:rsid w:val="00F334CD"/>
    <w:rsid w:val="00F3492A"/>
    <w:rsid w:val="00F35130"/>
    <w:rsid w:val="00F35E6C"/>
    <w:rsid w:val="00F366E3"/>
    <w:rsid w:val="00F36B07"/>
    <w:rsid w:val="00F370C4"/>
    <w:rsid w:val="00F376CC"/>
    <w:rsid w:val="00F415EE"/>
    <w:rsid w:val="00F421D1"/>
    <w:rsid w:val="00F422B3"/>
    <w:rsid w:val="00F46860"/>
    <w:rsid w:val="00F501E5"/>
    <w:rsid w:val="00F51CB0"/>
    <w:rsid w:val="00F51FB7"/>
    <w:rsid w:val="00F52873"/>
    <w:rsid w:val="00F53B42"/>
    <w:rsid w:val="00F545F5"/>
    <w:rsid w:val="00F55556"/>
    <w:rsid w:val="00F5771F"/>
    <w:rsid w:val="00F57EA3"/>
    <w:rsid w:val="00F608E9"/>
    <w:rsid w:val="00F63F02"/>
    <w:rsid w:val="00F6554C"/>
    <w:rsid w:val="00F65ACC"/>
    <w:rsid w:val="00F674F9"/>
    <w:rsid w:val="00F72B78"/>
    <w:rsid w:val="00F72D4B"/>
    <w:rsid w:val="00F73280"/>
    <w:rsid w:val="00F73410"/>
    <w:rsid w:val="00F73745"/>
    <w:rsid w:val="00F761F2"/>
    <w:rsid w:val="00F76375"/>
    <w:rsid w:val="00F76457"/>
    <w:rsid w:val="00F76A45"/>
    <w:rsid w:val="00F8274E"/>
    <w:rsid w:val="00F83676"/>
    <w:rsid w:val="00F838C6"/>
    <w:rsid w:val="00F8653A"/>
    <w:rsid w:val="00F86F8C"/>
    <w:rsid w:val="00F90E25"/>
    <w:rsid w:val="00F93505"/>
    <w:rsid w:val="00F937EC"/>
    <w:rsid w:val="00F94B7F"/>
    <w:rsid w:val="00F94F40"/>
    <w:rsid w:val="00F95368"/>
    <w:rsid w:val="00F96262"/>
    <w:rsid w:val="00F97751"/>
    <w:rsid w:val="00FA0437"/>
    <w:rsid w:val="00FA0C90"/>
    <w:rsid w:val="00FA1C65"/>
    <w:rsid w:val="00FA4CAD"/>
    <w:rsid w:val="00FA562D"/>
    <w:rsid w:val="00FA681E"/>
    <w:rsid w:val="00FB18A7"/>
    <w:rsid w:val="00FB25AB"/>
    <w:rsid w:val="00FB61A6"/>
    <w:rsid w:val="00FC0EBF"/>
    <w:rsid w:val="00FC4BAE"/>
    <w:rsid w:val="00FC6F8F"/>
    <w:rsid w:val="00FC7500"/>
    <w:rsid w:val="00FC75EA"/>
    <w:rsid w:val="00FC7B03"/>
    <w:rsid w:val="00FD1435"/>
    <w:rsid w:val="00FD143E"/>
    <w:rsid w:val="00FD2197"/>
    <w:rsid w:val="00FD2CEF"/>
    <w:rsid w:val="00FE0386"/>
    <w:rsid w:val="00FE45BF"/>
    <w:rsid w:val="00FE4637"/>
    <w:rsid w:val="00FE5D29"/>
    <w:rsid w:val="00FE6653"/>
    <w:rsid w:val="00FE7C0A"/>
    <w:rsid w:val="00FE7D42"/>
    <w:rsid w:val="00FF03C7"/>
    <w:rsid w:val="00FF208E"/>
    <w:rsid w:val="00FF2AAC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D32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80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0A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0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800A8"/>
    <w:pPr>
      <w:autoSpaceDE w:val="0"/>
      <w:autoSpaceDN w:val="0"/>
      <w:adjustRightInd w:val="0"/>
      <w:spacing w:after="0" w:line="240" w:lineRule="auto"/>
    </w:pPr>
    <w:rPr>
      <w:rFonts w:ascii="Minion" w:hAnsi="Minion" w:cs="Minion"/>
      <w:color w:val="000000"/>
      <w:sz w:val="24"/>
      <w:szCs w:val="24"/>
    </w:rPr>
  </w:style>
  <w:style w:type="character" w:customStyle="1" w:styleId="A8">
    <w:name w:val="A8"/>
    <w:uiPriority w:val="99"/>
    <w:rsid w:val="004800A8"/>
    <w:rPr>
      <w:rFonts w:cs="Minion"/>
      <w:b/>
      <w:bCs/>
      <w:color w:val="211D1E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AD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00D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3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D53"/>
  </w:style>
  <w:style w:type="paragraph" w:styleId="Footer">
    <w:name w:val="footer"/>
    <w:basedOn w:val="Normal"/>
    <w:link w:val="FooterChar"/>
    <w:uiPriority w:val="99"/>
    <w:unhideWhenUsed/>
    <w:rsid w:val="00D83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D53"/>
  </w:style>
  <w:style w:type="paragraph" w:styleId="NoSpacing">
    <w:name w:val="No Spacing"/>
    <w:uiPriority w:val="1"/>
    <w:qFormat/>
    <w:rsid w:val="00D420A5"/>
    <w:pPr>
      <w:spacing w:after="0" w:line="240" w:lineRule="auto"/>
    </w:pPr>
    <w:rPr>
      <w:rFonts w:eastAsiaTheme="minorEastAsia"/>
      <w:lang w:eastAsia="zh-CN"/>
    </w:rPr>
  </w:style>
  <w:style w:type="character" w:styleId="Emphasis">
    <w:name w:val="Emphasis"/>
    <w:basedOn w:val="DefaultParagraphFont"/>
    <w:uiPriority w:val="20"/>
    <w:qFormat/>
    <w:rsid w:val="00D420A5"/>
    <w:rPr>
      <w:b/>
      <w:bCs/>
      <w:i w:val="0"/>
      <w:iCs w:val="0"/>
    </w:rPr>
  </w:style>
  <w:style w:type="character" w:customStyle="1" w:styleId="st1">
    <w:name w:val="st1"/>
    <w:basedOn w:val="DefaultParagraphFont"/>
    <w:rsid w:val="00D420A5"/>
  </w:style>
  <w:style w:type="paragraph" w:styleId="Revision">
    <w:name w:val="Revision"/>
    <w:hidden/>
    <w:uiPriority w:val="99"/>
    <w:semiHidden/>
    <w:rsid w:val="00FC75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415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24BB5"/>
    <w:rPr>
      <w:b/>
      <w:bCs/>
    </w:rPr>
  </w:style>
  <w:style w:type="paragraph" w:customStyle="1" w:styleId="EndNoteBibliographyTitle">
    <w:name w:val="EndNote Bibliography Title"/>
    <w:basedOn w:val="Normal"/>
    <w:rsid w:val="00F31458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F31458"/>
    <w:pPr>
      <w:spacing w:line="240" w:lineRule="auto"/>
    </w:pPr>
    <w:rPr>
      <w:rFonts w:ascii="Calibri" w:hAnsi="Calibri"/>
    </w:rPr>
  </w:style>
  <w:style w:type="table" w:styleId="TableGrid">
    <w:name w:val="Table Grid"/>
    <w:basedOn w:val="TableNormal"/>
    <w:uiPriority w:val="59"/>
    <w:rsid w:val="000F5D6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800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0A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0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800A8"/>
    <w:pPr>
      <w:autoSpaceDE w:val="0"/>
      <w:autoSpaceDN w:val="0"/>
      <w:adjustRightInd w:val="0"/>
      <w:spacing w:after="0" w:line="240" w:lineRule="auto"/>
    </w:pPr>
    <w:rPr>
      <w:rFonts w:ascii="Minion" w:hAnsi="Minion" w:cs="Minion"/>
      <w:color w:val="000000"/>
      <w:sz w:val="24"/>
      <w:szCs w:val="24"/>
    </w:rPr>
  </w:style>
  <w:style w:type="character" w:customStyle="1" w:styleId="A8">
    <w:name w:val="A8"/>
    <w:uiPriority w:val="99"/>
    <w:rsid w:val="004800A8"/>
    <w:rPr>
      <w:rFonts w:cs="Minion"/>
      <w:b/>
      <w:bCs/>
      <w:color w:val="211D1E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A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AD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00D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3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D53"/>
  </w:style>
  <w:style w:type="paragraph" w:styleId="Footer">
    <w:name w:val="footer"/>
    <w:basedOn w:val="Normal"/>
    <w:link w:val="FooterChar"/>
    <w:uiPriority w:val="99"/>
    <w:unhideWhenUsed/>
    <w:rsid w:val="00D83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D53"/>
  </w:style>
  <w:style w:type="paragraph" w:styleId="NoSpacing">
    <w:name w:val="No Spacing"/>
    <w:uiPriority w:val="1"/>
    <w:qFormat/>
    <w:rsid w:val="00D420A5"/>
    <w:pPr>
      <w:spacing w:after="0" w:line="240" w:lineRule="auto"/>
    </w:pPr>
    <w:rPr>
      <w:rFonts w:eastAsiaTheme="minorEastAsia"/>
      <w:lang w:eastAsia="zh-CN"/>
    </w:rPr>
  </w:style>
  <w:style w:type="character" w:styleId="Emphasis">
    <w:name w:val="Emphasis"/>
    <w:basedOn w:val="DefaultParagraphFont"/>
    <w:uiPriority w:val="20"/>
    <w:qFormat/>
    <w:rsid w:val="00D420A5"/>
    <w:rPr>
      <w:b/>
      <w:bCs/>
      <w:i w:val="0"/>
      <w:iCs w:val="0"/>
    </w:rPr>
  </w:style>
  <w:style w:type="character" w:customStyle="1" w:styleId="st1">
    <w:name w:val="st1"/>
    <w:basedOn w:val="DefaultParagraphFont"/>
    <w:rsid w:val="00D420A5"/>
  </w:style>
  <w:style w:type="paragraph" w:styleId="Revision">
    <w:name w:val="Revision"/>
    <w:hidden/>
    <w:uiPriority w:val="99"/>
    <w:semiHidden/>
    <w:rsid w:val="00FC75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415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24BB5"/>
    <w:rPr>
      <w:b/>
      <w:bCs/>
    </w:rPr>
  </w:style>
  <w:style w:type="paragraph" w:customStyle="1" w:styleId="EndNoteBibliographyTitle">
    <w:name w:val="EndNote Bibliography Title"/>
    <w:basedOn w:val="Normal"/>
    <w:rsid w:val="00F31458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F31458"/>
    <w:pPr>
      <w:spacing w:line="240" w:lineRule="auto"/>
    </w:pPr>
    <w:rPr>
      <w:rFonts w:ascii="Calibri" w:hAnsi="Calibri"/>
    </w:rPr>
  </w:style>
  <w:style w:type="table" w:styleId="TableGrid">
    <w:name w:val="Table Grid"/>
    <w:basedOn w:val="TableNormal"/>
    <w:uiPriority w:val="59"/>
    <w:rsid w:val="000F5D6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8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1299-E88A-064D-9125-E72E864F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398</Words>
  <Characters>2275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Van Andel Institute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Katelyn Becker</dc:creator>
  <cp:lastModifiedBy>Jiyan Ma</cp:lastModifiedBy>
  <cp:revision>7</cp:revision>
  <cp:lastPrinted>2018-11-01T17:39:00Z</cp:lastPrinted>
  <dcterms:created xsi:type="dcterms:W3CDTF">2019-03-07T18:11:00Z</dcterms:created>
  <dcterms:modified xsi:type="dcterms:W3CDTF">2019-03-08T15:58:00Z</dcterms:modified>
</cp:coreProperties>
</file>