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55" w:rsidRDefault="00676455" w:rsidP="00676455">
      <w:pPr>
        <w:jc w:val="both"/>
        <w:rPr>
          <w:sz w:val="20"/>
          <w:szCs w:val="20"/>
          <w:lang w:val="en-US"/>
        </w:rPr>
      </w:pPr>
      <w:r>
        <w:rPr>
          <w:noProof/>
          <w:sz w:val="20"/>
          <w:szCs w:val="20"/>
          <w:lang w:eastAsia="nl-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3810</wp:posOffset>
            </wp:positionV>
            <wp:extent cx="5762625" cy="3124200"/>
            <wp:effectExtent l="19050" t="0" r="9525" b="0"/>
            <wp:wrapSquare wrapText="bothSides"/>
            <wp:docPr id="3" name="Afbeelding 1" descr="G:\My Documents\Papers\Lenting Prognostic value smMIP assay\Figures\Figure S1\FigureS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y Documents\Papers\Lenting Prognostic value smMIP assay\Figures\Figure S1\FigureS1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603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C3B80">
        <w:rPr>
          <w:b/>
          <w:sz w:val="20"/>
          <w:szCs w:val="20"/>
          <w:lang w:val="en-US"/>
        </w:rPr>
        <w:t>Figure S1: Kaplan-Meier analysis of unsupervised cluster</w:t>
      </w:r>
      <w:r>
        <w:rPr>
          <w:b/>
          <w:sz w:val="20"/>
          <w:szCs w:val="20"/>
          <w:lang w:val="en-US"/>
        </w:rPr>
        <w:t>s</w:t>
      </w:r>
      <w:r w:rsidRPr="003C3B80">
        <w:rPr>
          <w:b/>
          <w:sz w:val="20"/>
          <w:szCs w:val="20"/>
          <w:lang w:val="en-US"/>
        </w:rPr>
        <w:t xml:space="preserve"> of the </w:t>
      </w:r>
      <w:r>
        <w:rPr>
          <w:b/>
          <w:sz w:val="20"/>
          <w:szCs w:val="20"/>
          <w:lang w:val="en-US"/>
        </w:rPr>
        <w:t xml:space="preserve">entire cohort. </w:t>
      </w:r>
      <w:r>
        <w:rPr>
          <w:sz w:val="20"/>
          <w:szCs w:val="20"/>
          <w:lang w:val="en-US"/>
        </w:rPr>
        <w:t xml:space="preserve">Indicated in the figure are (a) </w:t>
      </w:r>
      <w:proofErr w:type="spellStart"/>
      <w:r>
        <w:rPr>
          <w:sz w:val="20"/>
          <w:szCs w:val="20"/>
          <w:lang w:val="en-US"/>
        </w:rPr>
        <w:t>ependymoma</w:t>
      </w:r>
      <w:proofErr w:type="spellEnd"/>
      <w:r>
        <w:rPr>
          <w:sz w:val="20"/>
          <w:szCs w:val="20"/>
          <w:lang w:val="en-US"/>
        </w:rPr>
        <w:t xml:space="preserve">, (b) lung metastasis, (c) DNET, (d) LPD, and (e) variant </w:t>
      </w:r>
      <w:proofErr w:type="spellStart"/>
      <w:r>
        <w:rPr>
          <w:sz w:val="20"/>
          <w:szCs w:val="20"/>
          <w:lang w:val="en-US"/>
        </w:rPr>
        <w:t>glioma</w:t>
      </w:r>
      <w:proofErr w:type="spellEnd"/>
      <w:r>
        <w:rPr>
          <w:sz w:val="20"/>
          <w:szCs w:val="20"/>
          <w:lang w:val="en-US"/>
        </w:rPr>
        <w:t>.</w:t>
      </w:r>
    </w:p>
    <w:p w:rsidR="007A5979" w:rsidRPr="00EE3B7D" w:rsidRDefault="00EE3B7D">
      <w:pPr>
        <w:rPr>
          <w:lang w:val="en-US"/>
        </w:rPr>
      </w:pPr>
    </w:p>
    <w:sectPr w:rsidR="007A5979" w:rsidRPr="00EE3B7D" w:rsidSect="008B1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08"/>
  <w:hyphenationZone w:val="425"/>
  <w:characterSpacingControl w:val="doNotCompress"/>
  <w:compat/>
  <w:rsids>
    <w:rsidRoot w:val="00676455"/>
    <w:rsid w:val="00676455"/>
    <w:rsid w:val="00713433"/>
    <w:rsid w:val="00731266"/>
    <w:rsid w:val="008B1E67"/>
    <w:rsid w:val="00A9460F"/>
    <w:rsid w:val="00EE3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676455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161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Leenders</dc:creator>
  <cp:lastModifiedBy>William Leenders</cp:lastModifiedBy>
  <cp:revision>2</cp:revision>
  <dcterms:created xsi:type="dcterms:W3CDTF">2019-08-04T11:36:00Z</dcterms:created>
  <dcterms:modified xsi:type="dcterms:W3CDTF">2019-08-17T17:52:00Z</dcterms:modified>
</cp:coreProperties>
</file>