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52A5C" w14:textId="77777777" w:rsidR="00F457D8" w:rsidRPr="004161D4" w:rsidRDefault="00F457D8" w:rsidP="00A06ADE">
      <w:pPr>
        <w:spacing w:line="360" w:lineRule="auto"/>
        <w:rPr>
          <w:b/>
          <w:lang w:val="en-US"/>
        </w:rPr>
      </w:pPr>
      <w:r w:rsidRPr="004161D4">
        <w:rPr>
          <w:b/>
          <w:lang w:val="en-US"/>
        </w:rPr>
        <w:t xml:space="preserve">Supplementary Table </w:t>
      </w:r>
      <w:r w:rsidR="00801D05">
        <w:rPr>
          <w:b/>
          <w:lang w:val="en-US"/>
        </w:rPr>
        <w:t>2</w:t>
      </w:r>
    </w:p>
    <w:p w14:paraId="0886CE69" w14:textId="77777777" w:rsidR="00F457D8" w:rsidRPr="00A06ADE" w:rsidRDefault="004161D4" w:rsidP="00A06ADE">
      <w:pPr>
        <w:spacing w:line="360" w:lineRule="auto"/>
        <w:rPr>
          <w:b/>
          <w:lang w:val="en-US"/>
        </w:rPr>
      </w:pPr>
      <w:r w:rsidRPr="004161D4">
        <w:rPr>
          <w:b/>
          <w:lang w:val="en-US"/>
        </w:rPr>
        <w:t xml:space="preserve">Number of samples, detected genes and significant genes in </w:t>
      </w:r>
      <w:r>
        <w:rPr>
          <w:b/>
          <w:lang w:val="en-US"/>
        </w:rPr>
        <w:t xml:space="preserve">the </w:t>
      </w:r>
      <w:r w:rsidR="00251D49" w:rsidRPr="004161D4">
        <w:rPr>
          <w:b/>
          <w:lang w:val="en-US"/>
        </w:rPr>
        <w:t>post-mortem human brain samples</w:t>
      </w: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6"/>
        <w:gridCol w:w="1476"/>
        <w:gridCol w:w="2630"/>
        <w:gridCol w:w="1481"/>
        <w:gridCol w:w="2119"/>
      </w:tblGrid>
      <w:tr w:rsidR="00F457D8" w:rsidRPr="00F457D8" w14:paraId="1C93A35C" w14:textId="77777777" w:rsidTr="004161D4">
        <w:trPr>
          <w:trHeight w:val="584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A95475" w14:textId="77777777" w:rsidR="00F457D8" w:rsidRPr="00F457D8" w:rsidRDefault="00F457D8" w:rsidP="00A06ADE">
            <w:pPr>
              <w:spacing w:line="360" w:lineRule="auto"/>
              <w:rPr>
                <w:b/>
                <w:sz w:val="20"/>
              </w:rPr>
            </w:pPr>
            <w:r w:rsidRPr="00F457D8">
              <w:rPr>
                <w:b/>
                <w:bCs/>
                <w:sz w:val="20"/>
                <w:lang w:val="en-GB"/>
              </w:rPr>
              <w:t>WM brain tissue</w:t>
            </w:r>
          </w:p>
        </w:tc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19DCD4" w14:textId="77777777" w:rsidR="00F457D8" w:rsidRPr="00F457D8" w:rsidRDefault="00F457D8" w:rsidP="00A06ADE">
            <w:pPr>
              <w:spacing w:line="360" w:lineRule="auto"/>
              <w:rPr>
                <w:b/>
                <w:sz w:val="20"/>
              </w:rPr>
            </w:pPr>
            <w:r w:rsidRPr="00F457D8">
              <w:rPr>
                <w:b/>
                <w:bCs/>
                <w:sz w:val="20"/>
                <w:lang w:val="en-GB"/>
              </w:rPr>
              <w:t>Number of lesions (n=98)</w:t>
            </w:r>
          </w:p>
        </w:tc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398011" w14:textId="77777777" w:rsidR="00F457D8" w:rsidRPr="00F457D8" w:rsidRDefault="00F457D8" w:rsidP="00A06ADE">
            <w:pPr>
              <w:spacing w:line="360" w:lineRule="auto"/>
              <w:rPr>
                <w:b/>
                <w:sz w:val="20"/>
              </w:rPr>
            </w:pPr>
            <w:r w:rsidRPr="00F457D8">
              <w:rPr>
                <w:b/>
                <w:bCs/>
                <w:sz w:val="20"/>
                <w:lang w:val="en-GB"/>
              </w:rPr>
              <w:t>Comparison of gene count</w:t>
            </w: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F2D7DB" w14:textId="77777777" w:rsidR="00F457D8" w:rsidRPr="00F457D8" w:rsidRDefault="00F457D8" w:rsidP="00A06ADE">
            <w:pPr>
              <w:spacing w:line="360" w:lineRule="auto"/>
              <w:rPr>
                <w:b/>
                <w:sz w:val="20"/>
              </w:rPr>
            </w:pPr>
            <w:r w:rsidRPr="00F457D8">
              <w:rPr>
                <w:b/>
                <w:bCs/>
                <w:sz w:val="20"/>
                <w:lang w:val="en-GB"/>
              </w:rPr>
              <w:t xml:space="preserve">Expressed genes </w:t>
            </w:r>
          </w:p>
        </w:tc>
        <w:tc>
          <w:tcPr>
            <w:tcW w:w="1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4FB191" w14:textId="77777777" w:rsidR="004161D4" w:rsidRDefault="00F457D8" w:rsidP="00A06ADE">
            <w:pPr>
              <w:spacing w:line="360" w:lineRule="auto"/>
              <w:rPr>
                <w:b/>
                <w:bCs/>
                <w:sz w:val="20"/>
                <w:lang w:val="en-GB"/>
              </w:rPr>
            </w:pPr>
            <w:r w:rsidRPr="00F457D8">
              <w:rPr>
                <w:b/>
                <w:bCs/>
                <w:sz w:val="20"/>
                <w:lang w:val="en-GB"/>
              </w:rPr>
              <w:t xml:space="preserve">Significant </w:t>
            </w:r>
          </w:p>
          <w:p w14:paraId="775BECAD" w14:textId="77777777" w:rsidR="00F457D8" w:rsidRPr="00F457D8" w:rsidRDefault="00F457D8" w:rsidP="00A06ADE">
            <w:pPr>
              <w:spacing w:line="360" w:lineRule="auto"/>
              <w:rPr>
                <w:b/>
                <w:sz w:val="20"/>
              </w:rPr>
            </w:pPr>
            <w:r w:rsidRPr="00F457D8">
              <w:rPr>
                <w:b/>
                <w:bCs/>
                <w:sz w:val="20"/>
                <w:lang w:val="en-GB"/>
              </w:rPr>
              <w:t>(FDR &lt; 0.05)</w:t>
            </w:r>
          </w:p>
        </w:tc>
      </w:tr>
      <w:tr w:rsidR="00F457D8" w:rsidRPr="00784F42" w14:paraId="4BDDBB93" w14:textId="77777777" w:rsidTr="004161D4">
        <w:trPr>
          <w:trHeight w:val="584"/>
        </w:trPr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EEB34C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WM</w:t>
            </w:r>
          </w:p>
        </w:tc>
        <w:tc>
          <w:tcPr>
            <w:tcW w:w="76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E615142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25</w:t>
            </w:r>
          </w:p>
        </w:tc>
        <w:tc>
          <w:tcPr>
            <w:tcW w:w="136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774B56" w14:textId="77777777" w:rsidR="00F457D8" w:rsidRPr="00784F42" w:rsidRDefault="00F457D8" w:rsidP="00A06ADE">
            <w:pPr>
              <w:spacing w:line="360" w:lineRule="auto"/>
              <w:rPr>
                <w:sz w:val="20"/>
                <w:lang w:val="en-US"/>
              </w:rPr>
            </w:pPr>
            <w:r w:rsidRPr="00784F42">
              <w:rPr>
                <w:bCs/>
                <w:sz w:val="20"/>
                <w:lang w:val="en-GB"/>
              </w:rPr>
              <w:t>All MS tissue vs. WM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91ED8B" w14:textId="2D6765B4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18608</w:t>
            </w:r>
          </w:p>
        </w:tc>
        <w:tc>
          <w:tcPr>
            <w:tcW w:w="1100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52DC63" w14:textId="7DE0D63D" w:rsidR="00F457D8" w:rsidRPr="00784F42" w:rsidRDefault="00A07269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6712</w:t>
            </w:r>
          </w:p>
        </w:tc>
      </w:tr>
      <w:tr w:rsidR="00F457D8" w:rsidRPr="00784F42" w14:paraId="4E1F8DA6" w14:textId="77777777" w:rsidTr="004161D4">
        <w:trPr>
          <w:trHeight w:val="584"/>
        </w:trPr>
        <w:tc>
          <w:tcPr>
            <w:tcW w:w="10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71C8C0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NAWM</w:t>
            </w:r>
          </w:p>
        </w:tc>
        <w:tc>
          <w:tcPr>
            <w:tcW w:w="76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2F3920" w14:textId="2482C65F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2</w:t>
            </w:r>
            <w:r w:rsidR="0055186A" w:rsidRPr="00784F42">
              <w:rPr>
                <w:bCs/>
                <w:sz w:val="20"/>
                <w:lang w:val="en-GB"/>
              </w:rPr>
              <w:t>1</w:t>
            </w:r>
          </w:p>
        </w:tc>
        <w:tc>
          <w:tcPr>
            <w:tcW w:w="136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AF767C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NAWM vs. WM</w:t>
            </w:r>
          </w:p>
        </w:tc>
        <w:tc>
          <w:tcPr>
            <w:tcW w:w="76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61689B" w14:textId="37D1259B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16713</w:t>
            </w:r>
          </w:p>
        </w:tc>
        <w:tc>
          <w:tcPr>
            <w:tcW w:w="11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F70248" w14:textId="6A1B98F0" w:rsidR="00F457D8" w:rsidRPr="00784F42" w:rsidRDefault="00A07269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465</w:t>
            </w:r>
          </w:p>
        </w:tc>
      </w:tr>
      <w:tr w:rsidR="00F457D8" w:rsidRPr="00784F42" w14:paraId="62B10B4A" w14:textId="77777777" w:rsidTr="004161D4">
        <w:trPr>
          <w:trHeight w:val="584"/>
        </w:trPr>
        <w:tc>
          <w:tcPr>
            <w:tcW w:w="10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89FF22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RL</w:t>
            </w:r>
          </w:p>
        </w:tc>
        <w:tc>
          <w:tcPr>
            <w:tcW w:w="76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80D8F6B" w14:textId="680E3984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sz w:val="20"/>
              </w:rPr>
              <w:t>5</w:t>
            </w:r>
          </w:p>
        </w:tc>
        <w:tc>
          <w:tcPr>
            <w:tcW w:w="136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43F46E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RL vs. WM</w:t>
            </w:r>
          </w:p>
        </w:tc>
        <w:tc>
          <w:tcPr>
            <w:tcW w:w="76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0503C4" w14:textId="64A327D0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19472</w:t>
            </w:r>
          </w:p>
        </w:tc>
        <w:tc>
          <w:tcPr>
            <w:tcW w:w="11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6E4DF2" w14:textId="369B736A" w:rsidR="00F457D8" w:rsidRPr="00784F42" w:rsidRDefault="00A07269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3493</w:t>
            </w:r>
          </w:p>
        </w:tc>
      </w:tr>
      <w:tr w:rsidR="00F457D8" w:rsidRPr="00784F42" w14:paraId="407EF934" w14:textId="77777777" w:rsidTr="004161D4">
        <w:trPr>
          <w:trHeight w:val="584"/>
        </w:trPr>
        <w:tc>
          <w:tcPr>
            <w:tcW w:w="10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AEF93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AL</w:t>
            </w:r>
          </w:p>
        </w:tc>
        <w:tc>
          <w:tcPr>
            <w:tcW w:w="76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959E23" w14:textId="77E086C7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16</w:t>
            </w:r>
          </w:p>
        </w:tc>
        <w:tc>
          <w:tcPr>
            <w:tcW w:w="136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E08658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AL vs. WM</w:t>
            </w:r>
          </w:p>
        </w:tc>
        <w:tc>
          <w:tcPr>
            <w:tcW w:w="76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8ED1CF" w14:textId="643DD0C2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17426</w:t>
            </w:r>
          </w:p>
        </w:tc>
        <w:tc>
          <w:tcPr>
            <w:tcW w:w="11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13C524" w14:textId="7806DFB5" w:rsidR="00F457D8" w:rsidRPr="00784F42" w:rsidRDefault="00A07269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3415</w:t>
            </w:r>
          </w:p>
        </w:tc>
      </w:tr>
      <w:tr w:rsidR="00F457D8" w:rsidRPr="00784F42" w14:paraId="44B1611D" w14:textId="77777777" w:rsidTr="004161D4">
        <w:trPr>
          <w:trHeight w:val="584"/>
        </w:trPr>
        <w:tc>
          <w:tcPr>
            <w:tcW w:w="10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2B14EF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IL</w:t>
            </w:r>
          </w:p>
        </w:tc>
        <w:tc>
          <w:tcPr>
            <w:tcW w:w="76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CEF4E2" w14:textId="13EAFDF2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14</w:t>
            </w:r>
          </w:p>
        </w:tc>
        <w:tc>
          <w:tcPr>
            <w:tcW w:w="136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9556B3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IL vs. WM</w:t>
            </w:r>
          </w:p>
        </w:tc>
        <w:tc>
          <w:tcPr>
            <w:tcW w:w="76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32BC747" w14:textId="3AEA206D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17538</w:t>
            </w:r>
          </w:p>
        </w:tc>
        <w:tc>
          <w:tcPr>
            <w:tcW w:w="11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88B5C1" w14:textId="21240683" w:rsidR="00F457D8" w:rsidRPr="00784F42" w:rsidRDefault="00A07269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4570</w:t>
            </w:r>
          </w:p>
        </w:tc>
      </w:tr>
      <w:tr w:rsidR="00F457D8" w:rsidRPr="00784F42" w14:paraId="5FA46812" w14:textId="77777777" w:rsidTr="004161D4">
        <w:trPr>
          <w:trHeight w:val="584"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E7719F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CA</w:t>
            </w:r>
          </w:p>
        </w:tc>
        <w:tc>
          <w:tcPr>
            <w:tcW w:w="76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FEC3AB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</w:t>
            </w:r>
            <w:r w:rsidR="00980B3E" w:rsidRPr="00784F42">
              <w:rPr>
                <w:bCs/>
                <w:sz w:val="20"/>
                <w:lang w:val="en-GB"/>
              </w:rPr>
              <w:t>7</w:t>
            </w:r>
          </w:p>
        </w:tc>
        <w:tc>
          <w:tcPr>
            <w:tcW w:w="136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A547F9" w14:textId="77777777" w:rsidR="00F457D8" w:rsidRPr="00784F42" w:rsidRDefault="00F457D8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CA vs. WM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C6CE8F" w14:textId="59917F84" w:rsidR="00F457D8" w:rsidRPr="00784F42" w:rsidRDefault="0055186A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17262</w:t>
            </w:r>
          </w:p>
        </w:tc>
        <w:tc>
          <w:tcPr>
            <w:tcW w:w="1100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EF1925" w14:textId="434A2C5A" w:rsidR="00F457D8" w:rsidRPr="00784F42" w:rsidRDefault="00A07269" w:rsidP="00A06ADE">
            <w:pPr>
              <w:spacing w:line="360" w:lineRule="auto"/>
              <w:rPr>
                <w:sz w:val="20"/>
              </w:rPr>
            </w:pPr>
            <w:r w:rsidRPr="00784F42">
              <w:rPr>
                <w:bCs/>
                <w:sz w:val="20"/>
                <w:lang w:val="en-GB"/>
              </w:rPr>
              <w:t>5739</w:t>
            </w:r>
          </w:p>
        </w:tc>
        <w:bookmarkStart w:id="0" w:name="_GoBack"/>
        <w:bookmarkEnd w:id="0"/>
      </w:tr>
    </w:tbl>
    <w:p w14:paraId="41396D41" w14:textId="77777777" w:rsidR="00421F29" w:rsidRPr="004161D4" w:rsidRDefault="004161D4" w:rsidP="00A06ADE">
      <w:pPr>
        <w:spacing w:line="360" w:lineRule="auto"/>
        <w:rPr>
          <w:sz w:val="28"/>
          <w:lang w:val="en-US"/>
        </w:rPr>
      </w:pPr>
      <w:r w:rsidRPr="004161D4">
        <w:rPr>
          <w:lang w:val="en-US"/>
        </w:rPr>
        <w:t xml:space="preserve">NAWM = normal-appearing white matter; RL= remyelinating lesions; AL = active lesions; IL= inactive lesions; CA= chronic active lesions; FDR= false discovery rate  </w:t>
      </w:r>
    </w:p>
    <w:sectPr w:rsidR="00421F29" w:rsidRPr="004161D4" w:rsidSect="00E8772D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29"/>
    <w:rsid w:val="00251D49"/>
    <w:rsid w:val="002835C2"/>
    <w:rsid w:val="004161D4"/>
    <w:rsid w:val="00421F29"/>
    <w:rsid w:val="00487104"/>
    <w:rsid w:val="0055186A"/>
    <w:rsid w:val="005819AF"/>
    <w:rsid w:val="00784F42"/>
    <w:rsid w:val="008006D0"/>
    <w:rsid w:val="00801D05"/>
    <w:rsid w:val="008B0500"/>
    <w:rsid w:val="00980B3E"/>
    <w:rsid w:val="00A06ADE"/>
    <w:rsid w:val="00A07269"/>
    <w:rsid w:val="00A1580C"/>
    <w:rsid w:val="00B01865"/>
    <w:rsid w:val="00BE3EDC"/>
    <w:rsid w:val="00D36178"/>
    <w:rsid w:val="00D90637"/>
    <w:rsid w:val="00E8772D"/>
    <w:rsid w:val="00F457D8"/>
    <w:rsid w:val="00F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BDBC"/>
  <w14:defaultImageDpi w14:val="32767"/>
  <w15:docId w15:val="{AE2F9101-C75B-4F43-BC2B-66C6473D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7D8"/>
    <w:rPr>
      <w:rFonts w:ascii="Times New Roman" w:eastAsia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492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Louise Elkjær</dc:creator>
  <cp:lastModifiedBy>Kunt Alp Celebi (279887 CEHS)</cp:lastModifiedBy>
  <cp:revision>2</cp:revision>
  <cp:lastPrinted>2018-08-15T17:39:00Z</cp:lastPrinted>
  <dcterms:created xsi:type="dcterms:W3CDTF">2019-09-03T10:46:00Z</dcterms:created>
  <dcterms:modified xsi:type="dcterms:W3CDTF">2019-09-03T10:46:00Z</dcterms:modified>
</cp:coreProperties>
</file>