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40F" w:rsidRPr="00A1640F" w:rsidRDefault="00A1640F" w:rsidP="00AE08B0">
      <w:pPr>
        <w:pStyle w:val="Cuerpo"/>
        <w:rPr>
          <w:rFonts w:cs="Arial"/>
          <w:b/>
          <w:bCs/>
        </w:rPr>
      </w:pPr>
      <w:r w:rsidRPr="00A1640F">
        <w:rPr>
          <w:rFonts w:cs="Arial"/>
          <w:b/>
          <w:bCs/>
        </w:rPr>
        <w:t xml:space="preserve">Supplementary </w:t>
      </w:r>
      <w:r w:rsidR="00C36390">
        <w:rPr>
          <w:rFonts w:cs="Arial"/>
          <w:b/>
          <w:bCs/>
        </w:rPr>
        <w:t>table</w:t>
      </w:r>
      <w:r w:rsidRPr="00A1640F">
        <w:rPr>
          <w:rFonts w:cs="Arial"/>
          <w:b/>
          <w:bCs/>
        </w:rPr>
        <w:t xml:space="preserve"> </w:t>
      </w:r>
      <w:proofErr w:type="spellStart"/>
      <w:r w:rsidRPr="00A1640F">
        <w:rPr>
          <w:rFonts w:cs="Arial"/>
          <w:b/>
          <w:bCs/>
        </w:rPr>
        <w:t>S1</w:t>
      </w:r>
      <w:proofErr w:type="spellEnd"/>
    </w:p>
    <w:p w:rsidR="00A1640F" w:rsidRPr="00A1640F" w:rsidRDefault="00A1640F">
      <w:pPr>
        <w:rPr>
          <w:rFonts w:ascii="Arial" w:hAnsi="Arial" w:cs="Arial"/>
        </w:rPr>
      </w:pPr>
    </w:p>
    <w:tbl>
      <w:tblPr>
        <w:tblW w:w="12480" w:type="dxa"/>
        <w:tblLook w:val="04A0"/>
      </w:tblPr>
      <w:tblGrid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2080"/>
      </w:tblGrid>
      <w:tr w:rsidR="00A1640F" w:rsidTr="00A1640F">
        <w:trPr>
          <w:trHeight w:val="9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Sample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no.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Lab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no.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Glioma grade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Ki67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index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(%)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Vimentin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GV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PP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Aberrant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Mitoses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Location</w:t>
            </w:r>
            <w:proofErr w:type="spellEnd"/>
          </w:p>
        </w:tc>
      </w:tr>
      <w:tr w:rsidR="00A1640F" w:rsidTr="00A1640F">
        <w:trPr>
          <w:trHeight w:val="66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NR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+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right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temporal - frontal</w:t>
            </w:r>
          </w:p>
        </w:tc>
      </w:tr>
      <w:tr w:rsidR="00A1640F" w:rsidTr="00A1640F">
        <w:trPr>
          <w:trHeight w:val="66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40F" w:rsidRDefault="00A1640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NR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++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NR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+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right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temporal - frontal</w:t>
            </w:r>
          </w:p>
        </w:tc>
      </w:tr>
      <w:tr w:rsidR="00A1640F" w:rsidTr="00A1640F">
        <w:trPr>
          <w:trHeight w:val="66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40F" w:rsidRDefault="00A1640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40F" w:rsidRDefault="00A1640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++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NR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+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left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frontal</w:t>
            </w:r>
          </w:p>
        </w:tc>
      </w:tr>
      <w:tr w:rsidR="00A1640F" w:rsidTr="00A1640F">
        <w:trPr>
          <w:trHeight w:val="66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40F" w:rsidRDefault="00A1640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40F" w:rsidRDefault="00A1640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+++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++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+++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+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left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parietal</w:t>
            </w:r>
          </w:p>
        </w:tc>
      </w:tr>
      <w:tr w:rsidR="00A1640F" w:rsidTr="00A1640F">
        <w:trPr>
          <w:trHeight w:val="66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40F" w:rsidRDefault="00A1640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++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+++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++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+++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left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temporal</w:t>
            </w:r>
          </w:p>
        </w:tc>
      </w:tr>
      <w:tr w:rsidR="00A1640F" w:rsidTr="00A1640F">
        <w:trPr>
          <w:trHeight w:val="66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3.6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40F" w:rsidRDefault="00A1640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40F" w:rsidRDefault="00A1640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+++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++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left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temporal</w:t>
            </w:r>
          </w:p>
        </w:tc>
      </w:tr>
      <w:tr w:rsidR="00A1640F" w:rsidTr="00A1640F">
        <w:trPr>
          <w:trHeight w:val="66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40F" w:rsidRDefault="00A1640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40F" w:rsidRDefault="00A1640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NR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++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++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++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insular</w:t>
            </w:r>
          </w:p>
        </w:tc>
      </w:tr>
      <w:tr w:rsidR="00A1640F" w:rsidTr="00A1640F">
        <w:trPr>
          <w:trHeight w:val="66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40F" w:rsidRDefault="00A1640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++++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NR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+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0F" w:rsidRDefault="00A1640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right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temporal - frontal</w:t>
            </w:r>
          </w:p>
        </w:tc>
      </w:tr>
    </w:tbl>
    <w:p w:rsidR="00A1640F" w:rsidRDefault="00A1640F">
      <w:pPr>
        <w:rPr>
          <w:rFonts w:ascii="Arial" w:hAnsi="Arial" w:cs="Arial"/>
        </w:rPr>
      </w:pPr>
    </w:p>
    <w:p w:rsidR="00A1640F" w:rsidRPr="006530CA" w:rsidRDefault="00A1640F">
      <w:pPr>
        <w:rPr>
          <w:rFonts w:ascii="Arial" w:hAnsi="Arial" w:cs="Arial"/>
          <w:lang w:val="en-US"/>
        </w:rPr>
      </w:pPr>
      <w:r w:rsidRPr="00A1640F">
        <w:rPr>
          <w:rFonts w:ascii="Arial" w:hAnsi="Arial" w:cs="Arial"/>
          <w:lang w:val="en-US"/>
        </w:rPr>
        <w:t>*NR: Not reporte</w:t>
      </w:r>
      <w:r>
        <w:rPr>
          <w:rFonts w:ascii="Arial" w:hAnsi="Arial" w:cs="Arial"/>
          <w:lang w:val="en-US"/>
        </w:rPr>
        <w:t>d</w:t>
      </w:r>
      <w:r w:rsidRPr="00A1640F">
        <w:rPr>
          <w:rFonts w:ascii="Arial" w:hAnsi="Arial" w:cs="Arial"/>
          <w:lang w:val="en-US"/>
        </w:rPr>
        <w:t xml:space="preserve"> on medical </w:t>
      </w:r>
      <w:r>
        <w:rPr>
          <w:rFonts w:ascii="Arial" w:hAnsi="Arial" w:cs="Arial"/>
          <w:lang w:val="en-US"/>
        </w:rPr>
        <w:t>record</w:t>
      </w:r>
    </w:p>
    <w:p w:rsidR="00A1640F" w:rsidRPr="00794293" w:rsidRDefault="00A1640F">
      <w:pPr>
        <w:pBdr>
          <w:top w:val="nil"/>
          <w:left w:val="nil"/>
          <w:bottom w:val="nil"/>
          <w:right w:val="nil"/>
          <w:between w:val="nil"/>
          <w:bar w:val="nil"/>
        </w:pBdr>
        <w:rPr>
          <w:lang w:val="en-US"/>
        </w:rPr>
      </w:pPr>
      <w:r w:rsidRPr="00794293">
        <w:rPr>
          <w:lang w:val="en-US"/>
        </w:rPr>
        <w:br w:type="page"/>
      </w:r>
    </w:p>
    <w:p w:rsidR="00A1640F" w:rsidRPr="00794293" w:rsidRDefault="00A1640F">
      <w:pPr>
        <w:rPr>
          <w:lang w:val="en-US"/>
        </w:rPr>
      </w:pPr>
    </w:p>
    <w:tbl>
      <w:tblPr>
        <w:tblW w:w="18440" w:type="dxa"/>
        <w:tblInd w:w="93" w:type="dxa"/>
        <w:tblLayout w:type="fixed"/>
        <w:tblLook w:val="04A0"/>
      </w:tblPr>
      <w:tblGrid>
        <w:gridCol w:w="2567"/>
        <w:gridCol w:w="1121"/>
        <w:gridCol w:w="1856"/>
        <w:gridCol w:w="1559"/>
        <w:gridCol w:w="3969"/>
        <w:gridCol w:w="3118"/>
        <w:gridCol w:w="4250"/>
      </w:tblGrid>
      <w:tr w:rsidR="000060DC" w:rsidRPr="007A6FF5" w:rsidTr="004D4176">
        <w:trPr>
          <w:trHeight w:val="300"/>
        </w:trPr>
        <w:tc>
          <w:tcPr>
            <w:tcW w:w="5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0DC" w:rsidRPr="007A6FF5" w:rsidRDefault="000060DC" w:rsidP="004D4176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A6FF5">
              <w:rPr>
                <w:rFonts w:ascii="Arial" w:hAnsi="Arial" w:cs="Arial"/>
                <w:b/>
                <w:color w:val="000000"/>
              </w:rPr>
              <w:t>Supplementary</w:t>
            </w:r>
            <w:proofErr w:type="spellEnd"/>
            <w:r w:rsidRPr="007A6FF5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7A6FF5">
              <w:rPr>
                <w:rFonts w:ascii="Arial" w:hAnsi="Arial" w:cs="Arial"/>
                <w:b/>
                <w:color w:val="000000"/>
              </w:rPr>
              <w:t>table</w:t>
            </w:r>
            <w:proofErr w:type="spellEnd"/>
            <w:r w:rsidRPr="007A6FF5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7A6FF5">
              <w:rPr>
                <w:rFonts w:ascii="Arial" w:hAnsi="Arial" w:cs="Arial"/>
                <w:b/>
                <w:color w:val="000000"/>
              </w:rPr>
              <w:t>S2</w:t>
            </w:r>
            <w:proofErr w:type="spellEnd"/>
            <w:r w:rsidRPr="007A6FF5">
              <w:rPr>
                <w:rFonts w:ascii="Arial" w:hAnsi="Arial" w:cs="Arial"/>
                <w:b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0DC" w:rsidRPr="007A6FF5" w:rsidRDefault="000060DC" w:rsidP="004D417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0DC" w:rsidRPr="007A6FF5" w:rsidRDefault="000060DC" w:rsidP="004D417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0DC" w:rsidRPr="007A6FF5" w:rsidRDefault="000060DC" w:rsidP="004D4176">
            <w:pPr>
              <w:rPr>
                <w:rFonts w:ascii="Arial" w:hAnsi="Arial" w:cs="Arial"/>
                <w:color w:val="000000"/>
              </w:rPr>
            </w:pPr>
          </w:p>
        </w:tc>
      </w:tr>
      <w:tr w:rsidR="000060DC" w:rsidRPr="007A6FF5" w:rsidTr="004D4176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0DC" w:rsidRPr="007A6FF5" w:rsidRDefault="000060DC" w:rsidP="004D417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0DC" w:rsidRPr="007A6FF5" w:rsidRDefault="000060DC" w:rsidP="004D417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0DC" w:rsidRPr="007A6FF5" w:rsidRDefault="000060DC" w:rsidP="004D417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0DC" w:rsidRPr="007A6FF5" w:rsidRDefault="000060DC" w:rsidP="004D417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0DC" w:rsidRPr="007A6FF5" w:rsidRDefault="000060DC" w:rsidP="004D417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060DC" w:rsidRPr="007A6FF5" w:rsidTr="004D4176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0DC" w:rsidRPr="007A6FF5" w:rsidRDefault="000060DC" w:rsidP="004D4176">
            <w:pPr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Primary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7A6FF5">
              <w:rPr>
                <w:rFonts w:ascii="Arial" w:hAnsi="Arial" w:cs="Arial"/>
                <w:b/>
                <w:bCs/>
                <w:color w:val="000000"/>
              </w:rPr>
              <w:t>antibodies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0DC" w:rsidRPr="007A6FF5" w:rsidRDefault="000060DC" w:rsidP="004D417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0DC" w:rsidRPr="007A6FF5" w:rsidRDefault="000060DC" w:rsidP="004D417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0DC" w:rsidRPr="007A6FF5" w:rsidRDefault="000060DC" w:rsidP="004D417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0DC" w:rsidRPr="007A6FF5" w:rsidRDefault="000060DC" w:rsidP="004D417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060DC" w:rsidRPr="007A6FF5" w:rsidTr="004D4176">
        <w:trPr>
          <w:gridAfter w:val="1"/>
          <w:wAfter w:w="4250" w:type="dxa"/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A6FF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Antigen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A6FF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Company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A6FF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Catalog</w:t>
            </w:r>
            <w:proofErr w:type="spellEnd"/>
            <w:r w:rsidRPr="007A6FF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6FF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A6FF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Species</w:t>
            </w:r>
            <w:proofErr w:type="spellEnd"/>
            <w:r w:rsidRPr="007A6FF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6FF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Reactivity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6FF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Host </w:t>
            </w:r>
            <w:proofErr w:type="spellStart"/>
            <w:r w:rsidRPr="007A6FF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Species</w:t>
            </w:r>
            <w:proofErr w:type="spellEnd"/>
          </w:p>
        </w:tc>
      </w:tr>
      <w:tr w:rsidR="000060DC" w:rsidRPr="007A6FF5" w:rsidTr="004D4176">
        <w:trPr>
          <w:gridAfter w:val="1"/>
          <w:wAfter w:w="4250" w:type="dxa"/>
          <w:trHeight w:val="9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</w:rPr>
              <w:t>Collagen</w:t>
            </w:r>
            <w:proofErr w:type="spellEnd"/>
            <w:r w:rsidRPr="007A6FF5">
              <w:rPr>
                <w:rFonts w:ascii="Arial" w:hAnsi="Arial" w:cs="Arial"/>
                <w:color w:val="000000"/>
              </w:rPr>
              <w:t xml:space="preserve"> IV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</w:rPr>
              <w:t>Abcam</w:t>
            </w:r>
            <w:proofErr w:type="spellEnd"/>
            <w:r w:rsidRPr="007A6FF5">
              <w:rPr>
                <w:rFonts w:ascii="Arial" w:hAnsi="Arial" w:cs="Arial"/>
                <w:color w:val="000000"/>
              </w:rPr>
              <w:t>, Cambridge, UK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</w:rPr>
              <w:t>ab6586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DC" w:rsidRPr="00115BFC" w:rsidRDefault="000060DC" w:rsidP="004D4176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115BFC">
              <w:rPr>
                <w:rFonts w:ascii="Arial" w:hAnsi="Arial" w:cs="Arial"/>
                <w:color w:val="000000"/>
                <w:lang w:val="en-US"/>
              </w:rPr>
              <w:t xml:space="preserve"> Mouse, rat, hamster, cow, dog, human, pig, zebrafish, African green monkey, Chinese hamster, Syrian hamster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</w:rPr>
              <w:t>polyclonal</w:t>
            </w:r>
            <w:proofErr w:type="spellEnd"/>
            <w:r w:rsidRPr="007A6FF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7A6FF5">
              <w:rPr>
                <w:rFonts w:ascii="Arial" w:hAnsi="Arial" w:cs="Arial"/>
                <w:color w:val="000000"/>
              </w:rPr>
              <w:t>rabbit</w:t>
            </w:r>
            <w:proofErr w:type="spellEnd"/>
            <w:r w:rsidRPr="007A6FF5">
              <w:rPr>
                <w:rFonts w:ascii="Arial" w:hAnsi="Arial" w:cs="Arial"/>
                <w:color w:val="000000"/>
              </w:rPr>
              <w:t xml:space="preserve"> (</w:t>
            </w:r>
            <w:proofErr w:type="spellStart"/>
            <w:r w:rsidRPr="007A6FF5">
              <w:rPr>
                <w:rFonts w:ascii="Arial" w:hAnsi="Arial" w:cs="Arial"/>
                <w:color w:val="000000"/>
              </w:rPr>
              <w:t>IgG</w:t>
            </w:r>
            <w:proofErr w:type="spellEnd"/>
            <w:r w:rsidRPr="007A6FF5">
              <w:rPr>
                <w:rFonts w:ascii="Arial" w:hAnsi="Arial" w:cs="Arial"/>
                <w:color w:val="000000"/>
              </w:rPr>
              <w:t>)</w:t>
            </w:r>
          </w:p>
        </w:tc>
      </w:tr>
      <w:tr w:rsidR="000060DC" w:rsidRPr="007A6FF5" w:rsidTr="004D4176">
        <w:trPr>
          <w:gridAfter w:val="1"/>
          <w:wAfter w:w="4250" w:type="dxa"/>
          <w:trHeight w:val="9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</w:rPr>
              <w:t>GFAP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</w:rPr>
              <w:t>Millipore</w:t>
            </w:r>
            <w:proofErr w:type="spellEnd"/>
            <w:r w:rsidRPr="007A6FF5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7A6FF5">
              <w:rPr>
                <w:rFonts w:ascii="Arial" w:hAnsi="Arial" w:cs="Arial"/>
                <w:color w:val="000000"/>
              </w:rPr>
              <w:t>Temecula</w:t>
            </w:r>
            <w:proofErr w:type="spellEnd"/>
            <w:r w:rsidRPr="007A6FF5">
              <w:rPr>
                <w:rFonts w:ascii="Arial" w:hAnsi="Arial" w:cs="Arial"/>
                <w:color w:val="000000"/>
              </w:rPr>
              <w:t>, CA, USA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</w:rPr>
              <w:t>AB5804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DC" w:rsidRPr="00115BFC" w:rsidRDefault="000060DC" w:rsidP="004D4176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115BFC">
              <w:rPr>
                <w:rFonts w:ascii="Arial" w:hAnsi="Arial" w:cs="Arial"/>
                <w:color w:val="000000"/>
                <w:lang w:val="en-US"/>
              </w:rPr>
              <w:t xml:space="preserve">African green monkey, </w:t>
            </w:r>
            <w:proofErr w:type="spellStart"/>
            <w:r w:rsidRPr="00115BFC">
              <w:rPr>
                <w:rFonts w:ascii="Arial" w:hAnsi="Arial" w:cs="Arial"/>
                <w:color w:val="000000"/>
                <w:lang w:val="en-US"/>
              </w:rPr>
              <w:t>Trachemys</w:t>
            </w:r>
            <w:proofErr w:type="spellEnd"/>
            <w:r w:rsidRPr="00115BFC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115BFC">
              <w:rPr>
                <w:rFonts w:ascii="Arial" w:hAnsi="Arial" w:cs="Arial"/>
                <w:color w:val="000000"/>
                <w:lang w:val="en-US"/>
              </w:rPr>
              <w:t>dorbigni</w:t>
            </w:r>
            <w:proofErr w:type="spellEnd"/>
            <w:r w:rsidRPr="00115BFC">
              <w:rPr>
                <w:rFonts w:ascii="Arial" w:hAnsi="Arial" w:cs="Arial"/>
                <w:color w:val="000000"/>
                <w:lang w:val="en-US"/>
              </w:rPr>
              <w:t>, human, mouse, rat, dog, cow, Rhesus monkey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</w:rPr>
              <w:t>polyclonal</w:t>
            </w:r>
            <w:proofErr w:type="spellEnd"/>
            <w:r w:rsidRPr="007A6FF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7A6FF5">
              <w:rPr>
                <w:rFonts w:ascii="Arial" w:hAnsi="Arial" w:cs="Arial"/>
                <w:color w:val="000000"/>
              </w:rPr>
              <w:t>rabbit</w:t>
            </w:r>
            <w:proofErr w:type="spellEnd"/>
          </w:p>
        </w:tc>
      </w:tr>
      <w:tr w:rsidR="000060DC" w:rsidRPr="007A6FF5" w:rsidTr="004D4176">
        <w:trPr>
          <w:gridAfter w:val="1"/>
          <w:wAfter w:w="4250" w:type="dxa"/>
          <w:trHeight w:val="9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</w:rPr>
              <w:t>GFAP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</w:rPr>
              <w:t>Abcam</w:t>
            </w:r>
            <w:proofErr w:type="spellEnd"/>
            <w:r w:rsidRPr="007A6FF5">
              <w:rPr>
                <w:rFonts w:ascii="Arial" w:hAnsi="Arial" w:cs="Arial"/>
                <w:color w:val="000000"/>
              </w:rPr>
              <w:t>, Cambridge, UK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</w:rPr>
              <w:t>ab4674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DC" w:rsidRPr="00115BFC" w:rsidRDefault="000060DC" w:rsidP="004D4176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115BFC">
              <w:rPr>
                <w:rFonts w:ascii="Arial" w:hAnsi="Arial" w:cs="Arial"/>
                <w:color w:val="000000"/>
                <w:lang w:val="en-US"/>
              </w:rPr>
              <w:t xml:space="preserve">Mouse, rat, rabbit, chicken, cow, human, Rhesus monkey, </w:t>
            </w:r>
            <w:proofErr w:type="spellStart"/>
            <w:r w:rsidRPr="00115BFC">
              <w:rPr>
                <w:rFonts w:ascii="Arial" w:hAnsi="Arial" w:cs="Arial"/>
                <w:color w:val="000000"/>
                <w:lang w:val="en-US"/>
              </w:rPr>
              <w:t>Apteronotus</w:t>
            </w:r>
            <w:proofErr w:type="spellEnd"/>
            <w:r w:rsidRPr="00115BFC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115BFC">
              <w:rPr>
                <w:rFonts w:ascii="Arial" w:hAnsi="Arial" w:cs="Arial"/>
                <w:color w:val="000000"/>
                <w:lang w:val="en-US"/>
              </w:rPr>
              <w:t>leptorhynchus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</w:rPr>
              <w:t>polyclonal</w:t>
            </w:r>
            <w:proofErr w:type="spellEnd"/>
            <w:r w:rsidRPr="007A6FF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7A6FF5">
              <w:rPr>
                <w:rFonts w:ascii="Arial" w:hAnsi="Arial" w:cs="Arial"/>
                <w:color w:val="000000"/>
              </w:rPr>
              <w:t>chicken</w:t>
            </w:r>
            <w:proofErr w:type="spellEnd"/>
            <w:r w:rsidRPr="007A6FF5">
              <w:rPr>
                <w:rFonts w:ascii="Arial" w:hAnsi="Arial" w:cs="Arial"/>
                <w:color w:val="000000"/>
              </w:rPr>
              <w:t xml:space="preserve"> (</w:t>
            </w:r>
            <w:proofErr w:type="spellStart"/>
            <w:r w:rsidRPr="007A6FF5">
              <w:rPr>
                <w:rFonts w:ascii="Arial" w:hAnsi="Arial" w:cs="Arial"/>
                <w:color w:val="000000"/>
              </w:rPr>
              <w:t>IgY</w:t>
            </w:r>
            <w:proofErr w:type="spellEnd"/>
            <w:r w:rsidRPr="007A6FF5">
              <w:rPr>
                <w:rFonts w:ascii="Arial" w:hAnsi="Arial" w:cs="Arial"/>
                <w:color w:val="000000"/>
              </w:rPr>
              <w:t>)</w:t>
            </w:r>
          </w:p>
        </w:tc>
      </w:tr>
      <w:tr w:rsidR="000060DC" w:rsidRPr="007A6FF5" w:rsidTr="004D4176">
        <w:trPr>
          <w:gridAfter w:val="1"/>
          <w:wAfter w:w="4250" w:type="dxa"/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</w:rPr>
              <w:t>CD31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</w:rPr>
              <w:t>Abcam</w:t>
            </w:r>
            <w:proofErr w:type="spellEnd"/>
            <w:r w:rsidRPr="007A6FF5">
              <w:rPr>
                <w:rFonts w:ascii="Arial" w:hAnsi="Arial" w:cs="Arial"/>
                <w:color w:val="000000"/>
              </w:rPr>
              <w:t>, Cambridge, UK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</w:rPr>
              <w:t>ab199012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</w:rPr>
              <w:t>Human</w:t>
            </w:r>
            <w:proofErr w:type="spellEnd"/>
            <w:r w:rsidRPr="007A6FF5">
              <w:rPr>
                <w:rFonts w:ascii="Arial" w:hAnsi="Arial" w:cs="Arial"/>
                <w:color w:val="000000"/>
              </w:rPr>
              <w:t xml:space="preserve">, Cynomolgus </w:t>
            </w:r>
            <w:proofErr w:type="spellStart"/>
            <w:r w:rsidRPr="007A6FF5">
              <w:rPr>
                <w:rFonts w:ascii="Arial" w:hAnsi="Arial" w:cs="Arial"/>
                <w:color w:val="000000"/>
              </w:rPr>
              <w:t>monkey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</w:rPr>
            </w:pPr>
            <w:r w:rsidRPr="007A6FF5">
              <w:rPr>
                <w:rFonts w:ascii="Arial" w:hAnsi="Arial" w:cs="Arial"/>
                <w:color w:val="000000"/>
              </w:rPr>
              <w:t>monoclonal mouse (</w:t>
            </w:r>
            <w:proofErr w:type="spellStart"/>
            <w:r w:rsidRPr="007A6FF5">
              <w:rPr>
                <w:rFonts w:ascii="Arial" w:hAnsi="Arial" w:cs="Arial"/>
                <w:color w:val="000000"/>
              </w:rPr>
              <w:t>IgG1</w:t>
            </w:r>
            <w:proofErr w:type="spellEnd"/>
            <w:r w:rsidRPr="007A6FF5">
              <w:rPr>
                <w:rFonts w:ascii="Arial" w:hAnsi="Arial" w:cs="Arial"/>
                <w:color w:val="000000"/>
              </w:rPr>
              <w:t>)</w:t>
            </w:r>
          </w:p>
        </w:tc>
      </w:tr>
      <w:tr w:rsidR="000060DC" w:rsidRPr="007A6FF5" w:rsidTr="004D4176">
        <w:trPr>
          <w:gridAfter w:val="1"/>
          <w:wAfter w:w="4250" w:type="dxa"/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</w:rPr>
              <w:t>HLA-DP</w:t>
            </w:r>
            <w:proofErr w:type="spellEnd"/>
            <w:r w:rsidRPr="007A6FF5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7A6FF5">
              <w:rPr>
                <w:rFonts w:ascii="Arial" w:hAnsi="Arial" w:cs="Arial"/>
                <w:color w:val="000000"/>
              </w:rPr>
              <w:t>DQ</w:t>
            </w:r>
            <w:proofErr w:type="spellEnd"/>
            <w:r w:rsidRPr="007A6FF5">
              <w:rPr>
                <w:rFonts w:ascii="Arial" w:hAnsi="Arial" w:cs="Arial"/>
                <w:color w:val="000000"/>
              </w:rPr>
              <w:t>, DR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</w:rPr>
              <w:t>Dako</w:t>
            </w:r>
            <w:proofErr w:type="spellEnd"/>
            <w:r w:rsidRPr="007A6FF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7A6FF5">
              <w:rPr>
                <w:rFonts w:ascii="Arial" w:hAnsi="Arial" w:cs="Arial"/>
                <w:color w:val="000000"/>
              </w:rPr>
              <w:t>Cytomation</w:t>
            </w:r>
            <w:proofErr w:type="spellEnd"/>
            <w:r w:rsidRPr="007A6FF5">
              <w:rPr>
                <w:rFonts w:ascii="Arial" w:hAnsi="Arial" w:cs="Arial"/>
                <w:color w:val="000000"/>
              </w:rPr>
              <w:t xml:space="preserve">; </w:t>
            </w:r>
            <w:proofErr w:type="spellStart"/>
            <w:r w:rsidRPr="007A6FF5">
              <w:rPr>
                <w:rFonts w:ascii="Arial" w:hAnsi="Arial" w:cs="Arial"/>
                <w:color w:val="000000"/>
              </w:rPr>
              <w:t>Glostrup</w:t>
            </w:r>
            <w:proofErr w:type="spellEnd"/>
            <w:r w:rsidRPr="007A6FF5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7A6FF5">
              <w:rPr>
                <w:rFonts w:ascii="Arial" w:hAnsi="Arial" w:cs="Arial"/>
                <w:color w:val="000000"/>
              </w:rPr>
              <w:t>Denmark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</w:rPr>
              <w:t>M0775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</w:rPr>
              <w:t>Human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</w:rPr>
            </w:pPr>
            <w:r w:rsidRPr="007A6FF5">
              <w:rPr>
                <w:rFonts w:ascii="Arial" w:hAnsi="Arial" w:cs="Arial"/>
                <w:color w:val="000000"/>
              </w:rPr>
              <w:t>monoclonal mouse (</w:t>
            </w:r>
            <w:proofErr w:type="spellStart"/>
            <w:r w:rsidRPr="007A6FF5">
              <w:rPr>
                <w:rFonts w:ascii="Arial" w:hAnsi="Arial" w:cs="Arial"/>
                <w:color w:val="000000"/>
              </w:rPr>
              <w:t>IgG1</w:t>
            </w:r>
            <w:proofErr w:type="spellEnd"/>
            <w:r w:rsidRPr="007A6FF5">
              <w:rPr>
                <w:rFonts w:ascii="Arial" w:hAnsi="Arial" w:cs="Arial"/>
                <w:color w:val="000000"/>
              </w:rPr>
              <w:t>)</w:t>
            </w:r>
          </w:p>
        </w:tc>
      </w:tr>
      <w:tr w:rsidR="000060DC" w:rsidRPr="007A6FF5" w:rsidTr="004D4176">
        <w:trPr>
          <w:gridAfter w:val="1"/>
          <w:wAfter w:w="4250" w:type="dxa"/>
          <w:trHeight w:val="9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</w:rPr>
              <w:t>CD3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</w:rPr>
              <w:t>Dako</w:t>
            </w:r>
            <w:proofErr w:type="spellEnd"/>
            <w:r w:rsidRPr="007A6FF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7A6FF5">
              <w:rPr>
                <w:rFonts w:ascii="Arial" w:hAnsi="Arial" w:cs="Arial"/>
                <w:color w:val="000000"/>
              </w:rPr>
              <w:t>Cytomation</w:t>
            </w:r>
            <w:proofErr w:type="spellEnd"/>
            <w:r w:rsidRPr="007A6FF5">
              <w:rPr>
                <w:rFonts w:ascii="Arial" w:hAnsi="Arial" w:cs="Arial"/>
                <w:color w:val="000000"/>
              </w:rPr>
              <w:t xml:space="preserve">; </w:t>
            </w:r>
            <w:proofErr w:type="spellStart"/>
            <w:r w:rsidRPr="007A6FF5">
              <w:rPr>
                <w:rFonts w:ascii="Arial" w:hAnsi="Arial" w:cs="Arial"/>
                <w:color w:val="000000"/>
              </w:rPr>
              <w:t>Glostrup</w:t>
            </w:r>
            <w:proofErr w:type="spellEnd"/>
            <w:r w:rsidRPr="007A6FF5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7A6FF5">
              <w:rPr>
                <w:rFonts w:ascii="Arial" w:hAnsi="Arial" w:cs="Arial"/>
                <w:color w:val="000000"/>
              </w:rPr>
              <w:t>Denmark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</w:rPr>
              <w:t>A0452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DC" w:rsidRPr="00115BFC" w:rsidRDefault="000060DC" w:rsidP="004D4176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115BFC">
              <w:rPr>
                <w:rFonts w:ascii="Arial" w:hAnsi="Arial" w:cs="Arial"/>
                <w:color w:val="000000"/>
                <w:lang w:val="en-US"/>
              </w:rPr>
              <w:t>Tasmanian devil, African green monkey, crab-eating macaque, human, mouse, rat, dog, sheep, equine, Rhesus monkey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</w:rPr>
              <w:t>polyclonal</w:t>
            </w:r>
            <w:proofErr w:type="spellEnd"/>
            <w:r w:rsidRPr="007A6FF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7A6FF5">
              <w:rPr>
                <w:rFonts w:ascii="Arial" w:hAnsi="Arial" w:cs="Arial"/>
                <w:color w:val="000000"/>
              </w:rPr>
              <w:t>rabbit</w:t>
            </w:r>
            <w:proofErr w:type="spellEnd"/>
          </w:p>
        </w:tc>
      </w:tr>
      <w:tr w:rsidR="000060DC" w:rsidRPr="007A6FF5" w:rsidTr="004D4176">
        <w:trPr>
          <w:gridAfter w:val="1"/>
          <w:wAfter w:w="4250" w:type="dxa"/>
          <w:trHeight w:val="9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</w:rPr>
            </w:pPr>
            <w:r w:rsidRPr="007A6FF5">
              <w:rPr>
                <w:rFonts w:ascii="Arial" w:hAnsi="Arial" w:cs="Arial"/>
                <w:color w:val="000000"/>
              </w:rPr>
              <w:t>Iba-1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115BFC" w:rsidRDefault="000060DC" w:rsidP="004D4176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115BFC">
              <w:rPr>
                <w:rFonts w:ascii="Arial" w:hAnsi="Arial" w:cs="Arial"/>
                <w:color w:val="000000"/>
                <w:lang w:val="en-US"/>
              </w:rPr>
              <w:t>Wako Pure Chemical Industries, Ltd.; Osaka, Japan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</w:rPr>
            </w:pPr>
            <w:r w:rsidRPr="007A6FF5">
              <w:rPr>
                <w:rFonts w:ascii="Arial" w:hAnsi="Arial" w:cs="Arial"/>
                <w:color w:val="000000"/>
              </w:rPr>
              <w:t>019-19741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DC" w:rsidRPr="00115BFC" w:rsidRDefault="000060DC" w:rsidP="004D4176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proofErr w:type="spellStart"/>
            <w:r w:rsidRPr="00115BFC">
              <w:rPr>
                <w:rFonts w:ascii="Arial" w:hAnsi="Arial" w:cs="Arial"/>
                <w:color w:val="000000"/>
                <w:lang w:val="en-US"/>
              </w:rPr>
              <w:t>Styela</w:t>
            </w:r>
            <w:proofErr w:type="spellEnd"/>
            <w:r w:rsidRPr="00115BFC">
              <w:rPr>
                <w:rFonts w:ascii="Arial" w:hAnsi="Arial" w:cs="Arial"/>
                <w:color w:val="000000"/>
                <w:lang w:val="en-US"/>
              </w:rPr>
              <w:t xml:space="preserve"> clava, domestic ferret, African green monkey, hamsters, human, mouse, rat, dog, pig, sheep, Rhesus monkey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</w:rPr>
              <w:t>polyconal</w:t>
            </w:r>
            <w:proofErr w:type="spellEnd"/>
            <w:r w:rsidRPr="007A6FF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7A6FF5">
              <w:rPr>
                <w:rFonts w:ascii="Arial" w:hAnsi="Arial" w:cs="Arial"/>
                <w:color w:val="000000"/>
              </w:rPr>
              <w:t>rabbit</w:t>
            </w:r>
            <w:proofErr w:type="spellEnd"/>
            <w:r w:rsidRPr="007A6FF5">
              <w:rPr>
                <w:rFonts w:ascii="Arial" w:hAnsi="Arial" w:cs="Arial"/>
                <w:color w:val="000000"/>
              </w:rPr>
              <w:t xml:space="preserve"> (</w:t>
            </w:r>
            <w:proofErr w:type="spellStart"/>
            <w:r w:rsidRPr="007A6FF5">
              <w:rPr>
                <w:rFonts w:ascii="Arial" w:hAnsi="Arial" w:cs="Arial"/>
                <w:color w:val="000000"/>
              </w:rPr>
              <w:t>IgG</w:t>
            </w:r>
            <w:proofErr w:type="spellEnd"/>
            <w:r w:rsidRPr="007A6FF5">
              <w:rPr>
                <w:rFonts w:ascii="Arial" w:hAnsi="Arial" w:cs="Arial"/>
                <w:color w:val="000000"/>
              </w:rPr>
              <w:t>)</w:t>
            </w:r>
          </w:p>
        </w:tc>
      </w:tr>
      <w:tr w:rsidR="000060DC" w:rsidRPr="007A6FF5" w:rsidTr="004D4176">
        <w:trPr>
          <w:gridAfter w:val="1"/>
          <w:wAfter w:w="4250" w:type="dxa"/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0DC" w:rsidRPr="007A6FF5" w:rsidRDefault="000060DC" w:rsidP="004D417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0DC" w:rsidRPr="007A6FF5" w:rsidRDefault="000060DC" w:rsidP="004D417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0DC" w:rsidRPr="007A6FF5" w:rsidRDefault="000060DC" w:rsidP="004D417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0DC" w:rsidRPr="007A6FF5" w:rsidRDefault="000060DC" w:rsidP="004D417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0DC" w:rsidRPr="007A6FF5" w:rsidRDefault="000060DC" w:rsidP="004D4176">
            <w:pPr>
              <w:rPr>
                <w:rFonts w:ascii="Arial" w:hAnsi="Arial" w:cs="Arial"/>
                <w:color w:val="000000"/>
              </w:rPr>
            </w:pPr>
          </w:p>
        </w:tc>
      </w:tr>
      <w:tr w:rsidR="000060DC" w:rsidRPr="007A6FF5" w:rsidTr="004D4176">
        <w:trPr>
          <w:gridAfter w:val="1"/>
          <w:wAfter w:w="4250" w:type="dxa"/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0DC" w:rsidRDefault="000060DC" w:rsidP="004D4176">
            <w:pPr>
              <w:rPr>
                <w:rFonts w:ascii="Calibri" w:hAnsi="Calibri"/>
                <w:color w:val="000000"/>
              </w:rPr>
            </w:pPr>
          </w:p>
          <w:p w:rsidR="00115BFC" w:rsidRDefault="00115BFC" w:rsidP="004D4176">
            <w:pPr>
              <w:rPr>
                <w:rFonts w:ascii="Calibri" w:hAnsi="Calibri"/>
                <w:color w:val="000000"/>
              </w:rPr>
            </w:pPr>
          </w:p>
          <w:p w:rsidR="00115BFC" w:rsidRPr="007A6FF5" w:rsidRDefault="00115BFC" w:rsidP="004D417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0DC" w:rsidRPr="007A6FF5" w:rsidRDefault="000060DC" w:rsidP="004D417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0DC" w:rsidRPr="007A6FF5" w:rsidRDefault="000060DC" w:rsidP="004D417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0DC" w:rsidRPr="007A6FF5" w:rsidRDefault="000060DC" w:rsidP="004D417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0DC" w:rsidRPr="007A6FF5" w:rsidRDefault="000060DC" w:rsidP="004D4176">
            <w:pPr>
              <w:rPr>
                <w:rFonts w:ascii="Arial" w:hAnsi="Arial" w:cs="Arial"/>
                <w:color w:val="000000"/>
              </w:rPr>
            </w:pPr>
          </w:p>
        </w:tc>
      </w:tr>
      <w:tr w:rsidR="000060DC" w:rsidRPr="007A6FF5" w:rsidTr="004D4176">
        <w:trPr>
          <w:gridAfter w:val="1"/>
          <w:wAfter w:w="4250" w:type="dxa"/>
          <w:trHeight w:val="300"/>
        </w:trPr>
        <w:tc>
          <w:tcPr>
            <w:tcW w:w="5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BFC" w:rsidRPr="007A6FF5" w:rsidRDefault="000060DC" w:rsidP="004D4176">
            <w:pPr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Secondary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antibodies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0DC" w:rsidRPr="007A6FF5" w:rsidRDefault="000060DC" w:rsidP="004D417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0DC" w:rsidRPr="007A6FF5" w:rsidRDefault="000060DC" w:rsidP="004D417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0DC" w:rsidRPr="007A6FF5" w:rsidRDefault="000060DC" w:rsidP="004D417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060DC" w:rsidRPr="007A6FF5" w:rsidTr="004D4176">
        <w:trPr>
          <w:gridAfter w:val="1"/>
          <w:wAfter w:w="4250" w:type="dxa"/>
          <w:trHeight w:val="300"/>
        </w:trPr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A6FF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Conjugate</w:t>
            </w:r>
            <w:proofErr w:type="spellEnd"/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A6FF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Company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A6FF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Catalog</w:t>
            </w:r>
            <w:proofErr w:type="spellEnd"/>
            <w:r w:rsidRPr="007A6FF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6FF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A6FF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Reactivity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A6FF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Species</w:t>
            </w:r>
            <w:proofErr w:type="spellEnd"/>
            <w:r w:rsidRPr="007A6FF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*</w:t>
            </w:r>
          </w:p>
        </w:tc>
      </w:tr>
      <w:tr w:rsidR="000060DC" w:rsidRPr="007A6FF5" w:rsidTr="004D4176">
        <w:trPr>
          <w:gridAfter w:val="1"/>
          <w:wAfter w:w="4250" w:type="dxa"/>
          <w:trHeight w:val="300"/>
        </w:trPr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>Alexa</w:t>
            </w:r>
            <w:proofErr w:type="spellEnd"/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 xml:space="preserve"> Fluor 488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>Invitrogen, Carlsbad, CA, USA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>A-11008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>rabbit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>goat</w:t>
            </w:r>
            <w:proofErr w:type="spellEnd"/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>IgG</w:t>
            </w:r>
            <w:proofErr w:type="spellEnd"/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</w:tr>
      <w:tr w:rsidR="000060DC" w:rsidRPr="007A6FF5" w:rsidTr="004D4176">
        <w:trPr>
          <w:gridAfter w:val="1"/>
          <w:wAfter w:w="4250" w:type="dxa"/>
          <w:trHeight w:val="300"/>
        </w:trPr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>Alexa</w:t>
            </w:r>
            <w:proofErr w:type="spellEnd"/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 xml:space="preserve"> Fluor 555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>Invitrogen, Carlsbad, CA, USA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>A-21422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>mouse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>goat</w:t>
            </w:r>
            <w:proofErr w:type="spellEnd"/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>IgG</w:t>
            </w:r>
            <w:proofErr w:type="spellEnd"/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</w:tr>
      <w:tr w:rsidR="000060DC" w:rsidRPr="007A6FF5" w:rsidTr="004D4176">
        <w:trPr>
          <w:gridAfter w:val="1"/>
          <w:wAfter w:w="4250" w:type="dxa"/>
          <w:trHeight w:val="300"/>
        </w:trPr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>Alexa</w:t>
            </w:r>
            <w:proofErr w:type="spellEnd"/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 xml:space="preserve"> Fluor 555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>Invitrogen, Carlsbad, CA, USA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>A-21437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>chicken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>goat</w:t>
            </w:r>
            <w:proofErr w:type="spellEnd"/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>IgG</w:t>
            </w:r>
            <w:proofErr w:type="spellEnd"/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</w:tr>
      <w:tr w:rsidR="000060DC" w:rsidRPr="007A6FF5" w:rsidTr="004D4176">
        <w:trPr>
          <w:gridAfter w:val="1"/>
          <w:wAfter w:w="4250" w:type="dxa"/>
          <w:trHeight w:val="300"/>
        </w:trPr>
        <w:tc>
          <w:tcPr>
            <w:tcW w:w="3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>Alexa</w:t>
            </w:r>
            <w:proofErr w:type="spellEnd"/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 xml:space="preserve"> Fluor 647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>Invitrogen, Carlsbad, CA, USA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>A-21235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>mouse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0DC" w:rsidRPr="007A6FF5" w:rsidRDefault="000060DC" w:rsidP="004D417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>goat</w:t>
            </w:r>
            <w:proofErr w:type="spellEnd"/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>IgG</w:t>
            </w:r>
            <w:proofErr w:type="spellEnd"/>
            <w:r w:rsidRPr="007A6FF5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</w:tr>
    </w:tbl>
    <w:p w:rsidR="000060DC" w:rsidRDefault="000060DC" w:rsidP="000060DC"/>
    <w:p w:rsidR="000B2540" w:rsidRPr="00C571D3" w:rsidRDefault="000B2540">
      <w:pPr>
        <w:pBdr>
          <w:top w:val="nil"/>
          <w:left w:val="nil"/>
          <w:bottom w:val="nil"/>
          <w:right w:val="nil"/>
          <w:between w:val="nil"/>
          <w:bar w:val="nil"/>
        </w:pBdr>
        <w:rPr>
          <w:rStyle w:val="Ninguno"/>
          <w:b/>
          <w:bCs/>
          <w:lang w:val="en-US"/>
        </w:rPr>
      </w:pPr>
      <w:r w:rsidRPr="00C571D3">
        <w:rPr>
          <w:rStyle w:val="Ninguno"/>
          <w:b/>
          <w:bCs/>
          <w:lang w:val="en-US"/>
        </w:rPr>
        <w:br w:type="page"/>
      </w:r>
    </w:p>
    <w:p w:rsidR="00C571D3" w:rsidRPr="000060DC" w:rsidRDefault="00C571D3" w:rsidP="000060DC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 Unicode MS"/>
          <w:b/>
          <w:bCs/>
          <w:color w:val="000000"/>
          <w:u w:color="000000"/>
          <w:bdr w:val="nil"/>
          <w:lang w:val="en-US"/>
        </w:rPr>
        <w:sectPr w:rsidR="00C571D3" w:rsidRPr="000060DC" w:rsidSect="00AE08B0">
          <w:headerReference w:type="default" r:id="rId10"/>
          <w:footerReference w:type="default" r:id="rId11"/>
          <w:pgSz w:w="16840" w:h="11900" w:orient="landscape"/>
          <w:pgMar w:top="1418" w:right="1418" w:bottom="1418" w:left="1418" w:header="709" w:footer="709" w:gutter="0"/>
          <w:cols w:space="720"/>
          <w:docGrid w:linePitch="326"/>
        </w:sectPr>
      </w:pPr>
    </w:p>
    <w:p w:rsidR="0079344F" w:rsidRPr="00C571D3" w:rsidRDefault="0079344F" w:rsidP="0079344F">
      <w:pPr>
        <w:rPr>
          <w:rFonts w:ascii="Arial" w:hAnsi="Arial" w:cs="Arial"/>
          <w:b/>
          <w:lang w:val="en-US"/>
        </w:rPr>
      </w:pPr>
      <w:r w:rsidRPr="00C571D3">
        <w:rPr>
          <w:rFonts w:ascii="Arial" w:hAnsi="Arial" w:cs="Arial"/>
          <w:b/>
          <w:lang w:val="en-US"/>
        </w:rPr>
        <w:lastRenderedPageBreak/>
        <w:t>Glossary of markers</w:t>
      </w:r>
    </w:p>
    <w:p w:rsidR="0079344F" w:rsidRPr="00C571D3" w:rsidRDefault="0079344F" w:rsidP="0079344F">
      <w:pPr>
        <w:rPr>
          <w:rFonts w:ascii="Arial" w:hAnsi="Arial" w:cs="Arial"/>
          <w:lang w:val="en-US"/>
        </w:rPr>
      </w:pPr>
    </w:p>
    <w:p w:rsidR="0079344F" w:rsidRPr="0029262B" w:rsidRDefault="0079344F" w:rsidP="0079344F">
      <w:pPr>
        <w:pStyle w:val="Cuerpo"/>
        <w:rPr>
          <w:rStyle w:val="Ninguno"/>
          <w:rFonts w:cs="Arial"/>
        </w:rPr>
      </w:pPr>
      <w:proofErr w:type="spellStart"/>
      <w:r w:rsidRPr="00254AB2">
        <w:rPr>
          <w:rStyle w:val="Ninguno"/>
          <w:rFonts w:cs="Arial"/>
          <w:b/>
        </w:rPr>
        <w:t>GFAP</w:t>
      </w:r>
      <w:proofErr w:type="spellEnd"/>
      <w:r w:rsidRPr="00254AB2">
        <w:rPr>
          <w:rStyle w:val="Ninguno"/>
          <w:rFonts w:cs="Arial"/>
          <w:b/>
        </w:rPr>
        <w:t xml:space="preserve"> (Glial fibrillary acidic protein): </w:t>
      </w:r>
      <w:r w:rsidRPr="00254AB2">
        <w:rPr>
          <w:rStyle w:val="Ninguno"/>
          <w:rFonts w:cs="Arial"/>
        </w:rPr>
        <w:t xml:space="preserve">A member of the cytoskeletal protein family widely expressed in </w:t>
      </w:r>
      <w:proofErr w:type="spellStart"/>
      <w:r w:rsidRPr="00254AB2">
        <w:rPr>
          <w:rStyle w:val="Ninguno"/>
          <w:rFonts w:cs="Arial"/>
        </w:rPr>
        <w:t>astroglial</w:t>
      </w:r>
      <w:proofErr w:type="spellEnd"/>
      <w:r w:rsidRPr="00254AB2">
        <w:rPr>
          <w:rStyle w:val="Ninguno"/>
          <w:rFonts w:cs="Arial"/>
        </w:rPr>
        <w:t xml:space="preserve"> cells and in tu</w:t>
      </w:r>
      <w:r w:rsidRPr="00716051">
        <w:rPr>
          <w:rStyle w:val="Ninguno"/>
          <w:rFonts w:cs="Arial"/>
        </w:rPr>
        <w:t xml:space="preserve">mor cells with astrocytic phenotype, such as astrocytoma and </w:t>
      </w:r>
      <w:r w:rsidR="009C2129" w:rsidRPr="00707084">
        <w:rPr>
          <w:rStyle w:val="Ninguno"/>
          <w:rFonts w:cs="Arial"/>
        </w:rPr>
        <w:t xml:space="preserve">thus </w:t>
      </w:r>
      <w:proofErr w:type="spellStart"/>
      <w:r w:rsidRPr="00BA235B">
        <w:rPr>
          <w:rStyle w:val="Ninguno"/>
          <w:rFonts w:cs="Arial"/>
        </w:rPr>
        <w:t>GBM</w:t>
      </w:r>
      <w:proofErr w:type="spellEnd"/>
      <w:r w:rsidRPr="00BA235B">
        <w:rPr>
          <w:rStyle w:val="Ninguno"/>
          <w:rFonts w:cs="Arial"/>
        </w:rPr>
        <w:t xml:space="preserve">. A marker widely used and accepted for </w:t>
      </w:r>
      <w:proofErr w:type="spellStart"/>
      <w:r w:rsidRPr="00BA235B">
        <w:rPr>
          <w:rStyle w:val="Ninguno"/>
          <w:rFonts w:cs="Arial"/>
        </w:rPr>
        <w:t>GB</w:t>
      </w:r>
      <w:r w:rsidRPr="00254AB2">
        <w:rPr>
          <w:rStyle w:val="Ninguno"/>
          <w:rFonts w:cs="Arial"/>
        </w:rPr>
        <w:t>M</w:t>
      </w:r>
      <w:proofErr w:type="spellEnd"/>
      <w:r w:rsidRPr="00254AB2">
        <w:rPr>
          <w:rStyle w:val="Ninguno"/>
          <w:rFonts w:cs="Arial"/>
        </w:rPr>
        <w:t xml:space="preserve"> diagnostics.</w:t>
      </w:r>
    </w:p>
    <w:p w:rsidR="0079344F" w:rsidRPr="00254AB2" w:rsidRDefault="0079344F" w:rsidP="0079344F">
      <w:pPr>
        <w:pStyle w:val="Cuerpo"/>
        <w:rPr>
          <w:rStyle w:val="Ninguno"/>
          <w:rFonts w:cs="Arial"/>
        </w:rPr>
      </w:pPr>
    </w:p>
    <w:p w:rsidR="0079344F" w:rsidRPr="00254AB2" w:rsidRDefault="0079344F" w:rsidP="0079344F">
      <w:pPr>
        <w:pStyle w:val="Cuerpo"/>
        <w:rPr>
          <w:rStyle w:val="Ninguno"/>
        </w:rPr>
      </w:pPr>
      <w:r w:rsidRPr="00254AB2">
        <w:rPr>
          <w:rStyle w:val="Ninguno"/>
          <w:b/>
        </w:rPr>
        <w:t>COL-IV (Collagen IV or Type-IV collagen):</w:t>
      </w:r>
      <w:r w:rsidRPr="00254AB2">
        <w:rPr>
          <w:rStyle w:val="Ninguno"/>
        </w:rPr>
        <w:t xml:space="preserve"> Integral component of blood vessel basement membranes and a reliable marker for blood vessels in tissue.</w:t>
      </w:r>
    </w:p>
    <w:p w:rsidR="0079344F" w:rsidRPr="00254AB2" w:rsidRDefault="0079344F" w:rsidP="0079344F">
      <w:pPr>
        <w:pStyle w:val="Cuerpo"/>
        <w:rPr>
          <w:rStyle w:val="Ninguno"/>
        </w:rPr>
      </w:pPr>
    </w:p>
    <w:p w:rsidR="0079344F" w:rsidRPr="00254AB2" w:rsidRDefault="0079344F" w:rsidP="0079344F">
      <w:pPr>
        <w:pStyle w:val="Cuerpo"/>
        <w:rPr>
          <w:rStyle w:val="Ninguno"/>
        </w:rPr>
      </w:pPr>
      <w:proofErr w:type="spellStart"/>
      <w:r w:rsidRPr="00254AB2">
        <w:rPr>
          <w:rStyle w:val="Ninguno"/>
          <w:b/>
        </w:rPr>
        <w:t>CD31</w:t>
      </w:r>
      <w:proofErr w:type="spellEnd"/>
      <w:r w:rsidRPr="00254AB2">
        <w:rPr>
          <w:rStyle w:val="Ninguno"/>
          <w:b/>
        </w:rPr>
        <w:t xml:space="preserve"> (Cluster of differentiation 31):</w:t>
      </w:r>
      <w:r w:rsidRPr="00254AB2">
        <w:rPr>
          <w:rStyle w:val="Ninguno"/>
        </w:rPr>
        <w:t xml:space="preserve"> membrane protein expressed on the surface of endothelial cells, also known as platelet endothelial cell adhesion molecule-1 (</w:t>
      </w:r>
      <w:proofErr w:type="spellStart"/>
      <w:r w:rsidRPr="00254AB2">
        <w:rPr>
          <w:rStyle w:val="Ninguno"/>
        </w:rPr>
        <w:t>PECAM</w:t>
      </w:r>
      <w:proofErr w:type="spellEnd"/>
      <w:r w:rsidRPr="00254AB2">
        <w:rPr>
          <w:rStyle w:val="Ninguno"/>
        </w:rPr>
        <w:t xml:space="preserve">-1), which is generally used to detect vascular endothelium and are known to proliferate in </w:t>
      </w:r>
      <w:proofErr w:type="spellStart"/>
      <w:r w:rsidRPr="00254AB2">
        <w:rPr>
          <w:rStyle w:val="Ninguno"/>
        </w:rPr>
        <w:t>GBM</w:t>
      </w:r>
      <w:proofErr w:type="spellEnd"/>
      <w:r w:rsidRPr="00254AB2">
        <w:rPr>
          <w:rStyle w:val="Ninguno"/>
        </w:rPr>
        <w:t>.</w:t>
      </w:r>
    </w:p>
    <w:p w:rsidR="0079344F" w:rsidRPr="00254AB2" w:rsidRDefault="0079344F" w:rsidP="0079344F">
      <w:pPr>
        <w:pStyle w:val="Cuerpo"/>
        <w:rPr>
          <w:rStyle w:val="Ninguno"/>
        </w:rPr>
      </w:pPr>
    </w:p>
    <w:p w:rsidR="0079344F" w:rsidRPr="00254AB2" w:rsidRDefault="0079344F" w:rsidP="0079344F">
      <w:pPr>
        <w:pStyle w:val="Cuerpo"/>
        <w:rPr>
          <w:rStyle w:val="Ninguno"/>
        </w:rPr>
      </w:pPr>
      <w:proofErr w:type="spellStart"/>
      <w:r w:rsidRPr="00254AB2">
        <w:rPr>
          <w:rStyle w:val="Ninguno"/>
          <w:b/>
        </w:rPr>
        <w:t>Iba</w:t>
      </w:r>
      <w:proofErr w:type="spellEnd"/>
      <w:r w:rsidRPr="00254AB2">
        <w:rPr>
          <w:rStyle w:val="Ninguno"/>
          <w:b/>
        </w:rPr>
        <w:t>-1 (Ionized calcium binding adaptor molecule 1):</w:t>
      </w:r>
      <w:r w:rsidRPr="00254AB2">
        <w:rPr>
          <w:rStyle w:val="Ninguno"/>
        </w:rPr>
        <w:t xml:space="preserve"> Microglial and macrophage-specific calcium-binding protein that is a reliable marker to detect this cell population.</w:t>
      </w:r>
    </w:p>
    <w:p w:rsidR="0079344F" w:rsidRPr="00254AB2" w:rsidRDefault="0079344F" w:rsidP="0079344F">
      <w:pPr>
        <w:pStyle w:val="Cuerpo"/>
        <w:rPr>
          <w:rStyle w:val="Ninguno"/>
        </w:rPr>
      </w:pPr>
    </w:p>
    <w:p w:rsidR="0079344F" w:rsidRPr="00254AB2" w:rsidRDefault="0079344F" w:rsidP="0079344F">
      <w:pPr>
        <w:pStyle w:val="Cuerpo"/>
        <w:rPr>
          <w:rStyle w:val="Ninguno"/>
        </w:rPr>
      </w:pPr>
      <w:proofErr w:type="spellStart"/>
      <w:r w:rsidRPr="00254AB2">
        <w:rPr>
          <w:rStyle w:val="Ninguno"/>
          <w:b/>
        </w:rPr>
        <w:t>MHCII</w:t>
      </w:r>
      <w:proofErr w:type="spellEnd"/>
      <w:r w:rsidRPr="00254AB2">
        <w:rPr>
          <w:rStyle w:val="Ninguno"/>
          <w:b/>
        </w:rPr>
        <w:t xml:space="preserve"> (major histocompatibility complex class II):</w:t>
      </w:r>
      <w:r w:rsidRPr="00254AB2">
        <w:rPr>
          <w:rStyle w:val="Ninguno"/>
        </w:rPr>
        <w:t xml:space="preserve"> </w:t>
      </w:r>
      <w:r w:rsidR="009C2129" w:rsidRPr="00254AB2">
        <w:rPr>
          <w:rStyle w:val="Ninguno"/>
        </w:rPr>
        <w:t>Specifically,</w:t>
      </w:r>
      <w:r w:rsidRPr="00254AB2">
        <w:rPr>
          <w:rStyle w:val="Ninguno"/>
        </w:rPr>
        <w:t xml:space="preserve"> the human form </w:t>
      </w:r>
      <w:proofErr w:type="spellStart"/>
      <w:r w:rsidRPr="00254AB2">
        <w:rPr>
          <w:rStyle w:val="Ninguno"/>
        </w:rPr>
        <w:t>HLA</w:t>
      </w:r>
      <w:proofErr w:type="spellEnd"/>
      <w:r w:rsidRPr="00254AB2">
        <w:rPr>
          <w:rStyle w:val="Ninguno"/>
        </w:rPr>
        <w:t>-DR (Human Leukocyte Antigen DR) is a marker</w:t>
      </w:r>
      <w:r w:rsidRPr="00716051">
        <w:rPr>
          <w:rStyle w:val="Ninguno"/>
        </w:rPr>
        <w:t xml:space="preserve"> </w:t>
      </w:r>
      <w:r w:rsidRPr="005B0E55">
        <w:rPr>
          <w:rStyle w:val="Ninguno"/>
        </w:rPr>
        <w:t>normally used for microglia and macrophag</w:t>
      </w:r>
      <w:r w:rsidRPr="00254AB2">
        <w:rPr>
          <w:rStyle w:val="Ninguno"/>
        </w:rPr>
        <w:t>e activation, although other antigen presenting cells such as dendritic cells or mononuclear phagocytes can</w:t>
      </w:r>
      <w:r w:rsidRPr="00716051">
        <w:rPr>
          <w:rStyle w:val="Ninguno"/>
        </w:rPr>
        <w:t xml:space="preserve"> </w:t>
      </w:r>
      <w:r w:rsidR="009C2129" w:rsidRPr="00254AB2">
        <w:rPr>
          <w:rStyle w:val="Ninguno"/>
        </w:rPr>
        <w:t xml:space="preserve">also </w:t>
      </w:r>
      <w:r w:rsidRPr="00254AB2">
        <w:rPr>
          <w:rStyle w:val="Ninguno"/>
        </w:rPr>
        <w:t>express it.</w:t>
      </w:r>
    </w:p>
    <w:p w:rsidR="0079344F" w:rsidRPr="00716051" w:rsidRDefault="0079344F" w:rsidP="0079344F">
      <w:pPr>
        <w:pStyle w:val="Cuerpo"/>
        <w:rPr>
          <w:rStyle w:val="Ninguno"/>
        </w:rPr>
      </w:pPr>
    </w:p>
    <w:p w:rsidR="0079344F" w:rsidRPr="0079344F" w:rsidRDefault="0079344F" w:rsidP="0079344F">
      <w:pPr>
        <w:pStyle w:val="Cuerpo"/>
        <w:rPr>
          <w:rStyle w:val="Ninguno"/>
        </w:rPr>
      </w:pPr>
      <w:proofErr w:type="spellStart"/>
      <w:r w:rsidRPr="00707084">
        <w:rPr>
          <w:rStyle w:val="Ninguno"/>
          <w:b/>
        </w:rPr>
        <w:t>CD3</w:t>
      </w:r>
      <w:proofErr w:type="spellEnd"/>
      <w:r w:rsidRPr="00707084">
        <w:rPr>
          <w:rStyle w:val="Ninguno"/>
          <w:b/>
        </w:rPr>
        <w:t xml:space="preserve"> (Cluster of differentiation 3):</w:t>
      </w:r>
      <w:r w:rsidRPr="00BA235B">
        <w:rPr>
          <w:rStyle w:val="Ninguno"/>
        </w:rPr>
        <w:t xml:space="preserve"> A membrane-bound antigen found in all mature T cells and </w:t>
      </w:r>
      <w:r w:rsidRPr="00254AB2">
        <w:rPr>
          <w:rStyle w:val="Ninguno"/>
        </w:rPr>
        <w:t>act</w:t>
      </w:r>
      <w:r w:rsidR="009C2129" w:rsidRPr="00254AB2">
        <w:rPr>
          <w:rStyle w:val="Ninguno"/>
        </w:rPr>
        <w:t>ing</w:t>
      </w:r>
      <w:r w:rsidRPr="00254AB2">
        <w:rPr>
          <w:rStyle w:val="Ninguno"/>
        </w:rPr>
        <w:t xml:space="preserve"> as a T-cell co-receptor that helps activate cytotoxic T cells and T helper cells.</w:t>
      </w:r>
    </w:p>
    <w:p w:rsidR="00113B3D" w:rsidRPr="007D53DF" w:rsidRDefault="00113B3D" w:rsidP="00C53C71">
      <w:pPr>
        <w:widowControl w:val="0"/>
        <w:autoSpaceDE w:val="0"/>
        <w:autoSpaceDN w:val="0"/>
        <w:adjustRightInd w:val="0"/>
        <w:ind w:left="640" w:hanging="640"/>
      </w:pPr>
    </w:p>
    <w:sectPr w:rsidR="00113B3D" w:rsidRPr="007D53DF" w:rsidSect="00333DA5">
      <w:pgSz w:w="11900" w:h="16840"/>
      <w:pgMar w:top="1418" w:right="1418" w:bottom="1418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818" w:rsidRDefault="00354818">
      <w:r>
        <w:separator/>
      </w:r>
    </w:p>
  </w:endnote>
  <w:endnote w:type="continuationSeparator" w:id="0">
    <w:p w:rsidR="00354818" w:rsidRDefault="00354818">
      <w:r>
        <w:continuationSeparator/>
      </w:r>
    </w:p>
  </w:endnote>
  <w:endnote w:type="continuationNotice" w:id="1">
    <w:p w:rsidR="00354818" w:rsidRDefault="0035481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033" w:rsidRDefault="002B6A53">
    <w:pPr>
      <w:pStyle w:val="Footer"/>
      <w:tabs>
        <w:tab w:val="clear" w:pos="8640"/>
        <w:tab w:val="right" w:pos="8280"/>
      </w:tabs>
      <w:jc w:val="right"/>
    </w:pPr>
    <w:r>
      <w:rPr>
        <w:rStyle w:val="Ninguno"/>
        <w:rFonts w:ascii="Arial" w:hAnsi="Arial"/>
      </w:rPr>
      <w:fldChar w:fldCharType="begin"/>
    </w:r>
    <w:r w:rsidR="00156033">
      <w:rPr>
        <w:rStyle w:val="Ninguno"/>
        <w:rFonts w:ascii="Arial" w:hAnsi="Arial"/>
      </w:rPr>
      <w:instrText xml:space="preserve"> PAGE </w:instrText>
    </w:r>
    <w:r>
      <w:rPr>
        <w:rStyle w:val="Ninguno"/>
        <w:rFonts w:ascii="Arial" w:hAnsi="Arial"/>
      </w:rPr>
      <w:fldChar w:fldCharType="separate"/>
    </w:r>
    <w:r w:rsidR="00AE08B0">
      <w:rPr>
        <w:rStyle w:val="Ninguno"/>
        <w:rFonts w:ascii="Arial" w:hAnsi="Arial"/>
        <w:noProof/>
      </w:rPr>
      <w:t>4</w:t>
    </w:r>
    <w:r>
      <w:rPr>
        <w:rStyle w:val="Ninguno"/>
        <w:rFonts w:ascii="Arial" w:hAnsi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818" w:rsidRDefault="00354818">
      <w:r>
        <w:separator/>
      </w:r>
    </w:p>
  </w:footnote>
  <w:footnote w:type="continuationSeparator" w:id="0">
    <w:p w:rsidR="00354818" w:rsidRDefault="00354818">
      <w:r>
        <w:continuationSeparator/>
      </w:r>
    </w:p>
  </w:footnote>
  <w:footnote w:type="continuationNotice" w:id="1">
    <w:p w:rsidR="00354818" w:rsidRDefault="0035481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033" w:rsidRDefault="0015603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2754"/>
    <w:multiLevelType w:val="multilevel"/>
    <w:tmpl w:val="D4CAE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B8177C"/>
    <w:multiLevelType w:val="multilevel"/>
    <w:tmpl w:val="668CA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hyphenationZone w:val="425"/>
  <w:bookFoldPrintingSheets w:val="-4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asic_numbered_alphabetic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1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evx5fa52dd05ageftao55ep65srz905ffrsp&quot;&gt;Test Endote&lt;record-ids&gt;&lt;item&gt;20&lt;/item&gt;&lt;/record-ids&gt;&lt;/item&gt;&lt;/Libraries&gt;"/>
  </w:docVars>
  <w:rsids>
    <w:rsidRoot w:val="00113B3D"/>
    <w:rsid w:val="0000217A"/>
    <w:rsid w:val="00005897"/>
    <w:rsid w:val="000060DC"/>
    <w:rsid w:val="0001469E"/>
    <w:rsid w:val="000201E8"/>
    <w:rsid w:val="00031B9D"/>
    <w:rsid w:val="000325A6"/>
    <w:rsid w:val="00040987"/>
    <w:rsid w:val="000409FC"/>
    <w:rsid w:val="00043B92"/>
    <w:rsid w:val="000519F8"/>
    <w:rsid w:val="00057271"/>
    <w:rsid w:val="00060BEA"/>
    <w:rsid w:val="00072B4A"/>
    <w:rsid w:val="00081E7D"/>
    <w:rsid w:val="000904A0"/>
    <w:rsid w:val="000A22E0"/>
    <w:rsid w:val="000A6F07"/>
    <w:rsid w:val="000B200A"/>
    <w:rsid w:val="000B2540"/>
    <w:rsid w:val="000B2A08"/>
    <w:rsid w:val="000B3AEC"/>
    <w:rsid w:val="000C06FF"/>
    <w:rsid w:val="000C6C4C"/>
    <w:rsid w:val="000E007A"/>
    <w:rsid w:val="001019A7"/>
    <w:rsid w:val="00112851"/>
    <w:rsid w:val="00113B3D"/>
    <w:rsid w:val="00115A1B"/>
    <w:rsid w:val="00115BFC"/>
    <w:rsid w:val="00122790"/>
    <w:rsid w:val="00133ABF"/>
    <w:rsid w:val="00133EF3"/>
    <w:rsid w:val="0014146E"/>
    <w:rsid w:val="00143A3A"/>
    <w:rsid w:val="00146215"/>
    <w:rsid w:val="00147BF5"/>
    <w:rsid w:val="00147E7F"/>
    <w:rsid w:val="00150812"/>
    <w:rsid w:val="00152A5E"/>
    <w:rsid w:val="00156033"/>
    <w:rsid w:val="0016733B"/>
    <w:rsid w:val="00180634"/>
    <w:rsid w:val="00182625"/>
    <w:rsid w:val="001827F1"/>
    <w:rsid w:val="00193F77"/>
    <w:rsid w:val="001940DF"/>
    <w:rsid w:val="001A6F93"/>
    <w:rsid w:val="001B0232"/>
    <w:rsid w:val="001B3799"/>
    <w:rsid w:val="001B6551"/>
    <w:rsid w:val="001C1068"/>
    <w:rsid w:val="001C5B53"/>
    <w:rsid w:val="001D1E14"/>
    <w:rsid w:val="001D6162"/>
    <w:rsid w:val="001E304F"/>
    <w:rsid w:val="001F37C1"/>
    <w:rsid w:val="001F54CE"/>
    <w:rsid w:val="001F7D56"/>
    <w:rsid w:val="0020117E"/>
    <w:rsid w:val="00205A3B"/>
    <w:rsid w:val="00206A28"/>
    <w:rsid w:val="002175DC"/>
    <w:rsid w:val="00221CAB"/>
    <w:rsid w:val="00234D25"/>
    <w:rsid w:val="00234F30"/>
    <w:rsid w:val="00252C27"/>
    <w:rsid w:val="00254AB2"/>
    <w:rsid w:val="002555A9"/>
    <w:rsid w:val="002604C5"/>
    <w:rsid w:val="00264DBD"/>
    <w:rsid w:val="0026617C"/>
    <w:rsid w:val="00270FD6"/>
    <w:rsid w:val="00272E17"/>
    <w:rsid w:val="00275206"/>
    <w:rsid w:val="00280C39"/>
    <w:rsid w:val="00291D76"/>
    <w:rsid w:val="0029262B"/>
    <w:rsid w:val="002A1EAC"/>
    <w:rsid w:val="002B6A53"/>
    <w:rsid w:val="002C13F3"/>
    <w:rsid w:val="002C5C95"/>
    <w:rsid w:val="002D35E0"/>
    <w:rsid w:val="002D36AA"/>
    <w:rsid w:val="002D7580"/>
    <w:rsid w:val="00301C1B"/>
    <w:rsid w:val="003028C7"/>
    <w:rsid w:val="0030459B"/>
    <w:rsid w:val="00311E80"/>
    <w:rsid w:val="0032084D"/>
    <w:rsid w:val="00321C27"/>
    <w:rsid w:val="003232BB"/>
    <w:rsid w:val="00327221"/>
    <w:rsid w:val="00333DA5"/>
    <w:rsid w:val="00336560"/>
    <w:rsid w:val="00344880"/>
    <w:rsid w:val="00345CDA"/>
    <w:rsid w:val="00354818"/>
    <w:rsid w:val="00356D18"/>
    <w:rsid w:val="00365FF3"/>
    <w:rsid w:val="00366433"/>
    <w:rsid w:val="003723C0"/>
    <w:rsid w:val="00374A4A"/>
    <w:rsid w:val="00381F43"/>
    <w:rsid w:val="0038289E"/>
    <w:rsid w:val="0038350F"/>
    <w:rsid w:val="00387675"/>
    <w:rsid w:val="00387C13"/>
    <w:rsid w:val="00390C10"/>
    <w:rsid w:val="003A6CA9"/>
    <w:rsid w:val="003A79CC"/>
    <w:rsid w:val="003B0C95"/>
    <w:rsid w:val="003F0175"/>
    <w:rsid w:val="00401A00"/>
    <w:rsid w:val="0041026C"/>
    <w:rsid w:val="00412A8E"/>
    <w:rsid w:val="00413B22"/>
    <w:rsid w:val="00413DD9"/>
    <w:rsid w:val="0042349E"/>
    <w:rsid w:val="00423CD3"/>
    <w:rsid w:val="00441F3F"/>
    <w:rsid w:val="00443480"/>
    <w:rsid w:val="00447895"/>
    <w:rsid w:val="00466D30"/>
    <w:rsid w:val="004739DE"/>
    <w:rsid w:val="00474CF5"/>
    <w:rsid w:val="00474EAA"/>
    <w:rsid w:val="0047705C"/>
    <w:rsid w:val="00480142"/>
    <w:rsid w:val="00484868"/>
    <w:rsid w:val="00496E52"/>
    <w:rsid w:val="004A08C9"/>
    <w:rsid w:val="004A50AB"/>
    <w:rsid w:val="004B7CDD"/>
    <w:rsid w:val="004D4176"/>
    <w:rsid w:val="004E1463"/>
    <w:rsid w:val="004F0348"/>
    <w:rsid w:val="004F51A0"/>
    <w:rsid w:val="004F54DB"/>
    <w:rsid w:val="00502A85"/>
    <w:rsid w:val="00523B0F"/>
    <w:rsid w:val="005268A5"/>
    <w:rsid w:val="00537765"/>
    <w:rsid w:val="00550CDF"/>
    <w:rsid w:val="005636F3"/>
    <w:rsid w:val="0057027C"/>
    <w:rsid w:val="00572AF5"/>
    <w:rsid w:val="00573071"/>
    <w:rsid w:val="005B0E55"/>
    <w:rsid w:val="005D00A6"/>
    <w:rsid w:val="005D5698"/>
    <w:rsid w:val="005D586D"/>
    <w:rsid w:val="005D5A20"/>
    <w:rsid w:val="005D5CEA"/>
    <w:rsid w:val="005D73AE"/>
    <w:rsid w:val="005D7AE3"/>
    <w:rsid w:val="005F6006"/>
    <w:rsid w:val="00606A00"/>
    <w:rsid w:val="00606DF0"/>
    <w:rsid w:val="0060752C"/>
    <w:rsid w:val="0061121C"/>
    <w:rsid w:val="0061140C"/>
    <w:rsid w:val="00612FD9"/>
    <w:rsid w:val="00622CB8"/>
    <w:rsid w:val="00625405"/>
    <w:rsid w:val="00626AD6"/>
    <w:rsid w:val="00636BC4"/>
    <w:rsid w:val="00646638"/>
    <w:rsid w:val="00652B70"/>
    <w:rsid w:val="006530CA"/>
    <w:rsid w:val="00653E8D"/>
    <w:rsid w:val="00671609"/>
    <w:rsid w:val="006844F9"/>
    <w:rsid w:val="006A039C"/>
    <w:rsid w:val="006A699D"/>
    <w:rsid w:val="006B4472"/>
    <w:rsid w:val="006B6C7A"/>
    <w:rsid w:val="006D7111"/>
    <w:rsid w:val="006E58E1"/>
    <w:rsid w:val="006E7245"/>
    <w:rsid w:val="00707084"/>
    <w:rsid w:val="0071584F"/>
    <w:rsid w:val="00716051"/>
    <w:rsid w:val="00746B1A"/>
    <w:rsid w:val="007657CE"/>
    <w:rsid w:val="00784590"/>
    <w:rsid w:val="0078595E"/>
    <w:rsid w:val="00786E6C"/>
    <w:rsid w:val="0079344F"/>
    <w:rsid w:val="00794293"/>
    <w:rsid w:val="007A3438"/>
    <w:rsid w:val="007C3AD4"/>
    <w:rsid w:val="007D53DF"/>
    <w:rsid w:val="007D6D10"/>
    <w:rsid w:val="007E49BA"/>
    <w:rsid w:val="007F253B"/>
    <w:rsid w:val="00836631"/>
    <w:rsid w:val="00846C2E"/>
    <w:rsid w:val="00856AD3"/>
    <w:rsid w:val="00857D38"/>
    <w:rsid w:val="008639CC"/>
    <w:rsid w:val="00865515"/>
    <w:rsid w:val="00867C76"/>
    <w:rsid w:val="00870535"/>
    <w:rsid w:val="00877A6B"/>
    <w:rsid w:val="008824EF"/>
    <w:rsid w:val="0088396B"/>
    <w:rsid w:val="008A1DD7"/>
    <w:rsid w:val="008A26C4"/>
    <w:rsid w:val="008C2E9E"/>
    <w:rsid w:val="008C4B55"/>
    <w:rsid w:val="008C57B6"/>
    <w:rsid w:val="008D4F7A"/>
    <w:rsid w:val="00907540"/>
    <w:rsid w:val="009162C3"/>
    <w:rsid w:val="00927E04"/>
    <w:rsid w:val="009307AE"/>
    <w:rsid w:val="00970D98"/>
    <w:rsid w:val="00971D66"/>
    <w:rsid w:val="00985A2C"/>
    <w:rsid w:val="00994041"/>
    <w:rsid w:val="00996D28"/>
    <w:rsid w:val="009978F3"/>
    <w:rsid w:val="009B042C"/>
    <w:rsid w:val="009C2129"/>
    <w:rsid w:val="009C63F6"/>
    <w:rsid w:val="009D2E30"/>
    <w:rsid w:val="009E4771"/>
    <w:rsid w:val="009E5B91"/>
    <w:rsid w:val="009E6B5C"/>
    <w:rsid w:val="00A01564"/>
    <w:rsid w:val="00A01B1D"/>
    <w:rsid w:val="00A0369B"/>
    <w:rsid w:val="00A1640F"/>
    <w:rsid w:val="00A17148"/>
    <w:rsid w:val="00A2508A"/>
    <w:rsid w:val="00A27792"/>
    <w:rsid w:val="00A44BF0"/>
    <w:rsid w:val="00A51719"/>
    <w:rsid w:val="00A61FE9"/>
    <w:rsid w:val="00A679FA"/>
    <w:rsid w:val="00A76836"/>
    <w:rsid w:val="00A843D3"/>
    <w:rsid w:val="00A850B5"/>
    <w:rsid w:val="00A91314"/>
    <w:rsid w:val="00A94B83"/>
    <w:rsid w:val="00A95C8D"/>
    <w:rsid w:val="00A965FE"/>
    <w:rsid w:val="00AA0B73"/>
    <w:rsid w:val="00AD47CE"/>
    <w:rsid w:val="00AD50F5"/>
    <w:rsid w:val="00AE08B0"/>
    <w:rsid w:val="00AE5A81"/>
    <w:rsid w:val="00AF45DB"/>
    <w:rsid w:val="00B036D4"/>
    <w:rsid w:val="00B116CF"/>
    <w:rsid w:val="00B2669F"/>
    <w:rsid w:val="00B44B1E"/>
    <w:rsid w:val="00B626AA"/>
    <w:rsid w:val="00B66AA6"/>
    <w:rsid w:val="00B83313"/>
    <w:rsid w:val="00B93ACB"/>
    <w:rsid w:val="00BA235B"/>
    <w:rsid w:val="00BB4B4F"/>
    <w:rsid w:val="00BC5EC3"/>
    <w:rsid w:val="00BC6BD0"/>
    <w:rsid w:val="00BD0ABC"/>
    <w:rsid w:val="00BD6A58"/>
    <w:rsid w:val="00BD7666"/>
    <w:rsid w:val="00BE437A"/>
    <w:rsid w:val="00C01563"/>
    <w:rsid w:val="00C03024"/>
    <w:rsid w:val="00C03DBD"/>
    <w:rsid w:val="00C05A04"/>
    <w:rsid w:val="00C07C47"/>
    <w:rsid w:val="00C20B80"/>
    <w:rsid w:val="00C32EE2"/>
    <w:rsid w:val="00C36390"/>
    <w:rsid w:val="00C4476C"/>
    <w:rsid w:val="00C5074A"/>
    <w:rsid w:val="00C53C71"/>
    <w:rsid w:val="00C560C9"/>
    <w:rsid w:val="00C56DF0"/>
    <w:rsid w:val="00C571D3"/>
    <w:rsid w:val="00C61CBF"/>
    <w:rsid w:val="00C70691"/>
    <w:rsid w:val="00C70994"/>
    <w:rsid w:val="00C75B38"/>
    <w:rsid w:val="00C91DE3"/>
    <w:rsid w:val="00CA19CA"/>
    <w:rsid w:val="00CA7ADC"/>
    <w:rsid w:val="00CC0432"/>
    <w:rsid w:val="00CC31EA"/>
    <w:rsid w:val="00CD6B90"/>
    <w:rsid w:val="00CE020A"/>
    <w:rsid w:val="00CE6E3D"/>
    <w:rsid w:val="00CF217D"/>
    <w:rsid w:val="00CF2183"/>
    <w:rsid w:val="00CF2B8C"/>
    <w:rsid w:val="00CF31E8"/>
    <w:rsid w:val="00CF6574"/>
    <w:rsid w:val="00D00080"/>
    <w:rsid w:val="00D0378B"/>
    <w:rsid w:val="00D2605D"/>
    <w:rsid w:val="00D32A4D"/>
    <w:rsid w:val="00D34FD0"/>
    <w:rsid w:val="00D46D60"/>
    <w:rsid w:val="00D6125F"/>
    <w:rsid w:val="00D62AA1"/>
    <w:rsid w:val="00D6448B"/>
    <w:rsid w:val="00D701F0"/>
    <w:rsid w:val="00D7237D"/>
    <w:rsid w:val="00D73039"/>
    <w:rsid w:val="00D7404D"/>
    <w:rsid w:val="00D761EB"/>
    <w:rsid w:val="00D827C6"/>
    <w:rsid w:val="00DA1BAC"/>
    <w:rsid w:val="00DB182D"/>
    <w:rsid w:val="00DB28FF"/>
    <w:rsid w:val="00DB6425"/>
    <w:rsid w:val="00DC1938"/>
    <w:rsid w:val="00DC7551"/>
    <w:rsid w:val="00DD1EE9"/>
    <w:rsid w:val="00DD209B"/>
    <w:rsid w:val="00DD3D16"/>
    <w:rsid w:val="00DE4FEA"/>
    <w:rsid w:val="00DE74EF"/>
    <w:rsid w:val="00E13A86"/>
    <w:rsid w:val="00E15D53"/>
    <w:rsid w:val="00E2188E"/>
    <w:rsid w:val="00E3119B"/>
    <w:rsid w:val="00E4219E"/>
    <w:rsid w:val="00E472B3"/>
    <w:rsid w:val="00E53F38"/>
    <w:rsid w:val="00E56D65"/>
    <w:rsid w:val="00E619E7"/>
    <w:rsid w:val="00E6292E"/>
    <w:rsid w:val="00E63C61"/>
    <w:rsid w:val="00E76BCE"/>
    <w:rsid w:val="00E84BFD"/>
    <w:rsid w:val="00EA022F"/>
    <w:rsid w:val="00EA1823"/>
    <w:rsid w:val="00EA402B"/>
    <w:rsid w:val="00EA5B03"/>
    <w:rsid w:val="00EB6052"/>
    <w:rsid w:val="00EC3692"/>
    <w:rsid w:val="00ED3606"/>
    <w:rsid w:val="00F10C04"/>
    <w:rsid w:val="00F2390A"/>
    <w:rsid w:val="00F41DEE"/>
    <w:rsid w:val="00F62E45"/>
    <w:rsid w:val="00F7694E"/>
    <w:rsid w:val="00F905EE"/>
    <w:rsid w:val="00F97CE6"/>
    <w:rsid w:val="00FA77C2"/>
    <w:rsid w:val="00FB0B78"/>
    <w:rsid w:val="00FB608C"/>
    <w:rsid w:val="00FC1A4D"/>
    <w:rsid w:val="00FC6C15"/>
    <w:rsid w:val="00FC760A"/>
    <w:rsid w:val="00FD17E7"/>
    <w:rsid w:val="00FD1B64"/>
    <w:rsid w:val="00FD567E"/>
    <w:rsid w:val="00FE135C"/>
    <w:rsid w:val="00FE56CC"/>
    <w:rsid w:val="00FF7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s-ES" w:eastAsia="es-ES_trad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2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B6A53"/>
    <w:rPr>
      <w:u w:val="single"/>
    </w:rPr>
  </w:style>
  <w:style w:type="table" w:customStyle="1" w:styleId="TableNormal1">
    <w:name w:val="Table Normal1"/>
    <w:rsid w:val="002B6A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rsid w:val="002B6A5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rsid w:val="002B6A53"/>
    <w:pPr>
      <w:tabs>
        <w:tab w:val="center" w:pos="4320"/>
        <w:tab w:val="right" w:pos="8640"/>
      </w:tabs>
    </w:pPr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character" w:customStyle="1" w:styleId="Ninguno">
    <w:name w:val="Ninguno"/>
    <w:rsid w:val="002B6A53"/>
  </w:style>
  <w:style w:type="paragraph" w:customStyle="1" w:styleId="Cuerpo">
    <w:name w:val="Cuerpo"/>
    <w:link w:val="CuerpoChar"/>
    <w:rsid w:val="002B6A53"/>
    <w:pPr>
      <w:jc w:val="both"/>
    </w:pPr>
    <w:rPr>
      <w:rFonts w:ascii="Arial" w:hAnsi="Arial" w:cs="Arial Unicode MS"/>
      <w:color w:val="000000"/>
      <w:sz w:val="24"/>
      <w:szCs w:val="24"/>
      <w:u w:color="000000"/>
      <w:lang w:val="en-US"/>
    </w:rPr>
  </w:style>
  <w:style w:type="character" w:customStyle="1" w:styleId="Hyperlink0">
    <w:name w:val="Hyperlink.0"/>
    <w:basedOn w:val="Ninguno"/>
    <w:rsid w:val="002B6A53"/>
    <w:rPr>
      <w:rFonts w:ascii="Arial" w:eastAsia="Arial" w:hAnsi="Arial" w:cs="Arial"/>
      <w:vertAlign w:val="superscript"/>
    </w:rPr>
  </w:style>
  <w:style w:type="paragraph" w:customStyle="1" w:styleId="Poromisin">
    <w:name w:val="Por omisión"/>
    <w:rsid w:val="002B6A53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6A5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6A53"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B6A5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17C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18"/>
      <w:szCs w:val="18"/>
      <w:bdr w:val="nil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17C"/>
    <w:rPr>
      <w:sz w:val="18"/>
      <w:szCs w:val="1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6C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6C2E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846C2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styleId="HTMLCite">
    <w:name w:val="HTML Cite"/>
    <w:basedOn w:val="DefaultParagraphFont"/>
    <w:uiPriority w:val="99"/>
    <w:semiHidden/>
    <w:unhideWhenUsed/>
    <w:rsid w:val="00057271"/>
    <w:rPr>
      <w:i/>
      <w:i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D5CE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D5CEA"/>
    <w:rPr>
      <w:rFonts w:eastAsia="Times New Roman"/>
      <w:bdr w:val="none" w:sz="0" w:space="0" w:color="auto"/>
    </w:rPr>
  </w:style>
  <w:style w:type="character" w:styleId="EndnoteReference">
    <w:name w:val="endnote reference"/>
    <w:basedOn w:val="DefaultParagraphFont"/>
    <w:uiPriority w:val="99"/>
    <w:semiHidden/>
    <w:unhideWhenUsed/>
    <w:rsid w:val="005D5CE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7303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039"/>
    <w:rPr>
      <w:rFonts w:eastAsia="Times New Roman"/>
      <w:sz w:val="24"/>
      <w:szCs w:val="24"/>
      <w:bdr w:val="none" w:sz="0" w:space="0" w:color="auto"/>
    </w:rPr>
  </w:style>
  <w:style w:type="character" w:styleId="FollowedHyperlink">
    <w:name w:val="FollowedHyperlink"/>
    <w:basedOn w:val="DefaultParagraphFont"/>
    <w:uiPriority w:val="99"/>
    <w:semiHidden/>
    <w:unhideWhenUsed/>
    <w:rsid w:val="005636F3"/>
    <w:rPr>
      <w:color w:val="FF00FF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345CDA"/>
    <w:pPr>
      <w:jc w:val="center"/>
    </w:pPr>
    <w:rPr>
      <w:rFonts w:ascii="Arial" w:hAnsi="Arial" w:cs="Arial"/>
      <w:lang w:val="es-ES_tradnl"/>
    </w:rPr>
  </w:style>
  <w:style w:type="character" w:customStyle="1" w:styleId="CuerpoChar">
    <w:name w:val="Cuerpo Char"/>
    <w:basedOn w:val="DefaultParagraphFont"/>
    <w:link w:val="Cuerpo"/>
    <w:rsid w:val="00345CDA"/>
    <w:rPr>
      <w:rFonts w:ascii="Arial" w:hAnsi="Arial" w:cs="Arial Unicode MS"/>
      <w:color w:val="000000"/>
      <w:sz w:val="24"/>
      <w:szCs w:val="24"/>
      <w:u w:color="000000"/>
      <w:lang w:val="en-US"/>
    </w:rPr>
  </w:style>
  <w:style w:type="character" w:customStyle="1" w:styleId="EndNoteBibliographyTitleChar">
    <w:name w:val="EndNote Bibliography Title Char"/>
    <w:basedOn w:val="CuerpoChar"/>
    <w:link w:val="EndNoteBibliographyTitle"/>
    <w:rsid w:val="00345CDA"/>
    <w:rPr>
      <w:rFonts w:ascii="Arial" w:eastAsia="Times New Roman" w:hAnsi="Arial" w:cs="Arial"/>
      <w:color w:val="000000"/>
      <w:sz w:val="24"/>
      <w:szCs w:val="24"/>
      <w:u w:color="000000"/>
      <w:bdr w:val="none" w:sz="0" w:space="0" w:color="auto"/>
      <w:lang w:val="es-ES_tradnl"/>
    </w:rPr>
  </w:style>
  <w:style w:type="paragraph" w:customStyle="1" w:styleId="EndNoteBibliography">
    <w:name w:val="EndNote Bibliography"/>
    <w:basedOn w:val="Normal"/>
    <w:link w:val="EndNoteBibliographyChar"/>
    <w:rsid w:val="00345CDA"/>
    <w:rPr>
      <w:rFonts w:ascii="Arial" w:hAnsi="Arial" w:cs="Arial"/>
      <w:lang w:val="es-ES_tradnl"/>
    </w:rPr>
  </w:style>
  <w:style w:type="character" w:customStyle="1" w:styleId="EndNoteBibliographyChar">
    <w:name w:val="EndNote Bibliography Char"/>
    <w:basedOn w:val="CuerpoChar"/>
    <w:link w:val="EndNoteBibliography"/>
    <w:rsid w:val="00345CDA"/>
    <w:rPr>
      <w:rFonts w:ascii="Arial" w:eastAsia="Times New Roman" w:hAnsi="Arial" w:cs="Arial"/>
      <w:color w:val="000000"/>
      <w:sz w:val="24"/>
      <w:szCs w:val="24"/>
      <w:u w:color="000000"/>
      <w:bdr w:val="none" w:sz="0" w:space="0" w:color="auto"/>
      <w:lang w:val="es-ES_tradn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45CD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SO690Nmerical.XSL" StyleName="ISO 690 - Referencia numérica" Version="1987">
  <b:Source>
    <b:Tag>Sch12</b:Tag>
    <b:SourceType>JournalArticle</b:SourceType>
    <b:Guid>{6D1505C7-B705-E241-AE4B-52193BDDF6E8}</b:Guid>
    <b:Title>Fiji: an open-source platform for biological-image analysis</b:Title>
    <b:Year>2012</b:Year>
    <b:Author>
      <b:Author>
        <b:NameList>
          <b:Person>
            <b:Last>Schindelin</b:Last>
            <b:First>J.</b:First>
          </b:Person>
          <b:Person>
            <b:Last>Arganda-Carreras</b:Last>
            <b:First>I.</b:First>
            <b:Middle>&amp; Frise, E. et al.</b:Middle>
          </b:Person>
        </b:NameList>
      </b:Author>
    </b:Author>
    <b:JournalName>Nature Methods</b:JournalName>
    <b:Pages>676-682</b:Pages>
    <b:Volume>9</b:Volume>
    <b:Issue>7</b:Issue>
    <b:RefOrder>2</b:RefOrder>
  </b:Source>
  <b:Source>
    <b:Tag>Lim18</b:Tag>
    <b:SourceType>JournalArticle</b:SourceType>
    <b:Guid>{16F3772B-8374-1F45-9AA3-3E6BB030A11E}</b:Guid>
    <b:Author>
      <b:Author>
        <b:NameList>
          <b:Person>
            <b:Last>Lim</b:Last>
            <b:First>M</b:First>
          </b:Person>
          <b:Person>
            <b:Last>Xia</b:Last>
            <b:First>Y</b:First>
          </b:Person>
          <b:Person>
            <b:Last>Bettegowda</b:Last>
            <b:First>C</b:First>
          </b:Person>
          <b:Person>
            <b:Last>Weller</b:Last>
            <b:First>M</b:First>
          </b:Person>
        </b:NameList>
      </b:Author>
    </b:Author>
    <b:Title>Current state of immunotherapy for glioblastoma.</b:Title>
    <b:Year>2018</b:Year>
    <b:Volume>15</b:Volume>
    <b:StandardNumber>doi:10.1038/s41571-018-0003-5</b:StandardNumber>
    <b:JournalName>Nature Reviews. Clinical Oncology.</b:JournalName>
    <b:Pages>422-442</b:Pages>
    <b:RefOrder>1</b:RefOrder>
  </b:Source>
</b:Sources>
</file>

<file path=customXml/item2.xml><?xml version="1.0" encoding="utf-8"?>
<b:Sources xmlns:b="http://schemas.openxmlformats.org/officeDocument/2006/bibliography" xmlns="http://schemas.openxmlformats.org/officeDocument/2006/bibliography" SelectedStyle="/ISO690Nmerical.XSL" StyleName="ISO 690 - Referencia numérica" Version="1987">
  <b:Source>
    <b:Tag>Sch12</b:Tag>
    <b:SourceType>JournalArticle</b:SourceType>
    <b:Guid>{6D1505C7-B705-E241-AE4B-52193BDDF6E8}</b:Guid>
    <b:Title>Fiji: an open-source platform for biological-image analysis</b:Title>
    <b:Year>2012</b:Year>
    <b:Author>
      <b:Author>
        <b:NameList>
          <b:Person>
            <b:Last>Schindelin</b:Last>
            <b:First>J.</b:First>
          </b:Person>
          <b:Person>
            <b:Last>Arganda-Carreras</b:Last>
            <b:First>I.</b:First>
            <b:Middle>&amp; Frise, E. et al.</b:Middle>
          </b:Person>
        </b:NameList>
      </b:Author>
    </b:Author>
    <b:JournalName>Nature Methods</b:JournalName>
    <b:Pages>676-682</b:Pages>
    <b:Volume>9</b:Volume>
    <b:Issue>7</b:Issue>
    <b:RefOrder>2</b:RefOrder>
  </b:Source>
  <b:Source>
    <b:Tag>Lim18</b:Tag>
    <b:SourceType>JournalArticle</b:SourceType>
    <b:Guid>{16F3772B-8374-1F45-9AA3-3E6BB030A11E}</b:Guid>
    <b:Author>
      <b:Author>
        <b:NameList>
          <b:Person>
            <b:Last>Lim</b:Last>
            <b:First>M</b:First>
          </b:Person>
          <b:Person>
            <b:Last>Xia</b:Last>
            <b:First>Y</b:First>
          </b:Person>
          <b:Person>
            <b:Last>Bettegowda</b:Last>
            <b:First>C</b:First>
          </b:Person>
          <b:Person>
            <b:Last>Weller</b:Last>
            <b:First>M</b:First>
          </b:Person>
        </b:NameList>
      </b:Author>
    </b:Author>
    <b:Title>Current state of immunotherapy for glioblastoma.</b:Title>
    <b:Year>2018</b:Year>
    <b:Volume>15</b:Volume>
    <b:StandardNumber>doi:10.1038/s41571-018-0003-5</b:StandardNumber>
    <b:JournalName>Nature Reviews. Clinical Oncology.</b:JournalName>
    <b:Pages>422-442</b:Pages>
    <b:RefOrder>1</b:RefOrder>
  </b:Source>
</b:Sources>
</file>

<file path=customXml/item3.xml><?xml version="1.0" encoding="utf-8"?>
<b:Sources xmlns:b="http://schemas.openxmlformats.org/officeDocument/2006/bibliography" xmlns="http://schemas.openxmlformats.org/officeDocument/2006/bibliography" SelectedStyle="/ISO690Nmerical.XSL" StyleName="ISO 690 - Referencia numérica" Version="1987">
  <b:Source>
    <b:Tag>Sch12</b:Tag>
    <b:SourceType>JournalArticle</b:SourceType>
    <b:Guid>{6D1505C7-B705-E241-AE4B-52193BDDF6E8}</b:Guid>
    <b:Title>Fiji: an open-source platform for biological-image analysis</b:Title>
    <b:Year>2012</b:Year>
    <b:Author>
      <b:Author>
        <b:NameList>
          <b:Person>
            <b:Last>Schindelin</b:Last>
            <b:First>J.</b:First>
          </b:Person>
          <b:Person>
            <b:Last>Arganda-Carreras</b:Last>
            <b:First>I.</b:First>
            <b:Middle>&amp; Frise, E. et al.</b:Middle>
          </b:Person>
        </b:NameList>
      </b:Author>
    </b:Author>
    <b:JournalName>Nature Methods</b:JournalName>
    <b:Pages>676-682</b:Pages>
    <b:Volume>9</b:Volume>
    <b:Issue>7</b:Issue>
    <b:RefOrder>2</b:RefOrder>
  </b:Source>
  <b:Source>
    <b:Tag>Lim18</b:Tag>
    <b:SourceType>JournalArticle</b:SourceType>
    <b:Guid>{16F3772B-8374-1F45-9AA3-3E6BB030A11E}</b:Guid>
    <b:Author>
      <b:Author>
        <b:NameList>
          <b:Person>
            <b:Last>Lim</b:Last>
            <b:First>M</b:First>
          </b:Person>
          <b:Person>
            <b:Last>Xia</b:Last>
            <b:First>Y</b:First>
          </b:Person>
          <b:Person>
            <b:Last>Bettegowda</b:Last>
            <b:First>C</b:First>
          </b:Person>
          <b:Person>
            <b:Last>Weller</b:Last>
            <b:First>M</b:First>
          </b:Person>
        </b:NameList>
      </b:Author>
    </b:Author>
    <b:Title>Current state of immunotherapy for glioblastoma.</b:Title>
    <b:Year>2018</b:Year>
    <b:Volume>15</b:Volume>
    <b:StandardNumber>doi:10.1038/s41571-018-0003-5</b:StandardNumber>
    <b:JournalName>Nature Reviews. Clinical Oncology.</b:JournalName>
    <b:Pages>422-442</b:Pages>
    <b:RefOrder>1</b:RefOrder>
  </b:Source>
</b:Sources>
</file>

<file path=customXml/itemProps1.xml><?xml version="1.0" encoding="utf-8"?>
<ds:datastoreItem xmlns:ds="http://schemas.openxmlformats.org/officeDocument/2006/customXml" ds:itemID="{AA72934D-644A-9E4B-82A8-7521FC41C9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0D6EF5-E6EA-5D4A-870E-D6F8846D69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B7D068-AF65-472A-973F-E48D5E434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497</Words>
  <Characters>2834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0010761</cp:lastModifiedBy>
  <cp:revision>6</cp:revision>
  <dcterms:created xsi:type="dcterms:W3CDTF">2020-12-21T16:06:00Z</dcterms:created>
  <dcterms:modified xsi:type="dcterms:W3CDTF">2020-12-29T07:40:00Z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97ac3535-9e16-3eb4-9a25-e2d4596a387d</vt:lpwstr>
  </property>
  <property fmtid="{D5CDD505-2E9C-101B-9397-08002B2CF9AE}" pid="4" name="Mendeley Citation Style_1">
    <vt:lpwstr>http://www.zotero.org/styles/nature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