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A8B" w:rsidRDefault="00995A8B" w:rsidP="00995A8B">
      <w:pPr>
        <w:rPr>
          <w:rFonts w:ascii="Times New Roman" w:hAnsi="Times New Roman" w:cs="Times New Roman"/>
          <w:sz w:val="24"/>
          <w:szCs w:val="24"/>
        </w:rPr>
      </w:pPr>
    </w:p>
    <w:p w:rsidR="00995A8B" w:rsidRDefault="00995A8B" w:rsidP="00995A8B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A72D465" wp14:editId="724AE57B">
            <wp:extent cx="2626107" cy="403871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46" cy="4047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5A8B" w:rsidRDefault="00995A8B" w:rsidP="00995A8B">
      <w:pPr>
        <w:spacing w:line="48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Supplementary figure</w:t>
      </w:r>
      <w:r w:rsidRPr="008E212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S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1</w:t>
      </w:r>
      <w:r w:rsidRPr="00640F06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: </w:t>
      </w:r>
      <w:r w:rsidRPr="008E212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Dose finding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experiment</w:t>
      </w:r>
      <w:r w:rsidRPr="008E212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for the effect of the A3AR agonist MRS5980 on chemobrain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Dose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response in puzzle box test (PBT). Effect of two doses of 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MRS5980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(0.1 and 0.3 mg/kg)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640F06">
        <w:rPr>
          <w:rFonts w:ascii="Times New Roman" w:eastAsia="Calibri" w:hAnsi="Times New Roman" w:cs="Times New Roman"/>
          <w:sz w:val="24"/>
          <w:szCs w:val="24"/>
        </w:rPr>
        <w:t>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cisplatin-induced deficits in</w:t>
      </w:r>
      <w:r w:rsidRPr="00640F06">
        <w:rPr>
          <w:rFonts w:ascii="Times New Roman" w:eastAsia="Calibri" w:hAnsi="Times New Roman" w:cs="Times New Roman"/>
          <w:sz w:val="24"/>
          <w:szCs w:val="24"/>
        </w:rPr>
        <w:t xml:space="preserve"> e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xecutive function as assessed using the puzzle box test (PBT)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(b</w:t>
      </w:r>
      <w:r w:rsidRPr="00D307B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lack circles: male mice, n= 4 and grey circles: female mice, n= 4 per group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)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results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are expressed as mean± SEM and were analyzed with one-way ANOVA followed by </w:t>
      </w:r>
      <w:r w:rsidRPr="00640F06">
        <w:rPr>
          <w:rFonts w:ascii="Times New Roman" w:eastAsia="Times New Roman" w:hAnsi="Times New Roman" w:cs="Times New Roman"/>
          <w:sz w:val="24"/>
          <w:szCs w:val="24"/>
        </w:rPr>
        <w:t>Tukey's multiple comparisons test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; *</w:t>
      </w:r>
      <w:r w:rsidRPr="00640F06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 &lt; 0.05, ****</w:t>
      </w:r>
      <w:r w:rsidRPr="00640F06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Pr="00640F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 &lt; 0.0001.</w:t>
      </w:r>
    </w:p>
    <w:p w:rsidR="00995A8B" w:rsidRDefault="00995A8B" w:rsidP="00995A8B">
      <w:pPr>
        <w:spacing w:line="48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995A8B" w:rsidRDefault="00995A8B" w:rsidP="00995A8B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995A8B" w:rsidRDefault="00995A8B" w:rsidP="00995A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5A8B" w:rsidRDefault="00995A8B" w:rsidP="00995A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5A8B" w:rsidRDefault="00995A8B" w:rsidP="00995A8B">
      <w:pPr>
        <w:spacing w:line="480" w:lineRule="auto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3E5281C4" wp14:editId="7E490D32">
            <wp:extent cx="6233823" cy="5524323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386" cy="5527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5A8B" w:rsidRDefault="00995A8B" w:rsidP="00995A8B">
      <w:pPr>
        <w:spacing w:line="480" w:lineRule="auto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Supplementary figure</w:t>
      </w:r>
      <w:r w:rsidRPr="00640F0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 S</w:t>
      </w:r>
      <w:r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2</w:t>
      </w:r>
      <w:r w:rsidRPr="00640F0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No effect of treatments on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performance in easy and intermediate PBT trials, 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total interaction time </w:t>
      </w:r>
      <w:r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in the NOPRT, 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and total arm entries in </w:t>
      </w:r>
      <w:r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the Y-maze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</w:p>
    <w:p w:rsidR="00995A8B" w:rsidRDefault="00995A8B" w:rsidP="00995A8B">
      <w:pPr>
        <w:spacing w:line="480" w:lineRule="auto"/>
      </w:pP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Effect of MRS5980 in cisplatin-treated 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(A</w:t>
      </w:r>
      <w:bookmarkStart w:id="0" w:name="_GoBack"/>
      <w:bookmarkEnd w:id="0"/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male mice and 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(B)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female mice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in all trials of the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PBT. Results are expressed as mean ± SEM. </w:t>
      </w:r>
      <w:r w:rsidRPr="00D851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(C)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Total interaction time in NOPRT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expressed as 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time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spent with the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novel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plus time spent with the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familiar object during test. </w:t>
      </w:r>
      <w:r w:rsidRPr="00484EE4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(D)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Total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number of 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arm entries in Y-maze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.</w:t>
      </w:r>
      <w:r w:rsidRPr="00D8517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Results are expressed as mean ± SEM. Black circles (male mice) and grey circles (female mice).</w:t>
      </w:r>
    </w:p>
    <w:p w:rsidR="005E652E" w:rsidRDefault="005E652E"/>
    <w:sectPr w:rsidR="005E652E" w:rsidSect="00995A8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3558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1485" w:rsidRDefault="00995A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1485" w:rsidRDefault="00995A8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B"/>
    <w:rsid w:val="000A1494"/>
    <w:rsid w:val="00147630"/>
    <w:rsid w:val="001C44C6"/>
    <w:rsid w:val="005E652E"/>
    <w:rsid w:val="005F4D34"/>
    <w:rsid w:val="006101FC"/>
    <w:rsid w:val="00797688"/>
    <w:rsid w:val="007E71BC"/>
    <w:rsid w:val="00822BAA"/>
    <w:rsid w:val="008812B2"/>
    <w:rsid w:val="00995A8B"/>
    <w:rsid w:val="009C10F2"/>
    <w:rsid w:val="00A5636F"/>
    <w:rsid w:val="00B0687A"/>
    <w:rsid w:val="00BB7B8F"/>
    <w:rsid w:val="00DA498E"/>
    <w:rsid w:val="00E3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18E3A4-95BF-4462-AE70-CF4FABA4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95A8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5A8B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95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Sagashreshvaran S.</dc:creator>
  <cp:keywords/>
  <dc:description/>
  <cp:lastModifiedBy>Sagashreshvaran S.</cp:lastModifiedBy>
  <cp:revision>1</cp:revision>
  <dcterms:created xsi:type="dcterms:W3CDTF">2022-01-19T12:35:00Z</dcterms:created>
  <dcterms:modified xsi:type="dcterms:W3CDTF">2022-01-19T12:35:00Z</dcterms:modified>
</cp:coreProperties>
</file>