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4C91F" w14:textId="5B6D4E7E" w:rsidR="00430F5B" w:rsidRPr="00E77191" w:rsidRDefault="00430F5B" w:rsidP="00430F5B">
      <w:pPr>
        <w:pStyle w:val="Paragraph"/>
        <w:ind w:firstLine="0"/>
        <w:rPr>
          <w:b/>
        </w:rPr>
      </w:pPr>
      <w:r w:rsidRPr="00E77191">
        <w:rPr>
          <w:b/>
        </w:rPr>
        <w:t>Supplementary Figures</w:t>
      </w:r>
    </w:p>
    <w:p w14:paraId="0EE486CB" w14:textId="14896E59" w:rsidR="00430F5B" w:rsidRPr="00E77191" w:rsidRDefault="00430F5B" w:rsidP="00430F5B">
      <w:pPr>
        <w:spacing w:before="240" w:after="240" w:line="480" w:lineRule="auto"/>
        <w:jc w:val="center"/>
        <w:rPr>
          <w:sz w:val="22"/>
        </w:rPr>
      </w:pPr>
    </w:p>
    <w:p w14:paraId="01100226" w14:textId="09F18818" w:rsidR="00D05226" w:rsidRPr="00E77191" w:rsidRDefault="00D05226" w:rsidP="00430F5B">
      <w:pPr>
        <w:spacing w:before="240" w:after="240" w:line="480" w:lineRule="auto"/>
        <w:jc w:val="center"/>
        <w:rPr>
          <w:sz w:val="22"/>
        </w:rPr>
      </w:pPr>
      <w:r w:rsidRPr="00E77191">
        <w:rPr>
          <w:noProof/>
        </w:rPr>
        <w:drawing>
          <wp:inline distT="0" distB="0" distL="0" distR="0" wp14:anchorId="1D6A76D6" wp14:editId="2B4B7C6F">
            <wp:extent cx="4580255" cy="485838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DD043" w14:textId="42731C30" w:rsidR="00430F5B" w:rsidRPr="00E77191" w:rsidRDefault="00430F5B" w:rsidP="006F24AD">
      <w:pPr>
        <w:spacing w:before="240" w:after="240" w:line="480" w:lineRule="auto"/>
        <w:jc w:val="both"/>
        <w:rPr>
          <w:sz w:val="22"/>
        </w:rPr>
      </w:pPr>
      <w:r w:rsidRPr="00E77191">
        <w:rPr>
          <w:b/>
          <w:bCs/>
          <w:sz w:val="22"/>
          <w:szCs w:val="22"/>
          <w:lang w:val="en-US"/>
        </w:rPr>
        <w:t xml:space="preserve">Supplementary Figure </w:t>
      </w:r>
      <w:r w:rsidR="00E4336A" w:rsidRPr="00E77191">
        <w:rPr>
          <w:b/>
          <w:bCs/>
          <w:sz w:val="22"/>
          <w:szCs w:val="22"/>
          <w:lang w:val="en-US"/>
        </w:rPr>
        <w:t>1</w:t>
      </w:r>
      <w:r w:rsidRPr="00E77191">
        <w:rPr>
          <w:b/>
          <w:bCs/>
          <w:sz w:val="22"/>
          <w:szCs w:val="22"/>
          <w:lang w:val="en-US"/>
        </w:rPr>
        <w:t xml:space="preserve">. </w:t>
      </w:r>
      <w:r w:rsidRPr="00E77191">
        <w:rPr>
          <w:bCs/>
          <w:sz w:val="22"/>
          <w:szCs w:val="22"/>
          <w:lang w:val="en-US"/>
        </w:rPr>
        <w:t>Short and long-term synaptic plasticity are preserved in the hippocampus of</w:t>
      </w:r>
      <w:r w:rsidRPr="00E77191">
        <w:rPr>
          <w:bCs/>
          <w:sz w:val="22"/>
          <w:lang w:val="en-US"/>
        </w:rPr>
        <w:t xml:space="preserve"> PD rats.</w:t>
      </w:r>
      <w:r w:rsidRPr="00E77191">
        <w:rPr>
          <w:sz w:val="22"/>
          <w:lang w:val="en-US"/>
        </w:rPr>
        <w:t xml:space="preserve"> </w:t>
      </w:r>
      <w:r w:rsidRPr="00E77191">
        <w:rPr>
          <w:b/>
          <w:sz w:val="22"/>
          <w:lang w:val="en-US"/>
        </w:rPr>
        <w:t>(A)</w:t>
      </w:r>
      <w:r w:rsidRPr="00E77191">
        <w:rPr>
          <w:sz w:val="22"/>
          <w:lang w:val="en-US"/>
        </w:rPr>
        <w:t xml:space="preserve"> Pair pulse stimulation of the perforant pathway. Suprathreshold and equal intensity pairs of pulses (upper panel) are delivered at varying inter-stimulus time intervals (ISI). The results (lower panel) are expressed as the PS amplitude ratio (PS2/PS1). PS ratios below 1 indicate response depression and </w:t>
      </w:r>
      <w:r w:rsidRPr="00E77191">
        <w:rPr>
          <w:i/>
          <w:iCs/>
          <w:sz w:val="22"/>
          <w:lang w:val="en-US"/>
        </w:rPr>
        <w:t>vice versa</w:t>
      </w:r>
      <w:r w:rsidRPr="00E77191">
        <w:rPr>
          <w:sz w:val="22"/>
          <w:lang w:val="en-US"/>
        </w:rPr>
        <w:t xml:space="preserve">. Insets show pair pulse inhibition (left) and facilitation (right). </w:t>
      </w:r>
      <w:r w:rsidRPr="00E77191">
        <w:rPr>
          <w:b/>
          <w:sz w:val="22"/>
          <w:lang w:val="en-US"/>
        </w:rPr>
        <w:t>(B)</w:t>
      </w:r>
      <w:r w:rsidRPr="00E77191">
        <w:rPr>
          <w:sz w:val="22"/>
          <w:lang w:val="en-US"/>
        </w:rPr>
        <w:t xml:space="preserve"> LTP of the perforant pathway. The upper panel shows the stimulation protocol used to induce LTP. Lower panel: synaptic potentiation in PD (orange) and control (black) rats quantified as the percentage increase of the PS amplitude after </w:t>
      </w:r>
      <w:r w:rsidRPr="00E77191">
        <w:rPr>
          <w:i/>
          <w:iCs/>
          <w:sz w:val="22"/>
          <w:lang w:val="en-US"/>
        </w:rPr>
        <w:t>vs</w:t>
      </w:r>
      <w:r w:rsidRPr="00E77191">
        <w:rPr>
          <w:sz w:val="22"/>
          <w:lang w:val="en-US"/>
        </w:rPr>
        <w:t xml:space="preserve">. before </w:t>
      </w:r>
      <w:r w:rsidRPr="00E77191">
        <w:rPr>
          <w:sz w:val="22"/>
          <w:lang w:val="en-US"/>
        </w:rPr>
        <w:lastRenderedPageBreak/>
        <w:t xml:space="preserve">LTP induction. </w:t>
      </w:r>
      <w:bookmarkStart w:id="0" w:name="_Hlk120195895"/>
      <w:r w:rsidR="00EC76C9" w:rsidRPr="00E77191">
        <w:rPr>
          <w:b/>
          <w:bCs/>
          <w:sz w:val="22"/>
          <w:lang w:val="en-US"/>
        </w:rPr>
        <w:t>(C)</w:t>
      </w:r>
      <w:r w:rsidR="00EC76C9" w:rsidRPr="00E77191">
        <w:rPr>
          <w:sz w:val="22"/>
          <w:lang w:val="en-US"/>
        </w:rPr>
        <w:t xml:space="preserve"> Same as B but for the EPSP slope. </w:t>
      </w:r>
      <w:r w:rsidR="00EC76C9" w:rsidRPr="00E77191">
        <w:rPr>
          <w:b/>
          <w:bCs/>
          <w:sz w:val="22"/>
          <w:lang w:val="en-US"/>
        </w:rPr>
        <w:t>(D)</w:t>
      </w:r>
      <w:r w:rsidR="00EC76C9" w:rsidRPr="00E77191">
        <w:rPr>
          <w:sz w:val="22"/>
          <w:lang w:val="en-US"/>
        </w:rPr>
        <w:t xml:space="preserve"> Evolution of the PS amplitude in response to perforant path stimulation before and 1 h after LTP induction. LTP protocol is applied at minute 6 (lasting 16 min) and PS amplitude is not tested until 1h later (grey shadow). The PS is normalized to pre-LTP measurements, and averaged across animals (n=5 per group). </w:t>
      </w:r>
      <w:r w:rsidR="00EC76C9" w:rsidRPr="00E77191">
        <w:rPr>
          <w:sz w:val="22"/>
        </w:rPr>
        <w:t xml:space="preserve">Data represents mean ± SEM. </w:t>
      </w:r>
      <w:bookmarkEnd w:id="0"/>
      <w:r w:rsidRPr="00E77191">
        <w:rPr>
          <w:sz w:val="22"/>
        </w:rPr>
        <w:br w:type="page"/>
      </w:r>
    </w:p>
    <w:p w14:paraId="1048A607" w14:textId="77777777" w:rsidR="00430F5B" w:rsidRPr="00E77191" w:rsidRDefault="00430F5B" w:rsidP="00430F5B">
      <w:pPr>
        <w:spacing w:before="240" w:after="240" w:line="480" w:lineRule="auto"/>
        <w:jc w:val="both"/>
        <w:rPr>
          <w:sz w:val="22"/>
        </w:rPr>
      </w:pPr>
      <w:r w:rsidRPr="00E77191">
        <w:rPr>
          <w:noProof/>
          <w:lang w:val="es-ES" w:eastAsia="es-ES"/>
        </w:rPr>
        <w:lastRenderedPageBreak/>
        <w:drawing>
          <wp:inline distT="0" distB="0" distL="0" distR="0" wp14:anchorId="7B64DE07" wp14:editId="67A6B31E">
            <wp:extent cx="5943600" cy="2258060"/>
            <wp:effectExtent l="0" t="0" r="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62120" w14:textId="5D9F52B0" w:rsidR="00430F5B" w:rsidRPr="00E77191" w:rsidRDefault="00430F5B" w:rsidP="00430F5B">
      <w:pPr>
        <w:rPr>
          <w:sz w:val="22"/>
          <w:lang w:val="en-US"/>
        </w:rPr>
      </w:pPr>
      <w:r w:rsidRPr="00E77191">
        <w:rPr>
          <w:b/>
          <w:sz w:val="22"/>
          <w:lang w:val="en-US"/>
        </w:rPr>
        <w:t xml:space="preserve">Supplementary Figure </w:t>
      </w:r>
      <w:r w:rsidR="00E4336A" w:rsidRPr="00E77191">
        <w:rPr>
          <w:b/>
          <w:sz w:val="22"/>
          <w:lang w:val="en-US"/>
        </w:rPr>
        <w:t>2</w:t>
      </w:r>
      <w:r w:rsidRPr="00E77191">
        <w:rPr>
          <w:b/>
          <w:sz w:val="22"/>
          <w:lang w:val="en-US"/>
        </w:rPr>
        <w:t xml:space="preserve">. </w:t>
      </w:r>
      <w:r w:rsidRPr="00E77191">
        <w:rPr>
          <w:sz w:val="22"/>
          <w:lang w:val="en-US"/>
        </w:rPr>
        <w:t>Effect size of FA alterations in AUD patients analyzed with CSF correction (see Methods).</w:t>
      </w:r>
    </w:p>
    <w:p w14:paraId="4201A683" w14:textId="77777777" w:rsidR="00430F5B" w:rsidRPr="00E77191" w:rsidRDefault="00430F5B" w:rsidP="00430F5B">
      <w:pPr>
        <w:rPr>
          <w:b/>
          <w:bCs/>
          <w:sz w:val="22"/>
          <w:lang w:val="en-US"/>
        </w:rPr>
      </w:pPr>
    </w:p>
    <w:p w14:paraId="545DB9EB" w14:textId="77777777" w:rsidR="00430F5B" w:rsidRPr="00E77191" w:rsidRDefault="00430F5B" w:rsidP="00430F5B">
      <w:pPr>
        <w:rPr>
          <w:b/>
          <w:bCs/>
          <w:lang w:val="en-US"/>
        </w:rPr>
      </w:pPr>
    </w:p>
    <w:p w14:paraId="416AEAA7" w14:textId="77777777" w:rsidR="00320255" w:rsidRPr="00E77191" w:rsidRDefault="00430F5B" w:rsidP="00320255">
      <w:pPr>
        <w:rPr>
          <w:b/>
          <w:bCs/>
        </w:rPr>
      </w:pPr>
      <w:r w:rsidRPr="00E77191">
        <w:rPr>
          <w:b/>
          <w:bCs/>
          <w:lang w:val="en-US"/>
        </w:rPr>
        <w:br w:type="page"/>
      </w:r>
      <w:r w:rsidR="00320255" w:rsidRPr="00E77191">
        <w:rPr>
          <w:noProof/>
          <w:sz w:val="22"/>
        </w:rPr>
        <w:lastRenderedPageBreak/>
        <w:drawing>
          <wp:inline distT="0" distB="0" distL="0" distR="0" wp14:anchorId="122C1549" wp14:editId="40394B84">
            <wp:extent cx="5937250" cy="2298700"/>
            <wp:effectExtent l="0" t="0" r="6350" b="635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8DB8A" w14:textId="77777777" w:rsidR="00320255" w:rsidRPr="00E77191" w:rsidRDefault="00320255" w:rsidP="00320255">
      <w:pPr>
        <w:rPr>
          <w:b/>
          <w:bCs/>
        </w:rPr>
      </w:pPr>
    </w:p>
    <w:p w14:paraId="77CB12EC" w14:textId="77777777" w:rsidR="00320255" w:rsidRPr="00E77191" w:rsidRDefault="00320255" w:rsidP="00320255">
      <w:pPr>
        <w:rPr>
          <w:sz w:val="22"/>
          <w:lang w:val="en-US"/>
        </w:rPr>
      </w:pPr>
      <w:r w:rsidRPr="00E77191">
        <w:rPr>
          <w:b/>
          <w:sz w:val="22"/>
          <w:lang w:val="en-US"/>
        </w:rPr>
        <w:t xml:space="preserve">Supplementary Figure 3. </w:t>
      </w:r>
      <w:r w:rsidRPr="00E77191">
        <w:rPr>
          <w:sz w:val="22"/>
          <w:lang w:val="en-US"/>
        </w:rPr>
        <w:t>Effect size of FA alterations in a group of AUD patients chosen to avoid the age differences between groups.</w:t>
      </w:r>
    </w:p>
    <w:p w14:paraId="0050B554" w14:textId="44A1E71D" w:rsidR="00320255" w:rsidRPr="00E77191" w:rsidRDefault="00320255" w:rsidP="00320255">
      <w:pPr>
        <w:rPr>
          <w:sz w:val="22"/>
          <w:lang w:val="en-US"/>
        </w:rPr>
      </w:pPr>
    </w:p>
    <w:p w14:paraId="50BDB5CA" w14:textId="3348F856" w:rsidR="006967B6" w:rsidRPr="00E77191" w:rsidRDefault="006967B6" w:rsidP="00320255">
      <w:pPr>
        <w:rPr>
          <w:sz w:val="22"/>
          <w:lang w:val="en-US"/>
        </w:rPr>
      </w:pPr>
    </w:p>
    <w:p w14:paraId="2869622A" w14:textId="68AA8FE3" w:rsidR="006F24AD" w:rsidRPr="00E77191" w:rsidRDefault="006F24AD">
      <w:pPr>
        <w:rPr>
          <w:b/>
          <w:bCs/>
          <w:lang w:val="en-US"/>
        </w:rPr>
      </w:pPr>
      <w:r w:rsidRPr="00E77191">
        <w:rPr>
          <w:b/>
          <w:bCs/>
          <w:lang w:val="en-US"/>
        </w:rPr>
        <w:br w:type="page"/>
      </w:r>
    </w:p>
    <w:p w14:paraId="445540C7" w14:textId="0F8CAB18" w:rsidR="00430F5B" w:rsidRPr="00E77191" w:rsidRDefault="00430F5B" w:rsidP="00430F5B">
      <w:pPr>
        <w:jc w:val="center"/>
      </w:pPr>
    </w:p>
    <w:p w14:paraId="0526630D" w14:textId="622922F8" w:rsidR="00FE3670" w:rsidRPr="00E77191" w:rsidRDefault="00FE3670" w:rsidP="00430F5B">
      <w:pPr>
        <w:jc w:val="center"/>
      </w:pPr>
      <w:r w:rsidRPr="00E77191">
        <w:rPr>
          <w:noProof/>
        </w:rPr>
        <w:drawing>
          <wp:inline distT="0" distB="0" distL="0" distR="0" wp14:anchorId="7C63EC77" wp14:editId="2007B14A">
            <wp:extent cx="5939155" cy="4988560"/>
            <wp:effectExtent l="0" t="0" r="4445" b="2540"/>
            <wp:docPr id="16579087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498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2DE20" w14:textId="77777777" w:rsidR="00430F5B" w:rsidRPr="00E77191" w:rsidRDefault="00430F5B" w:rsidP="00430F5B"/>
    <w:p w14:paraId="24301E36" w14:textId="77777777" w:rsidR="00430F5B" w:rsidRPr="00E77191" w:rsidRDefault="00430F5B" w:rsidP="00430F5B">
      <w:pPr>
        <w:rPr>
          <w:b/>
          <w:bCs/>
        </w:rPr>
      </w:pPr>
    </w:p>
    <w:p w14:paraId="6503B403" w14:textId="046DCBD5" w:rsidR="00430F5B" w:rsidRPr="00E77191" w:rsidRDefault="00B5720A" w:rsidP="00430F5B">
      <w:pPr>
        <w:rPr>
          <w:bCs/>
          <w:sz w:val="22"/>
          <w:szCs w:val="22"/>
          <w:lang w:val="en-US"/>
        </w:rPr>
      </w:pPr>
      <w:r w:rsidRPr="00E77191">
        <w:rPr>
          <w:b/>
          <w:bCs/>
          <w:sz w:val="22"/>
          <w:lang w:val="en-US"/>
        </w:rPr>
        <w:t xml:space="preserve">Supplementary Figure 4. </w:t>
      </w:r>
      <w:r w:rsidR="00430F5B" w:rsidRPr="00E77191">
        <w:rPr>
          <w:bCs/>
          <w:sz w:val="22"/>
          <w:szCs w:val="22"/>
          <w:lang w:val="en-US"/>
        </w:rPr>
        <w:t xml:space="preserve">Linear correlations between FA in the fimbria/fornix and cognitive variables: </w:t>
      </w:r>
      <w:r w:rsidR="00046495" w:rsidRPr="00E77191">
        <w:rPr>
          <w:b/>
          <w:sz w:val="22"/>
          <w:szCs w:val="22"/>
          <w:lang w:val="en-US"/>
        </w:rPr>
        <w:t>(A)</w:t>
      </w:r>
      <w:r w:rsidR="00046495" w:rsidRPr="00E77191">
        <w:rPr>
          <w:bCs/>
          <w:sz w:val="22"/>
          <w:szCs w:val="22"/>
          <w:lang w:val="en-US"/>
        </w:rPr>
        <w:t xml:space="preserve"> </w:t>
      </w:r>
      <w:r w:rsidR="00430F5B" w:rsidRPr="00E77191">
        <w:rPr>
          <w:bCs/>
          <w:sz w:val="22"/>
          <w:szCs w:val="22"/>
          <w:lang w:val="en-US"/>
        </w:rPr>
        <w:t>NST</w:t>
      </w:r>
      <w:r w:rsidR="00046495" w:rsidRPr="00E77191">
        <w:rPr>
          <w:bCs/>
          <w:sz w:val="22"/>
          <w:szCs w:val="22"/>
          <w:lang w:val="en-US"/>
        </w:rPr>
        <w:t xml:space="preserve">, </w:t>
      </w:r>
      <w:r w:rsidR="00046495" w:rsidRPr="00E77191">
        <w:rPr>
          <w:b/>
          <w:sz w:val="22"/>
          <w:szCs w:val="22"/>
          <w:lang w:val="en-US"/>
        </w:rPr>
        <w:t>(B)</w:t>
      </w:r>
      <w:r w:rsidR="00430F5B" w:rsidRPr="00E77191">
        <w:rPr>
          <w:bCs/>
          <w:sz w:val="22"/>
          <w:szCs w:val="22"/>
          <w:lang w:val="en-US"/>
        </w:rPr>
        <w:t xml:space="preserve"> TMT-A</w:t>
      </w:r>
      <w:r w:rsidR="00FE3670" w:rsidRPr="00E77191">
        <w:rPr>
          <w:bCs/>
          <w:sz w:val="22"/>
          <w:szCs w:val="22"/>
          <w:lang w:val="en-US"/>
        </w:rPr>
        <w:t>,</w:t>
      </w:r>
      <w:r w:rsidR="00430F5B" w:rsidRPr="00E77191">
        <w:rPr>
          <w:bCs/>
          <w:sz w:val="22"/>
          <w:szCs w:val="22"/>
          <w:lang w:val="en-US"/>
        </w:rPr>
        <w:t xml:space="preserve"> </w:t>
      </w:r>
      <w:r w:rsidR="00046495" w:rsidRPr="00E77191">
        <w:rPr>
          <w:b/>
          <w:sz w:val="22"/>
          <w:szCs w:val="22"/>
          <w:lang w:val="en-US"/>
        </w:rPr>
        <w:t xml:space="preserve">(C) </w:t>
      </w:r>
      <w:r w:rsidR="00430F5B" w:rsidRPr="00E77191">
        <w:rPr>
          <w:bCs/>
          <w:sz w:val="22"/>
          <w:szCs w:val="22"/>
          <w:lang w:val="en-US"/>
        </w:rPr>
        <w:t>TMT-B</w:t>
      </w:r>
      <w:r w:rsidR="00FE3670" w:rsidRPr="00E77191">
        <w:rPr>
          <w:bCs/>
          <w:sz w:val="22"/>
          <w:szCs w:val="22"/>
          <w:lang w:val="en-US"/>
        </w:rPr>
        <w:t xml:space="preserve">, </w:t>
      </w:r>
      <w:r w:rsidR="00A20A13" w:rsidRPr="00E77191">
        <w:rPr>
          <w:b/>
          <w:bCs/>
          <w:sz w:val="22"/>
          <w:szCs w:val="22"/>
        </w:rPr>
        <w:t xml:space="preserve">(D) </w:t>
      </w:r>
      <w:r w:rsidR="00A20A13" w:rsidRPr="00E77191">
        <w:rPr>
          <w:sz w:val="22"/>
          <w:szCs w:val="22"/>
        </w:rPr>
        <w:t xml:space="preserve">number of perseverative errors in the </w:t>
      </w:r>
      <w:r w:rsidR="00FE3670" w:rsidRPr="00E77191">
        <w:rPr>
          <w:bCs/>
          <w:sz w:val="22"/>
          <w:szCs w:val="22"/>
          <w:lang w:val="en-US"/>
        </w:rPr>
        <w:t xml:space="preserve">WCST, </w:t>
      </w:r>
      <w:r w:rsidR="00A20A13" w:rsidRPr="00E77191">
        <w:rPr>
          <w:b/>
          <w:bCs/>
          <w:sz w:val="22"/>
          <w:szCs w:val="22"/>
        </w:rPr>
        <w:t>(E)</w:t>
      </w:r>
      <w:r w:rsidR="00FE3670" w:rsidRPr="00E77191">
        <w:rPr>
          <w:sz w:val="22"/>
          <w:szCs w:val="22"/>
        </w:rPr>
        <w:t xml:space="preserve"> reaction times</w:t>
      </w:r>
      <w:r w:rsidR="00A20A13" w:rsidRPr="00E77191">
        <w:rPr>
          <w:sz w:val="22"/>
          <w:szCs w:val="22"/>
        </w:rPr>
        <w:t xml:space="preserve"> in the </w:t>
      </w:r>
      <w:r w:rsidR="00A20A13" w:rsidRPr="00E77191">
        <w:rPr>
          <w:bCs/>
          <w:sz w:val="22"/>
          <w:szCs w:val="22"/>
          <w:lang w:val="en-US"/>
        </w:rPr>
        <w:t>WCST</w:t>
      </w:r>
      <w:r w:rsidR="00FE3670" w:rsidRPr="00E77191">
        <w:rPr>
          <w:bCs/>
          <w:sz w:val="22"/>
          <w:szCs w:val="22"/>
          <w:lang w:val="en-US"/>
        </w:rPr>
        <w:t xml:space="preserve">, and </w:t>
      </w:r>
      <w:r w:rsidR="00A20A13" w:rsidRPr="00E77191">
        <w:rPr>
          <w:b/>
          <w:sz w:val="22"/>
          <w:szCs w:val="22"/>
          <w:lang w:val="en-US"/>
        </w:rPr>
        <w:t xml:space="preserve">(F) </w:t>
      </w:r>
      <w:r w:rsidR="00A20A13" w:rsidRPr="00E77191">
        <w:rPr>
          <w:bCs/>
          <w:sz w:val="22"/>
          <w:szCs w:val="22"/>
          <w:lang w:val="en-US"/>
        </w:rPr>
        <w:t>the S</w:t>
      </w:r>
      <w:r w:rsidR="00FE3670" w:rsidRPr="00E77191">
        <w:rPr>
          <w:bCs/>
          <w:sz w:val="22"/>
          <w:szCs w:val="22"/>
          <w:lang w:val="en-US"/>
        </w:rPr>
        <w:t xml:space="preserve">troop </w:t>
      </w:r>
      <w:r w:rsidR="00A20A13" w:rsidRPr="00E77191">
        <w:rPr>
          <w:bCs/>
          <w:sz w:val="22"/>
          <w:szCs w:val="22"/>
          <w:lang w:val="en-US"/>
        </w:rPr>
        <w:t>test</w:t>
      </w:r>
      <w:r w:rsidR="00431CDC" w:rsidRPr="00E77191">
        <w:rPr>
          <w:bCs/>
          <w:sz w:val="22"/>
          <w:szCs w:val="22"/>
          <w:lang w:val="en-US"/>
        </w:rPr>
        <w:t xml:space="preserve">. </w:t>
      </w:r>
      <w:r w:rsidR="00A20A13" w:rsidRPr="00E77191">
        <w:rPr>
          <w:b/>
          <w:sz w:val="22"/>
          <w:szCs w:val="22"/>
          <w:lang w:val="en-US"/>
        </w:rPr>
        <w:t>(G)</w:t>
      </w:r>
      <w:r w:rsidR="00A20A13" w:rsidRPr="00E77191">
        <w:rPr>
          <w:bCs/>
          <w:sz w:val="22"/>
          <w:szCs w:val="22"/>
          <w:lang w:val="en-US"/>
        </w:rPr>
        <w:t xml:space="preserve"> Correlation between </w:t>
      </w:r>
      <w:r w:rsidR="00431CDC" w:rsidRPr="00E77191">
        <w:rPr>
          <w:bCs/>
          <w:sz w:val="22"/>
          <w:szCs w:val="22"/>
          <w:lang w:val="en-US"/>
        </w:rPr>
        <w:t xml:space="preserve">FA </w:t>
      </w:r>
      <w:r w:rsidR="00A20A13" w:rsidRPr="00E77191">
        <w:rPr>
          <w:bCs/>
          <w:sz w:val="22"/>
          <w:szCs w:val="22"/>
          <w:lang w:val="en-US"/>
        </w:rPr>
        <w:t xml:space="preserve">in the fimbria/fornix </w:t>
      </w:r>
      <w:r w:rsidR="00431CDC" w:rsidRPr="00E77191">
        <w:rPr>
          <w:bCs/>
          <w:sz w:val="22"/>
          <w:szCs w:val="22"/>
          <w:lang w:val="en-US"/>
        </w:rPr>
        <w:t>and</w:t>
      </w:r>
      <w:r w:rsidR="00430F5B" w:rsidRPr="00E77191">
        <w:rPr>
          <w:bCs/>
          <w:sz w:val="22"/>
          <w:szCs w:val="22"/>
          <w:lang w:val="en-US"/>
        </w:rPr>
        <w:t xml:space="preserve"> age. </w:t>
      </w:r>
    </w:p>
    <w:p w14:paraId="5A1DD258" w14:textId="77777777" w:rsidR="00430F5B" w:rsidRPr="00E77191" w:rsidRDefault="00430F5B" w:rsidP="00430F5B">
      <w:pPr>
        <w:rPr>
          <w:sz w:val="22"/>
          <w:lang w:val="en-US"/>
        </w:rPr>
      </w:pPr>
    </w:p>
    <w:p w14:paraId="451B7274" w14:textId="77777777" w:rsidR="00430F5B" w:rsidRPr="00E77191" w:rsidRDefault="00430F5B" w:rsidP="00430F5B">
      <w:pPr>
        <w:rPr>
          <w:lang w:val="en-US"/>
        </w:rPr>
      </w:pPr>
    </w:p>
    <w:p w14:paraId="4902A8FA" w14:textId="77777777" w:rsidR="00430F5B" w:rsidRPr="00E77191" w:rsidRDefault="00430F5B" w:rsidP="00430F5B">
      <w:pPr>
        <w:rPr>
          <w:lang w:val="en-US"/>
        </w:rPr>
      </w:pPr>
    </w:p>
    <w:p w14:paraId="06195AB0" w14:textId="77777777" w:rsidR="00430F5B" w:rsidRPr="00E77191" w:rsidRDefault="00430F5B" w:rsidP="00430F5B">
      <w:pPr>
        <w:rPr>
          <w:b/>
          <w:lang w:val="en-US"/>
        </w:rPr>
      </w:pPr>
      <w:r w:rsidRPr="00E77191">
        <w:rPr>
          <w:b/>
          <w:lang w:val="en-US"/>
        </w:rPr>
        <w:br w:type="page"/>
      </w:r>
    </w:p>
    <w:p w14:paraId="15B8B994" w14:textId="4D81FB30" w:rsidR="00430F5B" w:rsidRPr="00E77191" w:rsidRDefault="00320255" w:rsidP="00430F5B">
      <w:pPr>
        <w:rPr>
          <w:lang w:val="en-US"/>
        </w:rPr>
      </w:pPr>
      <w:r w:rsidRPr="00E77191">
        <w:rPr>
          <w:b/>
          <w:lang w:val="en-US"/>
        </w:rPr>
        <w:lastRenderedPageBreak/>
        <w:t xml:space="preserve">Supplementary </w:t>
      </w:r>
      <w:r w:rsidR="00430F5B" w:rsidRPr="00E77191">
        <w:rPr>
          <w:b/>
          <w:lang w:val="en-US"/>
        </w:rPr>
        <w:t>Table 1</w:t>
      </w:r>
      <w:r w:rsidR="00430F5B" w:rsidRPr="00E77191">
        <w:rPr>
          <w:lang w:val="en-US"/>
        </w:rPr>
        <w:t>. List of regions employed for the effect size analysis.</w:t>
      </w:r>
    </w:p>
    <w:p w14:paraId="6AB4199C" w14:textId="77777777" w:rsidR="00430F5B" w:rsidRPr="00E77191" w:rsidRDefault="00430F5B" w:rsidP="00430F5B">
      <w:pPr>
        <w:rPr>
          <w:lang w:val="en-US"/>
        </w:rPr>
      </w:pPr>
    </w:p>
    <w:p w14:paraId="1A477461" w14:textId="77777777" w:rsidR="00430F5B" w:rsidRPr="00E77191" w:rsidRDefault="00430F5B" w:rsidP="00430F5B">
      <w:pPr>
        <w:rPr>
          <w:lang w:val="en-US"/>
        </w:rPr>
      </w:pPr>
    </w:p>
    <w:tbl>
      <w:tblPr>
        <w:tblStyle w:val="Tabladelista1clara-nfasis3"/>
        <w:tblW w:w="8647" w:type="dxa"/>
        <w:tblLook w:val="04A0" w:firstRow="1" w:lastRow="0" w:firstColumn="1" w:lastColumn="0" w:noHBand="0" w:noVBand="1"/>
      </w:tblPr>
      <w:tblGrid>
        <w:gridCol w:w="1517"/>
        <w:gridCol w:w="7130"/>
      </w:tblGrid>
      <w:tr w:rsidR="00E77191" w:rsidRPr="00E77191" w14:paraId="135344EC" w14:textId="77777777" w:rsidTr="00631C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24866A2" w14:textId="77777777" w:rsidR="00430F5B" w:rsidRPr="00E77191" w:rsidRDefault="00430F5B" w:rsidP="00631CA5">
            <w:pPr>
              <w:jc w:val="center"/>
            </w:pPr>
            <w:r w:rsidRPr="00E77191">
              <w:t>Abbreviation</w:t>
            </w:r>
          </w:p>
        </w:tc>
        <w:tc>
          <w:tcPr>
            <w:tcW w:w="7297" w:type="dxa"/>
          </w:tcPr>
          <w:p w14:paraId="6E9633EF" w14:textId="77777777" w:rsidR="00430F5B" w:rsidRPr="00E77191" w:rsidRDefault="00430F5B" w:rsidP="00631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Name of the brain region</w:t>
            </w:r>
          </w:p>
        </w:tc>
      </w:tr>
      <w:tr w:rsidR="00E77191" w:rsidRPr="00E77191" w14:paraId="6C54882E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C87D731" w14:textId="77777777" w:rsidR="00430F5B" w:rsidRPr="00E77191" w:rsidRDefault="00430F5B" w:rsidP="00631CA5">
            <w:pPr>
              <w:jc w:val="center"/>
            </w:pPr>
            <w:r w:rsidRPr="00E77191">
              <w:t>MCP</w:t>
            </w:r>
          </w:p>
        </w:tc>
        <w:tc>
          <w:tcPr>
            <w:tcW w:w="7297" w:type="dxa"/>
          </w:tcPr>
          <w:p w14:paraId="02575B41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Middle cerebellar peduncle</w:t>
            </w:r>
          </w:p>
        </w:tc>
      </w:tr>
      <w:tr w:rsidR="00E77191" w:rsidRPr="00E77191" w14:paraId="0681E21F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1F93611" w14:textId="77777777" w:rsidR="00430F5B" w:rsidRPr="00E77191" w:rsidRDefault="00430F5B" w:rsidP="00631CA5">
            <w:pPr>
              <w:jc w:val="center"/>
            </w:pPr>
            <w:r w:rsidRPr="00E77191">
              <w:t>PCT</w:t>
            </w:r>
          </w:p>
        </w:tc>
        <w:tc>
          <w:tcPr>
            <w:tcW w:w="7297" w:type="dxa"/>
          </w:tcPr>
          <w:p w14:paraId="509BDD34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Pontine crossing tract (a part of MCP)</w:t>
            </w:r>
          </w:p>
        </w:tc>
      </w:tr>
      <w:tr w:rsidR="00E77191" w:rsidRPr="00E77191" w14:paraId="6CCE6541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FCC7BA7" w14:textId="77777777" w:rsidR="00430F5B" w:rsidRPr="00E77191" w:rsidRDefault="00430F5B" w:rsidP="00631CA5">
            <w:pPr>
              <w:jc w:val="center"/>
            </w:pPr>
            <w:r w:rsidRPr="00E77191">
              <w:t>GCC</w:t>
            </w:r>
          </w:p>
        </w:tc>
        <w:tc>
          <w:tcPr>
            <w:tcW w:w="7297" w:type="dxa"/>
          </w:tcPr>
          <w:p w14:paraId="22B09EF2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Genu of corpus callosum</w:t>
            </w:r>
          </w:p>
        </w:tc>
      </w:tr>
      <w:tr w:rsidR="00E77191" w:rsidRPr="00E77191" w14:paraId="32E6F3B7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50F696C" w14:textId="77777777" w:rsidR="00430F5B" w:rsidRPr="00E77191" w:rsidRDefault="00430F5B" w:rsidP="00631CA5">
            <w:pPr>
              <w:jc w:val="center"/>
            </w:pPr>
            <w:r w:rsidRPr="00E77191">
              <w:t>BCC</w:t>
            </w:r>
          </w:p>
        </w:tc>
        <w:tc>
          <w:tcPr>
            <w:tcW w:w="7297" w:type="dxa"/>
          </w:tcPr>
          <w:p w14:paraId="7B4C22FB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Body of corpus callosum</w:t>
            </w:r>
          </w:p>
        </w:tc>
      </w:tr>
      <w:tr w:rsidR="00E77191" w:rsidRPr="00E77191" w14:paraId="0B7FE262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120891F" w14:textId="77777777" w:rsidR="00430F5B" w:rsidRPr="00E77191" w:rsidRDefault="00430F5B" w:rsidP="00631CA5">
            <w:pPr>
              <w:jc w:val="center"/>
            </w:pPr>
            <w:r w:rsidRPr="00E77191">
              <w:t>SCC</w:t>
            </w:r>
          </w:p>
        </w:tc>
        <w:tc>
          <w:tcPr>
            <w:tcW w:w="7297" w:type="dxa"/>
          </w:tcPr>
          <w:p w14:paraId="38395BB4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Splenium of corpus callosum</w:t>
            </w:r>
          </w:p>
        </w:tc>
      </w:tr>
      <w:tr w:rsidR="00E77191" w:rsidRPr="00E77191" w14:paraId="39A45F29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41C82D9" w14:textId="77777777" w:rsidR="00430F5B" w:rsidRPr="00E77191" w:rsidRDefault="00430F5B" w:rsidP="00631CA5">
            <w:pPr>
              <w:jc w:val="center"/>
            </w:pPr>
            <w:r w:rsidRPr="00E77191">
              <w:t>FX</w:t>
            </w:r>
          </w:p>
        </w:tc>
        <w:tc>
          <w:tcPr>
            <w:tcW w:w="7297" w:type="dxa"/>
          </w:tcPr>
          <w:p w14:paraId="14D48FFB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Fornix (column and body of fornix)</w:t>
            </w:r>
          </w:p>
        </w:tc>
      </w:tr>
      <w:tr w:rsidR="00E77191" w:rsidRPr="00E77191" w14:paraId="35F09051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1E36C9A" w14:textId="77777777" w:rsidR="00430F5B" w:rsidRPr="00E77191" w:rsidRDefault="00430F5B" w:rsidP="00631CA5">
            <w:pPr>
              <w:jc w:val="center"/>
            </w:pPr>
            <w:r w:rsidRPr="00E77191">
              <w:t>CST-R</w:t>
            </w:r>
          </w:p>
        </w:tc>
        <w:tc>
          <w:tcPr>
            <w:tcW w:w="7297" w:type="dxa"/>
          </w:tcPr>
          <w:p w14:paraId="3CCA3F70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Corticospinal tract right</w:t>
            </w:r>
          </w:p>
        </w:tc>
      </w:tr>
      <w:tr w:rsidR="00E77191" w:rsidRPr="00E77191" w14:paraId="09636C70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8DD4B17" w14:textId="77777777" w:rsidR="00430F5B" w:rsidRPr="00E77191" w:rsidRDefault="00430F5B" w:rsidP="00631CA5">
            <w:pPr>
              <w:jc w:val="center"/>
            </w:pPr>
            <w:r w:rsidRPr="00E77191">
              <w:t>CST-L</w:t>
            </w:r>
          </w:p>
        </w:tc>
        <w:tc>
          <w:tcPr>
            <w:tcW w:w="7297" w:type="dxa"/>
          </w:tcPr>
          <w:p w14:paraId="0C969F21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Corticospinal tract left</w:t>
            </w:r>
          </w:p>
        </w:tc>
      </w:tr>
      <w:tr w:rsidR="00E77191" w:rsidRPr="00E77191" w14:paraId="0B9CD8AD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643C80C" w14:textId="77777777" w:rsidR="00430F5B" w:rsidRPr="00E77191" w:rsidRDefault="00430F5B" w:rsidP="00631CA5">
            <w:pPr>
              <w:jc w:val="center"/>
            </w:pPr>
            <w:r w:rsidRPr="00E77191">
              <w:t>ML-R</w:t>
            </w:r>
          </w:p>
        </w:tc>
        <w:tc>
          <w:tcPr>
            <w:tcW w:w="7297" w:type="dxa"/>
          </w:tcPr>
          <w:p w14:paraId="315E5984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Medial lemniscus right</w:t>
            </w:r>
          </w:p>
        </w:tc>
      </w:tr>
      <w:tr w:rsidR="00E77191" w:rsidRPr="00E77191" w14:paraId="7087B40D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B310F69" w14:textId="77777777" w:rsidR="00430F5B" w:rsidRPr="00E77191" w:rsidRDefault="00430F5B" w:rsidP="00631CA5">
            <w:pPr>
              <w:jc w:val="center"/>
            </w:pPr>
            <w:r w:rsidRPr="00E77191">
              <w:t>ML-L</w:t>
            </w:r>
          </w:p>
        </w:tc>
        <w:tc>
          <w:tcPr>
            <w:tcW w:w="7297" w:type="dxa"/>
          </w:tcPr>
          <w:p w14:paraId="4428E937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Medial lemniscus left</w:t>
            </w:r>
          </w:p>
        </w:tc>
      </w:tr>
      <w:tr w:rsidR="00E77191" w:rsidRPr="00E77191" w14:paraId="0B9033DA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1134518" w14:textId="77777777" w:rsidR="00430F5B" w:rsidRPr="00E77191" w:rsidRDefault="00430F5B" w:rsidP="00631CA5">
            <w:pPr>
              <w:jc w:val="center"/>
            </w:pPr>
            <w:r w:rsidRPr="00E77191">
              <w:t>ICP-R</w:t>
            </w:r>
          </w:p>
        </w:tc>
        <w:tc>
          <w:tcPr>
            <w:tcW w:w="7297" w:type="dxa"/>
          </w:tcPr>
          <w:p w14:paraId="7B4E729F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Inferior cerebellar peduncle right</w:t>
            </w:r>
          </w:p>
        </w:tc>
      </w:tr>
      <w:tr w:rsidR="00E77191" w:rsidRPr="00E77191" w14:paraId="29BE1E0D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621EFDD" w14:textId="77777777" w:rsidR="00430F5B" w:rsidRPr="00E77191" w:rsidRDefault="00430F5B" w:rsidP="00631CA5">
            <w:pPr>
              <w:jc w:val="center"/>
            </w:pPr>
            <w:r w:rsidRPr="00E77191">
              <w:t>ICP-L</w:t>
            </w:r>
          </w:p>
        </w:tc>
        <w:tc>
          <w:tcPr>
            <w:tcW w:w="7297" w:type="dxa"/>
          </w:tcPr>
          <w:p w14:paraId="4EFBB791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Inferior cerebellar peduncle left</w:t>
            </w:r>
          </w:p>
        </w:tc>
      </w:tr>
      <w:tr w:rsidR="00E77191" w:rsidRPr="00E77191" w14:paraId="1CA37098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D93B388" w14:textId="77777777" w:rsidR="00430F5B" w:rsidRPr="00E77191" w:rsidRDefault="00430F5B" w:rsidP="00631CA5">
            <w:pPr>
              <w:jc w:val="center"/>
            </w:pPr>
            <w:r w:rsidRPr="00E77191">
              <w:t>SCP-R</w:t>
            </w:r>
          </w:p>
        </w:tc>
        <w:tc>
          <w:tcPr>
            <w:tcW w:w="7297" w:type="dxa"/>
          </w:tcPr>
          <w:p w14:paraId="265B6E4E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Superior cerebellar peduncle right</w:t>
            </w:r>
          </w:p>
        </w:tc>
      </w:tr>
      <w:tr w:rsidR="00E77191" w:rsidRPr="00E77191" w14:paraId="3497BA4E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5232AEB" w14:textId="77777777" w:rsidR="00430F5B" w:rsidRPr="00E77191" w:rsidRDefault="00430F5B" w:rsidP="00631CA5">
            <w:pPr>
              <w:jc w:val="center"/>
            </w:pPr>
            <w:r w:rsidRPr="00E77191">
              <w:t>SCP-L</w:t>
            </w:r>
          </w:p>
        </w:tc>
        <w:tc>
          <w:tcPr>
            <w:tcW w:w="7297" w:type="dxa"/>
          </w:tcPr>
          <w:p w14:paraId="71325FF2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Superior cerebellar peduncle left</w:t>
            </w:r>
          </w:p>
        </w:tc>
      </w:tr>
      <w:tr w:rsidR="00E77191" w:rsidRPr="00E77191" w14:paraId="4273FC83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BD311B0" w14:textId="77777777" w:rsidR="00430F5B" w:rsidRPr="00E77191" w:rsidRDefault="00430F5B" w:rsidP="00631CA5">
            <w:pPr>
              <w:jc w:val="center"/>
            </w:pPr>
            <w:r w:rsidRPr="00E77191">
              <w:t>CP-R</w:t>
            </w:r>
          </w:p>
        </w:tc>
        <w:tc>
          <w:tcPr>
            <w:tcW w:w="7297" w:type="dxa"/>
          </w:tcPr>
          <w:p w14:paraId="2B5A4E20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Cerebral peduncle right</w:t>
            </w:r>
          </w:p>
        </w:tc>
      </w:tr>
      <w:tr w:rsidR="00E77191" w:rsidRPr="00E77191" w14:paraId="44277FD7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6AB1417" w14:textId="77777777" w:rsidR="00430F5B" w:rsidRPr="00E77191" w:rsidRDefault="00430F5B" w:rsidP="00631CA5">
            <w:pPr>
              <w:jc w:val="center"/>
            </w:pPr>
            <w:r w:rsidRPr="00E77191">
              <w:t>CP-L</w:t>
            </w:r>
          </w:p>
        </w:tc>
        <w:tc>
          <w:tcPr>
            <w:tcW w:w="7297" w:type="dxa"/>
          </w:tcPr>
          <w:p w14:paraId="1C2EA2C7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Cerebral peduncle left</w:t>
            </w:r>
          </w:p>
        </w:tc>
      </w:tr>
      <w:tr w:rsidR="00E77191" w:rsidRPr="00E77191" w14:paraId="1CB9193C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A6022E3" w14:textId="77777777" w:rsidR="00430F5B" w:rsidRPr="00E77191" w:rsidRDefault="00430F5B" w:rsidP="00631CA5">
            <w:pPr>
              <w:jc w:val="center"/>
            </w:pPr>
            <w:r w:rsidRPr="00E77191">
              <w:t>ALIC-R</w:t>
            </w:r>
          </w:p>
        </w:tc>
        <w:tc>
          <w:tcPr>
            <w:tcW w:w="7297" w:type="dxa"/>
          </w:tcPr>
          <w:p w14:paraId="152738C2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Anterior limb of internal capsule right</w:t>
            </w:r>
          </w:p>
        </w:tc>
      </w:tr>
      <w:tr w:rsidR="00E77191" w:rsidRPr="00E77191" w14:paraId="5585B497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409D377" w14:textId="77777777" w:rsidR="00430F5B" w:rsidRPr="00E77191" w:rsidRDefault="00430F5B" w:rsidP="00631CA5">
            <w:pPr>
              <w:jc w:val="center"/>
            </w:pPr>
            <w:r w:rsidRPr="00E77191">
              <w:t>ALIC-L</w:t>
            </w:r>
          </w:p>
        </w:tc>
        <w:tc>
          <w:tcPr>
            <w:tcW w:w="7297" w:type="dxa"/>
          </w:tcPr>
          <w:p w14:paraId="08022658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Anterior limb of internal capsule left</w:t>
            </w:r>
          </w:p>
        </w:tc>
      </w:tr>
      <w:tr w:rsidR="00E77191" w:rsidRPr="00E77191" w14:paraId="17E5EB58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56DEEA8" w14:textId="77777777" w:rsidR="00430F5B" w:rsidRPr="00E77191" w:rsidRDefault="00430F5B" w:rsidP="00631CA5">
            <w:pPr>
              <w:jc w:val="center"/>
            </w:pPr>
            <w:r w:rsidRPr="00E77191">
              <w:t>PLIC-R</w:t>
            </w:r>
          </w:p>
        </w:tc>
        <w:tc>
          <w:tcPr>
            <w:tcW w:w="7297" w:type="dxa"/>
          </w:tcPr>
          <w:p w14:paraId="656968CA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Posterior limb of internal capsule right</w:t>
            </w:r>
          </w:p>
        </w:tc>
      </w:tr>
      <w:tr w:rsidR="00E77191" w:rsidRPr="00E77191" w14:paraId="5FAF82DD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A826044" w14:textId="77777777" w:rsidR="00430F5B" w:rsidRPr="00E77191" w:rsidRDefault="00430F5B" w:rsidP="00631CA5">
            <w:pPr>
              <w:jc w:val="center"/>
            </w:pPr>
            <w:r w:rsidRPr="00E77191">
              <w:t>PLIC-L</w:t>
            </w:r>
          </w:p>
        </w:tc>
        <w:tc>
          <w:tcPr>
            <w:tcW w:w="7297" w:type="dxa"/>
          </w:tcPr>
          <w:p w14:paraId="26B3ED9E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Posterior limb of internal capsule left</w:t>
            </w:r>
          </w:p>
        </w:tc>
      </w:tr>
      <w:tr w:rsidR="00E77191" w:rsidRPr="00E77191" w14:paraId="4B373562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B3C4887" w14:textId="77777777" w:rsidR="00430F5B" w:rsidRPr="00E77191" w:rsidRDefault="00430F5B" w:rsidP="00631CA5">
            <w:pPr>
              <w:jc w:val="center"/>
            </w:pPr>
            <w:r w:rsidRPr="00E77191">
              <w:t>RLIC-R</w:t>
            </w:r>
          </w:p>
        </w:tc>
        <w:tc>
          <w:tcPr>
            <w:tcW w:w="7297" w:type="dxa"/>
          </w:tcPr>
          <w:p w14:paraId="02B740A2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E77191">
              <w:rPr>
                <w:lang w:val="en-US"/>
              </w:rPr>
              <w:t>Retrolenticular</w:t>
            </w:r>
            <w:proofErr w:type="spellEnd"/>
            <w:r w:rsidRPr="00E77191">
              <w:rPr>
                <w:lang w:val="en-US"/>
              </w:rPr>
              <w:t xml:space="preserve"> part of internal capsule right</w:t>
            </w:r>
          </w:p>
        </w:tc>
      </w:tr>
      <w:tr w:rsidR="00E77191" w:rsidRPr="00E77191" w14:paraId="20D4CA28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007C2BA" w14:textId="77777777" w:rsidR="00430F5B" w:rsidRPr="00E77191" w:rsidRDefault="00430F5B" w:rsidP="00631CA5">
            <w:pPr>
              <w:jc w:val="center"/>
            </w:pPr>
            <w:r w:rsidRPr="00E77191">
              <w:t>RLIC-L</w:t>
            </w:r>
          </w:p>
        </w:tc>
        <w:tc>
          <w:tcPr>
            <w:tcW w:w="7297" w:type="dxa"/>
          </w:tcPr>
          <w:p w14:paraId="64C6270B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E77191">
              <w:rPr>
                <w:lang w:val="en-US"/>
              </w:rPr>
              <w:t>Retrolenticular</w:t>
            </w:r>
            <w:proofErr w:type="spellEnd"/>
            <w:r w:rsidRPr="00E77191">
              <w:rPr>
                <w:lang w:val="en-US"/>
              </w:rPr>
              <w:t xml:space="preserve"> part of internal capsule left</w:t>
            </w:r>
          </w:p>
        </w:tc>
      </w:tr>
      <w:tr w:rsidR="00E77191" w:rsidRPr="00E77191" w14:paraId="58C8B689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E5C2F5C" w14:textId="77777777" w:rsidR="00430F5B" w:rsidRPr="00E77191" w:rsidRDefault="00430F5B" w:rsidP="00631CA5">
            <w:pPr>
              <w:jc w:val="center"/>
            </w:pPr>
            <w:r w:rsidRPr="00E77191">
              <w:t>ACR-R</w:t>
            </w:r>
          </w:p>
        </w:tc>
        <w:tc>
          <w:tcPr>
            <w:tcW w:w="7297" w:type="dxa"/>
          </w:tcPr>
          <w:p w14:paraId="51919332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Anterior corona radiata right</w:t>
            </w:r>
          </w:p>
        </w:tc>
      </w:tr>
      <w:tr w:rsidR="00E77191" w:rsidRPr="00E77191" w14:paraId="6C7557B4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70F89A7" w14:textId="77777777" w:rsidR="00430F5B" w:rsidRPr="00E77191" w:rsidRDefault="00430F5B" w:rsidP="00631CA5">
            <w:pPr>
              <w:jc w:val="center"/>
            </w:pPr>
            <w:r w:rsidRPr="00E77191">
              <w:t>ACR-L</w:t>
            </w:r>
          </w:p>
        </w:tc>
        <w:tc>
          <w:tcPr>
            <w:tcW w:w="7297" w:type="dxa"/>
          </w:tcPr>
          <w:p w14:paraId="1A208404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Anterior corona radiata left</w:t>
            </w:r>
          </w:p>
        </w:tc>
      </w:tr>
      <w:tr w:rsidR="00E77191" w:rsidRPr="00E77191" w14:paraId="26006DB5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CB294D1" w14:textId="77777777" w:rsidR="00430F5B" w:rsidRPr="00E77191" w:rsidRDefault="00430F5B" w:rsidP="00631CA5">
            <w:pPr>
              <w:jc w:val="center"/>
            </w:pPr>
            <w:r w:rsidRPr="00E77191">
              <w:t>SCR-R</w:t>
            </w:r>
          </w:p>
        </w:tc>
        <w:tc>
          <w:tcPr>
            <w:tcW w:w="7297" w:type="dxa"/>
          </w:tcPr>
          <w:p w14:paraId="1A03FCA8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Superior corona radiata right</w:t>
            </w:r>
          </w:p>
        </w:tc>
      </w:tr>
      <w:tr w:rsidR="00E77191" w:rsidRPr="00E77191" w14:paraId="24DFED76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97D86D3" w14:textId="77777777" w:rsidR="00430F5B" w:rsidRPr="00E77191" w:rsidRDefault="00430F5B" w:rsidP="00631CA5">
            <w:pPr>
              <w:jc w:val="center"/>
            </w:pPr>
            <w:r w:rsidRPr="00E77191">
              <w:t>SCR-L</w:t>
            </w:r>
          </w:p>
        </w:tc>
        <w:tc>
          <w:tcPr>
            <w:tcW w:w="7297" w:type="dxa"/>
          </w:tcPr>
          <w:p w14:paraId="5FAA5731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Superior corona radiata left</w:t>
            </w:r>
          </w:p>
        </w:tc>
      </w:tr>
      <w:tr w:rsidR="00E77191" w:rsidRPr="00E77191" w14:paraId="6629939D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DA5889B" w14:textId="77777777" w:rsidR="00430F5B" w:rsidRPr="00E77191" w:rsidRDefault="00430F5B" w:rsidP="00631CA5">
            <w:pPr>
              <w:jc w:val="center"/>
            </w:pPr>
            <w:r w:rsidRPr="00E77191">
              <w:t>PCR-R</w:t>
            </w:r>
          </w:p>
        </w:tc>
        <w:tc>
          <w:tcPr>
            <w:tcW w:w="7297" w:type="dxa"/>
          </w:tcPr>
          <w:p w14:paraId="127679C1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Posterior corona radiata right</w:t>
            </w:r>
          </w:p>
        </w:tc>
      </w:tr>
      <w:tr w:rsidR="00E77191" w:rsidRPr="00E77191" w14:paraId="32A807EA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410D835" w14:textId="77777777" w:rsidR="00430F5B" w:rsidRPr="00E77191" w:rsidRDefault="00430F5B" w:rsidP="00631CA5">
            <w:pPr>
              <w:jc w:val="center"/>
            </w:pPr>
            <w:r w:rsidRPr="00E77191">
              <w:t>PCR-L</w:t>
            </w:r>
          </w:p>
        </w:tc>
        <w:tc>
          <w:tcPr>
            <w:tcW w:w="7297" w:type="dxa"/>
          </w:tcPr>
          <w:p w14:paraId="754351DA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Posterior corona radiata left</w:t>
            </w:r>
          </w:p>
        </w:tc>
      </w:tr>
      <w:tr w:rsidR="00E77191" w:rsidRPr="00E77191" w14:paraId="2348E307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3446F40" w14:textId="77777777" w:rsidR="00430F5B" w:rsidRPr="00E77191" w:rsidRDefault="00430F5B" w:rsidP="00631CA5">
            <w:pPr>
              <w:jc w:val="center"/>
            </w:pPr>
            <w:r w:rsidRPr="00E77191">
              <w:t>PTR-R</w:t>
            </w:r>
          </w:p>
        </w:tc>
        <w:tc>
          <w:tcPr>
            <w:tcW w:w="7297" w:type="dxa"/>
          </w:tcPr>
          <w:p w14:paraId="236CE2E3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Posterior thalamic radiation (include optic radiation) right</w:t>
            </w:r>
          </w:p>
        </w:tc>
      </w:tr>
      <w:tr w:rsidR="00E77191" w:rsidRPr="00E77191" w14:paraId="30380B8A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E3A3EBD" w14:textId="77777777" w:rsidR="00430F5B" w:rsidRPr="00E77191" w:rsidRDefault="00430F5B" w:rsidP="00631CA5">
            <w:pPr>
              <w:jc w:val="center"/>
            </w:pPr>
            <w:r w:rsidRPr="00E77191">
              <w:t>PTR-L</w:t>
            </w:r>
          </w:p>
        </w:tc>
        <w:tc>
          <w:tcPr>
            <w:tcW w:w="7297" w:type="dxa"/>
          </w:tcPr>
          <w:p w14:paraId="5B859F2B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>Posterior thalamic radiation (include optic radiation) left</w:t>
            </w:r>
          </w:p>
        </w:tc>
      </w:tr>
      <w:tr w:rsidR="00E77191" w:rsidRPr="00E77191" w14:paraId="05337C27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11F7B94" w14:textId="77777777" w:rsidR="00430F5B" w:rsidRPr="00E77191" w:rsidRDefault="00430F5B" w:rsidP="00631CA5">
            <w:pPr>
              <w:jc w:val="center"/>
            </w:pPr>
            <w:r w:rsidRPr="00E77191">
              <w:t>SS-R</w:t>
            </w:r>
          </w:p>
        </w:tc>
        <w:tc>
          <w:tcPr>
            <w:tcW w:w="7297" w:type="dxa"/>
          </w:tcPr>
          <w:p w14:paraId="5FD4E3C9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Sagittal stratum (include inferior longitudinal fasciculus and inferior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fasciculus) right</w:t>
            </w:r>
          </w:p>
        </w:tc>
      </w:tr>
      <w:tr w:rsidR="00E77191" w:rsidRPr="00E77191" w14:paraId="3EC9AC27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32E8763" w14:textId="77777777" w:rsidR="00430F5B" w:rsidRPr="00E77191" w:rsidRDefault="00430F5B" w:rsidP="00631CA5">
            <w:pPr>
              <w:jc w:val="center"/>
            </w:pPr>
            <w:r w:rsidRPr="00E77191">
              <w:t>SS-L</w:t>
            </w:r>
          </w:p>
        </w:tc>
        <w:tc>
          <w:tcPr>
            <w:tcW w:w="7297" w:type="dxa"/>
          </w:tcPr>
          <w:p w14:paraId="4B0CA2AD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Sagittal stratum (include inferior longitudinal fasciculus and inferior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fasciculus) left</w:t>
            </w:r>
          </w:p>
        </w:tc>
      </w:tr>
      <w:tr w:rsidR="00E77191" w:rsidRPr="00E77191" w14:paraId="3F52CE10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59DE1DD2" w14:textId="77777777" w:rsidR="00430F5B" w:rsidRPr="00E77191" w:rsidRDefault="00430F5B" w:rsidP="00631CA5">
            <w:pPr>
              <w:jc w:val="center"/>
            </w:pPr>
            <w:r w:rsidRPr="00E77191">
              <w:t>EC-R</w:t>
            </w:r>
          </w:p>
        </w:tc>
        <w:tc>
          <w:tcPr>
            <w:tcW w:w="7297" w:type="dxa"/>
          </w:tcPr>
          <w:p w14:paraId="392AF055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External capsule right</w:t>
            </w:r>
          </w:p>
        </w:tc>
      </w:tr>
      <w:tr w:rsidR="00E77191" w:rsidRPr="00E77191" w14:paraId="6AE99110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6B805D7" w14:textId="77777777" w:rsidR="00430F5B" w:rsidRPr="00E77191" w:rsidRDefault="00430F5B" w:rsidP="00631CA5">
            <w:pPr>
              <w:jc w:val="center"/>
            </w:pPr>
            <w:r w:rsidRPr="00E77191">
              <w:t>EC-L</w:t>
            </w:r>
          </w:p>
        </w:tc>
        <w:tc>
          <w:tcPr>
            <w:tcW w:w="7297" w:type="dxa"/>
          </w:tcPr>
          <w:p w14:paraId="3CC4F4A1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External capsule left</w:t>
            </w:r>
          </w:p>
        </w:tc>
      </w:tr>
      <w:tr w:rsidR="00E77191" w:rsidRPr="00E77191" w14:paraId="17EA5F39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D6F0515" w14:textId="77777777" w:rsidR="00430F5B" w:rsidRPr="00E77191" w:rsidRDefault="00430F5B" w:rsidP="00631CA5">
            <w:pPr>
              <w:jc w:val="center"/>
            </w:pPr>
            <w:r w:rsidRPr="00E77191">
              <w:t>CGC-R</w:t>
            </w:r>
          </w:p>
        </w:tc>
        <w:tc>
          <w:tcPr>
            <w:tcW w:w="7297" w:type="dxa"/>
          </w:tcPr>
          <w:p w14:paraId="4722AA41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Cingulum (cingulate gyrus) right</w:t>
            </w:r>
          </w:p>
        </w:tc>
      </w:tr>
      <w:tr w:rsidR="00E77191" w:rsidRPr="00E77191" w14:paraId="0C33BA7B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553DEDB" w14:textId="77777777" w:rsidR="00430F5B" w:rsidRPr="00E77191" w:rsidRDefault="00430F5B" w:rsidP="00631CA5">
            <w:pPr>
              <w:jc w:val="center"/>
            </w:pPr>
            <w:r w:rsidRPr="00E77191">
              <w:t>CGC-L</w:t>
            </w:r>
          </w:p>
        </w:tc>
        <w:tc>
          <w:tcPr>
            <w:tcW w:w="7297" w:type="dxa"/>
          </w:tcPr>
          <w:p w14:paraId="4D994688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Cingulum (cingulate gyrus) left</w:t>
            </w:r>
          </w:p>
        </w:tc>
      </w:tr>
      <w:tr w:rsidR="00E77191" w:rsidRPr="00E77191" w14:paraId="58E5D077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785C9D0" w14:textId="77777777" w:rsidR="00430F5B" w:rsidRPr="00E77191" w:rsidRDefault="00430F5B" w:rsidP="00631CA5">
            <w:pPr>
              <w:jc w:val="center"/>
            </w:pPr>
            <w:r w:rsidRPr="00E77191">
              <w:t>CGH-R</w:t>
            </w:r>
          </w:p>
        </w:tc>
        <w:tc>
          <w:tcPr>
            <w:tcW w:w="7297" w:type="dxa"/>
          </w:tcPr>
          <w:p w14:paraId="229C1531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Cingulum (hippocampus) right</w:t>
            </w:r>
          </w:p>
        </w:tc>
      </w:tr>
      <w:tr w:rsidR="00E77191" w:rsidRPr="00E77191" w14:paraId="0CC162ED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37B5301" w14:textId="77777777" w:rsidR="00430F5B" w:rsidRPr="00E77191" w:rsidRDefault="00430F5B" w:rsidP="00631CA5">
            <w:pPr>
              <w:jc w:val="center"/>
            </w:pPr>
            <w:r w:rsidRPr="00E77191">
              <w:t>CGH-L</w:t>
            </w:r>
          </w:p>
        </w:tc>
        <w:tc>
          <w:tcPr>
            <w:tcW w:w="7297" w:type="dxa"/>
          </w:tcPr>
          <w:p w14:paraId="2D2C04D0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Cingulum (hippocampus) left</w:t>
            </w:r>
          </w:p>
        </w:tc>
      </w:tr>
      <w:tr w:rsidR="00E77191" w:rsidRPr="00E77191" w14:paraId="434415DB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1FCDCE3" w14:textId="77777777" w:rsidR="00430F5B" w:rsidRPr="00E77191" w:rsidRDefault="00430F5B" w:rsidP="00631CA5">
            <w:pPr>
              <w:jc w:val="center"/>
            </w:pPr>
            <w:r w:rsidRPr="00E77191">
              <w:lastRenderedPageBreak/>
              <w:t>ST-R</w:t>
            </w:r>
          </w:p>
        </w:tc>
        <w:tc>
          <w:tcPr>
            <w:tcW w:w="7297" w:type="dxa"/>
          </w:tcPr>
          <w:p w14:paraId="0CB2D28D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Stria terminalis right</w:t>
            </w:r>
          </w:p>
        </w:tc>
      </w:tr>
      <w:tr w:rsidR="00E77191" w:rsidRPr="00E77191" w14:paraId="0AD9B52C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60759F6" w14:textId="77777777" w:rsidR="00430F5B" w:rsidRPr="00E77191" w:rsidRDefault="00430F5B" w:rsidP="00631CA5">
            <w:pPr>
              <w:jc w:val="center"/>
            </w:pPr>
            <w:r w:rsidRPr="00E77191">
              <w:t>ST-L</w:t>
            </w:r>
          </w:p>
        </w:tc>
        <w:tc>
          <w:tcPr>
            <w:tcW w:w="7297" w:type="dxa"/>
          </w:tcPr>
          <w:p w14:paraId="0312FF53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Stria terminalis left</w:t>
            </w:r>
          </w:p>
        </w:tc>
      </w:tr>
      <w:tr w:rsidR="00E77191" w:rsidRPr="00E77191" w14:paraId="754C01C8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5D081E4B" w14:textId="77777777" w:rsidR="00430F5B" w:rsidRPr="00E77191" w:rsidRDefault="00430F5B" w:rsidP="00631CA5">
            <w:pPr>
              <w:jc w:val="center"/>
            </w:pPr>
            <w:r w:rsidRPr="00E77191">
              <w:t>SLF-R</w:t>
            </w:r>
          </w:p>
        </w:tc>
        <w:tc>
          <w:tcPr>
            <w:tcW w:w="7297" w:type="dxa"/>
          </w:tcPr>
          <w:p w14:paraId="1B7F14C1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Superior longitudinal fasciculus right</w:t>
            </w:r>
          </w:p>
        </w:tc>
      </w:tr>
      <w:tr w:rsidR="00E77191" w:rsidRPr="00E77191" w14:paraId="4510C736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7FED5568" w14:textId="77777777" w:rsidR="00430F5B" w:rsidRPr="00E77191" w:rsidRDefault="00430F5B" w:rsidP="00631CA5">
            <w:pPr>
              <w:jc w:val="center"/>
            </w:pPr>
            <w:r w:rsidRPr="00E77191">
              <w:t>SLF-L</w:t>
            </w:r>
          </w:p>
        </w:tc>
        <w:tc>
          <w:tcPr>
            <w:tcW w:w="7297" w:type="dxa"/>
          </w:tcPr>
          <w:p w14:paraId="4EF26B72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Superior longitudinal fasciculus left</w:t>
            </w:r>
          </w:p>
        </w:tc>
      </w:tr>
      <w:tr w:rsidR="00E77191" w:rsidRPr="00E77191" w14:paraId="263197D0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FB73171" w14:textId="77777777" w:rsidR="00430F5B" w:rsidRPr="00E77191" w:rsidRDefault="00430F5B" w:rsidP="00631CA5">
            <w:pPr>
              <w:jc w:val="center"/>
            </w:pPr>
            <w:r w:rsidRPr="00E77191">
              <w:t>SFO-R</w:t>
            </w:r>
          </w:p>
        </w:tc>
        <w:tc>
          <w:tcPr>
            <w:tcW w:w="7297" w:type="dxa"/>
          </w:tcPr>
          <w:p w14:paraId="21F09930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Superior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 (could be a part of anterior internal capsule) right</w:t>
            </w:r>
          </w:p>
        </w:tc>
      </w:tr>
      <w:tr w:rsidR="00E77191" w:rsidRPr="00E77191" w14:paraId="54326E13" w14:textId="77777777" w:rsidTr="00631CA5">
        <w:trPr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5799C414" w14:textId="77777777" w:rsidR="00430F5B" w:rsidRPr="00E77191" w:rsidRDefault="00430F5B" w:rsidP="00631CA5">
            <w:pPr>
              <w:jc w:val="center"/>
            </w:pPr>
            <w:r w:rsidRPr="00E77191">
              <w:t>SFO-L</w:t>
            </w:r>
          </w:p>
        </w:tc>
        <w:tc>
          <w:tcPr>
            <w:tcW w:w="7297" w:type="dxa"/>
          </w:tcPr>
          <w:p w14:paraId="410411FA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Superior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 (could be a part of anterior internal capsule) left</w:t>
            </w:r>
          </w:p>
        </w:tc>
      </w:tr>
      <w:tr w:rsidR="00E77191" w:rsidRPr="00E77191" w14:paraId="3D9F8DBA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DB5A8F8" w14:textId="77777777" w:rsidR="00430F5B" w:rsidRPr="00E77191" w:rsidRDefault="00430F5B" w:rsidP="00631CA5">
            <w:pPr>
              <w:jc w:val="center"/>
            </w:pPr>
            <w:r w:rsidRPr="00E77191">
              <w:t>IFO-R</w:t>
            </w:r>
          </w:p>
        </w:tc>
        <w:tc>
          <w:tcPr>
            <w:tcW w:w="7297" w:type="dxa"/>
          </w:tcPr>
          <w:p w14:paraId="2D1FF24F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Inferior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 right</w:t>
            </w:r>
          </w:p>
        </w:tc>
      </w:tr>
      <w:tr w:rsidR="00E77191" w:rsidRPr="00E77191" w14:paraId="5ECB7D9F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2D0CE7EC" w14:textId="77777777" w:rsidR="00430F5B" w:rsidRPr="00E77191" w:rsidRDefault="00430F5B" w:rsidP="00631CA5">
            <w:pPr>
              <w:jc w:val="center"/>
            </w:pPr>
            <w:r w:rsidRPr="00E77191">
              <w:t>IFO-L</w:t>
            </w:r>
          </w:p>
        </w:tc>
        <w:tc>
          <w:tcPr>
            <w:tcW w:w="7297" w:type="dxa"/>
          </w:tcPr>
          <w:p w14:paraId="632A09EC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77191">
              <w:rPr>
                <w:lang w:val="en-US"/>
              </w:rPr>
              <w:t xml:space="preserve">Inferior </w:t>
            </w:r>
            <w:proofErr w:type="spellStart"/>
            <w:r w:rsidRPr="00E77191">
              <w:rPr>
                <w:lang w:val="en-US"/>
              </w:rPr>
              <w:t>fronto</w:t>
            </w:r>
            <w:proofErr w:type="spellEnd"/>
            <w:r w:rsidRPr="00E77191">
              <w:rPr>
                <w:lang w:val="en-US"/>
              </w:rPr>
              <w:t>-occipital fasciculus left</w:t>
            </w:r>
          </w:p>
        </w:tc>
      </w:tr>
      <w:tr w:rsidR="00E77191" w:rsidRPr="00E77191" w14:paraId="68CEE54F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3F9F2344" w14:textId="77777777" w:rsidR="00430F5B" w:rsidRPr="00E77191" w:rsidRDefault="00430F5B" w:rsidP="00631CA5">
            <w:pPr>
              <w:jc w:val="center"/>
            </w:pPr>
            <w:r w:rsidRPr="00E77191">
              <w:t>UNC-R</w:t>
            </w:r>
          </w:p>
        </w:tc>
        <w:tc>
          <w:tcPr>
            <w:tcW w:w="7297" w:type="dxa"/>
          </w:tcPr>
          <w:p w14:paraId="5718ADC3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Uncinate fasciculus right</w:t>
            </w:r>
          </w:p>
        </w:tc>
      </w:tr>
      <w:tr w:rsidR="00E77191" w:rsidRPr="00E77191" w14:paraId="5A6B24C3" w14:textId="77777777" w:rsidTr="00631CA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643FEEE0" w14:textId="77777777" w:rsidR="00430F5B" w:rsidRPr="00E77191" w:rsidRDefault="00430F5B" w:rsidP="00631CA5">
            <w:pPr>
              <w:jc w:val="center"/>
            </w:pPr>
            <w:r w:rsidRPr="00E77191">
              <w:t>UNC-L</w:t>
            </w:r>
          </w:p>
        </w:tc>
        <w:tc>
          <w:tcPr>
            <w:tcW w:w="7297" w:type="dxa"/>
          </w:tcPr>
          <w:p w14:paraId="03BBE5CA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Uncinate fasciculus left</w:t>
            </w:r>
          </w:p>
        </w:tc>
      </w:tr>
      <w:tr w:rsidR="00E77191" w:rsidRPr="00E77191" w14:paraId="43079F1C" w14:textId="77777777" w:rsidTr="00631C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5B6E3763" w14:textId="77777777" w:rsidR="00430F5B" w:rsidRPr="00E77191" w:rsidRDefault="00430F5B" w:rsidP="00631CA5">
            <w:pPr>
              <w:jc w:val="center"/>
            </w:pPr>
            <w:r w:rsidRPr="00E77191">
              <w:t>TAP-R</w:t>
            </w:r>
          </w:p>
        </w:tc>
        <w:tc>
          <w:tcPr>
            <w:tcW w:w="7297" w:type="dxa"/>
          </w:tcPr>
          <w:p w14:paraId="2E4FB60B" w14:textId="77777777" w:rsidR="00430F5B" w:rsidRPr="00E77191" w:rsidRDefault="00430F5B" w:rsidP="00631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77191">
              <w:t>Tapetum right</w:t>
            </w:r>
          </w:p>
        </w:tc>
      </w:tr>
      <w:tr w:rsidR="00E77191" w:rsidRPr="00E77191" w14:paraId="7015D439" w14:textId="77777777" w:rsidTr="00631CA5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66FCA38" w14:textId="77777777" w:rsidR="00430F5B" w:rsidRPr="00E77191" w:rsidRDefault="00430F5B" w:rsidP="00631CA5">
            <w:pPr>
              <w:jc w:val="center"/>
            </w:pPr>
            <w:r w:rsidRPr="00E77191">
              <w:t>TAP-L</w:t>
            </w:r>
          </w:p>
        </w:tc>
        <w:tc>
          <w:tcPr>
            <w:tcW w:w="7297" w:type="dxa"/>
          </w:tcPr>
          <w:p w14:paraId="59AD800A" w14:textId="77777777" w:rsidR="00430F5B" w:rsidRPr="00E77191" w:rsidRDefault="00430F5B" w:rsidP="00631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77191">
              <w:t>Tapetum left</w:t>
            </w:r>
          </w:p>
        </w:tc>
      </w:tr>
    </w:tbl>
    <w:p w14:paraId="107B91AF" w14:textId="77777777" w:rsidR="00430F5B" w:rsidRPr="00E77191" w:rsidRDefault="00430F5B" w:rsidP="00430F5B"/>
    <w:p w14:paraId="19971053" w14:textId="57D739D2" w:rsidR="00430F5B" w:rsidRPr="00E77191" w:rsidRDefault="00430F5B"/>
    <w:p w14:paraId="76D21D87" w14:textId="5754E9EB" w:rsidR="001111CC" w:rsidRPr="00E77191" w:rsidRDefault="001111CC"/>
    <w:p w14:paraId="3A6F2D68" w14:textId="77777777" w:rsidR="006157C7" w:rsidRPr="00E77191" w:rsidRDefault="006157C7" w:rsidP="006157C7">
      <w:pPr>
        <w:rPr>
          <w:lang w:val="en-US"/>
        </w:rPr>
      </w:pPr>
      <w:r w:rsidRPr="00E77191">
        <w:rPr>
          <w:b/>
          <w:lang w:val="en-US"/>
        </w:rPr>
        <w:t>Supplementary Table 2</w:t>
      </w:r>
      <w:r w:rsidRPr="00E77191">
        <w:rPr>
          <w:lang w:val="en-US"/>
        </w:rPr>
        <w:t>. List of cognitive test scores and age from AUD patients.</w:t>
      </w:r>
    </w:p>
    <w:p w14:paraId="2F292373" w14:textId="77777777" w:rsidR="00431CDC" w:rsidRPr="00E77191" w:rsidRDefault="00431CDC"/>
    <w:tbl>
      <w:tblPr>
        <w:tblW w:w="8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0"/>
        <w:gridCol w:w="1218"/>
        <w:gridCol w:w="1200"/>
        <w:gridCol w:w="1200"/>
        <w:gridCol w:w="1516"/>
        <w:gridCol w:w="1186"/>
        <w:gridCol w:w="1200"/>
      </w:tblGrid>
      <w:tr w:rsidR="00E77191" w:rsidRPr="00E77191" w14:paraId="3BE1E32B" w14:textId="77777777" w:rsidTr="007F4DEF">
        <w:trPr>
          <w:trHeight w:val="87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E157FE" w14:textId="5957346F" w:rsidR="007F4DEF" w:rsidRPr="00E77191" w:rsidRDefault="00431CDC" w:rsidP="007F4DE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DF983C4" w14:textId="6077FEB4" w:rsidR="00431CDC" w:rsidRPr="00E77191" w:rsidRDefault="00431CDC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NST</w:t>
            </w:r>
            <w:r w:rsidR="007F4DEF"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Completed items 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9B1D79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TMT-A</w:t>
            </w:r>
          </w:p>
          <w:p w14:paraId="0840BD8A" w14:textId="72F121A0" w:rsidR="007F4DEF" w:rsidRPr="00E77191" w:rsidRDefault="007F4DEF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(sec)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B242E2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TMT-B</w:t>
            </w:r>
          </w:p>
          <w:p w14:paraId="36B4079D" w14:textId="7CCBDA84" w:rsidR="007F4DEF" w:rsidRPr="00E77191" w:rsidRDefault="007F4DEF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(sec)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394D985" w14:textId="04646FA6" w:rsidR="00431CDC" w:rsidRPr="00E77191" w:rsidRDefault="007F4DEF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WCST </w:t>
            </w:r>
            <w:r w:rsidR="00431CDC"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Number of perseverative errors</w:t>
            </w:r>
          </w:p>
        </w:tc>
        <w:tc>
          <w:tcPr>
            <w:tcW w:w="1200" w:type="dxa"/>
            <w:vAlign w:val="center"/>
          </w:tcPr>
          <w:p w14:paraId="0370161C" w14:textId="60F9711F" w:rsidR="00431CDC" w:rsidRPr="00E77191" w:rsidRDefault="007F4DEF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WCST </w:t>
            </w:r>
            <w:r w:rsidR="00431CDC"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Reaction times (sec)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AA2C88A" w14:textId="23F92D6A" w:rsidR="00431CDC" w:rsidRPr="00E77191" w:rsidRDefault="00431CDC" w:rsidP="00431CDC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>Stroop</w:t>
            </w:r>
            <w:r w:rsidR="007F4DEF" w:rsidRPr="00E771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effect (ms)</w:t>
            </w:r>
          </w:p>
        </w:tc>
      </w:tr>
      <w:tr w:rsidR="00E77191" w:rsidRPr="00E77191" w14:paraId="422B052C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63D4CB7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58DEB0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07DFC6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C48D04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06C5F2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00" w:type="dxa"/>
            <w:vAlign w:val="bottom"/>
          </w:tcPr>
          <w:p w14:paraId="50779E1D" w14:textId="243EAB06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2,95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DEE489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60381BE5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77241B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54F4C4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E2D972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60DAEA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71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5F3236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vAlign w:val="bottom"/>
          </w:tcPr>
          <w:p w14:paraId="5D296E9D" w14:textId="1333D91A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4,08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1AEBC8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</w:tr>
      <w:tr w:rsidR="00E77191" w:rsidRPr="00E77191" w14:paraId="71B0633C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6393165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CCD65B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EC31FD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EA8CA6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C69A8B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00" w:type="dxa"/>
            <w:vAlign w:val="bottom"/>
          </w:tcPr>
          <w:p w14:paraId="2F73323B" w14:textId="471C7EB4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1,871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3228D4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</w:tr>
      <w:tr w:rsidR="00E77191" w:rsidRPr="00E77191" w14:paraId="289AA385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6DBEDC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E3EDF2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D04143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0895B0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075E079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00" w:type="dxa"/>
            <w:vAlign w:val="bottom"/>
          </w:tcPr>
          <w:p w14:paraId="46305760" w14:textId="2B35AB70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2,932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7FC296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</w:tr>
      <w:tr w:rsidR="00E77191" w:rsidRPr="00E77191" w14:paraId="725DC5C1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F7FE81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8F71B0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AD504F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92BF90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121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6FC789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0" w:type="dxa"/>
            <w:vAlign w:val="bottom"/>
          </w:tcPr>
          <w:p w14:paraId="367A3E41" w14:textId="44FEBEAE" w:rsidR="00431CDC" w:rsidRPr="00E77191" w:rsidRDefault="00431CDC" w:rsidP="00431CDC">
            <w:pPr>
              <w:jc w:val="center"/>
              <w:rPr>
                <w:sz w:val="20"/>
                <w:szCs w:val="20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CC093C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</w:tr>
      <w:tr w:rsidR="00E77191" w:rsidRPr="00E77191" w14:paraId="7E127047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27868F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05E815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4951C1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76328E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225B0A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200" w:type="dxa"/>
            <w:vAlign w:val="bottom"/>
          </w:tcPr>
          <w:p w14:paraId="1272945A" w14:textId="7BE5EEA0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2,037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D82E0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39953D6B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46A41B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B67CEF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87AB5A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697100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C4D852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00" w:type="dxa"/>
            <w:vAlign w:val="bottom"/>
          </w:tcPr>
          <w:p w14:paraId="590A69F6" w14:textId="3F007306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4,045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CD4F34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</w:tr>
      <w:tr w:rsidR="00E77191" w:rsidRPr="00E77191" w14:paraId="3E32E815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D6204F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465626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07DE29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86B73E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D4A611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00" w:type="dxa"/>
            <w:vAlign w:val="bottom"/>
          </w:tcPr>
          <w:p w14:paraId="4EF3D86C" w14:textId="0F49939C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1,442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C2C7F1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0D3BE7F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1FE39D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0FD6FC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5B6F9F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7A15C0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140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0454D28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00" w:type="dxa"/>
            <w:vAlign w:val="bottom"/>
          </w:tcPr>
          <w:p w14:paraId="719373EA" w14:textId="14B086C4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5,12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853C6B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</w:tr>
      <w:tr w:rsidR="00E77191" w:rsidRPr="00E77191" w14:paraId="4695B583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E3ED2F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B30E8B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E5D504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CDEC2A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8DDBC4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00" w:type="dxa"/>
            <w:vAlign w:val="bottom"/>
          </w:tcPr>
          <w:p w14:paraId="71CEF79B" w14:textId="532EBE6E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1,87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14FFDD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280B9E5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78613CF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56C38B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3C91A8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50C6B0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177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87333F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200" w:type="dxa"/>
            <w:vAlign w:val="bottom"/>
          </w:tcPr>
          <w:p w14:paraId="46B82BD2" w14:textId="434C68C3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7,326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FC3677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06613774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60C66AA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6F5D2C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FA49EF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97284A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69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957D33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00" w:type="dxa"/>
            <w:vAlign w:val="bottom"/>
          </w:tcPr>
          <w:p w14:paraId="20827E3E" w14:textId="655BE2C5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1,463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7FF58E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2486828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A99082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BDA7DA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8148149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5B097C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2BB60F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200" w:type="dxa"/>
            <w:vAlign w:val="bottom"/>
          </w:tcPr>
          <w:p w14:paraId="16C2D3F5" w14:textId="111788EB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3,276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833364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</w:tr>
      <w:tr w:rsidR="00E77191" w:rsidRPr="00E77191" w14:paraId="3B7554B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74A506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8FA833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D879C2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67D9A1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B8C769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00" w:type="dxa"/>
            <w:vAlign w:val="bottom"/>
          </w:tcPr>
          <w:p w14:paraId="751CFB60" w14:textId="4EEC61AF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7,571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3383F4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E77191" w:rsidRPr="00E77191" w14:paraId="40412ADA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F3FD9E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F97628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DACFA8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013697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3C1564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00" w:type="dxa"/>
            <w:vAlign w:val="bottom"/>
          </w:tcPr>
          <w:p w14:paraId="23183730" w14:textId="5D6C46E5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10,15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632DA9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</w:tr>
      <w:tr w:rsidR="00E77191" w:rsidRPr="00E77191" w14:paraId="1CBE9A81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F15B1C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E511AA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878FEF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4DB2D3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7617F4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200" w:type="dxa"/>
            <w:vAlign w:val="bottom"/>
          </w:tcPr>
          <w:p w14:paraId="61E7ABBD" w14:textId="1DE8B49B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4,07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F529C4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5024641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73A050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7E0BAC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36A7C8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738E44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C9AFE7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200" w:type="dxa"/>
            <w:vAlign w:val="bottom"/>
          </w:tcPr>
          <w:p w14:paraId="17BD85C1" w14:textId="036569FD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2,361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FAD80E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</w:tr>
      <w:tr w:rsidR="00E77191" w:rsidRPr="00E77191" w14:paraId="57814C49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F21C16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D05FCA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9B9E01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AD6BB5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ADD71B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00" w:type="dxa"/>
            <w:vAlign w:val="bottom"/>
          </w:tcPr>
          <w:p w14:paraId="7289CF20" w14:textId="649FD3EB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2,349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252F19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0E82CC6D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6586889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8AF055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D6CD5F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358314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967498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00" w:type="dxa"/>
            <w:vAlign w:val="bottom"/>
          </w:tcPr>
          <w:p w14:paraId="3113E50A" w14:textId="6291C35F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7,171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CC58BB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</w:tr>
      <w:tr w:rsidR="00E77191" w:rsidRPr="00E77191" w14:paraId="6410240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AE9196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B7FAFB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C8628D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1D9ED6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144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0075DA8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0" w:type="dxa"/>
            <w:vAlign w:val="bottom"/>
          </w:tcPr>
          <w:p w14:paraId="247D32A8" w14:textId="0D010E06" w:rsidR="00431CDC" w:rsidRPr="00E77191" w:rsidRDefault="00431CDC" w:rsidP="00431CDC">
            <w:pPr>
              <w:jc w:val="center"/>
              <w:rPr>
                <w:sz w:val="20"/>
                <w:szCs w:val="20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43D4F3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</w:tr>
      <w:tr w:rsidR="00E77191" w:rsidRPr="00E77191" w14:paraId="4BC80BC9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A43263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D1DE79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F4B77D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D41F62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68C4D9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200" w:type="dxa"/>
            <w:vAlign w:val="bottom"/>
          </w:tcPr>
          <w:p w14:paraId="7C52ACA0" w14:textId="7C83AEFA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5,774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722362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</w:tr>
      <w:tr w:rsidR="00E77191" w:rsidRPr="00E77191" w14:paraId="4351A8C6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47908A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lastRenderedPageBreak/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24D67A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E8D3C1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B48205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90C9FF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00" w:type="dxa"/>
            <w:vAlign w:val="bottom"/>
          </w:tcPr>
          <w:p w14:paraId="6BCBE5D1" w14:textId="62DCB2DD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3,903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C7CFF3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</w:tr>
      <w:tr w:rsidR="00E77191" w:rsidRPr="00E77191" w14:paraId="74B392A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EC49CD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7C1563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F16719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B0FE13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B3F68B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200" w:type="dxa"/>
            <w:vAlign w:val="bottom"/>
          </w:tcPr>
          <w:p w14:paraId="10F023CF" w14:textId="47C6C6D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3,321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6D8CF8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3FA8BDCB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80F116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51C51F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A80987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265E81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A86AD6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0" w:type="dxa"/>
            <w:vAlign w:val="bottom"/>
          </w:tcPr>
          <w:p w14:paraId="2D0E16C0" w14:textId="2FC6F7EE" w:rsidR="00431CDC" w:rsidRPr="00E77191" w:rsidRDefault="00431CDC" w:rsidP="00431CDC">
            <w:pPr>
              <w:jc w:val="center"/>
              <w:rPr>
                <w:sz w:val="20"/>
                <w:szCs w:val="20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8B348C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75B070B5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785E96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7586B1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611143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840768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C1064B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00" w:type="dxa"/>
            <w:vAlign w:val="bottom"/>
          </w:tcPr>
          <w:p w14:paraId="55BC6BF3" w14:textId="7F22266C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2,336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9176A3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2C95702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CE0C71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6438B0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838C60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511255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DD2B36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00" w:type="dxa"/>
            <w:vAlign w:val="bottom"/>
          </w:tcPr>
          <w:p w14:paraId="109E7DCD" w14:textId="5C28E994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1,344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9DD17E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61528F38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7BFD4D3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F87C27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63B614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F1101F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128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0A86558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200" w:type="dxa"/>
            <w:vAlign w:val="bottom"/>
          </w:tcPr>
          <w:p w14:paraId="3F3E8CAE" w14:textId="2895C5C8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3,002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03536A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</w:tr>
      <w:tr w:rsidR="00E77191" w:rsidRPr="00E77191" w14:paraId="28DD6FD0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374D44E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A58A7B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627A70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A3F4ED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9C0A11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200" w:type="dxa"/>
            <w:vAlign w:val="bottom"/>
          </w:tcPr>
          <w:p w14:paraId="08BEEA90" w14:textId="14D15C88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6,602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E0F6E7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163046FF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21751C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3AA447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6119A5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C5BDBC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B0AE35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00" w:type="dxa"/>
            <w:vAlign w:val="bottom"/>
          </w:tcPr>
          <w:p w14:paraId="738E7F07" w14:textId="3ED77CD6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4,412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A4F4CB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E77191" w:rsidRPr="00E77191" w14:paraId="471FCB1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5205D2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5A1B98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857DB5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D8599C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148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9684719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00" w:type="dxa"/>
            <w:vAlign w:val="bottom"/>
          </w:tcPr>
          <w:p w14:paraId="31944808" w14:textId="6BDCF6C1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5,237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D127D6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</w:tr>
      <w:tr w:rsidR="00E77191" w:rsidRPr="00E77191" w14:paraId="15CDE953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9C016B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933412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E56EEC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813F77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108F3D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200" w:type="dxa"/>
            <w:vAlign w:val="bottom"/>
          </w:tcPr>
          <w:p w14:paraId="243E6DF3" w14:textId="16F3423A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4,276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8F0476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59</w:t>
            </w:r>
          </w:p>
        </w:tc>
      </w:tr>
      <w:tr w:rsidR="00E77191" w:rsidRPr="00E77191" w14:paraId="6C9FF17F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77CCCA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9C4D32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EE6466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326D9B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647A4F3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00" w:type="dxa"/>
            <w:vAlign w:val="bottom"/>
          </w:tcPr>
          <w:p w14:paraId="2541B67C" w14:textId="0D406525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5,166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497CC1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</w:tr>
      <w:tr w:rsidR="00E77191" w:rsidRPr="00E77191" w14:paraId="3A9DE07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F008AC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2D8AEA9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DB1765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C15C57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105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3A463D1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200" w:type="dxa"/>
            <w:vAlign w:val="bottom"/>
          </w:tcPr>
          <w:p w14:paraId="2B7F6DAF" w14:textId="7A74E726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3,59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CC9FDC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3A9504C3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5BA14B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EB9B39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52C163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75C9B0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128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6B39EE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00" w:type="dxa"/>
            <w:vAlign w:val="bottom"/>
          </w:tcPr>
          <w:p w14:paraId="51E598D8" w14:textId="71D48B2C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3,704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A8B3C5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</w:tr>
      <w:tr w:rsidR="00E77191" w:rsidRPr="00E77191" w14:paraId="39731CE6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1E48C9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7F2A8A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33D6ED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6D2A40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9EB335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200" w:type="dxa"/>
            <w:vAlign w:val="bottom"/>
          </w:tcPr>
          <w:p w14:paraId="68636C15" w14:textId="01EC0642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5,266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56FDD7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53</w:t>
            </w:r>
          </w:p>
        </w:tc>
      </w:tr>
      <w:tr w:rsidR="00E77191" w:rsidRPr="00E77191" w14:paraId="3AAC5DBF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028766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B54096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1F91A5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C7473B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110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0A8813D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200" w:type="dxa"/>
            <w:vAlign w:val="bottom"/>
          </w:tcPr>
          <w:p w14:paraId="4517C847" w14:textId="56B8BB69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6,442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09888B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</w:tr>
      <w:tr w:rsidR="00E77191" w:rsidRPr="00E77191" w14:paraId="07A32404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1953EC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59642B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089577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FEC78D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DE5CF4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00" w:type="dxa"/>
            <w:vAlign w:val="bottom"/>
          </w:tcPr>
          <w:p w14:paraId="74701674" w14:textId="07FA9626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3,59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5F243F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640CF3C7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18A957E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39DFBB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ECE85E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3F44FD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2EA6D30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00" w:type="dxa"/>
            <w:vAlign w:val="bottom"/>
          </w:tcPr>
          <w:p w14:paraId="0C623391" w14:textId="335EE29B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4,211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5D37E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39CDCCEF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5FF1182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F38312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9C1E28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E1D4F6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147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57D13B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00" w:type="dxa"/>
            <w:vAlign w:val="bottom"/>
          </w:tcPr>
          <w:p w14:paraId="58A10B3A" w14:textId="5A2833FE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3,564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A9B32D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1B48794F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273BCF3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C88EAB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BA031E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BA6A40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51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2EFCDB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200" w:type="dxa"/>
            <w:vAlign w:val="bottom"/>
          </w:tcPr>
          <w:p w14:paraId="56D88CC1" w14:textId="535F6F63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12,693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C32D41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60</w:t>
            </w:r>
          </w:p>
        </w:tc>
      </w:tr>
      <w:tr w:rsidR="00E77191" w:rsidRPr="00E77191" w14:paraId="1D4D5BC3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662910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E61D43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A18123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87E6FB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154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591774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200" w:type="dxa"/>
            <w:vAlign w:val="bottom"/>
          </w:tcPr>
          <w:p w14:paraId="2F76C564" w14:textId="0F411A2F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2,384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E71A86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</w:tr>
      <w:tr w:rsidR="00E77191" w:rsidRPr="00E77191" w14:paraId="575DC3AC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3BC5FE8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50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5C2BE8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55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B1475C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AF6E4E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133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CB83FB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00" w:type="dxa"/>
            <w:vAlign w:val="bottom"/>
          </w:tcPr>
          <w:p w14:paraId="04DC4BD7" w14:textId="4F964228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3,17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7EBA9C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E77191" w:rsidRPr="00E77191" w14:paraId="4FF52E2E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43287BA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031D355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129381B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63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FE393FC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124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8B100D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200" w:type="dxa"/>
            <w:vAlign w:val="bottom"/>
          </w:tcPr>
          <w:p w14:paraId="0E61AB2B" w14:textId="5274E481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4,549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EFDA4B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1AE97024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BF9700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B4C9EA7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456F572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B6EDE43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4751968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200" w:type="dxa"/>
            <w:vAlign w:val="bottom"/>
          </w:tcPr>
          <w:p w14:paraId="422F533D" w14:textId="696EF8E2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2,946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99240F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</w:tr>
      <w:tr w:rsidR="00E77191" w:rsidRPr="00E77191" w14:paraId="45E4E41D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87FC928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954C03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62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335F297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4C797FE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80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81EE79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200" w:type="dxa"/>
            <w:vAlign w:val="bottom"/>
          </w:tcPr>
          <w:p w14:paraId="0A4A0162" w14:textId="614EF601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7,577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5ACFF5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E77191" w:rsidRPr="00E77191" w14:paraId="2928688B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790FF5D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4561F2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6F5047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0B9FE9D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93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1A69804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30</w:t>
            </w:r>
          </w:p>
        </w:tc>
        <w:tc>
          <w:tcPr>
            <w:tcW w:w="1200" w:type="dxa"/>
            <w:vAlign w:val="bottom"/>
          </w:tcPr>
          <w:p w14:paraId="7A0E16A0" w14:textId="2D40608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4,011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C74ED0F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40</w:t>
            </w:r>
          </w:p>
        </w:tc>
      </w:tr>
      <w:tr w:rsidR="00E77191" w:rsidRPr="00E77191" w14:paraId="725A0E24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E3F599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2F5BC494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76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E911E61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50476D6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49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5F3D773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200" w:type="dxa"/>
            <w:vAlign w:val="bottom"/>
          </w:tcPr>
          <w:p w14:paraId="184DD326" w14:textId="19C3DE8E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5,104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3B93B56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</w:tr>
      <w:tr w:rsidR="007F4DEF" w:rsidRPr="00E77191" w14:paraId="1AFB20C9" w14:textId="77777777" w:rsidTr="007F4DEF">
        <w:trPr>
          <w:trHeight w:val="290"/>
        </w:trPr>
        <w:tc>
          <w:tcPr>
            <w:tcW w:w="1200" w:type="dxa"/>
            <w:shd w:val="clear" w:color="auto" w:fill="auto"/>
            <w:vAlign w:val="center"/>
            <w:hideMark/>
          </w:tcPr>
          <w:p w14:paraId="03DD7630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54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620BD3B2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56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AC53FB5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14:paraId="7C2A001B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115</w:t>
            </w:r>
          </w:p>
        </w:tc>
        <w:tc>
          <w:tcPr>
            <w:tcW w:w="1520" w:type="dxa"/>
            <w:shd w:val="clear" w:color="auto" w:fill="auto"/>
            <w:vAlign w:val="center"/>
            <w:hideMark/>
          </w:tcPr>
          <w:p w14:paraId="725307AA" w14:textId="77777777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45</w:t>
            </w:r>
          </w:p>
        </w:tc>
        <w:tc>
          <w:tcPr>
            <w:tcW w:w="1200" w:type="dxa"/>
            <w:vAlign w:val="bottom"/>
          </w:tcPr>
          <w:p w14:paraId="21CE6188" w14:textId="0A3DBA51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77191">
              <w:rPr>
                <w:rFonts w:ascii="Calibri" w:hAnsi="Calibri" w:cs="Calibri"/>
                <w:sz w:val="22"/>
                <w:szCs w:val="22"/>
              </w:rPr>
              <w:t>4,283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2331484" w14:textId="47293705" w:rsidR="00431CDC" w:rsidRPr="00E77191" w:rsidRDefault="00431CDC" w:rsidP="00431CD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E08CD0" w14:textId="77777777" w:rsidR="00431CDC" w:rsidRPr="00E77191" w:rsidRDefault="00431CDC"/>
    <w:sectPr w:rsidR="00431CDC" w:rsidRPr="00E77191" w:rsidSect="00E77191">
      <w:footerReference w:type="default" r:id="rId15"/>
      <w:headerReference w:type="first" r:id="rId16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1FEA6" w14:textId="77777777" w:rsidR="00D35C53" w:rsidRDefault="00D35C53" w:rsidP="004A10BE">
      <w:r>
        <w:separator/>
      </w:r>
    </w:p>
  </w:endnote>
  <w:endnote w:type="continuationSeparator" w:id="0">
    <w:p w14:paraId="69B4FDB3" w14:textId="77777777" w:rsidR="00D35C53" w:rsidRDefault="00D35C53" w:rsidP="004A10BE">
      <w:r>
        <w:continuationSeparator/>
      </w:r>
    </w:p>
  </w:endnote>
  <w:endnote w:type="continuationNotice" w:id="1">
    <w:p w14:paraId="4319313A" w14:textId="77777777" w:rsidR="00D35C53" w:rsidRDefault="00D35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liss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3412203"/>
      <w:docPartObj>
        <w:docPartGallery w:val="Page Numbers (Bottom of Page)"/>
        <w:docPartUnique/>
      </w:docPartObj>
    </w:sdtPr>
    <w:sdtEndPr/>
    <w:sdtContent>
      <w:p w14:paraId="4D67ABB4" w14:textId="312C05DF" w:rsidR="00180F25" w:rsidRDefault="00E77191" w:rsidP="003A47CF">
        <w:pPr>
          <w:pStyle w:val="Piedepgina"/>
          <w:jc w:val="right"/>
        </w:pPr>
        <w:r>
          <w:t xml:space="preserve">Supplementary material: </w:t>
        </w:r>
        <w:r w:rsidR="00180F25">
          <w:t>Pérez-</w:t>
        </w:r>
        <w:proofErr w:type="spellStart"/>
        <w:r w:rsidR="00180F25">
          <w:t>Cervera</w:t>
        </w:r>
        <w:proofErr w:type="spellEnd"/>
        <w:r w:rsidR="00180F25">
          <w:t xml:space="preserve"> et al.   </w:t>
        </w:r>
        <w:r w:rsidR="00180F25">
          <w:fldChar w:fldCharType="begin"/>
        </w:r>
        <w:r w:rsidR="00180F25">
          <w:instrText>PAGE   \* MERGEFORMAT</w:instrText>
        </w:r>
        <w:r w:rsidR="00180F25">
          <w:fldChar w:fldCharType="separate"/>
        </w:r>
        <w:r w:rsidR="00180F25" w:rsidRPr="009146EB">
          <w:rPr>
            <w:noProof/>
            <w:lang w:val="es-ES"/>
          </w:rPr>
          <w:t>28</w:t>
        </w:r>
        <w:r w:rsidR="00180F25">
          <w:fldChar w:fldCharType="end"/>
        </w:r>
      </w:p>
    </w:sdtContent>
  </w:sdt>
  <w:p w14:paraId="6FA846AA" w14:textId="77777777" w:rsidR="00180F25" w:rsidRDefault="00180F2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BEF3" w14:textId="77777777" w:rsidR="00D35C53" w:rsidRDefault="00D35C53" w:rsidP="004A10BE">
      <w:r>
        <w:separator/>
      </w:r>
    </w:p>
  </w:footnote>
  <w:footnote w:type="continuationSeparator" w:id="0">
    <w:p w14:paraId="5BB1A163" w14:textId="77777777" w:rsidR="00D35C53" w:rsidRDefault="00D35C53" w:rsidP="004A10BE">
      <w:r>
        <w:continuationSeparator/>
      </w:r>
    </w:p>
  </w:footnote>
  <w:footnote w:type="continuationNotice" w:id="1">
    <w:p w14:paraId="50D0B4C9" w14:textId="77777777" w:rsidR="00D35C53" w:rsidRDefault="00D35C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752E" w14:textId="77777777" w:rsidR="00180F25" w:rsidRDefault="00180F25" w:rsidP="004A10BE">
    <w:pPr>
      <w:pStyle w:val="Encabezado"/>
    </w:pPr>
  </w:p>
  <w:p w14:paraId="130ED7F7" w14:textId="47CC31FA" w:rsidR="00180F25" w:rsidRDefault="00180F25" w:rsidP="004A10BE">
    <w:pPr>
      <w:pStyle w:val="Encabezado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61D"/>
    <w:rsid w:val="00002091"/>
    <w:rsid w:val="000077A0"/>
    <w:rsid w:val="00023672"/>
    <w:rsid w:val="00024056"/>
    <w:rsid w:val="00025F12"/>
    <w:rsid w:val="0004233C"/>
    <w:rsid w:val="00042C27"/>
    <w:rsid w:val="00046495"/>
    <w:rsid w:val="000505B6"/>
    <w:rsid w:val="00056FB9"/>
    <w:rsid w:val="00067A6E"/>
    <w:rsid w:val="00070BCD"/>
    <w:rsid w:val="000819CF"/>
    <w:rsid w:val="00081C45"/>
    <w:rsid w:val="000841C7"/>
    <w:rsid w:val="00085F7E"/>
    <w:rsid w:val="0008650E"/>
    <w:rsid w:val="00092F46"/>
    <w:rsid w:val="000B6218"/>
    <w:rsid w:val="000C0D21"/>
    <w:rsid w:val="000C11C0"/>
    <w:rsid w:val="000C134D"/>
    <w:rsid w:val="000C45A9"/>
    <w:rsid w:val="000E4E26"/>
    <w:rsid w:val="0010085F"/>
    <w:rsid w:val="001111CC"/>
    <w:rsid w:val="001119C6"/>
    <w:rsid w:val="001138EF"/>
    <w:rsid w:val="00115D9E"/>
    <w:rsid w:val="001220B1"/>
    <w:rsid w:val="00122C92"/>
    <w:rsid w:val="00134FD2"/>
    <w:rsid w:val="00136888"/>
    <w:rsid w:val="00141341"/>
    <w:rsid w:val="00143DDE"/>
    <w:rsid w:val="00150B17"/>
    <w:rsid w:val="00155076"/>
    <w:rsid w:val="001575D5"/>
    <w:rsid w:val="00160376"/>
    <w:rsid w:val="00165171"/>
    <w:rsid w:val="00175CBB"/>
    <w:rsid w:val="00180F25"/>
    <w:rsid w:val="001815B2"/>
    <w:rsid w:val="00181C01"/>
    <w:rsid w:val="001A2E4D"/>
    <w:rsid w:val="001A3339"/>
    <w:rsid w:val="001A3E39"/>
    <w:rsid w:val="001A502E"/>
    <w:rsid w:val="001A6F47"/>
    <w:rsid w:val="001B2BD0"/>
    <w:rsid w:val="001B4A54"/>
    <w:rsid w:val="001B4F96"/>
    <w:rsid w:val="001C0952"/>
    <w:rsid w:val="001C5B4F"/>
    <w:rsid w:val="001C62AB"/>
    <w:rsid w:val="001C6EDA"/>
    <w:rsid w:val="001C702F"/>
    <w:rsid w:val="001D0C08"/>
    <w:rsid w:val="001D77E9"/>
    <w:rsid w:val="001E27DC"/>
    <w:rsid w:val="001E55E8"/>
    <w:rsid w:val="001F4CC1"/>
    <w:rsid w:val="001F62AA"/>
    <w:rsid w:val="00202B0E"/>
    <w:rsid w:val="00204074"/>
    <w:rsid w:val="002043E5"/>
    <w:rsid w:val="00210558"/>
    <w:rsid w:val="00211070"/>
    <w:rsid w:val="00212EF9"/>
    <w:rsid w:val="00215CE9"/>
    <w:rsid w:val="0022220B"/>
    <w:rsid w:val="00222BA0"/>
    <w:rsid w:val="00225E76"/>
    <w:rsid w:val="002316FF"/>
    <w:rsid w:val="00240A26"/>
    <w:rsid w:val="00254D74"/>
    <w:rsid w:val="00255DA8"/>
    <w:rsid w:val="00264F46"/>
    <w:rsid w:val="002657B0"/>
    <w:rsid w:val="00267EF5"/>
    <w:rsid w:val="0027197B"/>
    <w:rsid w:val="002806C3"/>
    <w:rsid w:val="00283EA0"/>
    <w:rsid w:val="002936D7"/>
    <w:rsid w:val="002A42E6"/>
    <w:rsid w:val="002B51C9"/>
    <w:rsid w:val="002B7287"/>
    <w:rsid w:val="002C040D"/>
    <w:rsid w:val="002C17EA"/>
    <w:rsid w:val="002D4CC3"/>
    <w:rsid w:val="002D57C2"/>
    <w:rsid w:val="002D73EE"/>
    <w:rsid w:val="002E13C2"/>
    <w:rsid w:val="002E1566"/>
    <w:rsid w:val="002F074E"/>
    <w:rsid w:val="00303226"/>
    <w:rsid w:val="00310594"/>
    <w:rsid w:val="003129F7"/>
    <w:rsid w:val="00313E8E"/>
    <w:rsid w:val="00314BDD"/>
    <w:rsid w:val="00320255"/>
    <w:rsid w:val="003202D7"/>
    <w:rsid w:val="0032185A"/>
    <w:rsid w:val="00334B90"/>
    <w:rsid w:val="00334DED"/>
    <w:rsid w:val="003449D3"/>
    <w:rsid w:val="003460CF"/>
    <w:rsid w:val="00347E23"/>
    <w:rsid w:val="00353DFE"/>
    <w:rsid w:val="003616D5"/>
    <w:rsid w:val="00367F35"/>
    <w:rsid w:val="003726DC"/>
    <w:rsid w:val="00376FB8"/>
    <w:rsid w:val="00387AAF"/>
    <w:rsid w:val="003912C9"/>
    <w:rsid w:val="00395872"/>
    <w:rsid w:val="003A33D8"/>
    <w:rsid w:val="003A47CF"/>
    <w:rsid w:val="003A52F2"/>
    <w:rsid w:val="003B5998"/>
    <w:rsid w:val="003B69BD"/>
    <w:rsid w:val="003C2704"/>
    <w:rsid w:val="003C3A5B"/>
    <w:rsid w:val="003D0802"/>
    <w:rsid w:val="003F6F52"/>
    <w:rsid w:val="003F7C29"/>
    <w:rsid w:val="00402CC7"/>
    <w:rsid w:val="00406D6A"/>
    <w:rsid w:val="0041007C"/>
    <w:rsid w:val="004143F6"/>
    <w:rsid w:val="00417ED8"/>
    <w:rsid w:val="004219F5"/>
    <w:rsid w:val="00424132"/>
    <w:rsid w:val="00424F22"/>
    <w:rsid w:val="004276C3"/>
    <w:rsid w:val="00430F5B"/>
    <w:rsid w:val="00431CDC"/>
    <w:rsid w:val="00431E9E"/>
    <w:rsid w:val="004340BA"/>
    <w:rsid w:val="00434ACC"/>
    <w:rsid w:val="00437433"/>
    <w:rsid w:val="004462BF"/>
    <w:rsid w:val="004518C4"/>
    <w:rsid w:val="00456747"/>
    <w:rsid w:val="0046382A"/>
    <w:rsid w:val="00466E47"/>
    <w:rsid w:val="00485C33"/>
    <w:rsid w:val="0049275D"/>
    <w:rsid w:val="004940DD"/>
    <w:rsid w:val="0049455D"/>
    <w:rsid w:val="004A0515"/>
    <w:rsid w:val="004A10BE"/>
    <w:rsid w:val="004A5F56"/>
    <w:rsid w:val="004B0F86"/>
    <w:rsid w:val="004B1BB1"/>
    <w:rsid w:val="004B386E"/>
    <w:rsid w:val="004B4127"/>
    <w:rsid w:val="004C1886"/>
    <w:rsid w:val="004C19C0"/>
    <w:rsid w:val="004C49AC"/>
    <w:rsid w:val="004D32D2"/>
    <w:rsid w:val="004D345D"/>
    <w:rsid w:val="004E2A97"/>
    <w:rsid w:val="004F059E"/>
    <w:rsid w:val="004F1818"/>
    <w:rsid w:val="004F6A34"/>
    <w:rsid w:val="00515C8D"/>
    <w:rsid w:val="00522F47"/>
    <w:rsid w:val="00530389"/>
    <w:rsid w:val="0053220A"/>
    <w:rsid w:val="005341F3"/>
    <w:rsid w:val="00536985"/>
    <w:rsid w:val="00540789"/>
    <w:rsid w:val="00543404"/>
    <w:rsid w:val="00551CF2"/>
    <w:rsid w:val="00552069"/>
    <w:rsid w:val="005565DC"/>
    <w:rsid w:val="00562DA0"/>
    <w:rsid w:val="005645C0"/>
    <w:rsid w:val="00572459"/>
    <w:rsid w:val="00573C13"/>
    <w:rsid w:val="005868C8"/>
    <w:rsid w:val="00593D5E"/>
    <w:rsid w:val="00597D49"/>
    <w:rsid w:val="005A427E"/>
    <w:rsid w:val="005B004B"/>
    <w:rsid w:val="005B0946"/>
    <w:rsid w:val="005B2CA5"/>
    <w:rsid w:val="005B7952"/>
    <w:rsid w:val="005B7999"/>
    <w:rsid w:val="005C38F2"/>
    <w:rsid w:val="005C4BD8"/>
    <w:rsid w:val="005C72B6"/>
    <w:rsid w:val="005C7C2A"/>
    <w:rsid w:val="005F33F2"/>
    <w:rsid w:val="005F4B1D"/>
    <w:rsid w:val="005F70B8"/>
    <w:rsid w:val="00602C5C"/>
    <w:rsid w:val="0061040C"/>
    <w:rsid w:val="006157C7"/>
    <w:rsid w:val="006168B1"/>
    <w:rsid w:val="006169AE"/>
    <w:rsid w:val="00631CA5"/>
    <w:rsid w:val="0064261D"/>
    <w:rsid w:val="006426AD"/>
    <w:rsid w:val="006456B0"/>
    <w:rsid w:val="006568CA"/>
    <w:rsid w:val="0065711D"/>
    <w:rsid w:val="00664164"/>
    <w:rsid w:val="00666FD0"/>
    <w:rsid w:val="00667871"/>
    <w:rsid w:val="00691CCE"/>
    <w:rsid w:val="006965ED"/>
    <w:rsid w:val="006967B6"/>
    <w:rsid w:val="00697103"/>
    <w:rsid w:val="006A3632"/>
    <w:rsid w:val="006B2384"/>
    <w:rsid w:val="006B58E1"/>
    <w:rsid w:val="006C34D0"/>
    <w:rsid w:val="006E097C"/>
    <w:rsid w:val="006E30D9"/>
    <w:rsid w:val="006F24AD"/>
    <w:rsid w:val="006F735C"/>
    <w:rsid w:val="00701B9F"/>
    <w:rsid w:val="00713DE5"/>
    <w:rsid w:val="00720AE3"/>
    <w:rsid w:val="00721BF7"/>
    <w:rsid w:val="00731D2E"/>
    <w:rsid w:val="00741F08"/>
    <w:rsid w:val="007433D2"/>
    <w:rsid w:val="007501B8"/>
    <w:rsid w:val="00752C45"/>
    <w:rsid w:val="00755C3A"/>
    <w:rsid w:val="00774D90"/>
    <w:rsid w:val="00780EC6"/>
    <w:rsid w:val="0078170E"/>
    <w:rsid w:val="007842C7"/>
    <w:rsid w:val="00793424"/>
    <w:rsid w:val="007A56E3"/>
    <w:rsid w:val="007B006C"/>
    <w:rsid w:val="007B2757"/>
    <w:rsid w:val="007B67A0"/>
    <w:rsid w:val="007B73BD"/>
    <w:rsid w:val="007C05CE"/>
    <w:rsid w:val="007C3D41"/>
    <w:rsid w:val="007C4A4C"/>
    <w:rsid w:val="007C61DA"/>
    <w:rsid w:val="007C706F"/>
    <w:rsid w:val="007D6AE5"/>
    <w:rsid w:val="007E0654"/>
    <w:rsid w:val="007E54F1"/>
    <w:rsid w:val="007E6A5D"/>
    <w:rsid w:val="007F3CF9"/>
    <w:rsid w:val="007F4DEF"/>
    <w:rsid w:val="00804BC7"/>
    <w:rsid w:val="00805B24"/>
    <w:rsid w:val="00806EF3"/>
    <w:rsid w:val="00817DB2"/>
    <w:rsid w:val="008200F8"/>
    <w:rsid w:val="00825178"/>
    <w:rsid w:val="00825B58"/>
    <w:rsid w:val="00832E76"/>
    <w:rsid w:val="00837F7F"/>
    <w:rsid w:val="00840B75"/>
    <w:rsid w:val="00843E46"/>
    <w:rsid w:val="008448E9"/>
    <w:rsid w:val="008573F1"/>
    <w:rsid w:val="00862E5E"/>
    <w:rsid w:val="00866FBD"/>
    <w:rsid w:val="008709CF"/>
    <w:rsid w:val="008736BA"/>
    <w:rsid w:val="00875F10"/>
    <w:rsid w:val="00885121"/>
    <w:rsid w:val="008853E5"/>
    <w:rsid w:val="00885BFE"/>
    <w:rsid w:val="00896477"/>
    <w:rsid w:val="00897EB6"/>
    <w:rsid w:val="008A214C"/>
    <w:rsid w:val="008A41EB"/>
    <w:rsid w:val="008A5478"/>
    <w:rsid w:val="008A7CE6"/>
    <w:rsid w:val="008B220C"/>
    <w:rsid w:val="008C277D"/>
    <w:rsid w:val="008D1AC4"/>
    <w:rsid w:val="008D7795"/>
    <w:rsid w:val="008E7BB1"/>
    <w:rsid w:val="008F335E"/>
    <w:rsid w:val="008F5918"/>
    <w:rsid w:val="008F734A"/>
    <w:rsid w:val="009014E2"/>
    <w:rsid w:val="009146EB"/>
    <w:rsid w:val="009228C6"/>
    <w:rsid w:val="00924485"/>
    <w:rsid w:val="00925337"/>
    <w:rsid w:val="0093195D"/>
    <w:rsid w:val="0093349A"/>
    <w:rsid w:val="0093381A"/>
    <w:rsid w:val="0093733A"/>
    <w:rsid w:val="00942D3B"/>
    <w:rsid w:val="00943D39"/>
    <w:rsid w:val="00945BA4"/>
    <w:rsid w:val="00953F40"/>
    <w:rsid w:val="00955C09"/>
    <w:rsid w:val="009624CA"/>
    <w:rsid w:val="00966F20"/>
    <w:rsid w:val="009824C8"/>
    <w:rsid w:val="00984847"/>
    <w:rsid w:val="00984D19"/>
    <w:rsid w:val="009A1937"/>
    <w:rsid w:val="009A1BCB"/>
    <w:rsid w:val="009A620E"/>
    <w:rsid w:val="009A705A"/>
    <w:rsid w:val="009B1602"/>
    <w:rsid w:val="009B7527"/>
    <w:rsid w:val="009B7EA2"/>
    <w:rsid w:val="009C5EFE"/>
    <w:rsid w:val="009C7B11"/>
    <w:rsid w:val="009C7D94"/>
    <w:rsid w:val="009D5179"/>
    <w:rsid w:val="009D58DD"/>
    <w:rsid w:val="009D73EC"/>
    <w:rsid w:val="009E0572"/>
    <w:rsid w:val="009E24CC"/>
    <w:rsid w:val="009E6E40"/>
    <w:rsid w:val="009E7557"/>
    <w:rsid w:val="009F5000"/>
    <w:rsid w:val="009F5E91"/>
    <w:rsid w:val="00A009E4"/>
    <w:rsid w:val="00A05E8F"/>
    <w:rsid w:val="00A167A7"/>
    <w:rsid w:val="00A209B2"/>
    <w:rsid w:val="00A20A13"/>
    <w:rsid w:val="00A21085"/>
    <w:rsid w:val="00A3059A"/>
    <w:rsid w:val="00A30B08"/>
    <w:rsid w:val="00A337D0"/>
    <w:rsid w:val="00A443BA"/>
    <w:rsid w:val="00A513C2"/>
    <w:rsid w:val="00A62BF8"/>
    <w:rsid w:val="00A76C01"/>
    <w:rsid w:val="00A83AF1"/>
    <w:rsid w:val="00AA32F9"/>
    <w:rsid w:val="00AA4B0F"/>
    <w:rsid w:val="00AA6658"/>
    <w:rsid w:val="00AB4DBC"/>
    <w:rsid w:val="00AB51CB"/>
    <w:rsid w:val="00AB598D"/>
    <w:rsid w:val="00AB7B52"/>
    <w:rsid w:val="00AC4693"/>
    <w:rsid w:val="00AC46D2"/>
    <w:rsid w:val="00AC644C"/>
    <w:rsid w:val="00AD04AA"/>
    <w:rsid w:val="00AD1DA8"/>
    <w:rsid w:val="00AD731F"/>
    <w:rsid w:val="00AE3304"/>
    <w:rsid w:val="00AF1AE8"/>
    <w:rsid w:val="00AF2776"/>
    <w:rsid w:val="00B0682A"/>
    <w:rsid w:val="00B15870"/>
    <w:rsid w:val="00B15B56"/>
    <w:rsid w:val="00B205A4"/>
    <w:rsid w:val="00B25E2B"/>
    <w:rsid w:val="00B309C3"/>
    <w:rsid w:val="00B3391F"/>
    <w:rsid w:val="00B3707D"/>
    <w:rsid w:val="00B37086"/>
    <w:rsid w:val="00B45632"/>
    <w:rsid w:val="00B47669"/>
    <w:rsid w:val="00B5720A"/>
    <w:rsid w:val="00B6343A"/>
    <w:rsid w:val="00B65DDA"/>
    <w:rsid w:val="00B7481C"/>
    <w:rsid w:val="00B748E1"/>
    <w:rsid w:val="00B85FB7"/>
    <w:rsid w:val="00B93F67"/>
    <w:rsid w:val="00BA6897"/>
    <w:rsid w:val="00BB5AB5"/>
    <w:rsid w:val="00BB6514"/>
    <w:rsid w:val="00BC10B3"/>
    <w:rsid w:val="00BC1EF5"/>
    <w:rsid w:val="00BC4E04"/>
    <w:rsid w:val="00BC71B5"/>
    <w:rsid w:val="00BC7426"/>
    <w:rsid w:val="00BD14F7"/>
    <w:rsid w:val="00BE3E99"/>
    <w:rsid w:val="00C01DAB"/>
    <w:rsid w:val="00C038F5"/>
    <w:rsid w:val="00C040A7"/>
    <w:rsid w:val="00C059AA"/>
    <w:rsid w:val="00C12127"/>
    <w:rsid w:val="00C1511F"/>
    <w:rsid w:val="00C16742"/>
    <w:rsid w:val="00C24633"/>
    <w:rsid w:val="00C24B0B"/>
    <w:rsid w:val="00C25DA7"/>
    <w:rsid w:val="00C32F64"/>
    <w:rsid w:val="00C35F1C"/>
    <w:rsid w:val="00C42A0E"/>
    <w:rsid w:val="00C43898"/>
    <w:rsid w:val="00C44B2F"/>
    <w:rsid w:val="00C464EB"/>
    <w:rsid w:val="00C63C5A"/>
    <w:rsid w:val="00C63D23"/>
    <w:rsid w:val="00C6556B"/>
    <w:rsid w:val="00C715F3"/>
    <w:rsid w:val="00C743B3"/>
    <w:rsid w:val="00C861BA"/>
    <w:rsid w:val="00C917E9"/>
    <w:rsid w:val="00C95290"/>
    <w:rsid w:val="00CA7BC0"/>
    <w:rsid w:val="00CB1E95"/>
    <w:rsid w:val="00CB55AD"/>
    <w:rsid w:val="00CC063D"/>
    <w:rsid w:val="00CC6964"/>
    <w:rsid w:val="00CD1EBF"/>
    <w:rsid w:val="00CD4CD0"/>
    <w:rsid w:val="00CD762E"/>
    <w:rsid w:val="00CE028C"/>
    <w:rsid w:val="00CE3B9E"/>
    <w:rsid w:val="00CE3FF1"/>
    <w:rsid w:val="00CE4816"/>
    <w:rsid w:val="00D0079B"/>
    <w:rsid w:val="00D02E1F"/>
    <w:rsid w:val="00D05226"/>
    <w:rsid w:val="00D06E74"/>
    <w:rsid w:val="00D133FD"/>
    <w:rsid w:val="00D161C2"/>
    <w:rsid w:val="00D201A1"/>
    <w:rsid w:val="00D328D0"/>
    <w:rsid w:val="00D35C53"/>
    <w:rsid w:val="00D50D4A"/>
    <w:rsid w:val="00D53AAE"/>
    <w:rsid w:val="00D53B4C"/>
    <w:rsid w:val="00D5552C"/>
    <w:rsid w:val="00D768A5"/>
    <w:rsid w:val="00D77444"/>
    <w:rsid w:val="00D808D5"/>
    <w:rsid w:val="00D80E80"/>
    <w:rsid w:val="00D93D98"/>
    <w:rsid w:val="00DC19CB"/>
    <w:rsid w:val="00DC38C6"/>
    <w:rsid w:val="00DC7474"/>
    <w:rsid w:val="00DE1770"/>
    <w:rsid w:val="00DE3AE9"/>
    <w:rsid w:val="00DE645B"/>
    <w:rsid w:val="00DE6896"/>
    <w:rsid w:val="00DE7B38"/>
    <w:rsid w:val="00DF5CC2"/>
    <w:rsid w:val="00DF688D"/>
    <w:rsid w:val="00E042E9"/>
    <w:rsid w:val="00E127C0"/>
    <w:rsid w:val="00E16A76"/>
    <w:rsid w:val="00E17ABF"/>
    <w:rsid w:val="00E345D4"/>
    <w:rsid w:val="00E363BD"/>
    <w:rsid w:val="00E4336A"/>
    <w:rsid w:val="00E435A8"/>
    <w:rsid w:val="00E44342"/>
    <w:rsid w:val="00E449EE"/>
    <w:rsid w:val="00E451D4"/>
    <w:rsid w:val="00E528E6"/>
    <w:rsid w:val="00E54A53"/>
    <w:rsid w:val="00E55AF4"/>
    <w:rsid w:val="00E648D2"/>
    <w:rsid w:val="00E657B5"/>
    <w:rsid w:val="00E70BD4"/>
    <w:rsid w:val="00E72E7A"/>
    <w:rsid w:val="00E77191"/>
    <w:rsid w:val="00E8082F"/>
    <w:rsid w:val="00E81A31"/>
    <w:rsid w:val="00E85651"/>
    <w:rsid w:val="00E93FE1"/>
    <w:rsid w:val="00E96A10"/>
    <w:rsid w:val="00E96BB3"/>
    <w:rsid w:val="00E973DC"/>
    <w:rsid w:val="00EB5826"/>
    <w:rsid w:val="00EC0CBB"/>
    <w:rsid w:val="00EC76C9"/>
    <w:rsid w:val="00ED0CE8"/>
    <w:rsid w:val="00EE2983"/>
    <w:rsid w:val="00EE7622"/>
    <w:rsid w:val="00EE763D"/>
    <w:rsid w:val="00EF0100"/>
    <w:rsid w:val="00EF6F94"/>
    <w:rsid w:val="00EF7829"/>
    <w:rsid w:val="00F046DC"/>
    <w:rsid w:val="00F04FFB"/>
    <w:rsid w:val="00F05AE8"/>
    <w:rsid w:val="00F05CA2"/>
    <w:rsid w:val="00F16A4D"/>
    <w:rsid w:val="00F204C5"/>
    <w:rsid w:val="00F47954"/>
    <w:rsid w:val="00F50735"/>
    <w:rsid w:val="00F52FD1"/>
    <w:rsid w:val="00F54CC9"/>
    <w:rsid w:val="00F623A9"/>
    <w:rsid w:val="00F6409F"/>
    <w:rsid w:val="00F77619"/>
    <w:rsid w:val="00F90D5A"/>
    <w:rsid w:val="00F92782"/>
    <w:rsid w:val="00F927F3"/>
    <w:rsid w:val="00F96364"/>
    <w:rsid w:val="00F97DD6"/>
    <w:rsid w:val="00FA1342"/>
    <w:rsid w:val="00FA2894"/>
    <w:rsid w:val="00FB11F2"/>
    <w:rsid w:val="00FB2A95"/>
    <w:rsid w:val="00FC37FE"/>
    <w:rsid w:val="00FD3C37"/>
    <w:rsid w:val="00FE1D6D"/>
    <w:rsid w:val="00FE3670"/>
    <w:rsid w:val="00FF36DB"/>
    <w:rsid w:val="00FF457A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7E2809"/>
  <w15:chartTrackingRefBased/>
  <w15:docId w15:val="{7F3B201A-15CA-43BF-928B-95B9D069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6AD"/>
    <w:rPr>
      <w:rFonts w:eastAsia="Times New Roman"/>
      <w:sz w:val="24"/>
      <w:szCs w:val="24"/>
      <w:lang w:val="de-DE" w:eastAsia="de-DE"/>
    </w:rPr>
  </w:style>
  <w:style w:type="paragraph" w:styleId="Ttulo1">
    <w:name w:val="heading 1"/>
    <w:basedOn w:val="Normal"/>
    <w:link w:val="Ttulo1Car"/>
    <w:uiPriority w:val="9"/>
    <w:qFormat/>
    <w:rsid w:val="00E127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GB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E7B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Textodeglobo">
    <w:name w:val="Balloon Text"/>
    <w:basedOn w:val="Normal"/>
    <w:link w:val="TextodegloboCar"/>
    <w:uiPriority w:val="99"/>
    <w:semiHidden/>
    <w:rsid w:val="009A3899"/>
    <w:rPr>
      <w:rFonts w:ascii="Lucida Grande" w:hAnsi="Lucida Grande"/>
      <w:sz w:val="18"/>
      <w:szCs w:val="18"/>
      <w:lang w:val="en-US" w:eastAsia="en-US"/>
    </w:rPr>
  </w:style>
  <w:style w:type="character" w:customStyle="1" w:styleId="TextodegloboCar">
    <w:name w:val="Texto de globo Car"/>
    <w:link w:val="Textodeglobo"/>
    <w:uiPriority w:val="99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link w:val="ParagraphCar"/>
    <w:qFormat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Refdecomentario">
    <w:name w:val="annotation reference"/>
    <w:rsid w:val="009A3899"/>
    <w:rPr>
      <w:sz w:val="18"/>
      <w:szCs w:val="18"/>
    </w:rPr>
  </w:style>
  <w:style w:type="paragraph" w:styleId="Textocomentario">
    <w:name w:val="annotation text"/>
    <w:basedOn w:val="Normal"/>
    <w:link w:val="TextocomentarioCar"/>
    <w:rsid w:val="009A3899"/>
    <w:rPr>
      <w:sz w:val="20"/>
      <w:szCs w:val="20"/>
      <w:lang w:val="en-US" w:eastAsia="en-US"/>
    </w:rPr>
  </w:style>
  <w:style w:type="character" w:customStyle="1" w:styleId="TextocomentarioCar">
    <w:name w:val="Texto comentario Car"/>
    <w:link w:val="Textocomentario"/>
    <w:rsid w:val="009A3899"/>
    <w:rPr>
      <w:rFonts w:ascii="Times New Roman" w:eastAsia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3899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nfasis">
    <w:name w:val="Emphasis"/>
    <w:uiPriority w:val="20"/>
    <w:qFormat/>
    <w:rsid w:val="009A3899"/>
    <w:rPr>
      <w:i/>
      <w:iCs/>
    </w:rPr>
  </w:style>
  <w:style w:type="character" w:styleId="Refdenotaalfinal">
    <w:name w:val="endnote reference"/>
    <w:semiHidden/>
    <w:rsid w:val="009A3899"/>
    <w:rPr>
      <w:vertAlign w:val="superscript"/>
    </w:rPr>
  </w:style>
  <w:style w:type="paragraph" w:styleId="Textonotaalfinal">
    <w:name w:val="endnote text"/>
    <w:basedOn w:val="Normal"/>
    <w:link w:val="TextonotaalfinalCar"/>
    <w:semiHidden/>
    <w:rsid w:val="009A3899"/>
    <w:rPr>
      <w:rFonts w:ascii="Cambria" w:eastAsia="Cambria" w:hAnsi="Cambria"/>
    </w:rPr>
  </w:style>
  <w:style w:type="character" w:customStyle="1" w:styleId="TextonotaalfinalCar">
    <w:name w:val="Texto nota al final Car"/>
    <w:link w:val="Textonotaalfinal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Hipervnculovisitado">
    <w:name w:val="FollowedHyperlink"/>
    <w:rsid w:val="009A3899"/>
    <w:rPr>
      <w:color w:val="800080"/>
      <w:u w:val="single"/>
    </w:rPr>
  </w:style>
  <w:style w:type="paragraph" w:styleId="Piedepgina">
    <w:name w:val="footer"/>
    <w:basedOn w:val="Normal"/>
    <w:link w:val="PiedepginaCar"/>
    <w:rsid w:val="009A3899"/>
    <w:pPr>
      <w:tabs>
        <w:tab w:val="center" w:pos="4320"/>
        <w:tab w:val="right" w:pos="8640"/>
      </w:tabs>
    </w:pPr>
    <w:rPr>
      <w:sz w:val="20"/>
      <w:szCs w:val="20"/>
      <w:lang w:val="en-US" w:eastAsia="en-US"/>
    </w:rPr>
  </w:style>
  <w:style w:type="character" w:customStyle="1" w:styleId="PiedepginaCar">
    <w:name w:val="Pie de página Car"/>
    <w:link w:val="Piedepgina"/>
    <w:rsid w:val="009A3899"/>
    <w:rPr>
      <w:rFonts w:ascii="Times New Roman" w:eastAsia="Times New Roman" w:hAnsi="Times New Roman"/>
      <w:sz w:val="20"/>
      <w:szCs w:val="20"/>
    </w:rPr>
  </w:style>
  <w:style w:type="character" w:styleId="Refdenotaalpie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Encabezado">
    <w:name w:val="header"/>
    <w:basedOn w:val="Normal"/>
    <w:link w:val="EncabezadoCar"/>
    <w:rsid w:val="009A3899"/>
    <w:pPr>
      <w:tabs>
        <w:tab w:val="center" w:pos="4320"/>
        <w:tab w:val="right" w:pos="8640"/>
      </w:tabs>
    </w:pPr>
    <w:rPr>
      <w:sz w:val="20"/>
      <w:szCs w:val="20"/>
      <w:lang w:val="en-US" w:eastAsia="en-US"/>
    </w:rPr>
  </w:style>
  <w:style w:type="character" w:customStyle="1" w:styleId="EncabezadoCar">
    <w:name w:val="Encabezado Car"/>
    <w:link w:val="Encabezado"/>
    <w:rsid w:val="009A3899"/>
    <w:rPr>
      <w:rFonts w:ascii="Times New Roman" w:eastAsia="Times New Roman" w:hAnsi="Times New Roman"/>
      <w:sz w:val="20"/>
      <w:szCs w:val="20"/>
    </w:rPr>
  </w:style>
  <w:style w:type="character" w:styleId="AcrnimoHTML">
    <w:name w:val="HTML Acronym"/>
    <w:basedOn w:val="Fuentedeprrafopredeter"/>
    <w:rsid w:val="009A3899"/>
  </w:style>
  <w:style w:type="character" w:styleId="CitaHTML">
    <w:name w:val="HTML Cite"/>
    <w:rsid w:val="009A3899"/>
    <w:rPr>
      <w:i/>
      <w:iCs/>
    </w:rPr>
  </w:style>
  <w:style w:type="character" w:styleId="CdigoHTML">
    <w:name w:val="HTML Code"/>
    <w:rsid w:val="009A3899"/>
    <w:rPr>
      <w:rFonts w:ascii="Courier New" w:hAnsi="Courier New" w:cs="Courier New"/>
      <w:sz w:val="20"/>
      <w:szCs w:val="20"/>
    </w:rPr>
  </w:style>
  <w:style w:type="character" w:styleId="DefinicinHTML">
    <w:name w:val="HTML Definition"/>
    <w:rsid w:val="009A3899"/>
    <w:rPr>
      <w:i/>
      <w:iCs/>
    </w:rPr>
  </w:style>
  <w:style w:type="character" w:styleId="TecladoHTML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link w:val="HTMLconformatoprevioCar"/>
    <w:rsid w:val="009A3899"/>
    <w:rPr>
      <w:rFonts w:ascii="Consolas" w:hAnsi="Consolas"/>
      <w:sz w:val="20"/>
      <w:szCs w:val="20"/>
      <w:lang w:val="en-US" w:eastAsia="en-US"/>
    </w:rPr>
  </w:style>
  <w:style w:type="character" w:customStyle="1" w:styleId="HTMLconformatoprevioCar">
    <w:name w:val="HTML con formato previo Car"/>
    <w:link w:val="HTMLconformatoprevio"/>
    <w:rsid w:val="009A3899"/>
    <w:rPr>
      <w:rFonts w:ascii="Consolas" w:eastAsia="Times New Roman" w:hAnsi="Consolas"/>
      <w:sz w:val="20"/>
      <w:szCs w:val="20"/>
    </w:rPr>
  </w:style>
  <w:style w:type="character" w:styleId="EjemplodeHTML">
    <w:name w:val="HTML Sample"/>
    <w:rsid w:val="009A3899"/>
    <w:rPr>
      <w:rFonts w:ascii="Courier New" w:hAnsi="Courier New" w:cs="Courier New"/>
    </w:rPr>
  </w:style>
  <w:style w:type="character" w:styleId="MquinadeescribirHTML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A3899"/>
    <w:rPr>
      <w:i/>
      <w:iCs/>
    </w:rPr>
  </w:style>
  <w:style w:type="character" w:styleId="Hipervnculo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Nmerodelnea">
    <w:name w:val="line number"/>
    <w:basedOn w:val="Fuentedeprrafopredeter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Nmerodepgina">
    <w:name w:val="page number"/>
    <w:basedOn w:val="Fuentedeprrafopredeter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Textoennegrita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hAnsi="BlissRegular"/>
      <w:b/>
      <w:sz w:val="20"/>
      <w:szCs w:val="20"/>
      <w:lang w:val="en-US" w:eastAsia="en-US"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hAnsi="BlissRegular"/>
      <w:sz w:val="16"/>
      <w:szCs w:val="20"/>
      <w:lang w:val="en-US" w:eastAsia="en-US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b/>
      <w:sz w:val="18"/>
      <w:szCs w:val="20"/>
      <w:lang w:val="en-US" w:eastAsia="en-US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hAnsi="BlissMedium"/>
      <w:sz w:val="20"/>
      <w:szCs w:val="20"/>
      <w:lang w:val="en-US" w:eastAsia="en-US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sz w:val="18"/>
      <w:szCs w:val="20"/>
      <w:lang w:val="en-US" w:eastAsia="en-US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sz w:val="16"/>
      <w:szCs w:val="20"/>
      <w:lang w:val="en-US" w:eastAsia="en-US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sz w:val="16"/>
      <w:szCs w:val="20"/>
      <w:lang w:val="en-US" w:eastAsia="en-US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b/>
      <w:sz w:val="16"/>
      <w:szCs w:val="20"/>
      <w:lang w:val="en-US" w:eastAsia="en-US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  <w:rPr>
      <w:sz w:val="20"/>
      <w:lang w:val="en-US" w:eastAsia="en-US"/>
    </w:rPr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sz w:val="16"/>
      <w:szCs w:val="20"/>
      <w:lang w:val="en-US" w:eastAsia="en-US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sz w:val="18"/>
      <w:szCs w:val="20"/>
      <w:lang w:val="en-US" w:eastAsia="en-US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hAnsi="BlissMedium"/>
      <w:sz w:val="18"/>
      <w:szCs w:val="20"/>
      <w:lang w:val="en-US" w:eastAsia="en-US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hAnsi="BlissBold"/>
      <w:b/>
      <w:sz w:val="44"/>
      <w:szCs w:val="20"/>
      <w:lang w:val="en-US" w:eastAsia="en-US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hAnsi="BlissRegular"/>
      <w:sz w:val="19"/>
      <w:szCs w:val="20"/>
      <w:lang w:val="en-US" w:eastAsia="en-US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Fuentedeprrafopredeter"/>
    <w:rsid w:val="00943D39"/>
  </w:style>
  <w:style w:type="character" w:customStyle="1" w:styleId="custom-cit-title">
    <w:name w:val="custom-cit-title"/>
    <w:basedOn w:val="Fuentedeprrafopredeter"/>
    <w:rsid w:val="00943D39"/>
  </w:style>
  <w:style w:type="character" w:customStyle="1" w:styleId="custom-cit-jour-title">
    <w:name w:val="custom-cit-jour-title"/>
    <w:basedOn w:val="Fuentedeprrafopredeter"/>
    <w:rsid w:val="00943D39"/>
  </w:style>
  <w:style w:type="character" w:customStyle="1" w:styleId="custom-cit-volume">
    <w:name w:val="custom-cit-volume"/>
    <w:basedOn w:val="Fuentedeprrafopredeter"/>
    <w:rsid w:val="00943D39"/>
  </w:style>
  <w:style w:type="character" w:customStyle="1" w:styleId="custom-cit-volume-sep">
    <w:name w:val="custom-cit-volume-sep"/>
    <w:basedOn w:val="Fuentedeprrafopredeter"/>
    <w:rsid w:val="00943D39"/>
  </w:style>
  <w:style w:type="character" w:customStyle="1" w:styleId="custom-cit-fpage">
    <w:name w:val="custom-cit-fpage"/>
    <w:basedOn w:val="Fuentedeprrafopredeter"/>
    <w:rsid w:val="00943D39"/>
  </w:style>
  <w:style w:type="character" w:customStyle="1" w:styleId="custom-cit-date">
    <w:name w:val="custom-cit-date"/>
    <w:basedOn w:val="Fuentedeprrafopredeter"/>
    <w:rsid w:val="00943D39"/>
  </w:style>
  <w:style w:type="character" w:customStyle="1" w:styleId="UnresolvedMention1">
    <w:name w:val="Unresolved Mention1"/>
    <w:uiPriority w:val="99"/>
    <w:semiHidden/>
    <w:unhideWhenUsed/>
    <w:rsid w:val="00175CBB"/>
    <w:rPr>
      <w:color w:val="605E5C"/>
      <w:shd w:val="clear" w:color="auto" w:fill="E1DFDD"/>
    </w:rPr>
  </w:style>
  <w:style w:type="character" w:customStyle="1" w:styleId="ParagraphCar">
    <w:name w:val="Paragraph Car"/>
    <w:link w:val="Paragraph"/>
    <w:rsid w:val="00BC1EF5"/>
    <w:rPr>
      <w:rFonts w:eastAsia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25B58"/>
    <w:pPr>
      <w:spacing w:after="160" w:line="259" w:lineRule="auto"/>
      <w:ind w:left="720"/>
      <w:contextualSpacing/>
    </w:pPr>
    <w:rPr>
      <w:rFonts w:ascii="Cambria" w:eastAsia="Cambria" w:hAnsi="Cambria"/>
      <w:sz w:val="22"/>
      <w:szCs w:val="22"/>
      <w:lang w:val="es-ES" w:eastAsia="es-ES"/>
    </w:rPr>
  </w:style>
  <w:style w:type="character" w:customStyle="1" w:styleId="nlmedition">
    <w:name w:val="nlm_edition"/>
    <w:rsid w:val="002B7287"/>
  </w:style>
  <w:style w:type="character" w:customStyle="1" w:styleId="nlmpublisher-loc">
    <w:name w:val="nlm_publisher-loc"/>
    <w:rsid w:val="002B7287"/>
  </w:style>
  <w:style w:type="character" w:customStyle="1" w:styleId="nlmpublisher-name">
    <w:name w:val="nlm_publisher-name"/>
    <w:rsid w:val="002B7287"/>
  </w:style>
  <w:style w:type="paragraph" w:styleId="Descripcin">
    <w:name w:val="caption"/>
    <w:basedOn w:val="Normal"/>
    <w:next w:val="Normal"/>
    <w:link w:val="DescripcinCar"/>
    <w:uiPriority w:val="35"/>
    <w:qFormat/>
    <w:rsid w:val="007B006C"/>
    <w:pPr>
      <w:spacing w:after="120" w:line="360" w:lineRule="auto"/>
      <w:jc w:val="both"/>
    </w:pPr>
    <w:rPr>
      <w:rFonts w:ascii="Cambria" w:eastAsia="MS Minngs" w:hAnsi="Cambria"/>
      <w:b/>
      <w:szCs w:val="20"/>
    </w:rPr>
  </w:style>
  <w:style w:type="character" w:customStyle="1" w:styleId="DescripcinCar">
    <w:name w:val="Descripción Car"/>
    <w:link w:val="Descripcin"/>
    <w:uiPriority w:val="35"/>
    <w:locked/>
    <w:rsid w:val="007B006C"/>
    <w:rPr>
      <w:rFonts w:ascii="Cambria" w:eastAsia="MS Minngs" w:hAnsi="Cambria"/>
      <w:b/>
      <w:sz w:val="24"/>
      <w:lang w:val="de-DE" w:eastAsia="de-DE"/>
    </w:rPr>
  </w:style>
  <w:style w:type="character" w:customStyle="1" w:styleId="nlmyear">
    <w:name w:val="nlm_year"/>
    <w:basedOn w:val="Fuentedeprrafopredeter"/>
    <w:rsid w:val="00424132"/>
  </w:style>
  <w:style w:type="character" w:customStyle="1" w:styleId="Ttulo1Car">
    <w:name w:val="Título 1 Car"/>
    <w:basedOn w:val="Fuentedeprrafopredeter"/>
    <w:link w:val="Ttulo1"/>
    <w:uiPriority w:val="9"/>
    <w:rsid w:val="00E127C0"/>
    <w:rPr>
      <w:rFonts w:eastAsia="Times New Roman"/>
      <w:b/>
      <w:bCs/>
      <w:kern w:val="36"/>
      <w:sz w:val="48"/>
      <w:szCs w:val="48"/>
      <w:lang w:eastAsia="en-GB"/>
    </w:rPr>
  </w:style>
  <w:style w:type="paragraph" w:styleId="Revisin">
    <w:name w:val="Revision"/>
    <w:hidden/>
    <w:uiPriority w:val="99"/>
    <w:semiHidden/>
    <w:rsid w:val="002043E5"/>
  </w:style>
  <w:style w:type="table" w:styleId="Tabladelista1clara-nfasis3">
    <w:name w:val="List Table 1 Light Accent 3"/>
    <w:basedOn w:val="Tablanormal"/>
    <w:uiPriority w:val="46"/>
    <w:rsid w:val="00F77619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34DED"/>
    <w:rPr>
      <w:color w:val="605E5C"/>
      <w:shd w:val="clear" w:color="auto" w:fill="E1DFDD"/>
    </w:rPr>
  </w:style>
  <w:style w:type="character" w:customStyle="1" w:styleId="fbodytext">
    <w:name w:val="f_bodytext"/>
    <w:basedOn w:val="Fuentedeprrafopredeter"/>
    <w:rsid w:val="00314BDD"/>
  </w:style>
  <w:style w:type="character" w:customStyle="1" w:styleId="Ttulo3Car">
    <w:name w:val="Título 3 Car"/>
    <w:basedOn w:val="Fuentedeprrafopredeter"/>
    <w:link w:val="Ttulo3"/>
    <w:uiPriority w:val="9"/>
    <w:semiHidden/>
    <w:rsid w:val="008E7B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E7BB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11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1C5B4F"/>
  </w:style>
  <w:style w:type="character" w:customStyle="1" w:styleId="docsum-pmid">
    <w:name w:val="docsum-pmid"/>
    <w:basedOn w:val="Fuentedeprrafopredeter"/>
    <w:rsid w:val="001C5B4F"/>
  </w:style>
  <w:style w:type="paragraph" w:styleId="NormalWeb">
    <w:name w:val="Normal (Web)"/>
    <w:basedOn w:val="Normal"/>
    <w:uiPriority w:val="99"/>
    <w:semiHidden/>
    <w:unhideWhenUsed/>
    <w:rsid w:val="00752C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9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7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1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4C7A77CE0514C8EA9972A6AA0B0A5" ma:contentTypeVersion="12" ma:contentTypeDescription="Create a new document." ma:contentTypeScope="" ma:versionID="7e99b502f0bad2f53a83bf4b0d33dbb9">
  <xsd:schema xmlns:xsd="http://www.w3.org/2001/XMLSchema" xmlns:xs="http://www.w3.org/2001/XMLSchema" xmlns:p="http://schemas.microsoft.com/office/2006/metadata/properties" xmlns:ns3="6abc619b-39d1-41b2-8433-a04451f34412" xmlns:ns4="4369a23a-a739-4e75-a877-0d1fab5acdb5" targetNamespace="http://schemas.microsoft.com/office/2006/metadata/properties" ma:root="true" ma:fieldsID="ae3ecaaf132394621abbb87c81b186b7" ns3:_="" ns4:_="">
    <xsd:import namespace="6abc619b-39d1-41b2-8433-a04451f34412"/>
    <xsd:import namespace="4369a23a-a739-4e75-a877-0d1fab5acd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c619b-39d1-41b2-8433-a04451f34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9a23a-a739-4e75-a877-0d1fab5acd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2AC658-7A56-40DE-922C-1162C1D4B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c619b-39d1-41b2-8433-a04451f34412"/>
    <ds:schemaRef ds:uri="4369a23a-a739-4e75-a877-0d1fab5ac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8113E6-3D27-424A-A4ED-6CAA9F5F44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C22948-B307-46AD-A962-58BEE57FA4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3AEE76-923C-41C5-99E3-A0990FF220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886</Words>
  <Characters>4542</Characters>
  <Application>Microsoft Office Word</Application>
  <DocSecurity>0</DocSecurity>
  <Lines>324</Lines>
  <Paragraphs>76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Science Manuscript Template</vt:lpstr>
      <vt:lpstr>Science Manuscript Template</vt:lpstr>
      <vt:lpstr>Science Manuscript Template</vt:lpstr>
    </vt:vector>
  </TitlesOfParts>
  <Company>Microsoft</Company>
  <LinksUpToDate>false</LinksUpToDate>
  <CharactersWithSpaces>5352</CharactersWithSpaces>
  <SharedDoc>false</SharedDoc>
  <HLinks>
    <vt:vector size="12" baseType="variant">
      <vt:variant>
        <vt:i4>2228274</vt:i4>
      </vt:variant>
      <vt:variant>
        <vt:i4>3</vt:i4>
      </vt:variant>
      <vt:variant>
        <vt:i4>0</vt:i4>
      </vt:variant>
      <vt:variant>
        <vt:i4>5</vt:i4>
      </vt:variant>
      <vt:variant>
        <vt:lpwstr>https://stm.sciencemag.org/content/information-authors</vt:lpwstr>
      </vt:variant>
      <vt:variant>
        <vt:lpwstr/>
      </vt:variant>
      <vt:variant>
        <vt:i4>2883708</vt:i4>
      </vt:variant>
      <vt:variant>
        <vt:i4>0</vt:i4>
      </vt:variant>
      <vt:variant>
        <vt:i4>0</vt:i4>
      </vt:variant>
      <vt:variant>
        <vt:i4>5</vt:i4>
      </vt:variant>
      <vt:variant>
        <vt:lpwstr>https://cts.sciencemag.org/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subject/>
  <dc:creator>bhanson</dc:creator>
  <cp:keywords/>
  <dc:description/>
  <cp:lastModifiedBy>Canals Gamoneda, Santiago</cp:lastModifiedBy>
  <cp:revision>3</cp:revision>
  <cp:lastPrinted>2012-01-29T18:20:00Z</cp:lastPrinted>
  <dcterms:created xsi:type="dcterms:W3CDTF">2023-06-13T22:39:00Z</dcterms:created>
  <dcterms:modified xsi:type="dcterms:W3CDTF">2023-06-13T22:41:00Z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0x0101009674C7A77CE0514C8EA9972A6AA0B0A5</vt:lpwstr>
  </property>
  <property fmtid="{D5CDD505-2E9C-101B-9397-08002B2CF9AE}" pid="3" name="Mendeley Recent Style Id 0_1">
    <vt:lpwstr>http://www.zotero.org/styles/acta-neuropathologica</vt:lpwstr>
  </property>
  <property fmtid="{D5CDD505-2E9C-101B-9397-08002B2CF9AE}" pid="4" name="Mendeley Recent Style Name 0_1">
    <vt:lpwstr>Acta Neuropathologica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10th edition - Harvard</vt:lpwstr>
  </property>
  <property fmtid="{D5CDD505-2E9C-101B-9397-08002B2CF9AE}" pid="13" name="Mendeley Recent Style Id 5_1">
    <vt:lpwstr>http://www.zotero.org/styles/ieee</vt:lpwstr>
  </property>
  <property fmtid="{D5CDD505-2E9C-101B-9397-08002B2CF9AE}" pid="14" name="Mendeley Recent Style Name 5_1">
    <vt:lpwstr>IEEE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http://www.zotero.org/styles/modern-language-association</vt:lpwstr>
  </property>
  <property fmtid="{D5CDD505-2E9C-101B-9397-08002B2CF9AE}" pid="18" name="Mendeley Recent Style Name 7_1">
    <vt:lpwstr>Modern Language Association 8th edition</vt:lpwstr>
  </property>
  <property fmtid="{D5CDD505-2E9C-101B-9397-08002B2CF9AE}" pid="19" name="Mendeley Recent Style Id 8_1">
    <vt:lpwstr>http://www.zotero.org/styles/science-advances</vt:lpwstr>
  </property>
  <property fmtid="{D5CDD505-2E9C-101B-9397-08002B2CF9AE}" pid="20" name="Mendeley Recent Style Name 8_1">
    <vt:lpwstr>Science Advances</vt:lpwstr>
  </property>
  <property fmtid="{D5CDD505-2E9C-101B-9397-08002B2CF9AE}" pid="21" name="Mendeley Recent Style Id 9_1">
    <vt:lpwstr>http://www.zotero.org/styles/science-translational-medicine</vt:lpwstr>
  </property>
  <property fmtid="{D5CDD505-2E9C-101B-9397-08002B2CF9AE}" pid="22" name="Mendeley Recent Style Name 9_1">
    <vt:lpwstr>Science Translational Medicine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d76299d3-87f0-3eb5-835e-a57ec6a92ddc</vt:lpwstr>
  </property>
  <property fmtid="{D5CDD505-2E9C-101B-9397-08002B2CF9AE}" pid="25" name="Mendeley Citation Style_1">
    <vt:lpwstr>http://www.zotero.org/styles/science-advances</vt:lpwstr>
  </property>
  <property fmtid="{D5CDD505-2E9C-101B-9397-08002B2CF9AE}" pid="26" name="ZOTERO_PREF_1">
    <vt:lpwstr>&lt;data data-version="3" zotero-version="6.0.22"&gt;&lt;session id="vCvxJTVv"/&gt;&lt;style id="" hasBibliography="0" bibliographyStyleHasBeenSet="0"/&gt;&lt;prefs/&gt;&lt;/data&gt;</vt:lpwstr>
  </property>
</Properties>
</file>