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D7AF" w14:textId="156746B3" w:rsidR="004628F1" w:rsidRDefault="00DE14D6">
      <w:pPr>
        <w:rPr>
          <w:rFonts w:ascii="Times New Roman" w:hAnsi="Times New Roman" w:cs="Times New Roman"/>
          <w:b/>
          <w:bCs/>
        </w:rPr>
      </w:pPr>
      <w:r w:rsidRPr="00DE14D6">
        <w:rPr>
          <w:rFonts w:ascii="Times New Roman" w:hAnsi="Times New Roman" w:cs="Times New Roman"/>
          <w:b/>
          <w:bCs/>
        </w:rPr>
        <w:t>Supplementary Fig</w:t>
      </w:r>
      <w:r w:rsidR="006A6220">
        <w:rPr>
          <w:rFonts w:ascii="Times New Roman" w:hAnsi="Times New Roman" w:cs="Times New Roman"/>
          <w:b/>
          <w:bCs/>
        </w:rPr>
        <w:t>ure</w:t>
      </w:r>
      <w:r w:rsidRPr="00DE14D6">
        <w:rPr>
          <w:rFonts w:ascii="Times New Roman" w:hAnsi="Times New Roman" w:cs="Times New Roman"/>
          <w:b/>
          <w:bCs/>
        </w:rPr>
        <w:t xml:space="preserve"> 1: </w:t>
      </w:r>
      <w:r w:rsidR="00C84129">
        <w:rPr>
          <w:rFonts w:ascii="Times New Roman" w:hAnsi="Times New Roman" w:cs="Times New Roman"/>
          <w:b/>
          <w:bCs/>
        </w:rPr>
        <w:t xml:space="preserve">An </w:t>
      </w:r>
      <w:r w:rsidRPr="00DE14D6">
        <w:rPr>
          <w:rFonts w:ascii="Times New Roman" w:hAnsi="Times New Roman" w:cs="Times New Roman"/>
          <w:b/>
          <w:bCs/>
        </w:rPr>
        <w:t xml:space="preserve">Overview of Lipoxins </w:t>
      </w:r>
      <w:r>
        <w:rPr>
          <w:rFonts w:ascii="Times New Roman" w:hAnsi="Times New Roman" w:cs="Times New Roman"/>
          <w:b/>
          <w:bCs/>
        </w:rPr>
        <w:t>Biosynthesis</w:t>
      </w:r>
    </w:p>
    <w:p w14:paraId="033B8C9F" w14:textId="69B46B00" w:rsidR="00DE14D6" w:rsidRDefault="00EC2E69" w:rsidP="00DE14D6">
      <w:pPr>
        <w:jc w:val="center"/>
        <w:rPr>
          <w:rFonts w:ascii="Times New Roman" w:hAnsi="Times New Roman" w:cs="Times New Roman"/>
          <w:b/>
          <w:bCs/>
        </w:rPr>
      </w:pPr>
      <w:r w:rsidRPr="00EC2E69">
        <w:rPr>
          <w:rFonts w:ascii="Times New Roman" w:hAnsi="Times New Roman" w:cs="Times New Roman"/>
          <w:b/>
          <w:bCs/>
        </w:rPr>
        <w:drawing>
          <wp:inline distT="0" distB="0" distL="0" distR="0" wp14:anchorId="001D6378" wp14:editId="4743539E">
            <wp:extent cx="4310425" cy="4807390"/>
            <wp:effectExtent l="0" t="0" r="0" b="0"/>
            <wp:docPr id="9" name="Picture 8" descr="A diagram of a molecu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F6882CD-9F61-FE11-D2F8-E3F432F5F8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diagram of a molecule&#10;&#10;Description automatically generated">
                      <a:extLst>
                        <a:ext uri="{FF2B5EF4-FFF2-40B4-BE49-F238E27FC236}">
                          <a16:creationId xmlns:a16="http://schemas.microsoft.com/office/drawing/2014/main" id="{9F6882CD-9F61-FE11-D2F8-E3F432F5F8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7376" cy="489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9F554" w14:textId="77777777" w:rsidR="0037560F" w:rsidRDefault="0037560F" w:rsidP="00DE14D6">
      <w:pPr>
        <w:jc w:val="center"/>
        <w:rPr>
          <w:rFonts w:ascii="Times New Roman" w:hAnsi="Times New Roman" w:cs="Times New Roman"/>
          <w:b/>
          <w:bCs/>
        </w:rPr>
      </w:pPr>
    </w:p>
    <w:p w14:paraId="57409FF9" w14:textId="177334A1" w:rsidR="00DE14D6" w:rsidRDefault="00627C07" w:rsidP="0037560F">
      <w:pPr>
        <w:spacing w:line="480" w:lineRule="auto"/>
        <w:rPr>
          <w:rFonts w:ascii="Times New Roman" w:hAnsi="Times New Roman" w:cs="Times New Roman"/>
        </w:rPr>
      </w:pPr>
      <w:r w:rsidRPr="00627C07">
        <w:rPr>
          <w:rFonts w:ascii="Times New Roman" w:hAnsi="Times New Roman" w:cs="Times New Roman"/>
          <w:b/>
          <w:bCs/>
        </w:rPr>
        <w:t xml:space="preserve">Suppl. </w:t>
      </w:r>
      <w:r w:rsidR="00DE14D6" w:rsidRPr="00627C07">
        <w:rPr>
          <w:rFonts w:ascii="Times New Roman" w:hAnsi="Times New Roman" w:cs="Times New Roman"/>
          <w:b/>
          <w:bCs/>
        </w:rPr>
        <w:t>Fig. 1:</w:t>
      </w:r>
      <w:r w:rsidR="00DE14D6">
        <w:rPr>
          <w:rFonts w:ascii="Times New Roman" w:hAnsi="Times New Roman" w:cs="Times New Roman"/>
        </w:rPr>
        <w:t xml:space="preserve"> </w:t>
      </w:r>
      <w:r w:rsidR="00DE14D6" w:rsidRPr="00DE14D6">
        <w:rPr>
          <w:rFonts w:ascii="Times New Roman" w:hAnsi="Times New Roman" w:cs="Times New Roman"/>
        </w:rPr>
        <w:t>LXA</w:t>
      </w:r>
      <w:r w:rsidR="00DE14D6" w:rsidRPr="00DE14D6">
        <w:rPr>
          <w:rFonts w:ascii="Times New Roman" w:hAnsi="Times New Roman" w:cs="Times New Roman"/>
          <w:vertAlign w:val="subscript"/>
        </w:rPr>
        <w:t>4</w:t>
      </w:r>
      <w:r w:rsidR="00DE14D6" w:rsidRPr="00DE14D6">
        <w:rPr>
          <w:rFonts w:ascii="Times New Roman" w:hAnsi="Times New Roman" w:cs="Times New Roman"/>
        </w:rPr>
        <w:t> and LXB</w:t>
      </w:r>
      <w:r w:rsidR="00DE14D6" w:rsidRPr="00DE14D6">
        <w:rPr>
          <w:rFonts w:ascii="Times New Roman" w:hAnsi="Times New Roman" w:cs="Times New Roman"/>
          <w:vertAlign w:val="subscript"/>
        </w:rPr>
        <w:t>4</w:t>
      </w:r>
      <w:r w:rsidR="00DE14D6" w:rsidRPr="00DE14D6">
        <w:rPr>
          <w:rFonts w:ascii="Times New Roman" w:hAnsi="Times New Roman" w:cs="Times New Roman"/>
        </w:rPr>
        <w:t> are synthesized from arachidonic acid through sequential oxygenation by actions of 5-LOX and 12/15-LOX enzymes.</w:t>
      </w:r>
      <w:r w:rsidR="00C84129">
        <w:rPr>
          <w:rFonts w:ascii="Times New Roman" w:hAnsi="Times New Roman" w:cs="Times New Roman"/>
        </w:rPr>
        <w:t xml:space="preserve"> LOX-Lipoxygenases. </w:t>
      </w:r>
    </w:p>
    <w:p w14:paraId="18C22355" w14:textId="77777777" w:rsidR="00C84129" w:rsidRDefault="00C84129" w:rsidP="0037560F">
      <w:pPr>
        <w:spacing w:line="480" w:lineRule="auto"/>
        <w:rPr>
          <w:rFonts w:ascii="Times New Roman" w:hAnsi="Times New Roman" w:cs="Times New Roman"/>
        </w:rPr>
      </w:pPr>
    </w:p>
    <w:p w14:paraId="1B7EBCC2" w14:textId="77777777" w:rsidR="00C84129" w:rsidRDefault="00C84129" w:rsidP="0037560F">
      <w:pPr>
        <w:spacing w:line="480" w:lineRule="auto"/>
        <w:rPr>
          <w:rFonts w:ascii="Times New Roman" w:hAnsi="Times New Roman" w:cs="Times New Roman"/>
        </w:rPr>
      </w:pPr>
    </w:p>
    <w:p w14:paraId="1AE62CEA" w14:textId="77777777" w:rsidR="00C84129" w:rsidRDefault="00C84129" w:rsidP="0037560F">
      <w:pPr>
        <w:spacing w:line="480" w:lineRule="auto"/>
        <w:rPr>
          <w:rFonts w:ascii="Times New Roman" w:hAnsi="Times New Roman" w:cs="Times New Roman"/>
        </w:rPr>
      </w:pPr>
    </w:p>
    <w:p w14:paraId="085809DD" w14:textId="77777777" w:rsidR="00C84129" w:rsidRDefault="00C84129" w:rsidP="0037560F">
      <w:pPr>
        <w:spacing w:line="480" w:lineRule="auto"/>
        <w:rPr>
          <w:rFonts w:ascii="Times New Roman" w:hAnsi="Times New Roman" w:cs="Times New Roman"/>
        </w:rPr>
      </w:pPr>
    </w:p>
    <w:p w14:paraId="07FB46A6" w14:textId="77777777" w:rsidR="00C84129" w:rsidRDefault="00C84129" w:rsidP="0037560F">
      <w:pPr>
        <w:spacing w:line="480" w:lineRule="auto"/>
        <w:rPr>
          <w:rFonts w:ascii="Times New Roman" w:hAnsi="Times New Roman" w:cs="Times New Roman"/>
        </w:rPr>
      </w:pPr>
    </w:p>
    <w:p w14:paraId="07E657EF" w14:textId="77777777" w:rsidR="00C52DCE" w:rsidRDefault="00C52DCE" w:rsidP="0037560F">
      <w:pPr>
        <w:spacing w:line="480" w:lineRule="auto"/>
        <w:rPr>
          <w:rFonts w:ascii="Times New Roman" w:hAnsi="Times New Roman" w:cs="Times New Roman"/>
        </w:rPr>
      </w:pPr>
    </w:p>
    <w:p w14:paraId="6A42D540" w14:textId="52DD1E75" w:rsidR="00D45A85" w:rsidRPr="00177E1C" w:rsidRDefault="00960132" w:rsidP="0037560F">
      <w:pPr>
        <w:spacing w:line="480" w:lineRule="auto"/>
        <w:rPr>
          <w:rFonts w:ascii="Times New Roman" w:hAnsi="Times New Roman" w:cs="Times New Roman"/>
          <w:b/>
          <w:bCs/>
        </w:rPr>
      </w:pPr>
      <w:r w:rsidRPr="00DE14D6">
        <w:rPr>
          <w:rFonts w:ascii="Times New Roman" w:hAnsi="Times New Roman" w:cs="Times New Roman"/>
          <w:b/>
          <w:bCs/>
        </w:rPr>
        <w:lastRenderedPageBreak/>
        <w:t>Supplementary Fig</w:t>
      </w:r>
      <w:r>
        <w:rPr>
          <w:rFonts w:ascii="Times New Roman" w:hAnsi="Times New Roman" w:cs="Times New Roman"/>
          <w:b/>
          <w:bCs/>
        </w:rPr>
        <w:t>ure</w:t>
      </w:r>
      <w:r w:rsidRPr="00DE14D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</w:t>
      </w:r>
      <w:r w:rsidRPr="00DE14D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177E1C" w:rsidRPr="00177E1C">
        <w:rPr>
          <w:rFonts w:ascii="Times New Roman" w:hAnsi="Times New Roman" w:cs="Times New Roman"/>
          <w:b/>
          <w:bCs/>
        </w:rPr>
        <w:t>Sketch of a flat-mounted retina showing central (C) and peripheral (P) regions.</w:t>
      </w:r>
    </w:p>
    <w:p w14:paraId="3AE329EB" w14:textId="60ED4B0A" w:rsidR="00D45A85" w:rsidRDefault="00653561" w:rsidP="000C18D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65356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4EA3EE" wp14:editId="66B26024">
            <wp:extent cx="2667000" cy="2717800"/>
            <wp:effectExtent l="0" t="0" r="0" b="0"/>
            <wp:docPr id="1231974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740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F34AB" w14:textId="7CB27BEF" w:rsidR="00D45A85" w:rsidRPr="00595221" w:rsidRDefault="00ED6473" w:rsidP="00595221">
      <w:pPr>
        <w:spacing w:line="480" w:lineRule="auto"/>
        <w:rPr>
          <w:rFonts w:ascii="Times New Roman" w:hAnsi="Times New Roman" w:cs="Times New Roman"/>
        </w:rPr>
      </w:pPr>
      <w:r w:rsidRPr="00627C07">
        <w:rPr>
          <w:rFonts w:ascii="Times New Roman" w:hAnsi="Times New Roman" w:cs="Times New Roman"/>
          <w:b/>
          <w:bCs/>
        </w:rPr>
        <w:t xml:space="preserve">Suppl. Fig. </w:t>
      </w:r>
      <w:r>
        <w:rPr>
          <w:rFonts w:ascii="Times New Roman" w:hAnsi="Times New Roman" w:cs="Times New Roman"/>
          <w:b/>
          <w:bCs/>
        </w:rPr>
        <w:t>2</w:t>
      </w:r>
      <w:r w:rsidRPr="00627C07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595221" w:rsidRPr="0096492C">
        <w:rPr>
          <w:rFonts w:ascii="Times New Roman" w:hAnsi="Times New Roman" w:cs="Times New Roman"/>
        </w:rPr>
        <w:t xml:space="preserve">After immunostaining, whole retinal </w:t>
      </w:r>
      <w:r w:rsidR="007C50EB" w:rsidRPr="0096492C">
        <w:rPr>
          <w:rFonts w:ascii="Times New Roman" w:hAnsi="Times New Roman" w:cs="Times New Roman"/>
        </w:rPr>
        <w:t>flat mounts</w:t>
      </w:r>
      <w:r w:rsidR="00595221" w:rsidRPr="0096492C">
        <w:rPr>
          <w:rFonts w:ascii="Times New Roman" w:hAnsi="Times New Roman" w:cs="Times New Roman"/>
        </w:rPr>
        <w:t xml:space="preserve"> with RBPMS,</w:t>
      </w:r>
      <w:r w:rsidR="00473EBD">
        <w:rPr>
          <w:rFonts w:ascii="Times New Roman" w:hAnsi="Times New Roman" w:cs="Times New Roman"/>
        </w:rPr>
        <w:t xml:space="preserve"> </w:t>
      </w:r>
      <w:r w:rsidR="00342A48">
        <w:rPr>
          <w:rFonts w:ascii="Times New Roman" w:hAnsi="Times New Roman" w:cs="Times New Roman"/>
        </w:rPr>
        <w:t>eight fields were sampled</w:t>
      </w:r>
      <w:r w:rsidR="00C71C60">
        <w:rPr>
          <w:rFonts w:ascii="Times New Roman" w:hAnsi="Times New Roman" w:cs="Times New Roman"/>
        </w:rPr>
        <w:t xml:space="preserve"> from</w:t>
      </w:r>
      <w:r w:rsidR="00595221" w:rsidRPr="0096492C">
        <w:rPr>
          <w:rFonts w:ascii="Times New Roman" w:hAnsi="Times New Roman" w:cs="Times New Roman"/>
        </w:rPr>
        <w:t xml:space="preserve"> </w:t>
      </w:r>
      <w:r w:rsidR="007C50EB">
        <w:rPr>
          <w:rFonts w:ascii="Times New Roman" w:hAnsi="Times New Roman" w:cs="Times New Roman"/>
        </w:rPr>
        <w:t xml:space="preserve">each retina's peripheral (indicated with square boxes) areas </w:t>
      </w:r>
      <w:r w:rsidR="00595221" w:rsidRPr="0096492C">
        <w:rPr>
          <w:rFonts w:ascii="Times New Roman" w:hAnsi="Times New Roman" w:cs="Times New Roman"/>
        </w:rPr>
        <w:t xml:space="preserve">to determine RGC </w:t>
      </w:r>
      <w:r w:rsidR="0096492C" w:rsidRPr="0096492C">
        <w:rPr>
          <w:rFonts w:ascii="Times New Roman" w:hAnsi="Times New Roman" w:cs="Times New Roman"/>
        </w:rPr>
        <w:t>counts.</w:t>
      </w:r>
      <w:r w:rsidR="0096492C">
        <w:rPr>
          <w:rFonts w:ascii="Times New Roman" w:hAnsi="Times New Roman" w:cs="Times New Roman"/>
        </w:rPr>
        <w:t xml:space="preserve"> </w:t>
      </w:r>
      <w:r w:rsidR="0017629C" w:rsidRPr="0096492C">
        <w:rPr>
          <w:rFonts w:ascii="Times New Roman" w:hAnsi="Times New Roman" w:cs="Times New Roman"/>
        </w:rPr>
        <w:t>The circle in the center is the position at which the optic nerve exits the eye.</w:t>
      </w:r>
    </w:p>
    <w:p w14:paraId="16F257DB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6383B07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7B13CE9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071ECD2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5708BE5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D551DA7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BAF6BBF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68E46F4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E5F33C2" w14:textId="77777777" w:rsidR="00D45A85" w:rsidRDefault="00D45A85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2FCD6DA" w14:textId="77777777" w:rsidR="007C50EB" w:rsidRDefault="007C50EB" w:rsidP="0037560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B5F23C6" w14:textId="1E03CDDA" w:rsidR="00627C07" w:rsidRDefault="00627C07" w:rsidP="0037560F">
      <w:pPr>
        <w:spacing w:line="480" w:lineRule="auto"/>
        <w:rPr>
          <w:rFonts w:ascii="Times New Roman" w:hAnsi="Times New Roman" w:cs="Times New Roman"/>
        </w:rPr>
      </w:pPr>
      <w:r w:rsidRPr="00DE14D6">
        <w:rPr>
          <w:rFonts w:ascii="Times New Roman" w:hAnsi="Times New Roman" w:cs="Times New Roman"/>
          <w:b/>
          <w:bCs/>
        </w:rPr>
        <w:lastRenderedPageBreak/>
        <w:t>Supplementary Fig</w:t>
      </w:r>
      <w:r w:rsidR="006A6220">
        <w:rPr>
          <w:rFonts w:ascii="Times New Roman" w:hAnsi="Times New Roman" w:cs="Times New Roman"/>
          <w:b/>
          <w:bCs/>
        </w:rPr>
        <w:t>ure</w:t>
      </w:r>
      <w:r w:rsidRPr="00DE14D6">
        <w:rPr>
          <w:rFonts w:ascii="Times New Roman" w:hAnsi="Times New Roman" w:cs="Times New Roman"/>
          <w:b/>
          <w:bCs/>
        </w:rPr>
        <w:t xml:space="preserve"> </w:t>
      </w:r>
      <w:r w:rsidR="00ED6473">
        <w:rPr>
          <w:rFonts w:ascii="Times New Roman" w:hAnsi="Times New Roman" w:cs="Times New Roman"/>
          <w:b/>
          <w:bCs/>
        </w:rPr>
        <w:t>3</w:t>
      </w:r>
      <w:r w:rsidRPr="00DE14D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6A6220">
        <w:rPr>
          <w:rFonts w:ascii="Times New Roman" w:hAnsi="Times New Roman" w:cs="Times New Roman"/>
          <w:b/>
          <w:bCs/>
        </w:rPr>
        <w:t xml:space="preserve">Confirmation of RNA quality </w:t>
      </w:r>
    </w:p>
    <w:p w14:paraId="2B9ED552" w14:textId="5921A90C" w:rsidR="00C84129" w:rsidRDefault="00C84129" w:rsidP="00480CA8">
      <w:pPr>
        <w:spacing w:line="480" w:lineRule="auto"/>
        <w:jc w:val="center"/>
        <w:rPr>
          <w:rFonts w:ascii="Times New Roman" w:hAnsi="Times New Roman" w:cs="Times New Roman"/>
        </w:rPr>
      </w:pPr>
      <w:r w:rsidRPr="00C84129">
        <w:rPr>
          <w:rFonts w:ascii="Times New Roman" w:hAnsi="Times New Roman" w:cs="Times New Roman"/>
          <w:noProof/>
        </w:rPr>
        <w:drawing>
          <wp:inline distT="0" distB="0" distL="0" distR="0" wp14:anchorId="57495F74" wp14:editId="2C555364">
            <wp:extent cx="5943600" cy="2936875"/>
            <wp:effectExtent l="0" t="0" r="0" b="0"/>
            <wp:docPr id="34" name="Picture 33">
              <a:extLst xmlns:a="http://schemas.openxmlformats.org/drawingml/2006/main">
                <a:ext uri="{FF2B5EF4-FFF2-40B4-BE49-F238E27FC236}">
                  <a16:creationId xmlns:a16="http://schemas.microsoft.com/office/drawing/2014/main" id="{79A0E2C3-2E71-34F3-C28E-379F7C7D20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>
                      <a:extLst>
                        <a:ext uri="{FF2B5EF4-FFF2-40B4-BE49-F238E27FC236}">
                          <a16:creationId xmlns:a16="http://schemas.microsoft.com/office/drawing/2014/main" id="{79A0E2C3-2E71-34F3-C28E-379F7C7D20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F2016" w14:textId="4319EEA9" w:rsidR="006A6220" w:rsidRDefault="006A6220" w:rsidP="006A6220">
      <w:pPr>
        <w:spacing w:line="480" w:lineRule="auto"/>
        <w:rPr>
          <w:rFonts w:ascii="Times New Roman" w:hAnsi="Times New Roman" w:cs="Times New Roman"/>
        </w:rPr>
      </w:pPr>
      <w:r w:rsidRPr="00627C07">
        <w:rPr>
          <w:rFonts w:ascii="Times New Roman" w:hAnsi="Times New Roman" w:cs="Times New Roman"/>
          <w:b/>
          <w:bCs/>
        </w:rPr>
        <w:t xml:space="preserve">Suppl. Fig. </w:t>
      </w:r>
      <w:r w:rsidR="00ED6473">
        <w:rPr>
          <w:rFonts w:ascii="Times New Roman" w:hAnsi="Times New Roman" w:cs="Times New Roman"/>
          <w:b/>
          <w:bCs/>
        </w:rPr>
        <w:t>3</w:t>
      </w:r>
      <w:r w:rsidRPr="00627C07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A. </w:t>
      </w:r>
      <w:r w:rsidR="00821520">
        <w:rPr>
          <w:rFonts w:ascii="Times New Roman" w:hAnsi="Times New Roman" w:cs="Times New Roman"/>
        </w:rPr>
        <w:t>Using mRNA probes, representative images of positive and negative controls RNAscope ISH (red) of the retina and optic nerve</w:t>
      </w:r>
      <w:r w:rsidR="00603973" w:rsidRPr="00623DDF">
        <w:rPr>
          <w:rFonts w:ascii="Times New Roman" w:hAnsi="Times New Roman" w:cs="Times New Roman"/>
          <w:color w:val="000000"/>
          <w:kern w:val="24"/>
        </w:rPr>
        <w:t xml:space="preserve">. </w:t>
      </w:r>
      <w:r w:rsidR="00821520">
        <w:rPr>
          <w:rFonts w:ascii="Times New Roman" w:hAnsi="Times New Roman" w:cs="Times New Roman"/>
          <w:color w:val="000000"/>
          <w:kern w:val="24"/>
        </w:rPr>
        <w:t xml:space="preserve">B. </w:t>
      </w:r>
      <w:r w:rsidR="009E6B63" w:rsidRPr="00623DDF">
        <w:rPr>
          <w:rFonts w:ascii="Times New Roman" w:hAnsi="Times New Roman" w:cs="Times New Roman"/>
          <w:color w:val="000000"/>
          <w:kern w:val="24"/>
        </w:rPr>
        <w:t>Representative images of RNAscope ISH (</w:t>
      </w:r>
      <w:r w:rsidR="009E6B63">
        <w:rPr>
          <w:rFonts w:ascii="Times New Roman" w:hAnsi="Times New Roman" w:cs="Times New Roman"/>
          <w:color w:val="000000"/>
          <w:kern w:val="24"/>
        </w:rPr>
        <w:t>green</w:t>
      </w:r>
      <w:r w:rsidR="009E6B63" w:rsidRPr="00623DDF">
        <w:rPr>
          <w:rFonts w:ascii="Times New Roman" w:hAnsi="Times New Roman" w:cs="Times New Roman"/>
          <w:color w:val="000000"/>
          <w:kern w:val="24"/>
        </w:rPr>
        <w:t>)</w:t>
      </w:r>
      <w:r w:rsidR="009E6B63">
        <w:rPr>
          <w:rFonts w:ascii="Times New Roman" w:hAnsi="Times New Roman" w:cs="Times New Roman"/>
          <w:color w:val="000000"/>
          <w:kern w:val="24"/>
        </w:rPr>
        <w:t>, colocalized with GFAP protein</w:t>
      </w:r>
      <w:r w:rsidR="009E6B63" w:rsidRPr="00623DDF">
        <w:rPr>
          <w:rFonts w:ascii="Times New Roman" w:hAnsi="Times New Roman" w:cs="Times New Roman"/>
          <w:color w:val="000000"/>
          <w:kern w:val="24"/>
        </w:rPr>
        <w:t xml:space="preserve"> (</w:t>
      </w:r>
      <w:r w:rsidR="009E6B63">
        <w:rPr>
          <w:rFonts w:ascii="Times New Roman" w:hAnsi="Times New Roman" w:cs="Times New Roman"/>
          <w:color w:val="000000"/>
          <w:kern w:val="24"/>
        </w:rPr>
        <w:t>red</w:t>
      </w:r>
      <w:r w:rsidR="009E6B63" w:rsidRPr="00623DDF">
        <w:rPr>
          <w:rFonts w:ascii="Times New Roman" w:hAnsi="Times New Roman" w:cs="Times New Roman"/>
          <w:color w:val="000000"/>
          <w:kern w:val="24"/>
        </w:rPr>
        <w:t xml:space="preserve">) of </w:t>
      </w:r>
      <w:r w:rsidR="009E6B63">
        <w:rPr>
          <w:rFonts w:ascii="Times New Roman" w:hAnsi="Times New Roman" w:cs="Times New Roman"/>
          <w:color w:val="000000"/>
          <w:kern w:val="24"/>
        </w:rPr>
        <w:t xml:space="preserve">the </w:t>
      </w:r>
      <w:r w:rsidR="009E6B63" w:rsidRPr="00623DDF">
        <w:rPr>
          <w:rFonts w:ascii="Times New Roman" w:hAnsi="Times New Roman" w:cs="Times New Roman"/>
          <w:color w:val="000000"/>
          <w:kern w:val="24"/>
        </w:rPr>
        <w:t xml:space="preserve">retina using mRNA probes for </w:t>
      </w:r>
      <w:r w:rsidR="009E6B63" w:rsidRPr="0044610B">
        <w:rPr>
          <w:rFonts w:ascii="Times New Roman" w:hAnsi="Times New Roman" w:cs="Times New Roman"/>
          <w:i/>
          <w:iCs/>
          <w:color w:val="000000"/>
          <w:kern w:val="24"/>
        </w:rPr>
        <w:t>Alox5</w:t>
      </w:r>
      <w:r w:rsidR="009E6B63">
        <w:rPr>
          <w:rFonts w:ascii="Times New Roman" w:hAnsi="Times New Roman" w:cs="Times New Roman"/>
          <w:color w:val="000000"/>
          <w:kern w:val="24"/>
        </w:rPr>
        <w:t xml:space="preserve">. </w:t>
      </w:r>
      <w:r w:rsidR="00603973" w:rsidRPr="00623DDF">
        <w:rPr>
          <w:rFonts w:ascii="Times New Roman" w:hAnsi="Times New Roman" w:cs="Times New Roman"/>
          <w:color w:val="000000"/>
          <w:kern w:val="24"/>
        </w:rPr>
        <w:t xml:space="preserve">Nuclei were labeled with DAPI to distinguish </w:t>
      </w:r>
      <w:r w:rsidR="00821520">
        <w:rPr>
          <w:rFonts w:ascii="Times New Roman" w:hAnsi="Times New Roman" w:cs="Times New Roman"/>
          <w:color w:val="000000"/>
          <w:kern w:val="24"/>
        </w:rPr>
        <w:t xml:space="preserve">the </w:t>
      </w:r>
      <w:r w:rsidR="00603973" w:rsidRPr="00623DDF">
        <w:rPr>
          <w:rFonts w:ascii="Times New Roman" w:hAnsi="Times New Roman" w:cs="Times New Roman"/>
          <w:color w:val="000000"/>
          <w:kern w:val="24"/>
        </w:rPr>
        <w:t>nuclear layers of the retina. All images were obtained using a 40</w:t>
      </w:r>
      <w:r w:rsidR="00603973">
        <w:rPr>
          <w:rFonts w:ascii="Times New Roman" w:hAnsi="Times New Roman" w:cs="Times New Roman"/>
          <w:color w:val="000000"/>
          <w:kern w:val="24"/>
        </w:rPr>
        <w:t>X</w:t>
      </w:r>
      <w:r w:rsidR="00603973" w:rsidRPr="00623DDF">
        <w:rPr>
          <w:rFonts w:ascii="Times New Roman" w:hAnsi="Times New Roman" w:cs="Times New Roman"/>
          <w:color w:val="000000"/>
          <w:kern w:val="24"/>
        </w:rPr>
        <w:t xml:space="preserve"> objective. Scale bar = 50 µm. Labels: ganglion cell layer (GCL), inner nuclear layer (INL), outer nuclear layer (ONL).</w:t>
      </w:r>
    </w:p>
    <w:p w14:paraId="1E7829FA" w14:textId="77777777" w:rsidR="006A6220" w:rsidRPr="00DE14D6" w:rsidRDefault="006A6220" w:rsidP="0037560F">
      <w:pPr>
        <w:spacing w:line="480" w:lineRule="auto"/>
        <w:rPr>
          <w:rFonts w:ascii="Times New Roman" w:hAnsi="Times New Roman" w:cs="Times New Roman"/>
        </w:rPr>
      </w:pPr>
    </w:p>
    <w:sectPr w:rsidR="006A6220" w:rsidRPr="00DE1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D6"/>
    <w:rsid w:val="00011CB4"/>
    <w:rsid w:val="000411DA"/>
    <w:rsid w:val="00043484"/>
    <w:rsid w:val="0009328A"/>
    <w:rsid w:val="000C18DF"/>
    <w:rsid w:val="0017629C"/>
    <w:rsid w:val="00177E1C"/>
    <w:rsid w:val="001C352E"/>
    <w:rsid w:val="001E5C38"/>
    <w:rsid w:val="0027696F"/>
    <w:rsid w:val="002B13E5"/>
    <w:rsid w:val="00342A48"/>
    <w:rsid w:val="0037560F"/>
    <w:rsid w:val="00387688"/>
    <w:rsid w:val="003D08EF"/>
    <w:rsid w:val="004357C4"/>
    <w:rsid w:val="004628F1"/>
    <w:rsid w:val="00466908"/>
    <w:rsid w:val="00473EBD"/>
    <w:rsid w:val="00480CA8"/>
    <w:rsid w:val="00484718"/>
    <w:rsid w:val="00595221"/>
    <w:rsid w:val="005B66DF"/>
    <w:rsid w:val="005E740D"/>
    <w:rsid w:val="00603973"/>
    <w:rsid w:val="00627C07"/>
    <w:rsid w:val="00653561"/>
    <w:rsid w:val="006973DE"/>
    <w:rsid w:val="006A6220"/>
    <w:rsid w:val="007362F9"/>
    <w:rsid w:val="007C50EB"/>
    <w:rsid w:val="00803516"/>
    <w:rsid w:val="00821520"/>
    <w:rsid w:val="0085604A"/>
    <w:rsid w:val="00903BF3"/>
    <w:rsid w:val="00960132"/>
    <w:rsid w:val="0096492C"/>
    <w:rsid w:val="0096585A"/>
    <w:rsid w:val="009D386C"/>
    <w:rsid w:val="009E6B63"/>
    <w:rsid w:val="009F7113"/>
    <w:rsid w:val="00B53D1F"/>
    <w:rsid w:val="00BA6FBF"/>
    <w:rsid w:val="00BC3469"/>
    <w:rsid w:val="00C27B26"/>
    <w:rsid w:val="00C52DCE"/>
    <w:rsid w:val="00C71C60"/>
    <w:rsid w:val="00C84129"/>
    <w:rsid w:val="00CC2590"/>
    <w:rsid w:val="00D45A85"/>
    <w:rsid w:val="00D72935"/>
    <w:rsid w:val="00D973D8"/>
    <w:rsid w:val="00DC4210"/>
    <w:rsid w:val="00DE14D6"/>
    <w:rsid w:val="00DE3449"/>
    <w:rsid w:val="00EC2E69"/>
    <w:rsid w:val="00ED6473"/>
    <w:rsid w:val="00E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951432"/>
  <w15:chartTrackingRefBased/>
  <w15:docId w15:val="{AC180F3B-532A-2942-97AE-F7FD9938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Shruthi Karnam</dc:creator>
  <cp:keywords/>
  <dc:description/>
  <cp:lastModifiedBy>Shruthi Karnam</cp:lastModifiedBy>
  <cp:revision>2</cp:revision>
  <dcterms:created xsi:type="dcterms:W3CDTF">2023-09-12T20:38:00Z</dcterms:created>
  <dcterms:modified xsi:type="dcterms:W3CDTF">2023-09-12T20:38:00Z</dcterms:modified>
</cp:coreProperties>
</file>