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260" w:rsidRPr="000978DB" w:rsidRDefault="006E4260" w:rsidP="006E4260">
      <w:pPr>
        <w:widowControl/>
        <w:jc w:val="left"/>
        <w:rPr>
          <w:rFonts w:cs="Times New Roman"/>
          <w:color w:val="000000" w:themeColor="text1"/>
        </w:rPr>
      </w:pPr>
      <w:r w:rsidRPr="000978DB">
        <w:rPr>
          <w:rFonts w:cs="Times New Roman"/>
          <w:noProof/>
          <w:color w:val="000000" w:themeColor="text1"/>
          <w:lang w:val="en-IN" w:eastAsia="en-IN"/>
        </w:rPr>
        <w:drawing>
          <wp:inline distT="0" distB="0" distL="0" distR="0" wp14:anchorId="7AD8FA8F" wp14:editId="71113762">
            <wp:extent cx="5274310" cy="4689475"/>
            <wp:effectExtent l="0" t="0" r="2540" b="0"/>
            <wp:docPr id="154165614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656149" name="图片 154165614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8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E4260" w:rsidRPr="000978DB" w:rsidRDefault="006E4260" w:rsidP="006E4260">
      <w:pPr>
        <w:rPr>
          <w:rFonts w:cs="Times New Roman"/>
          <w:color w:val="000000" w:themeColor="text1"/>
        </w:rPr>
      </w:pPr>
    </w:p>
    <w:p w:rsidR="006E4260" w:rsidRPr="000978DB" w:rsidRDefault="006E4260" w:rsidP="006E4260">
      <w:pPr>
        <w:spacing w:line="480" w:lineRule="auto"/>
        <w:rPr>
          <w:rFonts w:cs="Times New Roman"/>
          <w:color w:val="000000" w:themeColor="text1"/>
          <w:sz w:val="22"/>
        </w:rPr>
      </w:pPr>
      <w:r w:rsidRPr="000978DB">
        <w:rPr>
          <w:rFonts w:cs="Times New Roman"/>
          <w:b/>
          <w:bCs/>
          <w:color w:val="000000" w:themeColor="text1"/>
          <w:sz w:val="22"/>
        </w:rPr>
        <w:t xml:space="preserve">Fig.S1 MSA activates microglia and astrocytes. </w:t>
      </w:r>
      <w:proofErr w:type="gramStart"/>
      <w:r w:rsidRPr="000978DB">
        <w:rPr>
          <w:rFonts w:cs="Times New Roman"/>
          <w:b/>
          <w:bCs/>
          <w:color w:val="000000" w:themeColor="text1"/>
          <w:sz w:val="22"/>
        </w:rPr>
        <w:t>a</w:t>
      </w:r>
      <w:proofErr w:type="gramEnd"/>
      <w:r w:rsidRPr="000978DB">
        <w:rPr>
          <w:rFonts w:cs="Times New Roman"/>
          <w:color w:val="000000" w:themeColor="text1"/>
          <w:sz w:val="22"/>
        </w:rPr>
        <w:t xml:space="preserve">, Representative confocal images of microglia treated with or without MSA (scale bar, 100 </w:t>
      </w:r>
      <w:proofErr w:type="spellStart"/>
      <w:r w:rsidRPr="000978DB">
        <w:rPr>
          <w:rFonts w:cs="Times New Roman"/>
          <w:color w:val="000000" w:themeColor="text1"/>
          <w:sz w:val="22"/>
        </w:rPr>
        <w:t>μm</w:t>
      </w:r>
      <w:proofErr w:type="spellEnd"/>
      <w:r w:rsidRPr="000978DB">
        <w:rPr>
          <w:rFonts w:cs="Times New Roman"/>
          <w:color w:val="000000" w:themeColor="text1"/>
          <w:sz w:val="22"/>
        </w:rPr>
        <w:t xml:space="preserve">). </w:t>
      </w:r>
      <w:proofErr w:type="gramStart"/>
      <w:r w:rsidRPr="000978DB">
        <w:rPr>
          <w:rFonts w:cs="Times New Roman"/>
          <w:b/>
          <w:bCs/>
          <w:color w:val="000000" w:themeColor="text1"/>
          <w:sz w:val="22"/>
        </w:rPr>
        <w:t>b</w:t>
      </w:r>
      <w:proofErr w:type="gramEnd"/>
      <w:r w:rsidRPr="000978DB">
        <w:rPr>
          <w:rFonts w:cs="Times New Roman"/>
          <w:color w:val="000000" w:themeColor="text1"/>
          <w:sz w:val="22"/>
        </w:rPr>
        <w:t xml:space="preserve">, Statistical analysis of microglial morphology </w:t>
      </w:r>
      <w:r w:rsidRPr="000978DB">
        <w:rPr>
          <w:rFonts w:cs="Times New Roman" w:hint="eastAsia"/>
          <w:color w:val="000000" w:themeColor="text1"/>
          <w:sz w:val="22"/>
        </w:rPr>
        <w:t>including</w:t>
      </w:r>
      <w:r w:rsidRPr="000978DB">
        <w:rPr>
          <w:rFonts w:cs="Times New Roman"/>
          <w:color w:val="000000" w:themeColor="text1"/>
          <w:sz w:val="22"/>
        </w:rPr>
        <w:t xml:space="preserve"> average branch length, the number of end-point voxels and branch in (a) by Image J. </w:t>
      </w:r>
      <w:r w:rsidRPr="000978DB">
        <w:rPr>
          <w:rFonts w:cs="Times New Roman"/>
          <w:b/>
          <w:bCs/>
          <w:color w:val="000000" w:themeColor="text1"/>
          <w:sz w:val="22"/>
        </w:rPr>
        <w:t>c</w:t>
      </w:r>
      <w:r w:rsidRPr="000978DB">
        <w:rPr>
          <w:rFonts w:cs="Times New Roman"/>
          <w:color w:val="000000" w:themeColor="text1"/>
          <w:sz w:val="22"/>
        </w:rPr>
        <w:t xml:space="preserve">, The mRNA levels of microglial M0 and </w:t>
      </w:r>
      <w:proofErr w:type="spellStart"/>
      <w:r w:rsidRPr="000978DB">
        <w:rPr>
          <w:rFonts w:cs="Times New Roman"/>
          <w:color w:val="000000" w:themeColor="text1"/>
          <w:sz w:val="22"/>
        </w:rPr>
        <w:t>MGnD</w:t>
      </w:r>
      <w:proofErr w:type="spellEnd"/>
      <w:r w:rsidRPr="000978DB">
        <w:rPr>
          <w:rFonts w:cs="Times New Roman"/>
          <w:color w:val="000000" w:themeColor="text1"/>
          <w:sz w:val="22"/>
        </w:rPr>
        <w:t xml:space="preserve"> markers determined by qPCR. </w:t>
      </w:r>
      <w:proofErr w:type="gramStart"/>
      <w:r w:rsidRPr="000978DB">
        <w:rPr>
          <w:rFonts w:cs="Times New Roman"/>
          <w:b/>
          <w:bCs/>
          <w:color w:val="000000" w:themeColor="text1"/>
          <w:sz w:val="22"/>
        </w:rPr>
        <w:t>d</w:t>
      </w:r>
      <w:proofErr w:type="gramEnd"/>
      <w:r w:rsidRPr="000978DB">
        <w:rPr>
          <w:rFonts w:cs="Times New Roman"/>
          <w:color w:val="000000" w:themeColor="text1"/>
          <w:sz w:val="22"/>
        </w:rPr>
        <w:t xml:space="preserve">, The mRNA levels of microglial inflammatory factors determined by qPCR. </w:t>
      </w:r>
      <w:proofErr w:type="gramStart"/>
      <w:r w:rsidRPr="000978DB">
        <w:rPr>
          <w:rFonts w:cs="Times New Roman"/>
          <w:b/>
          <w:bCs/>
          <w:color w:val="000000" w:themeColor="text1"/>
          <w:sz w:val="22"/>
        </w:rPr>
        <w:t>e</w:t>
      </w:r>
      <w:proofErr w:type="gramEnd"/>
      <w:r w:rsidRPr="000978DB">
        <w:rPr>
          <w:rFonts w:cs="Times New Roman"/>
          <w:color w:val="000000" w:themeColor="text1"/>
          <w:sz w:val="22"/>
        </w:rPr>
        <w:t xml:space="preserve">, The mRNA levels of microglial phagocytic receptors determined by qPCR. </w:t>
      </w:r>
      <w:proofErr w:type="gramStart"/>
      <w:r w:rsidRPr="000978DB">
        <w:rPr>
          <w:rFonts w:cs="Times New Roman"/>
          <w:b/>
          <w:bCs/>
          <w:color w:val="000000" w:themeColor="text1"/>
          <w:sz w:val="22"/>
        </w:rPr>
        <w:t>f</w:t>
      </w:r>
      <w:proofErr w:type="gramEnd"/>
      <w:r w:rsidRPr="000978DB">
        <w:rPr>
          <w:rFonts w:cs="Times New Roman"/>
          <w:color w:val="000000" w:themeColor="text1"/>
          <w:sz w:val="22"/>
        </w:rPr>
        <w:t xml:space="preserve">, Representative confocal images of astrocytes treated with or without MSA (scale bar, 100 </w:t>
      </w:r>
      <w:proofErr w:type="spellStart"/>
      <w:r w:rsidRPr="000978DB">
        <w:rPr>
          <w:rFonts w:cs="Times New Roman"/>
          <w:color w:val="000000" w:themeColor="text1"/>
          <w:sz w:val="22"/>
        </w:rPr>
        <w:t>μm</w:t>
      </w:r>
      <w:proofErr w:type="spellEnd"/>
      <w:r w:rsidRPr="000978DB">
        <w:rPr>
          <w:rFonts w:cs="Times New Roman"/>
          <w:color w:val="000000" w:themeColor="text1"/>
          <w:sz w:val="22"/>
        </w:rPr>
        <w:t xml:space="preserve">). </w:t>
      </w:r>
      <w:r w:rsidRPr="000978DB">
        <w:rPr>
          <w:rFonts w:cs="Times New Roman"/>
          <w:b/>
          <w:bCs/>
          <w:color w:val="000000" w:themeColor="text1"/>
          <w:sz w:val="22"/>
        </w:rPr>
        <w:t>g</w:t>
      </w:r>
      <w:r w:rsidRPr="000978DB">
        <w:rPr>
          <w:rFonts w:cs="Times New Roman"/>
          <w:color w:val="000000" w:themeColor="text1"/>
          <w:sz w:val="22"/>
        </w:rPr>
        <w:t xml:space="preserve">, Statistical analysis of astrocytic morphology </w:t>
      </w:r>
      <w:r w:rsidRPr="000978DB">
        <w:rPr>
          <w:rFonts w:cs="Times New Roman" w:hint="eastAsia"/>
          <w:color w:val="000000" w:themeColor="text1"/>
          <w:sz w:val="22"/>
        </w:rPr>
        <w:t>including</w:t>
      </w:r>
      <w:r w:rsidRPr="000978DB">
        <w:rPr>
          <w:rFonts w:cs="Times New Roman"/>
          <w:color w:val="000000" w:themeColor="text1"/>
          <w:sz w:val="22"/>
        </w:rPr>
        <w:t xml:space="preserve"> average branch length, the number of end-point voxels and branch in (f) by Image J. </w:t>
      </w:r>
      <w:r w:rsidRPr="000978DB">
        <w:rPr>
          <w:rFonts w:cs="Times New Roman"/>
          <w:b/>
          <w:bCs/>
          <w:color w:val="000000" w:themeColor="text1"/>
          <w:sz w:val="22"/>
        </w:rPr>
        <w:t>h</w:t>
      </w:r>
      <w:r w:rsidRPr="000978DB">
        <w:rPr>
          <w:rFonts w:cs="Times New Roman"/>
          <w:color w:val="000000" w:themeColor="text1"/>
          <w:sz w:val="22"/>
        </w:rPr>
        <w:t xml:space="preserve">, The mRNA levels of astrocytic A1 and A2 markers determined by qPCR. </w:t>
      </w:r>
      <w:proofErr w:type="spellStart"/>
      <w:proofErr w:type="gramStart"/>
      <w:r w:rsidRPr="000978DB">
        <w:rPr>
          <w:rFonts w:cs="Times New Roman"/>
          <w:b/>
          <w:bCs/>
          <w:color w:val="000000" w:themeColor="text1"/>
          <w:sz w:val="22"/>
        </w:rPr>
        <w:t>i</w:t>
      </w:r>
      <w:proofErr w:type="spellEnd"/>
      <w:proofErr w:type="gramEnd"/>
      <w:r w:rsidRPr="000978DB">
        <w:rPr>
          <w:rFonts w:cs="Times New Roman"/>
          <w:color w:val="000000" w:themeColor="text1"/>
          <w:sz w:val="22"/>
        </w:rPr>
        <w:t xml:space="preserve">, The mRNA levels of astrocytic inflammatory factors determined by qPCR. </w:t>
      </w:r>
      <w:proofErr w:type="gramStart"/>
      <w:r w:rsidRPr="000978DB">
        <w:rPr>
          <w:rFonts w:cs="Times New Roman"/>
          <w:b/>
          <w:bCs/>
          <w:color w:val="000000" w:themeColor="text1"/>
          <w:sz w:val="22"/>
        </w:rPr>
        <w:t>j</w:t>
      </w:r>
      <w:proofErr w:type="gramEnd"/>
      <w:r w:rsidRPr="000978DB">
        <w:rPr>
          <w:rFonts w:cs="Times New Roman"/>
          <w:color w:val="000000" w:themeColor="text1"/>
          <w:sz w:val="22"/>
        </w:rPr>
        <w:t xml:space="preserve">, The mRNA levels of neurotrophic factors determined by qPCR. For </w:t>
      </w:r>
      <w:r w:rsidRPr="000978DB">
        <w:rPr>
          <w:rFonts w:cs="Times New Roman"/>
          <w:b/>
          <w:bCs/>
          <w:color w:val="000000" w:themeColor="text1"/>
          <w:sz w:val="22"/>
        </w:rPr>
        <w:t>b</w:t>
      </w:r>
      <w:r w:rsidRPr="000978DB">
        <w:rPr>
          <w:rFonts w:cs="Times New Roman"/>
          <w:color w:val="000000" w:themeColor="text1"/>
          <w:sz w:val="22"/>
        </w:rPr>
        <w:t>-</w:t>
      </w:r>
      <w:r w:rsidRPr="000978DB">
        <w:rPr>
          <w:rFonts w:cs="Times New Roman"/>
          <w:b/>
          <w:bCs/>
          <w:color w:val="000000" w:themeColor="text1"/>
          <w:sz w:val="22"/>
        </w:rPr>
        <w:t>e</w:t>
      </w:r>
      <w:r w:rsidRPr="000978DB">
        <w:rPr>
          <w:rFonts w:cs="Times New Roman"/>
          <w:color w:val="000000" w:themeColor="text1"/>
          <w:sz w:val="22"/>
        </w:rPr>
        <w:t xml:space="preserve">, </w:t>
      </w:r>
      <w:r w:rsidRPr="000978DB">
        <w:rPr>
          <w:rFonts w:cs="Times New Roman"/>
          <w:b/>
          <w:bCs/>
          <w:color w:val="000000" w:themeColor="text1"/>
          <w:sz w:val="22"/>
        </w:rPr>
        <w:t>g</w:t>
      </w:r>
      <w:r w:rsidRPr="000978DB">
        <w:rPr>
          <w:rFonts w:cs="Times New Roman"/>
          <w:color w:val="000000" w:themeColor="text1"/>
          <w:sz w:val="22"/>
        </w:rPr>
        <w:t>-</w:t>
      </w:r>
      <w:r w:rsidRPr="000978DB">
        <w:rPr>
          <w:rFonts w:cs="Times New Roman"/>
          <w:b/>
          <w:bCs/>
          <w:color w:val="000000" w:themeColor="text1"/>
          <w:sz w:val="22"/>
        </w:rPr>
        <w:t>j</w:t>
      </w:r>
      <w:r w:rsidRPr="000978DB">
        <w:rPr>
          <w:rFonts w:cs="Times New Roman"/>
          <w:color w:val="000000" w:themeColor="text1"/>
          <w:sz w:val="22"/>
        </w:rPr>
        <w:t xml:space="preserve">, 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n = 3, representing three independent experiments, </w:t>
      </w:r>
      <w:r w:rsidRPr="000978DB">
        <w:rPr>
          <w:rFonts w:cs="Times New Roman"/>
          <w:color w:val="000000" w:themeColor="text1"/>
          <w:sz w:val="22"/>
        </w:rPr>
        <w:t xml:space="preserve">data are mean ± SEM, and Student’s test was used for statistical analysis. </w:t>
      </w:r>
      <w:proofErr w:type="gramStart"/>
      <w:r w:rsidRPr="000978DB">
        <w:rPr>
          <w:rFonts w:cs="Times New Roman"/>
          <w:color w:val="000000" w:themeColor="text1"/>
          <w:sz w:val="22"/>
        </w:rPr>
        <w:t>ns</w:t>
      </w:r>
      <w:proofErr w:type="gramEnd"/>
      <w:r w:rsidRPr="000978DB">
        <w:rPr>
          <w:rFonts w:cs="Times New Roman"/>
          <w:color w:val="000000" w:themeColor="text1"/>
          <w:sz w:val="22"/>
        </w:rPr>
        <w:t xml:space="preserve">, no significance; *, </w:t>
      </w:r>
      <w:r w:rsidRPr="000978DB">
        <w:rPr>
          <w:rFonts w:cs="Times New Roman"/>
          <w:i/>
          <w:iCs/>
          <w:color w:val="000000" w:themeColor="text1"/>
          <w:sz w:val="22"/>
        </w:rPr>
        <w:t>p</w:t>
      </w:r>
      <w:r w:rsidRPr="000978DB">
        <w:rPr>
          <w:rFonts w:cs="Times New Roman"/>
          <w:color w:val="000000" w:themeColor="text1"/>
          <w:sz w:val="22"/>
        </w:rPr>
        <w:t xml:space="preserve"> &lt; 0.05, **, </w:t>
      </w:r>
      <w:r w:rsidRPr="000978DB">
        <w:rPr>
          <w:rFonts w:cs="Times New Roman"/>
          <w:i/>
          <w:iCs/>
          <w:color w:val="000000" w:themeColor="text1"/>
          <w:sz w:val="22"/>
        </w:rPr>
        <w:t>p</w:t>
      </w:r>
      <w:r w:rsidRPr="000978DB">
        <w:rPr>
          <w:rFonts w:cs="Times New Roman"/>
          <w:color w:val="000000" w:themeColor="text1"/>
          <w:sz w:val="22"/>
        </w:rPr>
        <w:t xml:space="preserve"> &lt; 0.01, ***, </w:t>
      </w:r>
      <w:r w:rsidRPr="000978DB">
        <w:rPr>
          <w:rFonts w:cs="Times New Roman"/>
          <w:i/>
          <w:iCs/>
          <w:color w:val="000000" w:themeColor="text1"/>
          <w:sz w:val="22"/>
        </w:rPr>
        <w:t>p</w:t>
      </w:r>
      <w:r w:rsidRPr="000978DB">
        <w:rPr>
          <w:rFonts w:cs="Times New Roman"/>
          <w:color w:val="000000" w:themeColor="text1"/>
          <w:sz w:val="22"/>
        </w:rPr>
        <w:t xml:space="preserve"> &lt; 0.001 and ****, </w:t>
      </w:r>
      <w:r w:rsidRPr="000978DB">
        <w:rPr>
          <w:rFonts w:cs="Times New Roman"/>
          <w:i/>
          <w:iCs/>
          <w:color w:val="000000" w:themeColor="text1"/>
          <w:sz w:val="22"/>
        </w:rPr>
        <w:t xml:space="preserve">p </w:t>
      </w:r>
      <w:r w:rsidRPr="000978DB">
        <w:rPr>
          <w:rFonts w:cs="Times New Roman"/>
          <w:color w:val="000000" w:themeColor="text1"/>
          <w:sz w:val="22"/>
        </w:rPr>
        <w:t>&lt; 0.0001.</w:t>
      </w:r>
    </w:p>
    <w:p w:rsidR="006E4260" w:rsidRPr="000978DB" w:rsidRDefault="006E4260" w:rsidP="006E4260">
      <w:pPr>
        <w:rPr>
          <w:rFonts w:cs="Times New Roman"/>
          <w:color w:val="000000" w:themeColor="text1"/>
        </w:rPr>
      </w:pPr>
    </w:p>
    <w:p w:rsidR="006E4260" w:rsidRPr="000978DB" w:rsidRDefault="006E4260" w:rsidP="006E4260">
      <w:pPr>
        <w:rPr>
          <w:rFonts w:cs="Times New Roman"/>
          <w:color w:val="000000" w:themeColor="text1"/>
        </w:rPr>
      </w:pPr>
    </w:p>
    <w:p w:rsidR="006E4260" w:rsidRPr="000978DB" w:rsidRDefault="006E4260" w:rsidP="006E4260">
      <w:pPr>
        <w:rPr>
          <w:rFonts w:cs="Times New Roman"/>
          <w:color w:val="000000" w:themeColor="text1"/>
        </w:rPr>
      </w:pPr>
    </w:p>
    <w:p w:rsidR="006E4260" w:rsidRPr="000978DB" w:rsidRDefault="006E4260" w:rsidP="006E4260">
      <w:pPr>
        <w:rPr>
          <w:rFonts w:cs="Times New Roman"/>
          <w:color w:val="000000" w:themeColor="text1"/>
        </w:rPr>
      </w:pPr>
    </w:p>
    <w:p w:rsidR="006E4260" w:rsidRPr="000978DB" w:rsidRDefault="006E4260" w:rsidP="006E4260">
      <w:pPr>
        <w:rPr>
          <w:rFonts w:cs="Times New Roman"/>
          <w:color w:val="000000" w:themeColor="text1"/>
        </w:rPr>
      </w:pPr>
    </w:p>
    <w:p w:rsidR="006E4260" w:rsidRPr="000978DB" w:rsidRDefault="006E4260" w:rsidP="006E4260">
      <w:pPr>
        <w:rPr>
          <w:rFonts w:cs="Times New Roman"/>
          <w:color w:val="000000" w:themeColor="text1"/>
        </w:rPr>
      </w:pPr>
    </w:p>
    <w:p w:rsidR="006E4260" w:rsidRPr="000978DB" w:rsidRDefault="006E4260" w:rsidP="006E4260">
      <w:pPr>
        <w:rPr>
          <w:rFonts w:cs="Times New Roman"/>
          <w:color w:val="000000" w:themeColor="text1"/>
        </w:rPr>
      </w:pPr>
    </w:p>
    <w:p w:rsidR="006E4260" w:rsidRPr="000978DB" w:rsidRDefault="006E4260" w:rsidP="006E4260">
      <w:pPr>
        <w:rPr>
          <w:rFonts w:cs="Times New Roman"/>
          <w:color w:val="000000" w:themeColor="text1"/>
        </w:rPr>
      </w:pPr>
    </w:p>
    <w:p w:rsidR="006E4260" w:rsidRPr="000978DB" w:rsidRDefault="006E4260" w:rsidP="006E4260">
      <w:pPr>
        <w:rPr>
          <w:rFonts w:cs="Times New Roman"/>
          <w:color w:val="000000" w:themeColor="text1"/>
        </w:rPr>
      </w:pPr>
    </w:p>
    <w:p w:rsidR="006E4260" w:rsidRPr="000978DB" w:rsidRDefault="006E4260" w:rsidP="006E4260">
      <w:pPr>
        <w:rPr>
          <w:rFonts w:cs="Times New Roman"/>
          <w:color w:val="000000" w:themeColor="text1"/>
        </w:rPr>
      </w:pPr>
    </w:p>
    <w:p w:rsidR="006E4260" w:rsidRPr="000978DB" w:rsidRDefault="006E4260" w:rsidP="006E4260">
      <w:pPr>
        <w:rPr>
          <w:rFonts w:cs="Times New Roman"/>
          <w:color w:val="000000" w:themeColor="text1"/>
        </w:rPr>
      </w:pPr>
    </w:p>
    <w:p w:rsidR="006E4260" w:rsidRPr="000978DB" w:rsidRDefault="006E4260" w:rsidP="006E4260">
      <w:pPr>
        <w:rPr>
          <w:rFonts w:cs="Times New Roman"/>
          <w:color w:val="000000" w:themeColor="text1"/>
        </w:rPr>
      </w:pPr>
    </w:p>
    <w:p w:rsidR="006E4260" w:rsidRPr="000978DB" w:rsidRDefault="006E4260" w:rsidP="006E4260">
      <w:pPr>
        <w:rPr>
          <w:rFonts w:cs="Times New Roman"/>
          <w:color w:val="000000" w:themeColor="text1"/>
        </w:rPr>
      </w:pPr>
    </w:p>
    <w:p w:rsidR="006E4260" w:rsidRPr="000978DB" w:rsidRDefault="006E4260" w:rsidP="006E4260">
      <w:pPr>
        <w:rPr>
          <w:rFonts w:cs="Times New Roman"/>
          <w:color w:val="000000" w:themeColor="text1"/>
        </w:rPr>
      </w:pPr>
    </w:p>
    <w:p w:rsidR="006E4260" w:rsidRPr="000978DB" w:rsidRDefault="006E4260" w:rsidP="006E4260">
      <w:pPr>
        <w:rPr>
          <w:rFonts w:cs="Times New Roman"/>
          <w:color w:val="000000" w:themeColor="text1"/>
        </w:rPr>
      </w:pPr>
    </w:p>
    <w:p w:rsidR="006E4260" w:rsidRPr="000978DB" w:rsidRDefault="006E4260" w:rsidP="006E4260">
      <w:pPr>
        <w:rPr>
          <w:rFonts w:cs="Times New Roman"/>
          <w:color w:val="000000" w:themeColor="text1"/>
        </w:rPr>
      </w:pPr>
    </w:p>
    <w:p w:rsidR="006E4260" w:rsidRPr="000978DB" w:rsidRDefault="006E4260" w:rsidP="006E4260">
      <w:pPr>
        <w:rPr>
          <w:rFonts w:cs="Times New Roman"/>
          <w:color w:val="000000" w:themeColor="text1"/>
        </w:rPr>
      </w:pPr>
    </w:p>
    <w:p w:rsidR="006E4260" w:rsidRPr="000978DB" w:rsidRDefault="006E4260" w:rsidP="006E4260">
      <w:pPr>
        <w:rPr>
          <w:rFonts w:cs="Times New Roman"/>
          <w:color w:val="000000" w:themeColor="text1"/>
        </w:rPr>
      </w:pPr>
    </w:p>
    <w:p w:rsidR="006E4260" w:rsidRPr="000978DB" w:rsidRDefault="006E4260" w:rsidP="006E4260">
      <w:pPr>
        <w:rPr>
          <w:rFonts w:cs="Times New Roman"/>
          <w:color w:val="000000" w:themeColor="text1"/>
        </w:rPr>
      </w:pPr>
    </w:p>
    <w:p w:rsidR="006E4260" w:rsidRPr="000978DB" w:rsidRDefault="006E4260" w:rsidP="006E4260">
      <w:pPr>
        <w:rPr>
          <w:rFonts w:cs="Times New Roman"/>
          <w:color w:val="000000" w:themeColor="text1"/>
        </w:rPr>
      </w:pPr>
    </w:p>
    <w:p w:rsidR="006E4260" w:rsidRPr="000978DB" w:rsidRDefault="006E4260" w:rsidP="006E4260">
      <w:pPr>
        <w:rPr>
          <w:rFonts w:cs="Times New Roman"/>
          <w:color w:val="000000" w:themeColor="text1"/>
        </w:rPr>
      </w:pPr>
    </w:p>
    <w:p w:rsidR="006E4260" w:rsidRPr="000978DB" w:rsidRDefault="006E4260" w:rsidP="006E4260">
      <w:pPr>
        <w:rPr>
          <w:rFonts w:cs="Times New Roman"/>
          <w:color w:val="000000" w:themeColor="text1"/>
        </w:rPr>
      </w:pPr>
    </w:p>
    <w:p w:rsidR="006E4260" w:rsidRPr="000978DB" w:rsidRDefault="006E4260" w:rsidP="006E4260">
      <w:pPr>
        <w:rPr>
          <w:rFonts w:cs="Times New Roman"/>
          <w:color w:val="000000" w:themeColor="text1"/>
        </w:rPr>
      </w:pPr>
    </w:p>
    <w:p w:rsidR="006E4260" w:rsidRPr="000978DB" w:rsidRDefault="006E4260" w:rsidP="006E4260">
      <w:pPr>
        <w:rPr>
          <w:rFonts w:cs="Times New Roman"/>
          <w:color w:val="000000" w:themeColor="text1"/>
        </w:rPr>
      </w:pPr>
    </w:p>
    <w:p w:rsidR="006E4260" w:rsidRPr="000978DB" w:rsidRDefault="006E4260" w:rsidP="006E4260">
      <w:pPr>
        <w:rPr>
          <w:rFonts w:cs="Times New Roman"/>
          <w:color w:val="000000" w:themeColor="text1"/>
        </w:rPr>
      </w:pPr>
    </w:p>
    <w:p w:rsidR="006E4260" w:rsidRPr="000978DB" w:rsidRDefault="006E4260" w:rsidP="006E4260">
      <w:pPr>
        <w:rPr>
          <w:rFonts w:cs="Times New Roman"/>
          <w:color w:val="000000" w:themeColor="text1"/>
        </w:rPr>
      </w:pPr>
    </w:p>
    <w:p w:rsidR="006E4260" w:rsidRPr="000978DB" w:rsidRDefault="006E4260" w:rsidP="006E4260">
      <w:pPr>
        <w:rPr>
          <w:rFonts w:cs="Times New Roman"/>
          <w:color w:val="000000" w:themeColor="text1"/>
        </w:rPr>
      </w:pPr>
    </w:p>
    <w:p w:rsidR="006E4260" w:rsidRPr="000978DB" w:rsidRDefault="006E4260" w:rsidP="006E4260">
      <w:pPr>
        <w:rPr>
          <w:rFonts w:cs="Times New Roman"/>
          <w:color w:val="000000" w:themeColor="text1"/>
        </w:rPr>
      </w:pPr>
    </w:p>
    <w:p w:rsidR="006E4260" w:rsidRPr="000978DB" w:rsidRDefault="006E4260" w:rsidP="006E4260">
      <w:pPr>
        <w:rPr>
          <w:rFonts w:cs="Times New Roman"/>
          <w:color w:val="000000" w:themeColor="text1"/>
        </w:rPr>
      </w:pPr>
    </w:p>
    <w:p w:rsidR="006E4260" w:rsidRPr="000978DB" w:rsidRDefault="006E4260" w:rsidP="006E4260">
      <w:pPr>
        <w:rPr>
          <w:rFonts w:cs="Times New Roman"/>
          <w:color w:val="000000" w:themeColor="text1"/>
        </w:rPr>
      </w:pPr>
    </w:p>
    <w:p w:rsidR="006E4260" w:rsidRPr="000978DB" w:rsidRDefault="006E4260" w:rsidP="006E4260">
      <w:pPr>
        <w:rPr>
          <w:rFonts w:cs="Times New Roman"/>
          <w:color w:val="000000" w:themeColor="text1"/>
        </w:rPr>
      </w:pPr>
    </w:p>
    <w:p w:rsidR="006E4260" w:rsidRPr="000978DB" w:rsidRDefault="006E4260" w:rsidP="006E4260">
      <w:pPr>
        <w:rPr>
          <w:rFonts w:cs="Times New Roman"/>
          <w:color w:val="000000" w:themeColor="text1"/>
        </w:rPr>
      </w:pPr>
    </w:p>
    <w:p w:rsidR="006E4260" w:rsidRPr="000978DB" w:rsidRDefault="006E4260" w:rsidP="006E4260">
      <w:pPr>
        <w:rPr>
          <w:rFonts w:cs="Times New Roman"/>
          <w:color w:val="000000" w:themeColor="text1"/>
        </w:rPr>
      </w:pPr>
    </w:p>
    <w:p w:rsidR="006E4260" w:rsidRPr="000978DB" w:rsidRDefault="006E4260" w:rsidP="006E4260">
      <w:pPr>
        <w:rPr>
          <w:rFonts w:cs="Times New Roman"/>
          <w:color w:val="000000" w:themeColor="text1"/>
        </w:rPr>
      </w:pPr>
    </w:p>
    <w:p w:rsidR="006E4260" w:rsidRPr="000978DB" w:rsidRDefault="006E4260" w:rsidP="006E4260">
      <w:pPr>
        <w:rPr>
          <w:rFonts w:cs="Times New Roman"/>
          <w:color w:val="000000" w:themeColor="text1"/>
        </w:rPr>
      </w:pPr>
    </w:p>
    <w:p w:rsidR="006E4260" w:rsidRPr="000978DB" w:rsidRDefault="006E4260" w:rsidP="006E4260">
      <w:pPr>
        <w:rPr>
          <w:rFonts w:cs="Times New Roman"/>
          <w:color w:val="000000" w:themeColor="text1"/>
        </w:rPr>
      </w:pPr>
    </w:p>
    <w:p w:rsidR="006E4260" w:rsidRPr="000978DB" w:rsidRDefault="006E4260" w:rsidP="006E4260">
      <w:pPr>
        <w:rPr>
          <w:rFonts w:cs="Times New Roman"/>
          <w:noProof/>
          <w:color w:val="000000" w:themeColor="text1"/>
        </w:rPr>
      </w:pPr>
    </w:p>
    <w:p w:rsidR="006E4260" w:rsidRPr="000978DB" w:rsidRDefault="006E4260" w:rsidP="006E4260">
      <w:pPr>
        <w:rPr>
          <w:rFonts w:cs="Times New Roman"/>
          <w:noProof/>
          <w:color w:val="000000" w:themeColor="text1"/>
        </w:rPr>
      </w:pPr>
    </w:p>
    <w:p w:rsidR="006E4260" w:rsidRPr="000978DB" w:rsidRDefault="006E4260" w:rsidP="006E4260">
      <w:pPr>
        <w:rPr>
          <w:rFonts w:cs="Times New Roman"/>
          <w:noProof/>
          <w:color w:val="000000" w:themeColor="text1"/>
        </w:rPr>
      </w:pPr>
      <w:r w:rsidRPr="000978DB">
        <w:rPr>
          <w:rFonts w:cs="Times New Roman"/>
          <w:noProof/>
          <w:color w:val="000000" w:themeColor="text1"/>
          <w:lang w:val="en-IN" w:eastAsia="en-IN"/>
        </w:rPr>
        <w:drawing>
          <wp:inline distT="0" distB="0" distL="0" distR="0" wp14:anchorId="3C86991F" wp14:editId="12AD111B">
            <wp:extent cx="5274310" cy="4376420"/>
            <wp:effectExtent l="0" t="0" r="2540" b="5080"/>
            <wp:docPr id="38253244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532447" name="图片 38253244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7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4260" w:rsidRPr="000978DB" w:rsidRDefault="006E4260" w:rsidP="006E4260">
      <w:pPr>
        <w:spacing w:line="480" w:lineRule="auto"/>
        <w:rPr>
          <w:rFonts w:cs="Times New Roman"/>
          <w:color w:val="000000" w:themeColor="text1"/>
          <w:sz w:val="22"/>
          <w:szCs w:val="24"/>
        </w:rPr>
      </w:pPr>
      <w:r w:rsidRPr="000978DB">
        <w:rPr>
          <w:rFonts w:cs="Times New Roman"/>
          <w:b/>
          <w:bCs/>
          <w:color w:val="000000" w:themeColor="text1"/>
          <w:sz w:val="22"/>
        </w:rPr>
        <w:t xml:space="preserve">Fig.S2 </w:t>
      </w:r>
      <w:r w:rsidRPr="000978DB">
        <w:rPr>
          <w:rFonts w:cs="Times New Roman"/>
          <w:b/>
          <w:bCs/>
          <w:color w:val="000000" w:themeColor="text1"/>
          <w:sz w:val="22"/>
          <w:szCs w:val="24"/>
        </w:rPr>
        <w:t xml:space="preserve">MSA does not change neuronal morphology and function. </w:t>
      </w:r>
      <w:bookmarkStart w:id="1" w:name="_Hlk147668065"/>
      <w:proofErr w:type="gramStart"/>
      <w:r w:rsidRPr="000978DB">
        <w:rPr>
          <w:rFonts w:cs="Times New Roman"/>
          <w:b/>
          <w:bCs/>
          <w:color w:val="000000" w:themeColor="text1"/>
          <w:sz w:val="22"/>
          <w:szCs w:val="24"/>
        </w:rPr>
        <w:t>a</w:t>
      </w:r>
      <w:proofErr w:type="gramEnd"/>
      <w:r w:rsidRPr="000978DB">
        <w:rPr>
          <w:rFonts w:cs="Times New Roman"/>
          <w:color w:val="000000" w:themeColor="text1"/>
          <w:sz w:val="22"/>
          <w:szCs w:val="24"/>
        </w:rPr>
        <w:t xml:space="preserve">, </w:t>
      </w:r>
      <w:r w:rsidRPr="000978DB">
        <w:rPr>
          <w:rFonts w:cs="Times New Roman"/>
          <w:color w:val="000000" w:themeColor="text1"/>
          <w:sz w:val="22"/>
        </w:rPr>
        <w:t>Representative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 confocal images of neurons treated with or without MSA (scale bar, 25 </w:t>
      </w:r>
      <w:proofErr w:type="spellStart"/>
      <w:r w:rsidRPr="000978DB">
        <w:rPr>
          <w:rFonts w:cs="Times New Roman"/>
          <w:color w:val="000000" w:themeColor="text1"/>
          <w:sz w:val="22"/>
          <w:szCs w:val="24"/>
        </w:rPr>
        <w:t>μm</w:t>
      </w:r>
      <w:proofErr w:type="spellEnd"/>
      <w:r w:rsidRPr="000978DB">
        <w:rPr>
          <w:rFonts w:cs="Times New Roman"/>
          <w:color w:val="000000" w:themeColor="text1"/>
          <w:sz w:val="22"/>
          <w:szCs w:val="24"/>
        </w:rPr>
        <w:t xml:space="preserve">). </w:t>
      </w:r>
      <w:proofErr w:type="gramStart"/>
      <w:r w:rsidRPr="000978DB">
        <w:rPr>
          <w:rFonts w:cs="Times New Roman"/>
          <w:b/>
          <w:bCs/>
          <w:color w:val="000000" w:themeColor="text1"/>
          <w:sz w:val="22"/>
          <w:szCs w:val="24"/>
        </w:rPr>
        <w:t>b</w:t>
      </w:r>
      <w:proofErr w:type="gramEnd"/>
      <w:r w:rsidRPr="000978DB">
        <w:rPr>
          <w:rFonts w:cs="Times New Roman"/>
          <w:color w:val="000000" w:themeColor="text1"/>
          <w:sz w:val="22"/>
          <w:szCs w:val="24"/>
        </w:rPr>
        <w:t xml:space="preserve">, </w:t>
      </w:r>
      <w:r w:rsidRPr="000978DB">
        <w:rPr>
          <w:rFonts w:cs="Times New Roman"/>
          <w:color w:val="000000" w:themeColor="text1"/>
          <w:sz w:val="22"/>
        </w:rPr>
        <w:t xml:space="preserve">Statistical analysis of neuronal morphology </w:t>
      </w:r>
      <w:r w:rsidRPr="000978DB">
        <w:rPr>
          <w:rFonts w:cs="Times New Roman" w:hint="eastAsia"/>
          <w:color w:val="000000" w:themeColor="text1"/>
          <w:sz w:val="22"/>
        </w:rPr>
        <w:t>including</w:t>
      </w:r>
      <w:r w:rsidRPr="000978DB">
        <w:rPr>
          <w:rFonts w:cs="Times New Roman"/>
          <w:color w:val="000000" w:themeColor="text1"/>
          <w:sz w:val="22"/>
        </w:rPr>
        <w:t xml:space="preserve"> average branch length, the number of end-point voxels and branch in (a) by Image J. </w:t>
      </w:r>
      <w:r w:rsidRPr="000978DB">
        <w:rPr>
          <w:rFonts w:cs="Times New Roman"/>
          <w:b/>
          <w:bCs/>
          <w:color w:val="000000" w:themeColor="text1"/>
          <w:sz w:val="22"/>
          <w:szCs w:val="24"/>
        </w:rPr>
        <w:t>c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, The content of neurotransmitter including glutamic acid and GABA in neuronal supernatant. </w:t>
      </w:r>
      <w:proofErr w:type="gramStart"/>
      <w:r w:rsidRPr="000978DB">
        <w:rPr>
          <w:rFonts w:cs="Times New Roman"/>
          <w:b/>
          <w:bCs/>
          <w:color w:val="000000" w:themeColor="text1"/>
          <w:sz w:val="22"/>
          <w:szCs w:val="24"/>
        </w:rPr>
        <w:t>d</w:t>
      </w:r>
      <w:proofErr w:type="gramEnd"/>
      <w:r w:rsidRPr="000978DB">
        <w:rPr>
          <w:rFonts w:cs="Times New Roman"/>
          <w:color w:val="000000" w:themeColor="text1"/>
          <w:sz w:val="22"/>
          <w:szCs w:val="24"/>
        </w:rPr>
        <w:t xml:space="preserve">, The content of neurotransmitter including glutamic acid and GABA within the neurons. </w:t>
      </w:r>
      <w:proofErr w:type="gramStart"/>
      <w:r w:rsidRPr="000978DB">
        <w:rPr>
          <w:rFonts w:cs="Times New Roman"/>
          <w:b/>
          <w:bCs/>
          <w:color w:val="000000" w:themeColor="text1"/>
          <w:sz w:val="22"/>
          <w:szCs w:val="24"/>
        </w:rPr>
        <w:t>e</w:t>
      </w:r>
      <w:proofErr w:type="gramEnd"/>
      <w:r w:rsidRPr="000978DB">
        <w:rPr>
          <w:rFonts w:cs="Times New Roman"/>
          <w:color w:val="000000" w:themeColor="text1"/>
          <w:sz w:val="22"/>
          <w:szCs w:val="24"/>
        </w:rPr>
        <w:t xml:space="preserve">, Representative confocal images of vGLUT1 in neurons treated with or without MSA (scale bar, 25 </w:t>
      </w:r>
      <w:proofErr w:type="spellStart"/>
      <w:r w:rsidRPr="000978DB">
        <w:rPr>
          <w:rFonts w:cs="Times New Roman"/>
          <w:color w:val="000000" w:themeColor="text1"/>
          <w:sz w:val="22"/>
          <w:szCs w:val="24"/>
        </w:rPr>
        <w:t>μm</w:t>
      </w:r>
      <w:proofErr w:type="spellEnd"/>
      <w:r w:rsidRPr="000978DB">
        <w:rPr>
          <w:rFonts w:cs="Times New Roman"/>
          <w:color w:val="000000" w:themeColor="text1"/>
          <w:sz w:val="22"/>
          <w:szCs w:val="24"/>
        </w:rPr>
        <w:t xml:space="preserve">). </w:t>
      </w:r>
      <w:proofErr w:type="gramStart"/>
      <w:r w:rsidRPr="000978DB">
        <w:rPr>
          <w:rFonts w:cs="Times New Roman"/>
          <w:b/>
          <w:bCs/>
          <w:color w:val="000000" w:themeColor="text1"/>
          <w:sz w:val="22"/>
          <w:szCs w:val="24"/>
        </w:rPr>
        <w:t>f</w:t>
      </w:r>
      <w:proofErr w:type="gramEnd"/>
      <w:r w:rsidRPr="000978DB">
        <w:rPr>
          <w:rFonts w:cs="Times New Roman"/>
          <w:color w:val="000000" w:themeColor="text1"/>
          <w:sz w:val="22"/>
          <w:szCs w:val="24"/>
        </w:rPr>
        <w:t xml:space="preserve">, Representative confocal images of </w:t>
      </w:r>
      <w:proofErr w:type="spellStart"/>
      <w:r w:rsidRPr="000978DB">
        <w:rPr>
          <w:rFonts w:cs="Times New Roman"/>
          <w:color w:val="000000" w:themeColor="text1"/>
          <w:sz w:val="22"/>
          <w:szCs w:val="24"/>
        </w:rPr>
        <w:t>vGAT</w:t>
      </w:r>
      <w:proofErr w:type="spellEnd"/>
      <w:r w:rsidRPr="000978DB">
        <w:rPr>
          <w:rFonts w:cs="Times New Roman"/>
          <w:color w:val="000000" w:themeColor="text1"/>
          <w:sz w:val="22"/>
          <w:szCs w:val="24"/>
        </w:rPr>
        <w:t xml:space="preserve"> in neurons treated with or without MSA (scale bar, 25 </w:t>
      </w:r>
      <w:proofErr w:type="spellStart"/>
      <w:r w:rsidRPr="000978DB">
        <w:rPr>
          <w:rFonts w:cs="Times New Roman"/>
          <w:color w:val="000000" w:themeColor="text1"/>
          <w:sz w:val="22"/>
          <w:szCs w:val="24"/>
        </w:rPr>
        <w:t>μm</w:t>
      </w:r>
      <w:proofErr w:type="spellEnd"/>
      <w:r w:rsidRPr="000978DB">
        <w:rPr>
          <w:rFonts w:cs="Times New Roman"/>
          <w:color w:val="000000" w:themeColor="text1"/>
          <w:sz w:val="22"/>
          <w:szCs w:val="24"/>
        </w:rPr>
        <w:t xml:space="preserve">). </w:t>
      </w:r>
      <w:proofErr w:type="gramStart"/>
      <w:r w:rsidRPr="000978DB">
        <w:rPr>
          <w:rFonts w:cs="Times New Roman"/>
          <w:b/>
          <w:bCs/>
          <w:color w:val="000000" w:themeColor="text1"/>
          <w:sz w:val="22"/>
          <w:szCs w:val="24"/>
        </w:rPr>
        <w:t>g</w:t>
      </w:r>
      <w:proofErr w:type="gramEnd"/>
      <w:r w:rsidRPr="000978DB">
        <w:rPr>
          <w:rFonts w:cs="Times New Roman"/>
          <w:color w:val="000000" w:themeColor="text1"/>
          <w:sz w:val="22"/>
          <w:szCs w:val="24"/>
        </w:rPr>
        <w:t xml:space="preserve">, Statistical analysis the levels of vGLUT1 and </w:t>
      </w:r>
      <w:proofErr w:type="spellStart"/>
      <w:r w:rsidRPr="000978DB">
        <w:rPr>
          <w:rFonts w:cs="Times New Roman"/>
          <w:color w:val="000000" w:themeColor="text1"/>
          <w:sz w:val="22"/>
          <w:szCs w:val="24"/>
        </w:rPr>
        <w:t>vGAT</w:t>
      </w:r>
      <w:proofErr w:type="spellEnd"/>
      <w:r w:rsidRPr="000978DB">
        <w:rPr>
          <w:rFonts w:cs="Times New Roman"/>
          <w:color w:val="000000" w:themeColor="text1"/>
          <w:sz w:val="22"/>
          <w:szCs w:val="24"/>
        </w:rPr>
        <w:t xml:space="preserve"> by Image J.</w:t>
      </w:r>
      <w:bookmarkEnd w:id="1"/>
      <w:r w:rsidRPr="000978DB">
        <w:rPr>
          <w:rFonts w:cs="Times New Roman"/>
          <w:color w:val="000000" w:themeColor="text1"/>
          <w:sz w:val="22"/>
          <w:szCs w:val="24"/>
        </w:rPr>
        <w:t xml:space="preserve"> For </w:t>
      </w:r>
      <w:r w:rsidRPr="000978DB">
        <w:rPr>
          <w:rFonts w:cs="Times New Roman"/>
          <w:b/>
          <w:bCs/>
          <w:color w:val="000000" w:themeColor="text1"/>
          <w:sz w:val="22"/>
          <w:szCs w:val="24"/>
        </w:rPr>
        <w:t>b</w:t>
      </w:r>
      <w:r w:rsidRPr="000978DB">
        <w:rPr>
          <w:rFonts w:cs="Times New Roman"/>
          <w:color w:val="000000" w:themeColor="text1"/>
          <w:sz w:val="22"/>
          <w:szCs w:val="24"/>
        </w:rPr>
        <w:t>-</w:t>
      </w:r>
      <w:r w:rsidRPr="000978DB">
        <w:rPr>
          <w:rFonts w:cs="Times New Roman"/>
          <w:b/>
          <w:bCs/>
          <w:color w:val="000000" w:themeColor="text1"/>
          <w:sz w:val="22"/>
          <w:szCs w:val="24"/>
        </w:rPr>
        <w:t>d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, </w:t>
      </w:r>
      <w:r w:rsidRPr="000978DB">
        <w:rPr>
          <w:rFonts w:cs="Times New Roman"/>
          <w:b/>
          <w:bCs/>
          <w:color w:val="000000" w:themeColor="text1"/>
          <w:sz w:val="22"/>
          <w:szCs w:val="24"/>
        </w:rPr>
        <w:t>g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, n = 3, representing three independent experiments, data are mean ± SEM, and Student’s test was used for statistical analysis. </w:t>
      </w:r>
      <w:proofErr w:type="gramStart"/>
      <w:r w:rsidRPr="000978DB">
        <w:rPr>
          <w:rFonts w:cs="Times New Roman"/>
          <w:color w:val="000000" w:themeColor="text1"/>
          <w:sz w:val="22"/>
          <w:szCs w:val="24"/>
        </w:rPr>
        <w:t>ns</w:t>
      </w:r>
      <w:proofErr w:type="gramEnd"/>
      <w:r w:rsidRPr="000978DB">
        <w:rPr>
          <w:rFonts w:cs="Times New Roman"/>
          <w:color w:val="000000" w:themeColor="text1"/>
          <w:sz w:val="22"/>
          <w:szCs w:val="24"/>
        </w:rPr>
        <w:t xml:space="preserve">, no significance; *, </w:t>
      </w:r>
      <w:r w:rsidRPr="000978DB">
        <w:rPr>
          <w:rFonts w:cs="Times New Roman"/>
          <w:i/>
          <w:iCs/>
          <w:color w:val="000000" w:themeColor="text1"/>
          <w:sz w:val="22"/>
          <w:szCs w:val="24"/>
        </w:rPr>
        <w:t>p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 &lt; 0.05, **, </w:t>
      </w:r>
      <w:r w:rsidRPr="000978DB">
        <w:rPr>
          <w:rFonts w:cs="Times New Roman"/>
          <w:i/>
          <w:iCs/>
          <w:color w:val="000000" w:themeColor="text1"/>
          <w:sz w:val="22"/>
          <w:szCs w:val="24"/>
        </w:rPr>
        <w:t>p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 &lt; 0.01, ***, </w:t>
      </w:r>
      <w:r w:rsidRPr="000978DB">
        <w:rPr>
          <w:rFonts w:cs="Times New Roman"/>
          <w:i/>
          <w:iCs/>
          <w:color w:val="000000" w:themeColor="text1"/>
          <w:sz w:val="22"/>
          <w:szCs w:val="24"/>
        </w:rPr>
        <w:t>p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 &lt; 0.001and ****, </w:t>
      </w:r>
      <w:r w:rsidRPr="000978DB">
        <w:rPr>
          <w:rFonts w:cs="Times New Roman"/>
          <w:i/>
          <w:iCs/>
          <w:color w:val="000000" w:themeColor="text1"/>
          <w:sz w:val="22"/>
          <w:szCs w:val="24"/>
        </w:rPr>
        <w:t>p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 &lt; 0.0001.</w:t>
      </w:r>
    </w:p>
    <w:p w:rsidR="006E4260" w:rsidRPr="000978DB" w:rsidRDefault="006E4260" w:rsidP="006E4260">
      <w:pPr>
        <w:rPr>
          <w:rFonts w:cs="Times New Roman"/>
          <w:color w:val="000000" w:themeColor="text1"/>
        </w:rPr>
      </w:pPr>
      <w:r w:rsidRPr="000978DB">
        <w:rPr>
          <w:rFonts w:cs="Times New Roman"/>
          <w:noProof/>
          <w:color w:val="000000" w:themeColor="text1"/>
          <w:lang w:val="en-IN" w:eastAsia="en-IN"/>
        </w:rPr>
        <w:drawing>
          <wp:inline distT="0" distB="0" distL="0" distR="0" wp14:anchorId="1476004B" wp14:editId="0DF5FBAA">
            <wp:extent cx="5274310" cy="6049010"/>
            <wp:effectExtent l="0" t="0" r="2540" b="8890"/>
            <wp:docPr id="150566377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663776" name="图片 150566377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4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4260" w:rsidRPr="000978DB" w:rsidRDefault="006E4260" w:rsidP="006E4260">
      <w:pPr>
        <w:rPr>
          <w:rFonts w:cs="Times New Roman"/>
          <w:color w:val="000000" w:themeColor="text1"/>
        </w:rPr>
      </w:pPr>
    </w:p>
    <w:p w:rsidR="006E4260" w:rsidRPr="000978DB" w:rsidRDefault="006E4260" w:rsidP="006E4260">
      <w:pPr>
        <w:spacing w:line="480" w:lineRule="auto"/>
        <w:rPr>
          <w:rFonts w:cs="Times New Roman"/>
          <w:color w:val="000000" w:themeColor="text1"/>
          <w:sz w:val="22"/>
          <w:szCs w:val="24"/>
        </w:rPr>
      </w:pPr>
      <w:r w:rsidRPr="000978DB">
        <w:rPr>
          <w:rFonts w:cs="Times New Roman"/>
          <w:b/>
          <w:bCs/>
          <w:color w:val="000000" w:themeColor="text1"/>
          <w:sz w:val="22"/>
        </w:rPr>
        <w:t xml:space="preserve">Fig.S3 </w:t>
      </w:r>
      <w:r w:rsidRPr="000978DB">
        <w:rPr>
          <w:rFonts w:cs="Times New Roman"/>
          <w:b/>
          <w:bCs/>
          <w:color w:val="000000" w:themeColor="text1"/>
          <w:sz w:val="22"/>
          <w:szCs w:val="24"/>
        </w:rPr>
        <w:t xml:space="preserve">AM activates microglia and induces neuronal excitability. </w:t>
      </w:r>
      <w:proofErr w:type="gramStart"/>
      <w:r w:rsidRPr="000978DB">
        <w:rPr>
          <w:rFonts w:cs="Times New Roman"/>
          <w:b/>
          <w:bCs/>
          <w:color w:val="000000" w:themeColor="text1"/>
          <w:sz w:val="22"/>
          <w:szCs w:val="24"/>
        </w:rPr>
        <w:t>a</w:t>
      </w:r>
      <w:proofErr w:type="gramEnd"/>
      <w:r w:rsidRPr="000978DB">
        <w:rPr>
          <w:rFonts w:cs="Times New Roman"/>
          <w:b/>
          <w:bCs/>
          <w:color w:val="000000" w:themeColor="text1"/>
          <w:sz w:val="22"/>
          <w:szCs w:val="24"/>
        </w:rPr>
        <w:t xml:space="preserve">, 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A schematic diagram describing the process of microglia and neurons treated with AM, respectively. </w:t>
      </w:r>
      <w:proofErr w:type="gramStart"/>
      <w:r w:rsidRPr="000978DB">
        <w:rPr>
          <w:rFonts w:cs="Times New Roman"/>
          <w:b/>
          <w:bCs/>
          <w:color w:val="000000" w:themeColor="text1"/>
          <w:sz w:val="22"/>
          <w:szCs w:val="24"/>
        </w:rPr>
        <w:t>b</w:t>
      </w:r>
      <w:proofErr w:type="gramEnd"/>
      <w:r w:rsidRPr="000978DB">
        <w:rPr>
          <w:rFonts w:cs="Times New Roman"/>
          <w:color w:val="000000" w:themeColor="text1"/>
          <w:sz w:val="22"/>
          <w:szCs w:val="24"/>
        </w:rPr>
        <w:t xml:space="preserve">, Representative confocal images of microglia treated with or without AM (scale bar, 100 </w:t>
      </w:r>
      <w:r w:rsidRPr="000978DB">
        <w:rPr>
          <w:rFonts w:cs="Times New Roman"/>
          <w:color w:val="000000" w:themeColor="text1"/>
          <w:sz w:val="22"/>
          <w:szCs w:val="24"/>
          <w:lang w:val="el-GR"/>
        </w:rPr>
        <w:t>μ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m). </w:t>
      </w:r>
      <w:r w:rsidRPr="000978DB">
        <w:rPr>
          <w:rFonts w:cs="Times New Roman"/>
          <w:b/>
          <w:bCs/>
          <w:color w:val="000000" w:themeColor="text1"/>
          <w:sz w:val="22"/>
          <w:szCs w:val="24"/>
        </w:rPr>
        <w:t>c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, Statistical analysis of microglial morphology </w:t>
      </w:r>
      <w:r w:rsidRPr="000978DB">
        <w:rPr>
          <w:rFonts w:cs="Times New Roman" w:hint="eastAsia"/>
          <w:color w:val="000000" w:themeColor="text1"/>
          <w:sz w:val="22"/>
        </w:rPr>
        <w:t>including</w:t>
      </w:r>
      <w:r w:rsidRPr="000978DB">
        <w:rPr>
          <w:rFonts w:cs="Times New Roman"/>
          <w:color w:val="000000" w:themeColor="text1"/>
          <w:sz w:val="22"/>
        </w:rPr>
        <w:t xml:space="preserve"> average branch length, the number of end-point voxels and branch in (b) 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by Image J. </w:t>
      </w:r>
      <w:r w:rsidRPr="000978DB">
        <w:rPr>
          <w:rFonts w:cs="Times New Roman"/>
          <w:b/>
          <w:bCs/>
          <w:color w:val="000000" w:themeColor="text1"/>
          <w:sz w:val="22"/>
          <w:szCs w:val="24"/>
        </w:rPr>
        <w:t>d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, The mRNA levels of microglial M0 and </w:t>
      </w:r>
      <w:proofErr w:type="spellStart"/>
      <w:r w:rsidRPr="000978DB">
        <w:rPr>
          <w:rFonts w:cs="Times New Roman"/>
          <w:color w:val="000000" w:themeColor="text1"/>
          <w:sz w:val="22"/>
          <w:szCs w:val="24"/>
        </w:rPr>
        <w:t>MGnD</w:t>
      </w:r>
      <w:proofErr w:type="spellEnd"/>
      <w:r w:rsidRPr="000978DB">
        <w:rPr>
          <w:rFonts w:cs="Times New Roman"/>
          <w:color w:val="000000" w:themeColor="text1"/>
          <w:sz w:val="22"/>
          <w:szCs w:val="24"/>
        </w:rPr>
        <w:t xml:space="preserve"> markers determined by qPCR. </w:t>
      </w:r>
      <w:proofErr w:type="gramStart"/>
      <w:r w:rsidRPr="000978DB">
        <w:rPr>
          <w:rFonts w:cs="Times New Roman"/>
          <w:b/>
          <w:bCs/>
          <w:color w:val="000000" w:themeColor="text1"/>
          <w:sz w:val="22"/>
          <w:szCs w:val="24"/>
        </w:rPr>
        <w:t>e</w:t>
      </w:r>
      <w:proofErr w:type="gramEnd"/>
      <w:r w:rsidRPr="000978DB">
        <w:rPr>
          <w:rFonts w:cs="Times New Roman"/>
          <w:color w:val="000000" w:themeColor="text1"/>
          <w:sz w:val="22"/>
          <w:szCs w:val="24"/>
        </w:rPr>
        <w:t xml:space="preserve">, The mRNA levels of microglial inflammatory factors determined by qPCR. </w:t>
      </w:r>
      <w:proofErr w:type="gramStart"/>
      <w:r w:rsidRPr="000978DB">
        <w:rPr>
          <w:rFonts w:cs="Times New Roman"/>
          <w:b/>
          <w:bCs/>
          <w:color w:val="000000" w:themeColor="text1"/>
          <w:sz w:val="22"/>
          <w:szCs w:val="24"/>
        </w:rPr>
        <w:t>f</w:t>
      </w:r>
      <w:proofErr w:type="gramEnd"/>
      <w:r w:rsidRPr="000978DB">
        <w:rPr>
          <w:rFonts w:cs="Times New Roman"/>
          <w:color w:val="000000" w:themeColor="text1"/>
          <w:sz w:val="22"/>
          <w:szCs w:val="24"/>
        </w:rPr>
        <w:t>, The mRNA levels of microglial phagocytic receptors determined by qPCR.</w:t>
      </w:r>
      <w:r w:rsidRPr="000978DB">
        <w:rPr>
          <w:rFonts w:cs="Times New Roman"/>
          <w:color w:val="000000" w:themeColor="text1"/>
        </w:rPr>
        <w:t xml:space="preserve"> </w:t>
      </w:r>
      <w:proofErr w:type="gramStart"/>
      <w:r w:rsidRPr="000978DB">
        <w:rPr>
          <w:rFonts w:cs="Times New Roman"/>
          <w:b/>
          <w:bCs/>
          <w:color w:val="000000" w:themeColor="text1"/>
          <w:sz w:val="22"/>
          <w:szCs w:val="24"/>
        </w:rPr>
        <w:t>g</w:t>
      </w:r>
      <w:proofErr w:type="gramEnd"/>
      <w:r w:rsidRPr="000978DB">
        <w:rPr>
          <w:rFonts w:cs="Times New Roman"/>
          <w:color w:val="000000" w:themeColor="text1"/>
          <w:sz w:val="22"/>
          <w:szCs w:val="24"/>
        </w:rPr>
        <w:t xml:space="preserve">, The content of neurotransmitter including glutamic acid and GABA in neuronal supernatant. </w:t>
      </w:r>
      <w:proofErr w:type="gramStart"/>
      <w:r w:rsidRPr="000978DB">
        <w:rPr>
          <w:rFonts w:cs="Times New Roman"/>
          <w:b/>
          <w:bCs/>
          <w:color w:val="000000" w:themeColor="text1"/>
          <w:sz w:val="22"/>
          <w:szCs w:val="24"/>
        </w:rPr>
        <w:t>h</w:t>
      </w:r>
      <w:proofErr w:type="gramEnd"/>
      <w:r w:rsidRPr="000978DB">
        <w:rPr>
          <w:rFonts w:cs="Times New Roman"/>
          <w:color w:val="000000" w:themeColor="text1"/>
          <w:sz w:val="22"/>
          <w:szCs w:val="24"/>
        </w:rPr>
        <w:t xml:space="preserve">, The content of neurotransmitter including glutamic acid and GABA within the neurons. </w:t>
      </w:r>
      <w:proofErr w:type="spellStart"/>
      <w:proofErr w:type="gramStart"/>
      <w:r w:rsidRPr="000978DB">
        <w:rPr>
          <w:rFonts w:cs="Times New Roman"/>
          <w:b/>
          <w:bCs/>
          <w:color w:val="000000" w:themeColor="text1"/>
          <w:sz w:val="22"/>
          <w:szCs w:val="24"/>
        </w:rPr>
        <w:t>i</w:t>
      </w:r>
      <w:proofErr w:type="spellEnd"/>
      <w:proofErr w:type="gramEnd"/>
      <w:r w:rsidRPr="000978DB">
        <w:rPr>
          <w:rFonts w:cs="Times New Roman"/>
          <w:color w:val="000000" w:themeColor="text1"/>
          <w:sz w:val="22"/>
          <w:szCs w:val="24"/>
        </w:rPr>
        <w:t xml:space="preserve">, Representative confocal images of vGLUT1 in neurons (scale bar, 25 </w:t>
      </w:r>
      <w:proofErr w:type="spellStart"/>
      <w:r w:rsidRPr="000978DB">
        <w:rPr>
          <w:rFonts w:cs="Times New Roman"/>
          <w:color w:val="000000" w:themeColor="text1"/>
          <w:sz w:val="22"/>
          <w:szCs w:val="24"/>
        </w:rPr>
        <w:t>μm</w:t>
      </w:r>
      <w:proofErr w:type="spellEnd"/>
      <w:r w:rsidRPr="000978DB">
        <w:rPr>
          <w:rFonts w:cs="Times New Roman"/>
          <w:color w:val="000000" w:themeColor="text1"/>
          <w:sz w:val="22"/>
          <w:szCs w:val="24"/>
        </w:rPr>
        <w:t xml:space="preserve">). </w:t>
      </w:r>
      <w:proofErr w:type="gramStart"/>
      <w:r w:rsidRPr="000978DB">
        <w:rPr>
          <w:rFonts w:cs="Times New Roman"/>
          <w:b/>
          <w:bCs/>
          <w:color w:val="000000" w:themeColor="text1"/>
          <w:sz w:val="22"/>
          <w:szCs w:val="24"/>
        </w:rPr>
        <w:t>j</w:t>
      </w:r>
      <w:proofErr w:type="gramEnd"/>
      <w:r w:rsidRPr="000978DB">
        <w:rPr>
          <w:rFonts w:cs="Times New Roman"/>
          <w:color w:val="000000" w:themeColor="text1"/>
          <w:sz w:val="22"/>
          <w:szCs w:val="24"/>
        </w:rPr>
        <w:t xml:space="preserve">, Representative confocal images of </w:t>
      </w:r>
      <w:proofErr w:type="spellStart"/>
      <w:r w:rsidRPr="000978DB">
        <w:rPr>
          <w:rFonts w:cs="Times New Roman"/>
          <w:color w:val="000000" w:themeColor="text1"/>
          <w:sz w:val="22"/>
          <w:szCs w:val="24"/>
        </w:rPr>
        <w:t>vGAT</w:t>
      </w:r>
      <w:proofErr w:type="spellEnd"/>
      <w:r w:rsidRPr="000978DB">
        <w:rPr>
          <w:rFonts w:cs="Times New Roman"/>
          <w:color w:val="000000" w:themeColor="text1"/>
          <w:sz w:val="22"/>
          <w:szCs w:val="24"/>
        </w:rPr>
        <w:t xml:space="preserve"> in neurons (scale bar, 25 </w:t>
      </w:r>
      <w:proofErr w:type="spellStart"/>
      <w:r w:rsidRPr="000978DB">
        <w:rPr>
          <w:rFonts w:cs="Times New Roman"/>
          <w:color w:val="000000" w:themeColor="text1"/>
          <w:sz w:val="22"/>
          <w:szCs w:val="24"/>
        </w:rPr>
        <w:t>μm</w:t>
      </w:r>
      <w:proofErr w:type="spellEnd"/>
      <w:r w:rsidRPr="000978DB">
        <w:rPr>
          <w:rFonts w:cs="Times New Roman"/>
          <w:color w:val="000000" w:themeColor="text1"/>
          <w:sz w:val="22"/>
          <w:szCs w:val="24"/>
        </w:rPr>
        <w:t xml:space="preserve">). </w:t>
      </w:r>
      <w:proofErr w:type="gramStart"/>
      <w:r w:rsidRPr="000978DB">
        <w:rPr>
          <w:rFonts w:cs="Times New Roman"/>
          <w:b/>
          <w:bCs/>
          <w:color w:val="000000" w:themeColor="text1"/>
          <w:sz w:val="22"/>
          <w:szCs w:val="24"/>
        </w:rPr>
        <w:t>k</w:t>
      </w:r>
      <w:proofErr w:type="gramEnd"/>
      <w:r w:rsidRPr="000978DB">
        <w:rPr>
          <w:rFonts w:cs="Times New Roman"/>
          <w:color w:val="000000" w:themeColor="text1"/>
          <w:sz w:val="22"/>
          <w:szCs w:val="24"/>
        </w:rPr>
        <w:t xml:space="preserve">, Statistical analysis of the levels of vGLUT1 and </w:t>
      </w:r>
      <w:proofErr w:type="spellStart"/>
      <w:r w:rsidRPr="000978DB">
        <w:rPr>
          <w:rFonts w:cs="Times New Roman"/>
          <w:color w:val="000000" w:themeColor="text1"/>
          <w:sz w:val="22"/>
          <w:szCs w:val="24"/>
        </w:rPr>
        <w:t>vGAT</w:t>
      </w:r>
      <w:proofErr w:type="spellEnd"/>
      <w:r w:rsidRPr="000978DB">
        <w:rPr>
          <w:rFonts w:cs="Times New Roman"/>
          <w:color w:val="000000" w:themeColor="text1"/>
          <w:sz w:val="22"/>
          <w:szCs w:val="24"/>
        </w:rPr>
        <w:t xml:space="preserve"> in (</w:t>
      </w:r>
      <w:proofErr w:type="spellStart"/>
      <w:r w:rsidRPr="000978DB">
        <w:rPr>
          <w:rFonts w:cs="Times New Roman"/>
          <w:color w:val="000000" w:themeColor="text1"/>
          <w:sz w:val="22"/>
          <w:szCs w:val="24"/>
        </w:rPr>
        <w:t>i</w:t>
      </w:r>
      <w:proofErr w:type="spellEnd"/>
      <w:r w:rsidRPr="000978DB">
        <w:rPr>
          <w:rFonts w:cs="Times New Roman"/>
          <w:color w:val="000000" w:themeColor="text1"/>
          <w:sz w:val="22"/>
          <w:szCs w:val="24"/>
        </w:rPr>
        <w:t xml:space="preserve">) and (j) by Image J. For </w:t>
      </w:r>
      <w:r w:rsidRPr="000978DB">
        <w:rPr>
          <w:rFonts w:cs="Times New Roman"/>
          <w:b/>
          <w:bCs/>
          <w:color w:val="000000" w:themeColor="text1"/>
          <w:sz w:val="22"/>
          <w:szCs w:val="24"/>
        </w:rPr>
        <w:t>c</w:t>
      </w:r>
      <w:r w:rsidRPr="000978DB">
        <w:rPr>
          <w:rFonts w:cs="Times New Roman"/>
          <w:color w:val="000000" w:themeColor="text1"/>
          <w:sz w:val="22"/>
          <w:szCs w:val="24"/>
        </w:rPr>
        <w:t>-</w:t>
      </w:r>
      <w:r w:rsidRPr="000978DB">
        <w:rPr>
          <w:rFonts w:cs="Times New Roman"/>
          <w:b/>
          <w:bCs/>
          <w:color w:val="000000" w:themeColor="text1"/>
          <w:sz w:val="22"/>
          <w:szCs w:val="24"/>
        </w:rPr>
        <w:t>h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, </w:t>
      </w:r>
      <w:r w:rsidRPr="000978DB">
        <w:rPr>
          <w:rFonts w:cs="Times New Roman"/>
          <w:b/>
          <w:bCs/>
          <w:color w:val="000000" w:themeColor="text1"/>
          <w:sz w:val="22"/>
          <w:szCs w:val="24"/>
        </w:rPr>
        <w:t>k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, n = 3, representing three independent experiments, data are mean ± SEM, and Student’s test was used for statistical analysis. </w:t>
      </w:r>
      <w:proofErr w:type="gramStart"/>
      <w:r w:rsidRPr="000978DB">
        <w:rPr>
          <w:rFonts w:cs="Times New Roman"/>
          <w:color w:val="000000" w:themeColor="text1"/>
          <w:sz w:val="22"/>
          <w:szCs w:val="24"/>
        </w:rPr>
        <w:t>ns</w:t>
      </w:r>
      <w:proofErr w:type="gramEnd"/>
      <w:r w:rsidRPr="000978DB">
        <w:rPr>
          <w:rFonts w:cs="Times New Roman"/>
          <w:color w:val="000000" w:themeColor="text1"/>
          <w:sz w:val="22"/>
          <w:szCs w:val="24"/>
        </w:rPr>
        <w:t xml:space="preserve">, no significance; *, </w:t>
      </w:r>
      <w:r w:rsidRPr="000978DB">
        <w:rPr>
          <w:rFonts w:cs="Times New Roman"/>
          <w:i/>
          <w:iCs/>
          <w:color w:val="000000" w:themeColor="text1"/>
          <w:sz w:val="22"/>
          <w:szCs w:val="24"/>
        </w:rPr>
        <w:t xml:space="preserve">p 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&lt; 0.05, **, </w:t>
      </w:r>
      <w:r w:rsidRPr="000978DB">
        <w:rPr>
          <w:rFonts w:cs="Times New Roman"/>
          <w:i/>
          <w:iCs/>
          <w:color w:val="000000" w:themeColor="text1"/>
          <w:sz w:val="22"/>
          <w:szCs w:val="24"/>
        </w:rPr>
        <w:t xml:space="preserve">p 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&lt; 0.01, ***, </w:t>
      </w:r>
      <w:r w:rsidRPr="000978DB">
        <w:rPr>
          <w:rFonts w:cs="Times New Roman"/>
          <w:i/>
          <w:iCs/>
          <w:color w:val="000000" w:themeColor="text1"/>
          <w:sz w:val="22"/>
          <w:szCs w:val="24"/>
        </w:rPr>
        <w:t xml:space="preserve">p 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&lt; 0.001and ****, </w:t>
      </w:r>
      <w:r w:rsidRPr="000978DB">
        <w:rPr>
          <w:rFonts w:cs="Times New Roman"/>
          <w:i/>
          <w:iCs/>
          <w:color w:val="000000" w:themeColor="text1"/>
          <w:sz w:val="22"/>
          <w:szCs w:val="24"/>
        </w:rPr>
        <w:t xml:space="preserve">p </w:t>
      </w:r>
      <w:r w:rsidRPr="000978DB">
        <w:rPr>
          <w:rFonts w:cs="Times New Roman"/>
          <w:color w:val="000000" w:themeColor="text1"/>
          <w:sz w:val="22"/>
          <w:szCs w:val="24"/>
        </w:rPr>
        <w:t>&lt; 0.0001.</w:t>
      </w:r>
    </w:p>
    <w:p w:rsidR="006E4260" w:rsidRPr="000978DB" w:rsidRDefault="006E4260" w:rsidP="006E4260">
      <w:pPr>
        <w:spacing w:line="480" w:lineRule="auto"/>
        <w:rPr>
          <w:rFonts w:cs="Times New Roman"/>
          <w:color w:val="000000" w:themeColor="text1"/>
          <w:sz w:val="22"/>
          <w:szCs w:val="24"/>
        </w:rPr>
      </w:pPr>
    </w:p>
    <w:p w:rsidR="006E4260" w:rsidRPr="000978DB" w:rsidRDefault="006E4260" w:rsidP="006E4260">
      <w:pPr>
        <w:spacing w:line="480" w:lineRule="auto"/>
        <w:rPr>
          <w:rFonts w:cs="Times New Roman"/>
          <w:color w:val="000000" w:themeColor="text1"/>
          <w:sz w:val="22"/>
          <w:szCs w:val="24"/>
        </w:rPr>
      </w:pPr>
    </w:p>
    <w:p w:rsidR="006E4260" w:rsidRPr="000978DB" w:rsidRDefault="006E4260" w:rsidP="006E4260">
      <w:pPr>
        <w:spacing w:line="480" w:lineRule="auto"/>
        <w:rPr>
          <w:rFonts w:cs="Times New Roman"/>
          <w:color w:val="000000" w:themeColor="text1"/>
          <w:sz w:val="22"/>
          <w:szCs w:val="24"/>
        </w:rPr>
      </w:pPr>
    </w:p>
    <w:p w:rsidR="006E4260" w:rsidRPr="000978DB" w:rsidRDefault="006E4260" w:rsidP="006E4260">
      <w:pPr>
        <w:spacing w:line="480" w:lineRule="auto"/>
        <w:rPr>
          <w:rFonts w:cs="Times New Roman"/>
          <w:color w:val="000000" w:themeColor="text1"/>
          <w:sz w:val="22"/>
          <w:szCs w:val="24"/>
        </w:rPr>
      </w:pPr>
    </w:p>
    <w:p w:rsidR="006E4260" w:rsidRPr="000978DB" w:rsidRDefault="006E4260" w:rsidP="006E4260">
      <w:pPr>
        <w:spacing w:line="480" w:lineRule="auto"/>
        <w:rPr>
          <w:rFonts w:cs="Times New Roman"/>
          <w:color w:val="000000" w:themeColor="text1"/>
          <w:sz w:val="22"/>
          <w:szCs w:val="24"/>
        </w:rPr>
      </w:pPr>
    </w:p>
    <w:p w:rsidR="006E4260" w:rsidRPr="000978DB" w:rsidRDefault="006E4260" w:rsidP="006E4260">
      <w:pPr>
        <w:spacing w:line="480" w:lineRule="auto"/>
        <w:rPr>
          <w:rFonts w:cs="Times New Roman"/>
          <w:color w:val="000000" w:themeColor="text1"/>
          <w:sz w:val="22"/>
          <w:szCs w:val="24"/>
        </w:rPr>
      </w:pPr>
    </w:p>
    <w:p w:rsidR="006E4260" w:rsidRPr="000978DB" w:rsidRDefault="006E4260" w:rsidP="006E4260">
      <w:pPr>
        <w:spacing w:line="480" w:lineRule="auto"/>
        <w:rPr>
          <w:rFonts w:cs="Times New Roman"/>
          <w:color w:val="000000" w:themeColor="text1"/>
          <w:sz w:val="22"/>
          <w:szCs w:val="24"/>
        </w:rPr>
      </w:pPr>
    </w:p>
    <w:p w:rsidR="006E4260" w:rsidRPr="000978DB" w:rsidRDefault="006E4260" w:rsidP="006E4260">
      <w:pPr>
        <w:spacing w:line="480" w:lineRule="auto"/>
        <w:rPr>
          <w:rFonts w:cs="Times New Roman"/>
          <w:color w:val="000000" w:themeColor="text1"/>
          <w:sz w:val="22"/>
          <w:szCs w:val="24"/>
        </w:rPr>
      </w:pPr>
    </w:p>
    <w:p w:rsidR="006E4260" w:rsidRPr="000978DB" w:rsidRDefault="006E4260" w:rsidP="006E4260">
      <w:pPr>
        <w:spacing w:line="480" w:lineRule="auto"/>
        <w:rPr>
          <w:rFonts w:cs="Times New Roman"/>
          <w:color w:val="000000" w:themeColor="text1"/>
          <w:sz w:val="22"/>
          <w:szCs w:val="24"/>
        </w:rPr>
      </w:pPr>
    </w:p>
    <w:p w:rsidR="006E4260" w:rsidRPr="000978DB" w:rsidRDefault="006E4260" w:rsidP="006E4260">
      <w:pPr>
        <w:spacing w:line="480" w:lineRule="auto"/>
        <w:rPr>
          <w:rFonts w:cs="Times New Roman"/>
          <w:color w:val="000000" w:themeColor="text1"/>
          <w:sz w:val="22"/>
          <w:szCs w:val="24"/>
        </w:rPr>
      </w:pPr>
    </w:p>
    <w:p w:rsidR="006E4260" w:rsidRPr="000978DB" w:rsidRDefault="006E4260" w:rsidP="006E4260">
      <w:pPr>
        <w:spacing w:line="480" w:lineRule="auto"/>
        <w:rPr>
          <w:rFonts w:cs="Times New Roman"/>
          <w:color w:val="000000" w:themeColor="text1"/>
          <w:sz w:val="22"/>
          <w:szCs w:val="24"/>
        </w:rPr>
      </w:pPr>
    </w:p>
    <w:p w:rsidR="006E4260" w:rsidRPr="000978DB" w:rsidRDefault="006E4260" w:rsidP="006E4260">
      <w:pPr>
        <w:spacing w:line="480" w:lineRule="auto"/>
        <w:rPr>
          <w:rFonts w:cs="Times New Roman"/>
          <w:color w:val="000000" w:themeColor="text1"/>
          <w:sz w:val="22"/>
          <w:szCs w:val="24"/>
        </w:rPr>
      </w:pPr>
    </w:p>
    <w:p w:rsidR="006E4260" w:rsidRPr="000978DB" w:rsidRDefault="006E4260" w:rsidP="006E4260">
      <w:pPr>
        <w:spacing w:line="480" w:lineRule="auto"/>
        <w:rPr>
          <w:rFonts w:cs="Times New Roman"/>
          <w:color w:val="000000" w:themeColor="text1"/>
          <w:sz w:val="22"/>
          <w:szCs w:val="24"/>
        </w:rPr>
      </w:pPr>
    </w:p>
    <w:p w:rsidR="006E4260" w:rsidRPr="000978DB" w:rsidRDefault="006E4260" w:rsidP="006E4260">
      <w:pPr>
        <w:spacing w:line="480" w:lineRule="auto"/>
        <w:rPr>
          <w:rFonts w:cs="Times New Roman"/>
          <w:noProof/>
          <w:color w:val="000000" w:themeColor="text1"/>
          <w:sz w:val="22"/>
          <w:szCs w:val="24"/>
        </w:rPr>
      </w:pPr>
    </w:p>
    <w:p w:rsidR="006E4260" w:rsidRPr="000978DB" w:rsidRDefault="006E4260" w:rsidP="006E4260">
      <w:pPr>
        <w:spacing w:line="480" w:lineRule="auto"/>
        <w:rPr>
          <w:rFonts w:cs="Times New Roman"/>
          <w:noProof/>
          <w:color w:val="000000" w:themeColor="text1"/>
          <w:sz w:val="22"/>
          <w:szCs w:val="24"/>
        </w:rPr>
      </w:pPr>
      <w:r w:rsidRPr="000978DB">
        <w:rPr>
          <w:rFonts w:cs="Times New Roman"/>
          <w:noProof/>
          <w:color w:val="000000" w:themeColor="text1"/>
          <w:sz w:val="22"/>
          <w:szCs w:val="24"/>
          <w:lang w:val="en-IN" w:eastAsia="en-IN"/>
        </w:rPr>
        <w:drawing>
          <wp:inline distT="0" distB="0" distL="0" distR="0" wp14:anchorId="30C46800" wp14:editId="79D68729">
            <wp:extent cx="5274310" cy="5804535"/>
            <wp:effectExtent l="0" t="0" r="2540" b="5715"/>
            <wp:docPr id="34990572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905721" name="图片 34990572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0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4260" w:rsidRPr="000978DB" w:rsidRDefault="006E4260" w:rsidP="006E4260">
      <w:pPr>
        <w:spacing w:line="480" w:lineRule="auto"/>
        <w:rPr>
          <w:rFonts w:cs="Times New Roman"/>
          <w:color w:val="000000" w:themeColor="text1"/>
          <w:sz w:val="22"/>
          <w:szCs w:val="24"/>
        </w:rPr>
      </w:pPr>
    </w:p>
    <w:p w:rsidR="006E4260" w:rsidRPr="000978DB" w:rsidRDefault="006E4260" w:rsidP="006E4260">
      <w:pPr>
        <w:spacing w:line="480" w:lineRule="auto"/>
        <w:rPr>
          <w:rFonts w:cs="Times New Roman"/>
          <w:color w:val="000000" w:themeColor="text1"/>
          <w:sz w:val="22"/>
          <w:szCs w:val="24"/>
        </w:rPr>
      </w:pPr>
      <w:r w:rsidRPr="000978DB">
        <w:rPr>
          <w:rFonts w:cs="Times New Roman"/>
          <w:b/>
          <w:bCs/>
          <w:color w:val="000000" w:themeColor="text1"/>
          <w:sz w:val="22"/>
        </w:rPr>
        <w:t xml:space="preserve">Fig.S4 </w:t>
      </w:r>
      <w:r w:rsidRPr="000978DB">
        <w:rPr>
          <w:rFonts w:cs="Times New Roman"/>
          <w:b/>
          <w:bCs/>
          <w:color w:val="000000" w:themeColor="text1"/>
          <w:sz w:val="22"/>
          <w:szCs w:val="24"/>
        </w:rPr>
        <w:t xml:space="preserve">MM activates astrocytes and induces neuronal excitability. </w:t>
      </w:r>
      <w:proofErr w:type="gramStart"/>
      <w:r w:rsidRPr="000978DB">
        <w:rPr>
          <w:rFonts w:cs="Times New Roman"/>
          <w:b/>
          <w:bCs/>
          <w:color w:val="000000" w:themeColor="text1"/>
          <w:sz w:val="22"/>
          <w:szCs w:val="24"/>
        </w:rPr>
        <w:t>a</w:t>
      </w:r>
      <w:proofErr w:type="gramEnd"/>
      <w:r w:rsidRPr="000978DB">
        <w:rPr>
          <w:rFonts w:cs="Times New Roman"/>
          <w:b/>
          <w:bCs/>
          <w:color w:val="000000" w:themeColor="text1"/>
          <w:sz w:val="22"/>
          <w:szCs w:val="24"/>
        </w:rPr>
        <w:t xml:space="preserve">, 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A schematic diagram describing the process of astrocytes and neurons treated with or without MM, respectively. </w:t>
      </w:r>
      <w:proofErr w:type="gramStart"/>
      <w:r w:rsidRPr="000978DB">
        <w:rPr>
          <w:rFonts w:cs="Times New Roman"/>
          <w:b/>
          <w:bCs/>
          <w:color w:val="000000" w:themeColor="text1"/>
          <w:sz w:val="22"/>
          <w:szCs w:val="24"/>
        </w:rPr>
        <w:t>b</w:t>
      </w:r>
      <w:proofErr w:type="gramEnd"/>
      <w:r w:rsidRPr="000978DB">
        <w:rPr>
          <w:rFonts w:cs="Times New Roman"/>
          <w:color w:val="000000" w:themeColor="text1"/>
          <w:sz w:val="22"/>
          <w:szCs w:val="24"/>
        </w:rPr>
        <w:t xml:space="preserve">, Representative confocal images of astrocytes treated with or without MM (scale bar, 100 </w:t>
      </w:r>
      <w:r w:rsidRPr="000978DB">
        <w:rPr>
          <w:rFonts w:cs="Times New Roman"/>
          <w:color w:val="000000" w:themeColor="text1"/>
          <w:sz w:val="22"/>
          <w:szCs w:val="24"/>
          <w:lang w:val="el-GR"/>
        </w:rPr>
        <w:t>μ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m). </w:t>
      </w:r>
      <w:r w:rsidRPr="000978DB">
        <w:rPr>
          <w:rFonts w:cs="Times New Roman"/>
          <w:b/>
          <w:bCs/>
          <w:color w:val="000000" w:themeColor="text1"/>
          <w:sz w:val="22"/>
          <w:szCs w:val="24"/>
        </w:rPr>
        <w:t>c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, Statistical analysis of astrocytes morphology </w:t>
      </w:r>
      <w:r w:rsidRPr="000978DB">
        <w:rPr>
          <w:rFonts w:cs="Times New Roman" w:hint="eastAsia"/>
          <w:color w:val="000000" w:themeColor="text1"/>
          <w:sz w:val="22"/>
        </w:rPr>
        <w:t>including</w:t>
      </w:r>
      <w:r w:rsidRPr="000978DB">
        <w:rPr>
          <w:rFonts w:cs="Times New Roman"/>
          <w:color w:val="000000" w:themeColor="text1"/>
          <w:sz w:val="22"/>
        </w:rPr>
        <w:t xml:space="preserve"> average branch length, the number of end-point voxels and branch in (b) 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by Image J. </w:t>
      </w:r>
      <w:r w:rsidRPr="000978DB">
        <w:rPr>
          <w:rFonts w:cs="Times New Roman"/>
          <w:b/>
          <w:bCs/>
          <w:color w:val="000000" w:themeColor="text1"/>
          <w:sz w:val="22"/>
          <w:szCs w:val="24"/>
        </w:rPr>
        <w:t>d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, The mRNA levels of astrocytic A1 and A2 markers determined by qPCR. </w:t>
      </w:r>
      <w:proofErr w:type="gramStart"/>
      <w:r w:rsidRPr="000978DB">
        <w:rPr>
          <w:rFonts w:cs="Times New Roman"/>
          <w:b/>
          <w:bCs/>
          <w:color w:val="000000" w:themeColor="text1"/>
          <w:sz w:val="22"/>
          <w:szCs w:val="24"/>
        </w:rPr>
        <w:t>e</w:t>
      </w:r>
      <w:proofErr w:type="gramEnd"/>
      <w:r w:rsidRPr="000978DB">
        <w:rPr>
          <w:rFonts w:cs="Times New Roman"/>
          <w:color w:val="000000" w:themeColor="text1"/>
          <w:sz w:val="22"/>
          <w:szCs w:val="24"/>
        </w:rPr>
        <w:t xml:space="preserve">, The mRNA levels of astrocytic inflammatory factors determined by qPCR. </w:t>
      </w:r>
      <w:proofErr w:type="gramStart"/>
      <w:r w:rsidRPr="000978DB">
        <w:rPr>
          <w:rFonts w:cs="Times New Roman"/>
          <w:b/>
          <w:bCs/>
          <w:color w:val="000000" w:themeColor="text1"/>
          <w:sz w:val="22"/>
          <w:szCs w:val="24"/>
        </w:rPr>
        <w:t>f</w:t>
      </w:r>
      <w:proofErr w:type="gramEnd"/>
      <w:r w:rsidRPr="000978DB">
        <w:rPr>
          <w:rFonts w:cs="Times New Roman"/>
          <w:color w:val="000000" w:themeColor="text1"/>
          <w:sz w:val="22"/>
          <w:szCs w:val="24"/>
        </w:rPr>
        <w:t>, The mRNA levels of astrocytic neurotrophic factors determined by qPCR.</w:t>
      </w:r>
      <w:r w:rsidRPr="000978DB">
        <w:rPr>
          <w:rFonts w:cs="Times New Roman"/>
          <w:b/>
          <w:bCs/>
          <w:color w:val="000000" w:themeColor="text1"/>
          <w:sz w:val="22"/>
          <w:szCs w:val="24"/>
        </w:rPr>
        <w:t xml:space="preserve"> </w:t>
      </w:r>
      <w:proofErr w:type="gramStart"/>
      <w:r w:rsidRPr="000978DB">
        <w:rPr>
          <w:rFonts w:cs="Times New Roman"/>
          <w:b/>
          <w:bCs/>
          <w:color w:val="000000" w:themeColor="text1"/>
          <w:sz w:val="22"/>
          <w:szCs w:val="24"/>
        </w:rPr>
        <w:t>g</w:t>
      </w:r>
      <w:proofErr w:type="gramEnd"/>
      <w:r w:rsidRPr="000978DB">
        <w:rPr>
          <w:rFonts w:cs="Times New Roman"/>
          <w:color w:val="000000" w:themeColor="text1"/>
          <w:sz w:val="22"/>
          <w:szCs w:val="24"/>
        </w:rPr>
        <w:t xml:space="preserve">, The content of neurotransmitter including glutamic acid and GABA in neuronal supernatant. </w:t>
      </w:r>
      <w:proofErr w:type="gramStart"/>
      <w:r w:rsidRPr="000978DB">
        <w:rPr>
          <w:rFonts w:cs="Times New Roman"/>
          <w:b/>
          <w:bCs/>
          <w:color w:val="000000" w:themeColor="text1"/>
          <w:sz w:val="22"/>
          <w:szCs w:val="24"/>
        </w:rPr>
        <w:t>h</w:t>
      </w:r>
      <w:proofErr w:type="gramEnd"/>
      <w:r w:rsidRPr="000978DB">
        <w:rPr>
          <w:rFonts w:cs="Times New Roman"/>
          <w:color w:val="000000" w:themeColor="text1"/>
          <w:sz w:val="22"/>
          <w:szCs w:val="24"/>
        </w:rPr>
        <w:t xml:space="preserve">, The content of neurotransmitter including glutamic acid and GABA within the neurons. </w:t>
      </w:r>
      <w:proofErr w:type="spellStart"/>
      <w:proofErr w:type="gramStart"/>
      <w:r w:rsidRPr="000978DB">
        <w:rPr>
          <w:rFonts w:cs="Times New Roman"/>
          <w:b/>
          <w:bCs/>
          <w:color w:val="000000" w:themeColor="text1"/>
          <w:sz w:val="22"/>
          <w:szCs w:val="24"/>
        </w:rPr>
        <w:t>i</w:t>
      </w:r>
      <w:proofErr w:type="spellEnd"/>
      <w:proofErr w:type="gramEnd"/>
      <w:r w:rsidRPr="000978DB">
        <w:rPr>
          <w:rFonts w:cs="Times New Roman"/>
          <w:color w:val="000000" w:themeColor="text1"/>
          <w:sz w:val="22"/>
          <w:szCs w:val="24"/>
        </w:rPr>
        <w:t xml:space="preserve">, Representative confocal images of vGLUT1 in neurons (scale bar, 25 </w:t>
      </w:r>
      <w:proofErr w:type="spellStart"/>
      <w:r w:rsidRPr="000978DB">
        <w:rPr>
          <w:rFonts w:cs="Times New Roman"/>
          <w:color w:val="000000" w:themeColor="text1"/>
          <w:sz w:val="22"/>
          <w:szCs w:val="24"/>
        </w:rPr>
        <w:t>μm</w:t>
      </w:r>
      <w:proofErr w:type="spellEnd"/>
      <w:r w:rsidRPr="000978DB">
        <w:rPr>
          <w:rFonts w:cs="Times New Roman"/>
          <w:color w:val="000000" w:themeColor="text1"/>
          <w:sz w:val="22"/>
          <w:szCs w:val="24"/>
        </w:rPr>
        <w:t xml:space="preserve">). </w:t>
      </w:r>
      <w:proofErr w:type="gramStart"/>
      <w:r w:rsidRPr="000978DB">
        <w:rPr>
          <w:rFonts w:cs="Times New Roman"/>
          <w:b/>
          <w:bCs/>
          <w:color w:val="000000" w:themeColor="text1"/>
          <w:sz w:val="22"/>
          <w:szCs w:val="24"/>
        </w:rPr>
        <w:t>j</w:t>
      </w:r>
      <w:proofErr w:type="gramEnd"/>
      <w:r w:rsidRPr="000978DB">
        <w:rPr>
          <w:rFonts w:cs="Times New Roman"/>
          <w:color w:val="000000" w:themeColor="text1"/>
          <w:sz w:val="22"/>
          <w:szCs w:val="24"/>
        </w:rPr>
        <w:t xml:space="preserve">, Representative confocal images of </w:t>
      </w:r>
      <w:proofErr w:type="spellStart"/>
      <w:r w:rsidRPr="000978DB">
        <w:rPr>
          <w:rFonts w:cs="Times New Roman"/>
          <w:color w:val="000000" w:themeColor="text1"/>
          <w:sz w:val="22"/>
          <w:szCs w:val="24"/>
        </w:rPr>
        <w:t>vGAT</w:t>
      </w:r>
      <w:proofErr w:type="spellEnd"/>
      <w:r w:rsidRPr="000978DB">
        <w:rPr>
          <w:rFonts w:cs="Times New Roman"/>
          <w:color w:val="000000" w:themeColor="text1"/>
          <w:sz w:val="22"/>
          <w:szCs w:val="24"/>
        </w:rPr>
        <w:t xml:space="preserve"> in neurons (scale bar, 25 </w:t>
      </w:r>
      <w:proofErr w:type="spellStart"/>
      <w:r w:rsidRPr="000978DB">
        <w:rPr>
          <w:rFonts w:cs="Times New Roman"/>
          <w:color w:val="000000" w:themeColor="text1"/>
          <w:sz w:val="22"/>
          <w:szCs w:val="24"/>
        </w:rPr>
        <w:t>μm</w:t>
      </w:r>
      <w:proofErr w:type="spellEnd"/>
      <w:r w:rsidRPr="000978DB">
        <w:rPr>
          <w:rFonts w:cs="Times New Roman"/>
          <w:color w:val="000000" w:themeColor="text1"/>
          <w:sz w:val="22"/>
          <w:szCs w:val="24"/>
        </w:rPr>
        <w:t xml:space="preserve">). </w:t>
      </w:r>
      <w:proofErr w:type="gramStart"/>
      <w:r w:rsidRPr="000978DB">
        <w:rPr>
          <w:rFonts w:cs="Times New Roman"/>
          <w:b/>
          <w:bCs/>
          <w:color w:val="000000" w:themeColor="text1"/>
          <w:sz w:val="22"/>
          <w:szCs w:val="24"/>
        </w:rPr>
        <w:t>k</w:t>
      </w:r>
      <w:proofErr w:type="gramEnd"/>
      <w:r w:rsidRPr="000978DB">
        <w:rPr>
          <w:rFonts w:cs="Times New Roman"/>
          <w:color w:val="000000" w:themeColor="text1"/>
          <w:sz w:val="22"/>
          <w:szCs w:val="24"/>
        </w:rPr>
        <w:t xml:space="preserve">, Statistical analysis of the levels of vGLUT1 and </w:t>
      </w:r>
      <w:proofErr w:type="spellStart"/>
      <w:r w:rsidRPr="000978DB">
        <w:rPr>
          <w:rFonts w:cs="Times New Roman"/>
          <w:color w:val="000000" w:themeColor="text1"/>
          <w:sz w:val="22"/>
          <w:szCs w:val="24"/>
        </w:rPr>
        <w:t>vGAT</w:t>
      </w:r>
      <w:proofErr w:type="spellEnd"/>
      <w:r w:rsidRPr="000978DB">
        <w:rPr>
          <w:rFonts w:cs="Times New Roman"/>
          <w:color w:val="000000" w:themeColor="text1"/>
          <w:sz w:val="22"/>
          <w:szCs w:val="24"/>
        </w:rPr>
        <w:t xml:space="preserve"> in (</w:t>
      </w:r>
      <w:proofErr w:type="spellStart"/>
      <w:r w:rsidRPr="000978DB">
        <w:rPr>
          <w:rFonts w:cs="Times New Roman"/>
          <w:color w:val="000000" w:themeColor="text1"/>
          <w:sz w:val="22"/>
          <w:szCs w:val="24"/>
        </w:rPr>
        <w:t>i</w:t>
      </w:r>
      <w:proofErr w:type="spellEnd"/>
      <w:r w:rsidRPr="000978DB">
        <w:rPr>
          <w:rFonts w:cs="Times New Roman"/>
          <w:color w:val="000000" w:themeColor="text1"/>
          <w:sz w:val="22"/>
          <w:szCs w:val="24"/>
        </w:rPr>
        <w:t xml:space="preserve">) and (j). For </w:t>
      </w:r>
      <w:r w:rsidRPr="000978DB">
        <w:rPr>
          <w:rFonts w:cs="Times New Roman"/>
          <w:b/>
          <w:bCs/>
          <w:color w:val="000000" w:themeColor="text1"/>
          <w:sz w:val="22"/>
          <w:szCs w:val="24"/>
        </w:rPr>
        <w:t>c</w:t>
      </w:r>
      <w:r w:rsidRPr="000978DB">
        <w:rPr>
          <w:rFonts w:cs="Times New Roman"/>
          <w:color w:val="000000" w:themeColor="text1"/>
          <w:sz w:val="22"/>
          <w:szCs w:val="24"/>
        </w:rPr>
        <w:t>-</w:t>
      </w:r>
      <w:r w:rsidRPr="000978DB">
        <w:rPr>
          <w:rFonts w:cs="Times New Roman"/>
          <w:b/>
          <w:bCs/>
          <w:color w:val="000000" w:themeColor="text1"/>
          <w:sz w:val="22"/>
          <w:szCs w:val="24"/>
        </w:rPr>
        <w:t>h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, </w:t>
      </w:r>
      <w:r w:rsidRPr="000978DB">
        <w:rPr>
          <w:rFonts w:cs="Times New Roman"/>
          <w:b/>
          <w:bCs/>
          <w:color w:val="000000" w:themeColor="text1"/>
          <w:sz w:val="22"/>
          <w:szCs w:val="24"/>
        </w:rPr>
        <w:t>k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, n = 3, representing three independent experiments, data are mean ± SEM, and Student’s test was used for statistical analysis. </w:t>
      </w:r>
      <w:proofErr w:type="gramStart"/>
      <w:r w:rsidRPr="000978DB">
        <w:rPr>
          <w:rFonts w:cs="Times New Roman"/>
          <w:color w:val="000000" w:themeColor="text1"/>
          <w:sz w:val="22"/>
          <w:szCs w:val="24"/>
        </w:rPr>
        <w:t>ns</w:t>
      </w:r>
      <w:proofErr w:type="gramEnd"/>
      <w:r w:rsidRPr="000978DB">
        <w:rPr>
          <w:rFonts w:cs="Times New Roman"/>
          <w:color w:val="000000" w:themeColor="text1"/>
          <w:sz w:val="22"/>
          <w:szCs w:val="24"/>
        </w:rPr>
        <w:t xml:space="preserve">, no significance; *, </w:t>
      </w:r>
      <w:r w:rsidRPr="000978DB">
        <w:rPr>
          <w:rFonts w:cs="Times New Roman"/>
          <w:i/>
          <w:iCs/>
          <w:color w:val="000000" w:themeColor="text1"/>
          <w:sz w:val="22"/>
          <w:szCs w:val="24"/>
        </w:rPr>
        <w:t xml:space="preserve">p 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&lt; 0.05, **, </w:t>
      </w:r>
      <w:r w:rsidRPr="000978DB">
        <w:rPr>
          <w:rFonts w:cs="Times New Roman"/>
          <w:i/>
          <w:iCs/>
          <w:color w:val="000000" w:themeColor="text1"/>
          <w:sz w:val="22"/>
          <w:szCs w:val="24"/>
        </w:rPr>
        <w:t xml:space="preserve">p 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&lt; 0.01, ***, </w:t>
      </w:r>
      <w:r w:rsidRPr="000978DB">
        <w:rPr>
          <w:rFonts w:cs="Times New Roman"/>
          <w:i/>
          <w:iCs/>
          <w:color w:val="000000" w:themeColor="text1"/>
          <w:sz w:val="22"/>
          <w:szCs w:val="24"/>
        </w:rPr>
        <w:t xml:space="preserve">p 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&lt; 0.001and ****, </w:t>
      </w:r>
      <w:r w:rsidRPr="000978DB">
        <w:rPr>
          <w:rFonts w:cs="Times New Roman"/>
          <w:i/>
          <w:iCs/>
          <w:color w:val="000000" w:themeColor="text1"/>
          <w:sz w:val="22"/>
          <w:szCs w:val="24"/>
        </w:rPr>
        <w:t xml:space="preserve">p 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&lt; 0.0001. </w:t>
      </w:r>
    </w:p>
    <w:p w:rsidR="006E4260" w:rsidRPr="000978DB" w:rsidRDefault="006E4260" w:rsidP="006E4260">
      <w:pPr>
        <w:rPr>
          <w:noProof/>
          <w:color w:val="000000" w:themeColor="text1"/>
        </w:rPr>
      </w:pPr>
    </w:p>
    <w:p w:rsidR="006E4260" w:rsidRPr="000978DB" w:rsidRDefault="006E4260" w:rsidP="006E4260">
      <w:pPr>
        <w:rPr>
          <w:noProof/>
          <w:color w:val="000000" w:themeColor="text1"/>
        </w:rPr>
      </w:pPr>
    </w:p>
    <w:p w:rsidR="006E4260" w:rsidRPr="000978DB" w:rsidRDefault="006E4260" w:rsidP="006E4260">
      <w:pPr>
        <w:rPr>
          <w:noProof/>
          <w:color w:val="000000" w:themeColor="text1"/>
        </w:rPr>
      </w:pPr>
    </w:p>
    <w:p w:rsidR="006E4260" w:rsidRPr="000978DB" w:rsidRDefault="006E4260" w:rsidP="006E4260">
      <w:pPr>
        <w:rPr>
          <w:noProof/>
          <w:color w:val="000000" w:themeColor="text1"/>
        </w:rPr>
      </w:pPr>
    </w:p>
    <w:p w:rsidR="006E4260" w:rsidRPr="000978DB" w:rsidRDefault="006E4260" w:rsidP="006E4260">
      <w:pPr>
        <w:rPr>
          <w:noProof/>
          <w:color w:val="000000" w:themeColor="text1"/>
        </w:rPr>
      </w:pPr>
    </w:p>
    <w:p w:rsidR="006E4260" w:rsidRPr="000978DB" w:rsidRDefault="006E4260" w:rsidP="006E4260">
      <w:pPr>
        <w:rPr>
          <w:noProof/>
          <w:color w:val="000000" w:themeColor="text1"/>
        </w:rPr>
      </w:pPr>
    </w:p>
    <w:p w:rsidR="006E4260" w:rsidRPr="000978DB" w:rsidRDefault="006E4260" w:rsidP="006E4260">
      <w:pPr>
        <w:rPr>
          <w:noProof/>
          <w:color w:val="000000" w:themeColor="text1"/>
        </w:rPr>
      </w:pPr>
    </w:p>
    <w:p w:rsidR="006E4260" w:rsidRPr="000978DB" w:rsidRDefault="006E4260" w:rsidP="006E4260">
      <w:pPr>
        <w:rPr>
          <w:noProof/>
          <w:color w:val="000000" w:themeColor="text1"/>
        </w:rPr>
      </w:pPr>
    </w:p>
    <w:p w:rsidR="006E4260" w:rsidRPr="000978DB" w:rsidRDefault="006E4260" w:rsidP="006E4260">
      <w:pPr>
        <w:rPr>
          <w:noProof/>
          <w:color w:val="000000" w:themeColor="text1"/>
        </w:rPr>
      </w:pPr>
    </w:p>
    <w:p w:rsidR="006E4260" w:rsidRPr="000978DB" w:rsidRDefault="006E4260" w:rsidP="006E4260">
      <w:pPr>
        <w:rPr>
          <w:noProof/>
          <w:color w:val="000000" w:themeColor="text1"/>
        </w:rPr>
      </w:pPr>
    </w:p>
    <w:p w:rsidR="006E4260" w:rsidRPr="000978DB" w:rsidRDefault="006E4260" w:rsidP="006E4260">
      <w:pPr>
        <w:rPr>
          <w:noProof/>
          <w:color w:val="000000" w:themeColor="text1"/>
        </w:rPr>
      </w:pPr>
    </w:p>
    <w:p w:rsidR="006E4260" w:rsidRPr="000978DB" w:rsidRDefault="006E4260" w:rsidP="006E4260">
      <w:pPr>
        <w:rPr>
          <w:noProof/>
          <w:color w:val="000000" w:themeColor="text1"/>
        </w:rPr>
      </w:pPr>
    </w:p>
    <w:p w:rsidR="006E4260" w:rsidRPr="000978DB" w:rsidRDefault="006E4260" w:rsidP="006E4260">
      <w:pPr>
        <w:rPr>
          <w:noProof/>
          <w:color w:val="000000" w:themeColor="text1"/>
        </w:rPr>
      </w:pPr>
    </w:p>
    <w:p w:rsidR="006E4260" w:rsidRPr="000978DB" w:rsidRDefault="006E4260" w:rsidP="006E4260">
      <w:pPr>
        <w:rPr>
          <w:noProof/>
          <w:color w:val="000000" w:themeColor="text1"/>
        </w:rPr>
      </w:pPr>
    </w:p>
    <w:p w:rsidR="006E4260" w:rsidRPr="000978DB" w:rsidRDefault="006E4260" w:rsidP="006E4260">
      <w:pPr>
        <w:rPr>
          <w:noProof/>
          <w:color w:val="000000" w:themeColor="text1"/>
        </w:rPr>
      </w:pPr>
    </w:p>
    <w:p w:rsidR="006E4260" w:rsidRPr="000978DB" w:rsidRDefault="006E4260" w:rsidP="006E4260">
      <w:pPr>
        <w:rPr>
          <w:noProof/>
          <w:color w:val="000000" w:themeColor="text1"/>
        </w:rPr>
      </w:pPr>
    </w:p>
    <w:p w:rsidR="006E4260" w:rsidRPr="000978DB" w:rsidRDefault="006E4260" w:rsidP="006E4260">
      <w:pPr>
        <w:rPr>
          <w:noProof/>
          <w:color w:val="000000" w:themeColor="text1"/>
        </w:rPr>
      </w:pPr>
    </w:p>
    <w:p w:rsidR="006E4260" w:rsidRPr="000978DB" w:rsidRDefault="006E4260" w:rsidP="006E4260">
      <w:pPr>
        <w:rPr>
          <w:noProof/>
          <w:color w:val="000000" w:themeColor="text1"/>
        </w:rPr>
      </w:pPr>
    </w:p>
    <w:p w:rsidR="006E4260" w:rsidRPr="000978DB" w:rsidRDefault="006E4260" w:rsidP="006E4260">
      <w:pPr>
        <w:rPr>
          <w:noProof/>
          <w:color w:val="000000" w:themeColor="text1"/>
        </w:rPr>
      </w:pPr>
    </w:p>
    <w:p w:rsidR="006E4260" w:rsidRPr="000978DB" w:rsidRDefault="006E4260" w:rsidP="006E4260">
      <w:pPr>
        <w:rPr>
          <w:noProof/>
          <w:color w:val="000000" w:themeColor="text1"/>
        </w:rPr>
      </w:pPr>
    </w:p>
    <w:p w:rsidR="006E4260" w:rsidRPr="000978DB" w:rsidRDefault="006E4260" w:rsidP="006E4260">
      <w:pPr>
        <w:rPr>
          <w:noProof/>
          <w:color w:val="000000" w:themeColor="text1"/>
        </w:rPr>
      </w:pPr>
    </w:p>
    <w:p w:rsidR="006E4260" w:rsidRPr="000978DB" w:rsidRDefault="006E4260" w:rsidP="006E4260">
      <w:pPr>
        <w:rPr>
          <w:noProof/>
          <w:color w:val="000000" w:themeColor="text1"/>
        </w:rPr>
      </w:pPr>
    </w:p>
    <w:p w:rsidR="006E4260" w:rsidRPr="000978DB" w:rsidRDefault="006E4260" w:rsidP="006E4260">
      <w:pPr>
        <w:rPr>
          <w:noProof/>
          <w:color w:val="000000" w:themeColor="text1"/>
        </w:rPr>
      </w:pPr>
    </w:p>
    <w:p w:rsidR="006E4260" w:rsidRPr="000978DB" w:rsidRDefault="006E4260" w:rsidP="006E4260">
      <w:pPr>
        <w:rPr>
          <w:noProof/>
          <w:color w:val="000000" w:themeColor="text1"/>
        </w:rPr>
      </w:pPr>
    </w:p>
    <w:p w:rsidR="006E4260" w:rsidRPr="000978DB" w:rsidRDefault="006E4260" w:rsidP="006E4260">
      <w:pPr>
        <w:rPr>
          <w:noProof/>
          <w:color w:val="000000" w:themeColor="text1"/>
        </w:rPr>
      </w:pPr>
    </w:p>
    <w:p w:rsidR="006E4260" w:rsidRPr="000978DB" w:rsidRDefault="006E4260" w:rsidP="006E4260">
      <w:pPr>
        <w:rPr>
          <w:noProof/>
          <w:color w:val="000000" w:themeColor="text1"/>
        </w:rPr>
      </w:pPr>
    </w:p>
    <w:p w:rsidR="006E4260" w:rsidRPr="000978DB" w:rsidRDefault="006E4260" w:rsidP="006E4260">
      <w:pPr>
        <w:rPr>
          <w:noProof/>
          <w:color w:val="000000" w:themeColor="text1"/>
        </w:rPr>
      </w:pPr>
    </w:p>
    <w:p w:rsidR="006E4260" w:rsidRPr="000978DB" w:rsidRDefault="006E4260" w:rsidP="006E4260">
      <w:pPr>
        <w:rPr>
          <w:rFonts w:cs="Times New Roman"/>
          <w:color w:val="000000" w:themeColor="text1"/>
          <w:sz w:val="22"/>
          <w:szCs w:val="24"/>
        </w:rPr>
      </w:pPr>
    </w:p>
    <w:p w:rsidR="006E4260" w:rsidRPr="000978DB" w:rsidRDefault="006E4260" w:rsidP="006E4260">
      <w:pPr>
        <w:rPr>
          <w:rFonts w:cs="Times New Roman"/>
          <w:color w:val="000000" w:themeColor="text1"/>
        </w:rPr>
      </w:pPr>
      <w:r w:rsidRPr="000978DB">
        <w:rPr>
          <w:rFonts w:cs="Times New Roman"/>
          <w:noProof/>
          <w:color w:val="000000" w:themeColor="text1"/>
          <w:lang w:val="en-IN" w:eastAsia="en-IN"/>
        </w:rPr>
        <w:drawing>
          <wp:inline distT="0" distB="0" distL="0" distR="0" wp14:anchorId="360C34D1" wp14:editId="0D5318C2">
            <wp:extent cx="5278120" cy="7935595"/>
            <wp:effectExtent l="0" t="0" r="0" b="8255"/>
            <wp:docPr id="132236776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367764" name="图片 132236776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793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4260" w:rsidRPr="000978DB" w:rsidRDefault="006E4260" w:rsidP="006E4260">
      <w:pPr>
        <w:rPr>
          <w:rFonts w:cs="Times New Roman"/>
          <w:color w:val="000000" w:themeColor="text1"/>
        </w:rPr>
      </w:pPr>
    </w:p>
    <w:p w:rsidR="006E4260" w:rsidRPr="000978DB" w:rsidRDefault="006E4260" w:rsidP="006E4260">
      <w:pPr>
        <w:spacing w:line="480" w:lineRule="auto"/>
        <w:rPr>
          <w:rFonts w:cs="Times New Roman"/>
          <w:color w:val="000000" w:themeColor="text1"/>
          <w:sz w:val="22"/>
          <w:szCs w:val="24"/>
        </w:rPr>
      </w:pPr>
      <w:r w:rsidRPr="000978DB">
        <w:rPr>
          <w:rFonts w:cs="Times New Roman"/>
          <w:b/>
          <w:bCs/>
          <w:color w:val="000000" w:themeColor="text1"/>
          <w:sz w:val="22"/>
          <w:szCs w:val="24"/>
        </w:rPr>
        <w:t xml:space="preserve">Fig S5. The effect of inflammatory factors and shElovl1 on Elovl1 expression. </w:t>
      </w:r>
      <w:proofErr w:type="gramStart"/>
      <w:r w:rsidRPr="000978DB">
        <w:rPr>
          <w:rFonts w:cs="Times New Roman"/>
          <w:b/>
          <w:bCs/>
          <w:color w:val="000000" w:themeColor="text1"/>
          <w:sz w:val="22"/>
          <w:szCs w:val="24"/>
        </w:rPr>
        <w:t>a</w:t>
      </w:r>
      <w:proofErr w:type="gramEnd"/>
      <w:r w:rsidRPr="000978DB">
        <w:rPr>
          <w:rFonts w:cs="Times New Roman"/>
          <w:b/>
          <w:bCs/>
          <w:color w:val="000000" w:themeColor="text1"/>
          <w:sz w:val="22"/>
          <w:szCs w:val="24"/>
        </w:rPr>
        <w:t xml:space="preserve">, 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A schematic diagram describing the process of culturing astrocytes with MM while adding neutralizing antibodies or transfecting shElovl1. </w:t>
      </w:r>
      <w:proofErr w:type="gramStart"/>
      <w:r w:rsidRPr="000978DB">
        <w:rPr>
          <w:rFonts w:cs="Times New Roman"/>
          <w:b/>
          <w:bCs/>
          <w:color w:val="000000" w:themeColor="text1"/>
          <w:sz w:val="22"/>
          <w:szCs w:val="24"/>
        </w:rPr>
        <w:t>b</w:t>
      </w:r>
      <w:proofErr w:type="gramEnd"/>
      <w:r w:rsidRPr="000978DB">
        <w:rPr>
          <w:rFonts w:cs="Times New Roman"/>
          <w:color w:val="000000" w:themeColor="text1"/>
          <w:sz w:val="22"/>
          <w:szCs w:val="24"/>
        </w:rPr>
        <w:t xml:space="preserve">, Elovl1 mRNA levels in MM-treated astrocytes with or without shElovl1 transfection. </w:t>
      </w:r>
      <w:proofErr w:type="gramStart"/>
      <w:r w:rsidRPr="000978DB">
        <w:rPr>
          <w:rFonts w:cs="Times New Roman"/>
          <w:b/>
          <w:bCs/>
          <w:color w:val="000000" w:themeColor="text1"/>
          <w:sz w:val="22"/>
          <w:szCs w:val="24"/>
        </w:rPr>
        <w:t>c</w:t>
      </w:r>
      <w:proofErr w:type="gramEnd"/>
      <w:r w:rsidRPr="000978DB">
        <w:rPr>
          <w:rFonts w:cs="Times New Roman"/>
          <w:color w:val="000000" w:themeColor="text1"/>
          <w:sz w:val="22"/>
          <w:szCs w:val="24"/>
        </w:rPr>
        <w:t xml:space="preserve">, Elovl1 protein levels in MM-treated astrocytes with or without additional shElovl1 transfection. </w:t>
      </w:r>
      <w:r w:rsidRPr="000978DB">
        <w:rPr>
          <w:rFonts w:cs="Times New Roman"/>
          <w:b/>
          <w:bCs/>
          <w:color w:val="000000" w:themeColor="text1"/>
          <w:sz w:val="22"/>
          <w:szCs w:val="24"/>
        </w:rPr>
        <w:t>d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, Quantification of the WB results in (c) by Image J. </w:t>
      </w:r>
      <w:r w:rsidRPr="000978DB">
        <w:rPr>
          <w:rFonts w:cs="Times New Roman"/>
          <w:b/>
          <w:bCs/>
          <w:color w:val="000000" w:themeColor="text1"/>
          <w:sz w:val="22"/>
          <w:szCs w:val="24"/>
        </w:rPr>
        <w:t>e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, Representative confocal images of primary neurons treated with MAM, neutralizing antibodies against IL-1α, TNF-α, and C1q, and shElovl1 transfection (scale bar, 25 </w:t>
      </w:r>
      <w:r w:rsidRPr="000978DB">
        <w:rPr>
          <w:rFonts w:cs="Times New Roman"/>
          <w:color w:val="000000" w:themeColor="text1"/>
          <w:sz w:val="22"/>
          <w:szCs w:val="24"/>
          <w:lang w:val="el-GR"/>
        </w:rPr>
        <w:t>μ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m). </w:t>
      </w:r>
      <w:r w:rsidRPr="000978DB">
        <w:rPr>
          <w:rFonts w:cs="Times New Roman"/>
          <w:b/>
          <w:bCs/>
          <w:color w:val="000000" w:themeColor="text1"/>
          <w:sz w:val="22"/>
          <w:szCs w:val="24"/>
        </w:rPr>
        <w:t>f</w:t>
      </w:r>
      <w:r w:rsidRPr="000978DB">
        <w:rPr>
          <w:rFonts w:cs="Times New Roman"/>
          <w:color w:val="000000" w:themeColor="text1"/>
          <w:sz w:val="22"/>
          <w:szCs w:val="24"/>
        </w:rPr>
        <w:t>-</w:t>
      </w:r>
      <w:r w:rsidRPr="000978DB">
        <w:rPr>
          <w:rFonts w:cs="Times New Roman"/>
          <w:b/>
          <w:bCs/>
          <w:color w:val="000000" w:themeColor="text1"/>
          <w:sz w:val="22"/>
          <w:szCs w:val="24"/>
        </w:rPr>
        <w:t>h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, Statistical analysis of neuronal morphology </w:t>
      </w:r>
      <w:r w:rsidRPr="000978DB">
        <w:rPr>
          <w:rFonts w:cs="Times New Roman" w:hint="eastAsia"/>
          <w:color w:val="000000" w:themeColor="text1"/>
          <w:sz w:val="22"/>
        </w:rPr>
        <w:t>including</w:t>
      </w:r>
      <w:r w:rsidRPr="000978DB">
        <w:rPr>
          <w:rFonts w:cs="Times New Roman"/>
          <w:color w:val="000000" w:themeColor="text1"/>
          <w:sz w:val="22"/>
        </w:rPr>
        <w:t xml:space="preserve"> average branch length (f), the number of end-point voxels (g) and branch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 </w:t>
      </w:r>
      <w:r w:rsidRPr="000978DB">
        <w:rPr>
          <w:rFonts w:cs="Times New Roman"/>
          <w:color w:val="000000" w:themeColor="text1"/>
          <w:sz w:val="22"/>
        </w:rPr>
        <w:t>(h)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in (e) by Image J. </w:t>
      </w:r>
      <w:proofErr w:type="spellStart"/>
      <w:r w:rsidRPr="000978DB">
        <w:rPr>
          <w:rFonts w:cs="Times New Roman"/>
          <w:b/>
          <w:bCs/>
          <w:color w:val="000000" w:themeColor="text1"/>
          <w:sz w:val="22"/>
          <w:szCs w:val="24"/>
        </w:rPr>
        <w:t>i</w:t>
      </w:r>
      <w:proofErr w:type="spellEnd"/>
      <w:r w:rsidRPr="000978DB">
        <w:rPr>
          <w:rFonts w:cs="Times New Roman"/>
          <w:color w:val="000000" w:themeColor="text1"/>
          <w:sz w:val="22"/>
          <w:szCs w:val="24"/>
        </w:rPr>
        <w:t xml:space="preserve">, Representative confocal images of neuronal </w:t>
      </w:r>
      <w:proofErr w:type="spellStart"/>
      <w:r w:rsidRPr="000978DB">
        <w:rPr>
          <w:rFonts w:cs="Times New Roman"/>
          <w:color w:val="000000" w:themeColor="text1"/>
          <w:sz w:val="22"/>
          <w:szCs w:val="24"/>
        </w:rPr>
        <w:t>Tunel</w:t>
      </w:r>
      <w:proofErr w:type="spellEnd"/>
      <w:r w:rsidRPr="000978DB">
        <w:rPr>
          <w:rFonts w:cs="Times New Roman"/>
          <w:color w:val="000000" w:themeColor="text1"/>
          <w:sz w:val="22"/>
          <w:szCs w:val="24"/>
          <w:vertAlign w:val="superscript"/>
        </w:rPr>
        <w:t xml:space="preserve">+ 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nuclei in red following the treatment with MAM, neutralizing antibodies against IL-1α, TNF-α, and C1q, and shElovl1 transfection (scale bar,25 </w:t>
      </w:r>
      <w:r w:rsidRPr="000978DB">
        <w:rPr>
          <w:rFonts w:cs="Times New Roman"/>
          <w:color w:val="000000" w:themeColor="text1"/>
          <w:sz w:val="22"/>
          <w:szCs w:val="24"/>
          <w:lang w:val="el-GR"/>
        </w:rPr>
        <w:t>μ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m). </w:t>
      </w:r>
      <w:proofErr w:type="gramStart"/>
      <w:r w:rsidRPr="000978DB">
        <w:rPr>
          <w:rFonts w:cs="Times New Roman"/>
          <w:b/>
          <w:bCs/>
          <w:color w:val="000000" w:themeColor="text1"/>
          <w:sz w:val="22"/>
          <w:szCs w:val="24"/>
        </w:rPr>
        <w:t>j</w:t>
      </w:r>
      <w:proofErr w:type="gramEnd"/>
      <w:r w:rsidRPr="000978DB">
        <w:rPr>
          <w:rFonts w:cs="Times New Roman"/>
          <w:color w:val="000000" w:themeColor="text1"/>
          <w:sz w:val="22"/>
          <w:szCs w:val="24"/>
        </w:rPr>
        <w:t xml:space="preserve">, The quantitation analysis of </w:t>
      </w:r>
      <w:proofErr w:type="spellStart"/>
      <w:r w:rsidRPr="000978DB">
        <w:rPr>
          <w:rFonts w:cs="Times New Roman"/>
          <w:color w:val="000000" w:themeColor="text1"/>
          <w:sz w:val="22"/>
          <w:szCs w:val="24"/>
        </w:rPr>
        <w:t>Tunel</w:t>
      </w:r>
      <w:proofErr w:type="spellEnd"/>
      <w:r w:rsidRPr="000978DB">
        <w:rPr>
          <w:rFonts w:cs="Times New Roman"/>
          <w:color w:val="000000" w:themeColor="text1"/>
          <w:sz w:val="22"/>
          <w:szCs w:val="24"/>
        </w:rPr>
        <w:t xml:space="preserve"> positive cells in (</w:t>
      </w:r>
      <w:proofErr w:type="spellStart"/>
      <w:r w:rsidRPr="000978DB">
        <w:rPr>
          <w:rFonts w:cs="Times New Roman"/>
          <w:color w:val="000000" w:themeColor="text1"/>
          <w:sz w:val="22"/>
          <w:szCs w:val="24"/>
        </w:rPr>
        <w:t>i</w:t>
      </w:r>
      <w:proofErr w:type="spellEnd"/>
      <w:r w:rsidRPr="000978DB">
        <w:rPr>
          <w:rFonts w:cs="Times New Roman"/>
          <w:color w:val="000000" w:themeColor="text1"/>
          <w:sz w:val="22"/>
          <w:szCs w:val="24"/>
        </w:rPr>
        <w:t xml:space="preserve">) by Image J. </w:t>
      </w:r>
      <w:r w:rsidRPr="000978DB">
        <w:rPr>
          <w:rFonts w:cs="Times New Roman"/>
          <w:b/>
          <w:bCs/>
          <w:color w:val="000000" w:themeColor="text1"/>
          <w:sz w:val="22"/>
          <w:szCs w:val="24"/>
        </w:rPr>
        <w:t>k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, The key proteins involved in </w:t>
      </w:r>
      <w:proofErr w:type="spellStart"/>
      <w:r w:rsidRPr="000978DB">
        <w:rPr>
          <w:rFonts w:cs="Times New Roman"/>
          <w:color w:val="000000" w:themeColor="text1"/>
          <w:sz w:val="22"/>
          <w:szCs w:val="24"/>
        </w:rPr>
        <w:t>lipoapoptosis</w:t>
      </w:r>
      <w:proofErr w:type="spellEnd"/>
      <w:r w:rsidRPr="000978DB">
        <w:rPr>
          <w:rFonts w:cs="Times New Roman"/>
          <w:color w:val="000000" w:themeColor="text1"/>
          <w:sz w:val="22"/>
          <w:szCs w:val="24"/>
        </w:rPr>
        <w:t xml:space="preserve"> pathway detected by WB. </w:t>
      </w:r>
      <w:proofErr w:type="gramStart"/>
      <w:r w:rsidRPr="000978DB">
        <w:rPr>
          <w:rFonts w:cs="Times New Roman"/>
          <w:b/>
          <w:bCs/>
          <w:color w:val="000000" w:themeColor="text1"/>
          <w:sz w:val="22"/>
          <w:szCs w:val="24"/>
        </w:rPr>
        <w:t>l</w:t>
      </w:r>
      <w:proofErr w:type="gramEnd"/>
      <w:r w:rsidRPr="000978DB">
        <w:rPr>
          <w:rFonts w:cs="Times New Roman"/>
          <w:color w:val="000000" w:themeColor="text1"/>
          <w:sz w:val="22"/>
          <w:szCs w:val="24"/>
        </w:rPr>
        <w:t xml:space="preserve">, Quantification of the WB result in (k) via Image J. </w:t>
      </w:r>
      <w:r w:rsidRPr="000978DB">
        <w:rPr>
          <w:rFonts w:cs="Times New Roman"/>
          <w:b/>
          <w:bCs/>
          <w:color w:val="000000" w:themeColor="text1"/>
          <w:sz w:val="22"/>
          <w:szCs w:val="24"/>
        </w:rPr>
        <w:t>m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, mRNA levels of Elovl1 in the astrocytes treated with the various MM neutralized by one, two, or three of anti-inflammatory factor antibodies. For </w:t>
      </w:r>
      <w:r w:rsidRPr="000978DB">
        <w:rPr>
          <w:rFonts w:cs="Times New Roman"/>
          <w:b/>
          <w:bCs/>
          <w:color w:val="000000" w:themeColor="text1"/>
          <w:sz w:val="22"/>
          <w:szCs w:val="24"/>
        </w:rPr>
        <w:t>b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, </w:t>
      </w:r>
      <w:r w:rsidRPr="000978DB">
        <w:rPr>
          <w:rFonts w:cs="Times New Roman"/>
          <w:b/>
          <w:bCs/>
          <w:color w:val="000000" w:themeColor="text1"/>
          <w:sz w:val="22"/>
          <w:szCs w:val="24"/>
        </w:rPr>
        <w:t>d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, </w:t>
      </w:r>
      <w:r w:rsidRPr="000978DB">
        <w:rPr>
          <w:rFonts w:cs="Times New Roman"/>
          <w:b/>
          <w:bCs/>
          <w:color w:val="000000" w:themeColor="text1"/>
          <w:sz w:val="22"/>
          <w:szCs w:val="24"/>
        </w:rPr>
        <w:t>l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, </w:t>
      </w:r>
      <w:r w:rsidRPr="000978DB">
        <w:rPr>
          <w:rFonts w:cs="Times New Roman"/>
          <w:b/>
          <w:bCs/>
          <w:color w:val="000000" w:themeColor="text1"/>
          <w:sz w:val="22"/>
          <w:szCs w:val="24"/>
        </w:rPr>
        <w:t>m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, n = 3, representing three independent experiments, data are mean ± SEM, and Student’s test was used for statistical analysis. </w:t>
      </w:r>
      <w:proofErr w:type="gramStart"/>
      <w:r w:rsidRPr="000978DB">
        <w:rPr>
          <w:rFonts w:cs="Times New Roman"/>
          <w:b/>
          <w:bCs/>
          <w:color w:val="000000" w:themeColor="text1"/>
          <w:sz w:val="22"/>
          <w:szCs w:val="24"/>
        </w:rPr>
        <w:t>n</w:t>
      </w:r>
      <w:proofErr w:type="gramEnd"/>
      <w:r w:rsidRPr="000978DB">
        <w:rPr>
          <w:rFonts w:cs="Times New Roman"/>
          <w:color w:val="000000" w:themeColor="text1"/>
          <w:sz w:val="22"/>
          <w:szCs w:val="24"/>
        </w:rPr>
        <w:t xml:space="preserve">, Elovl1 protein levels in MM-treated astrocytes with or without neutralization of three inflammatory factor antibodies. </w:t>
      </w:r>
      <w:proofErr w:type="gramStart"/>
      <w:r w:rsidRPr="000978DB">
        <w:rPr>
          <w:rFonts w:cs="Times New Roman"/>
          <w:b/>
          <w:bCs/>
          <w:color w:val="000000" w:themeColor="text1"/>
          <w:sz w:val="22"/>
          <w:szCs w:val="24"/>
        </w:rPr>
        <w:t>o</w:t>
      </w:r>
      <w:proofErr w:type="gramEnd"/>
      <w:r w:rsidRPr="000978DB">
        <w:rPr>
          <w:rFonts w:cs="Times New Roman"/>
          <w:color w:val="000000" w:themeColor="text1"/>
          <w:sz w:val="22"/>
          <w:szCs w:val="24"/>
        </w:rPr>
        <w:t>, Quantification of the WB results in (d) by Image J.</w:t>
      </w:r>
      <w:r w:rsidRPr="000978DB">
        <w:rPr>
          <w:rFonts w:ascii="Times New Roman,Bold" w:eastAsia="Times New Roman,Bold" w:hAnsiTheme="minorHAnsi" w:cs="Times New Roman,Bold"/>
          <w:b/>
          <w:bCs/>
          <w:color w:val="000000" w:themeColor="text1"/>
          <w:kern w:val="0"/>
          <w:sz w:val="22"/>
        </w:rPr>
        <w:t xml:space="preserve"> </w:t>
      </w:r>
      <w:r w:rsidRPr="000978DB">
        <w:rPr>
          <w:rFonts w:cs="Times New Roman"/>
          <w:b/>
          <w:bCs/>
          <w:color w:val="000000" w:themeColor="text1"/>
          <w:sz w:val="22"/>
          <w:szCs w:val="24"/>
        </w:rPr>
        <w:t>p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, Heat map showing the levels of VLSFAs in MAM after different treatment. </w:t>
      </w:r>
      <w:proofErr w:type="spellStart"/>
      <w:r w:rsidRPr="000978DB">
        <w:rPr>
          <w:rFonts w:cs="Times New Roman"/>
          <w:color w:val="000000" w:themeColor="text1"/>
          <w:sz w:val="22"/>
          <w:szCs w:val="24"/>
        </w:rPr>
        <w:t xml:space="preserve">For </w:t>
      </w:r>
      <w:r w:rsidRPr="000978DB">
        <w:rPr>
          <w:rFonts w:cs="Times New Roman"/>
          <w:b/>
          <w:bCs/>
          <w:color w:val="000000" w:themeColor="text1"/>
          <w:sz w:val="22"/>
          <w:szCs w:val="24"/>
        </w:rPr>
        <w:t>d</w:t>
      </w:r>
      <w:proofErr w:type="spellEnd"/>
      <w:r w:rsidRPr="000978DB">
        <w:rPr>
          <w:rFonts w:cs="Times New Roman"/>
          <w:color w:val="000000" w:themeColor="text1"/>
          <w:sz w:val="22"/>
          <w:szCs w:val="24"/>
        </w:rPr>
        <w:t xml:space="preserve">, </w:t>
      </w:r>
      <w:r w:rsidRPr="000978DB">
        <w:rPr>
          <w:rFonts w:cs="Times New Roman"/>
          <w:b/>
          <w:bCs/>
          <w:color w:val="000000" w:themeColor="text1"/>
          <w:sz w:val="22"/>
          <w:szCs w:val="24"/>
        </w:rPr>
        <w:t>f</w:t>
      </w:r>
      <w:r w:rsidRPr="000978DB">
        <w:rPr>
          <w:rFonts w:cs="Times New Roman"/>
          <w:color w:val="000000" w:themeColor="text1"/>
          <w:sz w:val="22"/>
          <w:szCs w:val="24"/>
        </w:rPr>
        <w:t>-</w:t>
      </w:r>
      <w:r w:rsidRPr="000978DB">
        <w:rPr>
          <w:rFonts w:cs="Times New Roman"/>
          <w:b/>
          <w:bCs/>
          <w:color w:val="000000" w:themeColor="text1"/>
          <w:sz w:val="22"/>
          <w:szCs w:val="24"/>
        </w:rPr>
        <w:t>h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, </w:t>
      </w:r>
      <w:r w:rsidRPr="000978DB">
        <w:rPr>
          <w:rFonts w:cs="Times New Roman"/>
          <w:b/>
          <w:bCs/>
          <w:color w:val="000000" w:themeColor="text1"/>
          <w:sz w:val="22"/>
          <w:szCs w:val="24"/>
        </w:rPr>
        <w:t>j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, </w:t>
      </w:r>
      <w:r w:rsidRPr="000978DB">
        <w:rPr>
          <w:rFonts w:cs="Times New Roman"/>
          <w:b/>
          <w:bCs/>
          <w:color w:val="000000" w:themeColor="text1"/>
          <w:sz w:val="22"/>
          <w:szCs w:val="24"/>
        </w:rPr>
        <w:t>o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, n = 3, representing three independent experiments, data are mean ± SEM. One-way ANOVA with Tukey’s multiple comparisons test for multiple groups was used for statistical analysis. </w:t>
      </w:r>
      <w:proofErr w:type="gramStart"/>
      <w:r w:rsidRPr="000978DB">
        <w:rPr>
          <w:rFonts w:cs="Times New Roman"/>
          <w:color w:val="000000" w:themeColor="text1"/>
          <w:sz w:val="22"/>
          <w:szCs w:val="24"/>
        </w:rPr>
        <w:t>ns</w:t>
      </w:r>
      <w:proofErr w:type="gramEnd"/>
      <w:r w:rsidRPr="000978DB">
        <w:rPr>
          <w:rFonts w:cs="Times New Roman"/>
          <w:color w:val="000000" w:themeColor="text1"/>
          <w:sz w:val="22"/>
          <w:szCs w:val="24"/>
        </w:rPr>
        <w:t xml:space="preserve">, no significance; *, </w:t>
      </w:r>
      <w:r w:rsidRPr="000978DB">
        <w:rPr>
          <w:rFonts w:cs="Times New Roman"/>
          <w:i/>
          <w:iCs/>
          <w:color w:val="000000" w:themeColor="text1"/>
          <w:sz w:val="22"/>
          <w:szCs w:val="24"/>
        </w:rPr>
        <w:t xml:space="preserve">p 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&lt; 0.05, **, </w:t>
      </w:r>
      <w:r w:rsidRPr="000978DB">
        <w:rPr>
          <w:rFonts w:cs="Times New Roman"/>
          <w:i/>
          <w:iCs/>
          <w:color w:val="000000" w:themeColor="text1"/>
          <w:sz w:val="22"/>
          <w:szCs w:val="24"/>
        </w:rPr>
        <w:t>p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 &lt; 0.01, ***, </w:t>
      </w:r>
      <w:r w:rsidRPr="000978DB">
        <w:rPr>
          <w:rFonts w:cs="Times New Roman"/>
          <w:i/>
          <w:iCs/>
          <w:color w:val="000000" w:themeColor="text1"/>
          <w:sz w:val="22"/>
          <w:szCs w:val="24"/>
        </w:rPr>
        <w:t>p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 &lt; 0.001 and ****, </w:t>
      </w:r>
      <w:r w:rsidRPr="000978DB">
        <w:rPr>
          <w:rFonts w:cs="Times New Roman"/>
          <w:i/>
          <w:iCs/>
          <w:color w:val="000000" w:themeColor="text1"/>
          <w:sz w:val="22"/>
          <w:szCs w:val="24"/>
        </w:rPr>
        <w:t>p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 &lt; 0.0001.</w:t>
      </w:r>
    </w:p>
    <w:p w:rsidR="006E4260" w:rsidRPr="000978DB" w:rsidRDefault="006E4260" w:rsidP="006E4260">
      <w:pPr>
        <w:rPr>
          <w:rFonts w:cs="Times New Roman"/>
          <w:color w:val="000000" w:themeColor="text1"/>
          <w:sz w:val="22"/>
          <w:szCs w:val="24"/>
        </w:rPr>
      </w:pPr>
    </w:p>
    <w:p w:rsidR="006E4260" w:rsidRPr="000978DB" w:rsidRDefault="006E4260" w:rsidP="006E4260">
      <w:pPr>
        <w:rPr>
          <w:rFonts w:cs="Times New Roman"/>
          <w:color w:val="000000" w:themeColor="text1"/>
        </w:rPr>
      </w:pPr>
    </w:p>
    <w:p w:rsidR="006E4260" w:rsidRPr="000978DB" w:rsidRDefault="006E4260" w:rsidP="006E4260">
      <w:pPr>
        <w:rPr>
          <w:rFonts w:cs="Times New Roman"/>
          <w:color w:val="000000" w:themeColor="text1"/>
        </w:rPr>
      </w:pPr>
      <w:r w:rsidRPr="000978DB">
        <w:rPr>
          <w:rFonts w:cs="Times New Roman"/>
          <w:noProof/>
          <w:color w:val="000000" w:themeColor="text1"/>
          <w:lang w:val="en-IN" w:eastAsia="en-IN"/>
        </w:rPr>
        <w:drawing>
          <wp:inline distT="0" distB="0" distL="0" distR="0" wp14:anchorId="47E9945B" wp14:editId="66ED44A4">
            <wp:extent cx="5274000" cy="7665525"/>
            <wp:effectExtent l="0" t="0" r="3175" b="0"/>
            <wp:docPr id="4906631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663112" name="图片 49066311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766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4260" w:rsidRPr="000978DB" w:rsidRDefault="006E4260" w:rsidP="006E4260">
      <w:pPr>
        <w:rPr>
          <w:rFonts w:cs="Times New Roman"/>
          <w:color w:val="000000" w:themeColor="text1"/>
        </w:rPr>
      </w:pPr>
    </w:p>
    <w:p w:rsidR="006E4260" w:rsidRPr="000978DB" w:rsidRDefault="006E4260" w:rsidP="006E4260">
      <w:pPr>
        <w:spacing w:line="480" w:lineRule="auto"/>
        <w:rPr>
          <w:rFonts w:cs="Times New Roman"/>
          <w:color w:val="000000" w:themeColor="text1"/>
          <w:sz w:val="22"/>
          <w:szCs w:val="24"/>
        </w:rPr>
      </w:pPr>
      <w:r w:rsidRPr="000978DB">
        <w:rPr>
          <w:rFonts w:cs="Times New Roman"/>
          <w:b/>
          <w:bCs/>
          <w:color w:val="000000" w:themeColor="text1"/>
          <w:sz w:val="22"/>
          <w:szCs w:val="24"/>
        </w:rPr>
        <w:t xml:space="preserve">Figure S6 AAV-shElovl1 effectively knocked down astrocytic Elovl1 in mouse brains. </w:t>
      </w:r>
      <w:proofErr w:type="gramStart"/>
      <w:r w:rsidRPr="000978DB">
        <w:rPr>
          <w:rFonts w:cs="Times New Roman"/>
          <w:b/>
          <w:bCs/>
          <w:color w:val="000000" w:themeColor="text1"/>
          <w:sz w:val="22"/>
          <w:szCs w:val="24"/>
        </w:rPr>
        <w:t>a</w:t>
      </w:r>
      <w:proofErr w:type="gramEnd"/>
      <w:r w:rsidRPr="000978DB">
        <w:rPr>
          <w:rFonts w:cs="Times New Roman"/>
          <w:color w:val="000000" w:themeColor="text1"/>
          <w:sz w:val="22"/>
          <w:szCs w:val="24"/>
        </w:rPr>
        <w:t xml:space="preserve">, Expression of AAV-shElovl1 in the mouse brains. </w:t>
      </w:r>
      <w:proofErr w:type="gramStart"/>
      <w:r w:rsidRPr="000978DB">
        <w:rPr>
          <w:rFonts w:cs="Times New Roman"/>
          <w:b/>
          <w:bCs/>
          <w:color w:val="000000" w:themeColor="text1"/>
          <w:sz w:val="22"/>
          <w:szCs w:val="24"/>
        </w:rPr>
        <w:t>b</w:t>
      </w:r>
      <w:proofErr w:type="gramEnd"/>
      <w:r w:rsidRPr="000978DB">
        <w:rPr>
          <w:rFonts w:cs="Times New Roman"/>
          <w:color w:val="000000" w:themeColor="text1"/>
          <w:sz w:val="22"/>
          <w:szCs w:val="24"/>
        </w:rPr>
        <w:t>, Levels of astrocytic Elovl1 in the mouse</w:t>
      </w:r>
      <w:r w:rsidRPr="000978DB">
        <w:rPr>
          <w:rFonts w:cs="Times New Roman" w:hint="eastAsia"/>
          <w:color w:val="000000" w:themeColor="text1"/>
          <w:sz w:val="22"/>
          <w:szCs w:val="24"/>
        </w:rPr>
        <w:t xml:space="preserve"> </w:t>
      </w:r>
      <w:r w:rsidRPr="000978DB">
        <w:rPr>
          <w:rFonts w:cs="Times New Roman"/>
          <w:color w:val="000000" w:themeColor="text1"/>
          <w:sz w:val="22"/>
          <w:szCs w:val="24"/>
        </w:rPr>
        <w:t>brains treated with MSA or MSA</w:t>
      </w:r>
      <w:r w:rsidRPr="000978DB">
        <w:rPr>
          <w:rFonts w:cs="Times New Roman" w:hint="eastAsia"/>
          <w:color w:val="000000" w:themeColor="text1"/>
          <w:sz w:val="22"/>
          <w:szCs w:val="24"/>
        </w:rPr>
        <w:t>-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shElovl1 detected by IHC. </w:t>
      </w:r>
      <w:r w:rsidRPr="000978DB">
        <w:rPr>
          <w:rFonts w:cs="Times New Roman"/>
          <w:b/>
          <w:bCs/>
          <w:color w:val="000000" w:themeColor="text1"/>
          <w:sz w:val="22"/>
          <w:szCs w:val="24"/>
        </w:rPr>
        <w:t>c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, Quantitative analysis of Elovl1 fluorescence intensity in (b) using Image J. </w:t>
      </w:r>
      <w:r w:rsidRPr="000978DB">
        <w:rPr>
          <w:rFonts w:cs="Times New Roman"/>
          <w:b/>
          <w:bCs/>
          <w:color w:val="000000" w:themeColor="text1"/>
          <w:sz w:val="22"/>
          <w:szCs w:val="24"/>
        </w:rPr>
        <w:t>d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, Total </w:t>
      </w:r>
      <w:r w:rsidRPr="000978DB">
        <w:rPr>
          <w:rFonts w:cs="Times New Roman" w:hint="eastAsia"/>
          <w:color w:val="000000" w:themeColor="text1"/>
          <w:sz w:val="22"/>
          <w:szCs w:val="24"/>
        </w:rPr>
        <w:t xml:space="preserve">protein </w:t>
      </w:r>
      <w:r w:rsidRPr="000978DB">
        <w:rPr>
          <w:rFonts w:cs="Times New Roman"/>
          <w:color w:val="000000" w:themeColor="text1"/>
          <w:sz w:val="22"/>
          <w:szCs w:val="24"/>
        </w:rPr>
        <w:t>levels of Elovl1 in the mouse brains treated</w:t>
      </w:r>
      <w:r w:rsidRPr="000978DB">
        <w:rPr>
          <w:rFonts w:cs="Times New Roman" w:hint="eastAsia"/>
          <w:color w:val="000000" w:themeColor="text1"/>
          <w:sz w:val="22"/>
          <w:szCs w:val="24"/>
        </w:rPr>
        <w:t xml:space="preserve"> </w:t>
      </w:r>
      <w:r w:rsidRPr="000978DB">
        <w:rPr>
          <w:rFonts w:cs="Times New Roman"/>
          <w:color w:val="000000" w:themeColor="text1"/>
          <w:sz w:val="22"/>
          <w:szCs w:val="24"/>
        </w:rPr>
        <w:t>with MSA or MSA</w:t>
      </w:r>
      <w:r w:rsidRPr="000978DB">
        <w:rPr>
          <w:rFonts w:cs="Times New Roman" w:hint="eastAsia"/>
          <w:color w:val="000000" w:themeColor="text1"/>
          <w:sz w:val="22"/>
          <w:szCs w:val="24"/>
        </w:rPr>
        <w:t>-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shElovl1 detected by WB. </w:t>
      </w:r>
      <w:r w:rsidRPr="000978DB">
        <w:rPr>
          <w:rFonts w:cs="Times New Roman"/>
          <w:b/>
          <w:bCs/>
          <w:color w:val="000000" w:themeColor="text1"/>
          <w:sz w:val="22"/>
          <w:szCs w:val="24"/>
        </w:rPr>
        <w:t>e</w:t>
      </w:r>
      <w:r w:rsidRPr="000978DB">
        <w:rPr>
          <w:rFonts w:cs="Times New Roman"/>
          <w:color w:val="000000" w:themeColor="text1"/>
          <w:sz w:val="22"/>
          <w:szCs w:val="24"/>
        </w:rPr>
        <w:t>, Quantitative analysis of WB bands in (d)</w:t>
      </w:r>
      <w:r w:rsidRPr="000978DB">
        <w:rPr>
          <w:rFonts w:cs="Times New Roman" w:hint="eastAsia"/>
          <w:color w:val="000000" w:themeColor="text1"/>
          <w:sz w:val="22"/>
          <w:szCs w:val="24"/>
        </w:rPr>
        <w:t xml:space="preserve"> </w:t>
      </w:r>
      <w:r w:rsidRPr="000978DB">
        <w:rPr>
          <w:rFonts w:cs="Times New Roman"/>
          <w:color w:val="000000" w:themeColor="text1"/>
          <w:sz w:val="22"/>
          <w:szCs w:val="24"/>
        </w:rPr>
        <w:t>using Image J. One-way ANOVA with Tukey’s multiple comparisons test for multiple groups</w:t>
      </w:r>
      <w:r w:rsidRPr="000978DB">
        <w:rPr>
          <w:rFonts w:cs="Times New Roman" w:hint="eastAsia"/>
          <w:color w:val="000000" w:themeColor="text1"/>
          <w:sz w:val="22"/>
          <w:szCs w:val="24"/>
        </w:rPr>
        <w:t xml:space="preserve"> 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was used for statistical analysis. </w:t>
      </w:r>
      <w:proofErr w:type="gramStart"/>
      <w:r w:rsidRPr="000978DB">
        <w:rPr>
          <w:rFonts w:cs="Times New Roman"/>
          <w:color w:val="000000" w:themeColor="text1"/>
          <w:sz w:val="22"/>
          <w:szCs w:val="24"/>
        </w:rPr>
        <w:t>ns</w:t>
      </w:r>
      <w:proofErr w:type="gramEnd"/>
      <w:r w:rsidRPr="000978DB">
        <w:rPr>
          <w:rFonts w:cs="Times New Roman"/>
          <w:color w:val="000000" w:themeColor="text1"/>
          <w:sz w:val="22"/>
          <w:szCs w:val="24"/>
        </w:rPr>
        <w:t xml:space="preserve">, no significance; *, </w:t>
      </w:r>
      <w:r w:rsidRPr="000978DB">
        <w:rPr>
          <w:rFonts w:cs="Times New Roman"/>
          <w:i/>
          <w:iCs/>
          <w:color w:val="000000" w:themeColor="text1"/>
          <w:sz w:val="22"/>
          <w:szCs w:val="24"/>
        </w:rPr>
        <w:t xml:space="preserve">p 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&lt; 0.05, **, </w:t>
      </w:r>
      <w:r w:rsidRPr="000978DB">
        <w:rPr>
          <w:rFonts w:cs="Times New Roman"/>
          <w:i/>
          <w:iCs/>
          <w:color w:val="000000" w:themeColor="text1"/>
          <w:sz w:val="22"/>
          <w:szCs w:val="24"/>
        </w:rPr>
        <w:t xml:space="preserve">p 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&lt; 0.01, ***, </w:t>
      </w:r>
      <w:r w:rsidRPr="000978DB">
        <w:rPr>
          <w:rFonts w:cs="Times New Roman"/>
          <w:i/>
          <w:iCs/>
          <w:color w:val="000000" w:themeColor="text1"/>
          <w:sz w:val="22"/>
          <w:szCs w:val="24"/>
        </w:rPr>
        <w:t xml:space="preserve">p </w:t>
      </w:r>
      <w:r w:rsidRPr="000978DB">
        <w:rPr>
          <w:rFonts w:cs="Times New Roman"/>
          <w:color w:val="000000" w:themeColor="text1"/>
          <w:sz w:val="22"/>
          <w:szCs w:val="24"/>
        </w:rPr>
        <w:t>&lt; 0.001</w:t>
      </w:r>
      <w:r w:rsidRPr="000978DB">
        <w:rPr>
          <w:rFonts w:cs="Times New Roman" w:hint="eastAsia"/>
          <w:color w:val="000000" w:themeColor="text1"/>
          <w:sz w:val="22"/>
          <w:szCs w:val="24"/>
        </w:rPr>
        <w:t xml:space="preserve"> </w:t>
      </w:r>
      <w:r w:rsidRPr="000978DB">
        <w:rPr>
          <w:rFonts w:cs="Times New Roman"/>
          <w:color w:val="000000" w:themeColor="text1"/>
          <w:sz w:val="22"/>
          <w:szCs w:val="24"/>
        </w:rPr>
        <w:t xml:space="preserve">and ****, </w:t>
      </w:r>
      <w:r w:rsidRPr="000978DB">
        <w:rPr>
          <w:rFonts w:cs="Times New Roman"/>
          <w:i/>
          <w:iCs/>
          <w:color w:val="000000" w:themeColor="text1"/>
          <w:sz w:val="22"/>
          <w:szCs w:val="24"/>
        </w:rPr>
        <w:t xml:space="preserve">p </w:t>
      </w:r>
      <w:r w:rsidRPr="000978DB">
        <w:rPr>
          <w:rFonts w:cs="Times New Roman"/>
          <w:color w:val="000000" w:themeColor="text1"/>
          <w:sz w:val="22"/>
          <w:szCs w:val="24"/>
        </w:rPr>
        <w:t>&lt; 0.0001.</w:t>
      </w:r>
    </w:p>
    <w:p w:rsidR="006E4260" w:rsidRPr="000978DB" w:rsidRDefault="006E4260" w:rsidP="006E4260">
      <w:pPr>
        <w:spacing w:line="480" w:lineRule="auto"/>
        <w:rPr>
          <w:rFonts w:cs="Times New Roman"/>
          <w:color w:val="000000" w:themeColor="text1"/>
        </w:rPr>
      </w:pPr>
    </w:p>
    <w:p w:rsidR="006E4260" w:rsidRPr="000978DB" w:rsidRDefault="006E4260" w:rsidP="006E4260">
      <w:pPr>
        <w:widowControl/>
        <w:jc w:val="left"/>
        <w:rPr>
          <w:rFonts w:ascii="TimesNewRomanPS-BoldMT" w:hAnsi="TimesNewRomanPS-BoldMT" w:cs="TimesNewRomanPS-BoldMT"/>
          <w:b/>
          <w:bCs/>
          <w:color w:val="000000" w:themeColor="text1"/>
          <w:kern w:val="0"/>
          <w:sz w:val="22"/>
        </w:rPr>
      </w:pPr>
      <w:r w:rsidRPr="000978DB">
        <w:rPr>
          <w:rFonts w:cs="Times New Roman"/>
          <w:color w:val="000000" w:themeColor="text1"/>
        </w:rPr>
        <w:br w:type="page"/>
      </w:r>
      <w:r w:rsidRPr="000978DB">
        <w:rPr>
          <w:rFonts w:cs="Times New Roman"/>
          <w:b/>
          <w:bCs/>
          <w:color w:val="000000" w:themeColor="text1"/>
          <w:sz w:val="22"/>
        </w:rPr>
        <w:t xml:space="preserve">Supplemental Table 1. </w:t>
      </w:r>
      <w:r w:rsidRPr="000978DB">
        <w:rPr>
          <w:rFonts w:ascii="TimesNewRomanPS-BoldMT" w:hAnsi="TimesNewRomanPS-BoldMT" w:cs="TimesNewRomanPS-BoldMT"/>
          <w:b/>
          <w:bCs/>
          <w:color w:val="000000" w:themeColor="text1"/>
          <w:kern w:val="0"/>
          <w:sz w:val="22"/>
        </w:rPr>
        <w:t>Primers used in this study.</w:t>
      </w:r>
    </w:p>
    <w:p w:rsidR="006E4260" w:rsidRPr="000978DB" w:rsidRDefault="006E4260" w:rsidP="006E4260">
      <w:pPr>
        <w:rPr>
          <w:rFonts w:cs="Times New Roman"/>
          <w:color w:val="000000" w:themeColor="text1"/>
        </w:rPr>
      </w:pPr>
    </w:p>
    <w:tbl>
      <w:tblPr>
        <w:tblStyle w:val="TableGrid"/>
        <w:tblW w:w="8392" w:type="dxa"/>
        <w:jc w:val="center"/>
        <w:tblLook w:val="04A0" w:firstRow="1" w:lastRow="0" w:firstColumn="1" w:lastColumn="0" w:noHBand="0" w:noVBand="1"/>
      </w:tblPr>
      <w:tblGrid>
        <w:gridCol w:w="886"/>
        <w:gridCol w:w="3317"/>
        <w:gridCol w:w="3400"/>
        <w:gridCol w:w="789"/>
      </w:tblGrid>
      <w:tr w:rsidR="000978DB" w:rsidRPr="000978DB" w:rsidTr="00803EFD">
        <w:trPr>
          <w:jc w:val="center"/>
        </w:trPr>
        <w:tc>
          <w:tcPr>
            <w:tcW w:w="886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b/>
                <w:bCs/>
                <w:color w:val="000000" w:themeColor="text1"/>
                <w:sz w:val="16"/>
                <w:szCs w:val="16"/>
              </w:rPr>
              <w:t>Genes</w:t>
            </w:r>
          </w:p>
        </w:tc>
        <w:tc>
          <w:tcPr>
            <w:tcW w:w="3317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b/>
                <w:bCs/>
                <w:color w:val="000000" w:themeColor="text1"/>
                <w:sz w:val="16"/>
                <w:szCs w:val="16"/>
              </w:rPr>
              <w:t>Forward primer</w:t>
            </w:r>
          </w:p>
        </w:tc>
        <w:tc>
          <w:tcPr>
            <w:tcW w:w="3400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b/>
                <w:bCs/>
                <w:color w:val="000000" w:themeColor="text1"/>
                <w:sz w:val="16"/>
                <w:szCs w:val="16"/>
              </w:rPr>
              <w:t>Reverse primer</w:t>
            </w:r>
          </w:p>
        </w:tc>
        <w:tc>
          <w:tcPr>
            <w:tcW w:w="789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b/>
                <w:bCs/>
                <w:color w:val="000000" w:themeColor="text1"/>
                <w:sz w:val="16"/>
                <w:szCs w:val="16"/>
              </w:rPr>
              <w:t>Size(</w:t>
            </w:r>
            <w:proofErr w:type="spellStart"/>
            <w:r w:rsidRPr="000978DB">
              <w:rPr>
                <w:rFonts w:cs="Times New Roman"/>
                <w:b/>
                <w:bCs/>
                <w:color w:val="000000" w:themeColor="text1"/>
                <w:sz w:val="16"/>
                <w:szCs w:val="16"/>
              </w:rPr>
              <w:t>bp</w:t>
            </w:r>
            <w:proofErr w:type="spellEnd"/>
            <w:r w:rsidRPr="000978DB">
              <w:rPr>
                <w:rFonts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</w:tr>
      <w:tr w:rsidR="000978DB" w:rsidRPr="000978DB" w:rsidTr="00803EFD">
        <w:trPr>
          <w:jc w:val="center"/>
        </w:trPr>
        <w:tc>
          <w:tcPr>
            <w:tcW w:w="886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P2ry12</w:t>
            </w:r>
          </w:p>
        </w:tc>
        <w:tc>
          <w:tcPr>
            <w:tcW w:w="3317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CATTGACCGCTACCTGAAGACC</w:t>
            </w:r>
          </w:p>
        </w:tc>
        <w:tc>
          <w:tcPr>
            <w:tcW w:w="3400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GCCTCCTGTTGGTGAGAATCATG</w:t>
            </w:r>
          </w:p>
        </w:tc>
        <w:tc>
          <w:tcPr>
            <w:tcW w:w="789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91</w:t>
            </w:r>
          </w:p>
        </w:tc>
      </w:tr>
      <w:tr w:rsidR="000978DB" w:rsidRPr="000978DB" w:rsidTr="00803EFD">
        <w:trPr>
          <w:jc w:val="center"/>
        </w:trPr>
        <w:tc>
          <w:tcPr>
            <w:tcW w:w="886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Tmem119</w:t>
            </w:r>
          </w:p>
        </w:tc>
        <w:tc>
          <w:tcPr>
            <w:tcW w:w="3317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ACTACCCATCCTCGTTCCCTGA</w:t>
            </w:r>
          </w:p>
        </w:tc>
        <w:tc>
          <w:tcPr>
            <w:tcW w:w="3400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TAGCAGCCAGAATGTCAGCCTG</w:t>
            </w:r>
          </w:p>
        </w:tc>
        <w:tc>
          <w:tcPr>
            <w:tcW w:w="789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117</w:t>
            </w:r>
          </w:p>
        </w:tc>
      </w:tr>
      <w:tr w:rsidR="000978DB" w:rsidRPr="000978DB" w:rsidTr="00803EFD">
        <w:trPr>
          <w:jc w:val="center"/>
        </w:trPr>
        <w:tc>
          <w:tcPr>
            <w:tcW w:w="886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Tgfbr1</w:t>
            </w:r>
          </w:p>
        </w:tc>
        <w:tc>
          <w:tcPr>
            <w:tcW w:w="3317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TGCTCCAAACCACAGAGTAGGC</w:t>
            </w:r>
          </w:p>
        </w:tc>
        <w:tc>
          <w:tcPr>
            <w:tcW w:w="3400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CCCAGAACACTAAGCCCATTGC</w:t>
            </w:r>
          </w:p>
        </w:tc>
        <w:tc>
          <w:tcPr>
            <w:tcW w:w="789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99</w:t>
            </w:r>
          </w:p>
        </w:tc>
      </w:tr>
      <w:tr w:rsidR="000978DB" w:rsidRPr="000978DB" w:rsidTr="00803EFD">
        <w:trPr>
          <w:jc w:val="center"/>
        </w:trPr>
        <w:tc>
          <w:tcPr>
            <w:tcW w:w="886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Smad3</w:t>
            </w:r>
          </w:p>
        </w:tc>
        <w:tc>
          <w:tcPr>
            <w:tcW w:w="3317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GCTTTGAGGCTGTCTACCAGCT</w:t>
            </w:r>
          </w:p>
        </w:tc>
        <w:tc>
          <w:tcPr>
            <w:tcW w:w="3400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GTGAGGACCTTGACAAGCCACT</w:t>
            </w:r>
          </w:p>
        </w:tc>
        <w:tc>
          <w:tcPr>
            <w:tcW w:w="789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113</w:t>
            </w:r>
          </w:p>
        </w:tc>
      </w:tr>
      <w:tr w:rsidR="000978DB" w:rsidRPr="000978DB" w:rsidTr="00803EFD">
        <w:trPr>
          <w:jc w:val="center"/>
        </w:trPr>
        <w:tc>
          <w:tcPr>
            <w:tcW w:w="886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Entpd1</w:t>
            </w:r>
          </w:p>
        </w:tc>
        <w:tc>
          <w:tcPr>
            <w:tcW w:w="3317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CTGGACAAGAGGAAGGTGCCTA</w:t>
            </w:r>
          </w:p>
        </w:tc>
        <w:tc>
          <w:tcPr>
            <w:tcW w:w="3400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GACTGTCTGAGATGAGGCTTAGC</w:t>
            </w:r>
          </w:p>
        </w:tc>
        <w:tc>
          <w:tcPr>
            <w:tcW w:w="789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107</w:t>
            </w:r>
          </w:p>
        </w:tc>
      </w:tr>
      <w:tr w:rsidR="000978DB" w:rsidRPr="000978DB" w:rsidTr="00803EFD">
        <w:trPr>
          <w:jc w:val="center"/>
        </w:trPr>
        <w:tc>
          <w:tcPr>
            <w:tcW w:w="886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Clec7a</w:t>
            </w:r>
          </w:p>
        </w:tc>
        <w:tc>
          <w:tcPr>
            <w:tcW w:w="3317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CCAGCTAGGTGCTCATCTACTG</w:t>
            </w:r>
          </w:p>
        </w:tc>
        <w:tc>
          <w:tcPr>
            <w:tcW w:w="3400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CCTTCACTCTGATTGCGGGAAAG</w:t>
            </w:r>
          </w:p>
        </w:tc>
        <w:tc>
          <w:tcPr>
            <w:tcW w:w="789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123</w:t>
            </w:r>
          </w:p>
        </w:tc>
      </w:tr>
      <w:tr w:rsidR="000978DB" w:rsidRPr="000978DB" w:rsidTr="00803EFD">
        <w:trPr>
          <w:jc w:val="center"/>
        </w:trPr>
        <w:tc>
          <w:tcPr>
            <w:tcW w:w="886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Lgals3</w:t>
            </w:r>
          </w:p>
        </w:tc>
        <w:tc>
          <w:tcPr>
            <w:tcW w:w="3317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AACACGAAGCAGGACAATAACTGG</w:t>
            </w:r>
          </w:p>
        </w:tc>
        <w:tc>
          <w:tcPr>
            <w:tcW w:w="3400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GCAGTAGGTGAGCATCGTTGAC</w:t>
            </w:r>
          </w:p>
        </w:tc>
        <w:tc>
          <w:tcPr>
            <w:tcW w:w="789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98</w:t>
            </w:r>
          </w:p>
        </w:tc>
      </w:tr>
      <w:tr w:rsidR="000978DB" w:rsidRPr="000978DB" w:rsidTr="00803EFD">
        <w:trPr>
          <w:jc w:val="center"/>
        </w:trPr>
        <w:tc>
          <w:tcPr>
            <w:tcW w:w="886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Gpnmb</w:t>
            </w:r>
            <w:proofErr w:type="spellEnd"/>
          </w:p>
        </w:tc>
        <w:tc>
          <w:tcPr>
            <w:tcW w:w="3317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GGCTACTTCAGAGCCACCATCA</w:t>
            </w:r>
          </w:p>
        </w:tc>
        <w:tc>
          <w:tcPr>
            <w:tcW w:w="3400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CTTTGCAGGTCACAGTGAAGTCC</w:t>
            </w:r>
          </w:p>
        </w:tc>
        <w:tc>
          <w:tcPr>
            <w:tcW w:w="789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101</w:t>
            </w:r>
          </w:p>
        </w:tc>
      </w:tr>
      <w:tr w:rsidR="000978DB" w:rsidRPr="000978DB" w:rsidTr="00803EFD">
        <w:trPr>
          <w:jc w:val="center"/>
        </w:trPr>
        <w:tc>
          <w:tcPr>
            <w:tcW w:w="886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Spp1</w:t>
            </w:r>
          </w:p>
        </w:tc>
        <w:tc>
          <w:tcPr>
            <w:tcW w:w="3317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GCTTGGCTTATGGACTGAGGTC</w:t>
            </w:r>
          </w:p>
        </w:tc>
        <w:tc>
          <w:tcPr>
            <w:tcW w:w="3400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CCTTAGACTCACCGCTCTTCATG</w:t>
            </w:r>
          </w:p>
        </w:tc>
        <w:tc>
          <w:tcPr>
            <w:tcW w:w="789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101</w:t>
            </w:r>
          </w:p>
        </w:tc>
      </w:tr>
      <w:tr w:rsidR="000978DB" w:rsidRPr="000978DB" w:rsidTr="00803EFD">
        <w:trPr>
          <w:jc w:val="center"/>
        </w:trPr>
        <w:tc>
          <w:tcPr>
            <w:tcW w:w="886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Itgax</w:t>
            </w:r>
            <w:proofErr w:type="spellEnd"/>
          </w:p>
        </w:tc>
        <w:tc>
          <w:tcPr>
            <w:tcW w:w="3317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TGCCAGGATGACCTTAGTGTCG</w:t>
            </w:r>
          </w:p>
        </w:tc>
        <w:tc>
          <w:tcPr>
            <w:tcW w:w="3400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CAGAGTGACTGTGGTTCCGTAG</w:t>
            </w:r>
          </w:p>
        </w:tc>
        <w:tc>
          <w:tcPr>
            <w:tcW w:w="789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108</w:t>
            </w:r>
          </w:p>
        </w:tc>
      </w:tr>
      <w:tr w:rsidR="000978DB" w:rsidRPr="000978DB" w:rsidTr="00803EFD">
        <w:trPr>
          <w:jc w:val="center"/>
        </w:trPr>
        <w:tc>
          <w:tcPr>
            <w:tcW w:w="886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TNF-α</w:t>
            </w:r>
          </w:p>
        </w:tc>
        <w:tc>
          <w:tcPr>
            <w:tcW w:w="3317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ATGTCTCAGCCTCTTCTCATTC</w:t>
            </w:r>
          </w:p>
        </w:tc>
        <w:tc>
          <w:tcPr>
            <w:tcW w:w="3400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GCTTGTCACTCGAATTTTGAGA</w:t>
            </w:r>
          </w:p>
        </w:tc>
        <w:tc>
          <w:tcPr>
            <w:tcW w:w="789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179</w:t>
            </w:r>
          </w:p>
        </w:tc>
      </w:tr>
      <w:tr w:rsidR="000978DB" w:rsidRPr="000978DB" w:rsidTr="00803EFD">
        <w:trPr>
          <w:jc w:val="center"/>
        </w:trPr>
        <w:tc>
          <w:tcPr>
            <w:tcW w:w="886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IL-1β</w:t>
            </w:r>
          </w:p>
        </w:tc>
        <w:tc>
          <w:tcPr>
            <w:tcW w:w="3317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GCCAGTGAAATGATGGCTTATT</w:t>
            </w:r>
          </w:p>
        </w:tc>
        <w:tc>
          <w:tcPr>
            <w:tcW w:w="3400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AGGAGCACTTCATCTGTTTAGG</w:t>
            </w:r>
          </w:p>
        </w:tc>
        <w:tc>
          <w:tcPr>
            <w:tcW w:w="789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145</w:t>
            </w:r>
          </w:p>
        </w:tc>
      </w:tr>
      <w:tr w:rsidR="000978DB" w:rsidRPr="000978DB" w:rsidTr="00803EFD">
        <w:trPr>
          <w:jc w:val="center"/>
        </w:trPr>
        <w:tc>
          <w:tcPr>
            <w:tcW w:w="886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IL-1α</w:t>
            </w:r>
          </w:p>
        </w:tc>
        <w:tc>
          <w:tcPr>
            <w:tcW w:w="3317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GTTCCTGACTTGTTTGAAGACC</w:t>
            </w:r>
          </w:p>
        </w:tc>
        <w:tc>
          <w:tcPr>
            <w:tcW w:w="3400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GTTGGACATCTTTGACGTTTCA</w:t>
            </w:r>
          </w:p>
        </w:tc>
        <w:tc>
          <w:tcPr>
            <w:tcW w:w="789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183</w:t>
            </w:r>
          </w:p>
        </w:tc>
      </w:tr>
      <w:tr w:rsidR="000978DB" w:rsidRPr="000978DB" w:rsidTr="00803EFD">
        <w:trPr>
          <w:jc w:val="center"/>
        </w:trPr>
        <w:tc>
          <w:tcPr>
            <w:tcW w:w="886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IL-6</w:t>
            </w:r>
          </w:p>
        </w:tc>
        <w:tc>
          <w:tcPr>
            <w:tcW w:w="3317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CACTGGTCTTTTGGAGTTTGAG</w:t>
            </w:r>
          </w:p>
        </w:tc>
        <w:tc>
          <w:tcPr>
            <w:tcW w:w="3400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GGACTTTTGTACTCATCTGCAC</w:t>
            </w:r>
          </w:p>
        </w:tc>
        <w:tc>
          <w:tcPr>
            <w:tcW w:w="789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97</w:t>
            </w:r>
          </w:p>
        </w:tc>
      </w:tr>
      <w:tr w:rsidR="000978DB" w:rsidRPr="000978DB" w:rsidTr="00803EFD">
        <w:trPr>
          <w:jc w:val="center"/>
        </w:trPr>
        <w:tc>
          <w:tcPr>
            <w:tcW w:w="886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C1q</w:t>
            </w:r>
          </w:p>
        </w:tc>
        <w:tc>
          <w:tcPr>
            <w:tcW w:w="3317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GGACTTTTGTACTCATCTGCAC</w:t>
            </w:r>
          </w:p>
        </w:tc>
        <w:tc>
          <w:tcPr>
            <w:tcW w:w="3400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GCTTGTCACTCGAATTTTGAGA</w:t>
            </w:r>
          </w:p>
        </w:tc>
        <w:tc>
          <w:tcPr>
            <w:tcW w:w="789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83</w:t>
            </w:r>
          </w:p>
        </w:tc>
      </w:tr>
      <w:tr w:rsidR="000978DB" w:rsidRPr="000978DB" w:rsidTr="00803EFD">
        <w:trPr>
          <w:jc w:val="center"/>
        </w:trPr>
        <w:tc>
          <w:tcPr>
            <w:tcW w:w="886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CD36</w:t>
            </w:r>
          </w:p>
        </w:tc>
        <w:tc>
          <w:tcPr>
            <w:tcW w:w="3317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TTGCGACATGATTAATGGCACAGA</w:t>
            </w:r>
          </w:p>
        </w:tc>
        <w:tc>
          <w:tcPr>
            <w:tcW w:w="3400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AGATCCGAACACAGCGTAGATAGAC</w:t>
            </w:r>
          </w:p>
        </w:tc>
        <w:tc>
          <w:tcPr>
            <w:tcW w:w="789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118</w:t>
            </w:r>
          </w:p>
        </w:tc>
      </w:tr>
      <w:tr w:rsidR="000978DB" w:rsidRPr="000978DB" w:rsidTr="00803EFD">
        <w:trPr>
          <w:jc w:val="center"/>
        </w:trPr>
        <w:tc>
          <w:tcPr>
            <w:tcW w:w="886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TLR4</w:t>
            </w:r>
          </w:p>
        </w:tc>
        <w:tc>
          <w:tcPr>
            <w:tcW w:w="3317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CGCTCTGGCATCATCTTCATTGTC</w:t>
            </w:r>
          </w:p>
        </w:tc>
        <w:tc>
          <w:tcPr>
            <w:tcW w:w="3400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CCTCCCATTCCAGGTAGGTGTTTC</w:t>
            </w:r>
          </w:p>
        </w:tc>
        <w:tc>
          <w:tcPr>
            <w:tcW w:w="789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109</w:t>
            </w:r>
          </w:p>
        </w:tc>
      </w:tr>
      <w:tr w:rsidR="000978DB" w:rsidRPr="000978DB" w:rsidTr="00803EFD">
        <w:trPr>
          <w:jc w:val="center"/>
        </w:trPr>
        <w:tc>
          <w:tcPr>
            <w:tcW w:w="886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TREM2</w:t>
            </w:r>
          </w:p>
        </w:tc>
        <w:tc>
          <w:tcPr>
            <w:tcW w:w="3317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ACCGTCACCATCACTCTGAAGAAC</w:t>
            </w: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ab/>
            </w:r>
          </w:p>
        </w:tc>
        <w:tc>
          <w:tcPr>
            <w:tcW w:w="3400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TCCTCCAGCACCTCCACCAG</w:t>
            </w:r>
          </w:p>
        </w:tc>
        <w:tc>
          <w:tcPr>
            <w:tcW w:w="789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119</w:t>
            </w:r>
          </w:p>
        </w:tc>
      </w:tr>
      <w:tr w:rsidR="000978DB" w:rsidRPr="000978DB" w:rsidTr="00803EFD">
        <w:trPr>
          <w:jc w:val="center"/>
        </w:trPr>
        <w:tc>
          <w:tcPr>
            <w:tcW w:w="886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Mertk</w:t>
            </w:r>
            <w:proofErr w:type="spellEnd"/>
          </w:p>
        </w:tc>
        <w:tc>
          <w:tcPr>
            <w:tcW w:w="3317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GAAGTTCATGGTGGATATTGCC</w:t>
            </w:r>
          </w:p>
        </w:tc>
        <w:tc>
          <w:tcPr>
            <w:tcW w:w="3400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CAGTTTCGAGCAGCTAAATCTC</w:t>
            </w:r>
          </w:p>
        </w:tc>
        <w:tc>
          <w:tcPr>
            <w:tcW w:w="789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84</w:t>
            </w:r>
          </w:p>
        </w:tc>
      </w:tr>
      <w:tr w:rsidR="000978DB" w:rsidRPr="000978DB" w:rsidTr="00803EFD">
        <w:trPr>
          <w:jc w:val="center"/>
        </w:trPr>
        <w:tc>
          <w:tcPr>
            <w:tcW w:w="886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H2-T23</w:t>
            </w:r>
          </w:p>
        </w:tc>
        <w:tc>
          <w:tcPr>
            <w:tcW w:w="3317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GGACCGCGAATGACATAGC</w:t>
            </w:r>
          </w:p>
        </w:tc>
        <w:tc>
          <w:tcPr>
            <w:tcW w:w="3400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GCACCTCAGGGTGACTTCAT</w:t>
            </w:r>
          </w:p>
        </w:tc>
        <w:tc>
          <w:tcPr>
            <w:tcW w:w="789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212</w:t>
            </w:r>
          </w:p>
        </w:tc>
      </w:tr>
      <w:tr w:rsidR="000978DB" w:rsidRPr="000978DB" w:rsidTr="00803EFD">
        <w:trPr>
          <w:jc w:val="center"/>
        </w:trPr>
        <w:tc>
          <w:tcPr>
            <w:tcW w:w="886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Serping1</w:t>
            </w:r>
          </w:p>
        </w:tc>
        <w:tc>
          <w:tcPr>
            <w:tcW w:w="3317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  <w:shd w:val="clear" w:color="auto" w:fill="F9F9F9"/>
              </w:rPr>
              <w:t>ACAGCCCCCTCTGAATTCTT</w:t>
            </w:r>
          </w:p>
        </w:tc>
        <w:tc>
          <w:tcPr>
            <w:tcW w:w="3400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</w:rPr>
              <w:t>GGATGCTCTCCAAGTTGCTC</w:t>
            </w:r>
          </w:p>
        </w:tc>
        <w:tc>
          <w:tcPr>
            <w:tcW w:w="789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</w:rPr>
              <w:t>299</w:t>
            </w:r>
          </w:p>
        </w:tc>
      </w:tr>
      <w:tr w:rsidR="000978DB" w:rsidRPr="000978DB" w:rsidTr="00803EFD">
        <w:trPr>
          <w:jc w:val="center"/>
        </w:trPr>
        <w:tc>
          <w:tcPr>
            <w:tcW w:w="886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H2-D1</w:t>
            </w:r>
          </w:p>
        </w:tc>
        <w:tc>
          <w:tcPr>
            <w:tcW w:w="3317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  <w:shd w:val="clear" w:color="auto" w:fill="F9F9F9"/>
              </w:rPr>
              <w:t>TCCGAGATTGTAAAGCGTGAAGA</w:t>
            </w:r>
          </w:p>
        </w:tc>
        <w:tc>
          <w:tcPr>
            <w:tcW w:w="3400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</w:rPr>
              <w:t>ACAGGGCAGTGCAGGGATAG</w:t>
            </w:r>
          </w:p>
        </w:tc>
        <w:tc>
          <w:tcPr>
            <w:tcW w:w="789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</w:rPr>
              <w:t>204</w:t>
            </w:r>
          </w:p>
        </w:tc>
      </w:tr>
      <w:tr w:rsidR="000978DB" w:rsidRPr="000978DB" w:rsidTr="00803EFD">
        <w:trPr>
          <w:jc w:val="center"/>
        </w:trPr>
        <w:tc>
          <w:tcPr>
            <w:tcW w:w="886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Ggta-1</w:t>
            </w:r>
          </w:p>
        </w:tc>
        <w:tc>
          <w:tcPr>
            <w:tcW w:w="3317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  <w:shd w:val="clear" w:color="auto" w:fill="F9F9F9"/>
              </w:rPr>
              <w:t>GTGAACAGCATGAGGGGTTT</w:t>
            </w:r>
          </w:p>
        </w:tc>
        <w:tc>
          <w:tcPr>
            <w:tcW w:w="3400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</w:rPr>
              <w:t>GTTTTGTTGCCTCTGGGTGT</w:t>
            </w:r>
          </w:p>
        </w:tc>
        <w:tc>
          <w:tcPr>
            <w:tcW w:w="789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</w:rPr>
              <w:t>115</w:t>
            </w:r>
          </w:p>
        </w:tc>
      </w:tr>
      <w:tr w:rsidR="000978DB" w:rsidRPr="000978DB" w:rsidTr="00803EFD">
        <w:trPr>
          <w:jc w:val="center"/>
        </w:trPr>
        <w:tc>
          <w:tcPr>
            <w:tcW w:w="886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Ligp1</w:t>
            </w:r>
          </w:p>
        </w:tc>
        <w:tc>
          <w:tcPr>
            <w:tcW w:w="3317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  <w:shd w:val="clear" w:color="auto" w:fill="F9F9F9"/>
              </w:rPr>
              <w:t>GGGGCAATAGCTCATTGGTA</w:t>
            </w:r>
          </w:p>
        </w:tc>
        <w:tc>
          <w:tcPr>
            <w:tcW w:w="3400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</w:rPr>
              <w:t>ACCTCGAAGACATCCCCTTT</w:t>
            </w:r>
          </w:p>
        </w:tc>
        <w:tc>
          <w:tcPr>
            <w:tcW w:w="789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</w:rPr>
              <w:t>104</w:t>
            </w:r>
          </w:p>
        </w:tc>
      </w:tr>
      <w:tr w:rsidR="000978DB" w:rsidRPr="000978DB" w:rsidTr="00803EFD">
        <w:trPr>
          <w:jc w:val="center"/>
        </w:trPr>
        <w:tc>
          <w:tcPr>
            <w:tcW w:w="886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Clcf1</w:t>
            </w:r>
          </w:p>
        </w:tc>
        <w:tc>
          <w:tcPr>
            <w:tcW w:w="3317" w:type="dxa"/>
            <w:vAlign w:val="center"/>
          </w:tcPr>
          <w:p w:rsidR="006E4260" w:rsidRPr="000978DB" w:rsidRDefault="006E4260" w:rsidP="00803EFD">
            <w:pPr>
              <w:widowControl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  <w:shd w:val="clear" w:color="auto" w:fill="F9F9F9"/>
              </w:rPr>
              <w:t>CTTCAATCCTCCTCGACTGG</w:t>
            </w:r>
          </w:p>
        </w:tc>
        <w:tc>
          <w:tcPr>
            <w:tcW w:w="3400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</w:rPr>
              <w:t>TACGTCGGAGTTCAGCTGTG</w:t>
            </w:r>
          </w:p>
        </w:tc>
        <w:tc>
          <w:tcPr>
            <w:tcW w:w="789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</w:rPr>
              <w:t>176</w:t>
            </w:r>
          </w:p>
        </w:tc>
      </w:tr>
      <w:tr w:rsidR="000978DB" w:rsidRPr="000978DB" w:rsidTr="00803EFD">
        <w:trPr>
          <w:jc w:val="center"/>
        </w:trPr>
        <w:tc>
          <w:tcPr>
            <w:tcW w:w="886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Tgm1</w:t>
            </w:r>
          </w:p>
        </w:tc>
        <w:tc>
          <w:tcPr>
            <w:tcW w:w="3317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  <w:shd w:val="clear" w:color="auto" w:fill="F9F9F9"/>
              </w:rPr>
              <w:t>CTGTTGGTCCCGTCCCAAA</w:t>
            </w:r>
          </w:p>
        </w:tc>
        <w:tc>
          <w:tcPr>
            <w:tcW w:w="3400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</w:rPr>
              <w:t>GGACCTTCCATTGTGCCTGG</w:t>
            </w:r>
          </w:p>
        </w:tc>
        <w:tc>
          <w:tcPr>
            <w:tcW w:w="789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</w:rPr>
              <w:t>97</w:t>
            </w:r>
          </w:p>
        </w:tc>
      </w:tr>
      <w:tr w:rsidR="000978DB" w:rsidRPr="000978DB" w:rsidTr="00803EFD">
        <w:trPr>
          <w:jc w:val="center"/>
        </w:trPr>
        <w:tc>
          <w:tcPr>
            <w:tcW w:w="886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S100a10</w:t>
            </w:r>
          </w:p>
        </w:tc>
        <w:tc>
          <w:tcPr>
            <w:tcW w:w="3317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  <w:shd w:val="clear" w:color="auto" w:fill="F9F9F9"/>
              </w:rPr>
              <w:t>CCTCTGGCTGTGGACAAAAT</w:t>
            </w:r>
          </w:p>
        </w:tc>
        <w:tc>
          <w:tcPr>
            <w:tcW w:w="3400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</w:rPr>
              <w:t>CTGCTCACAAGAAGCAGTGG</w:t>
            </w:r>
          </w:p>
        </w:tc>
        <w:tc>
          <w:tcPr>
            <w:tcW w:w="789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</w:rPr>
              <w:t>238</w:t>
            </w:r>
          </w:p>
        </w:tc>
      </w:tr>
      <w:tr w:rsidR="000978DB" w:rsidRPr="000978DB" w:rsidTr="00803EFD">
        <w:trPr>
          <w:jc w:val="center"/>
        </w:trPr>
        <w:tc>
          <w:tcPr>
            <w:tcW w:w="886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Cd109</w:t>
            </w:r>
          </w:p>
        </w:tc>
        <w:tc>
          <w:tcPr>
            <w:tcW w:w="3317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  <w:shd w:val="clear" w:color="auto" w:fill="F9F9F9"/>
              </w:rPr>
              <w:t>CACAGTCGGGAGCCCTAAAG</w:t>
            </w:r>
          </w:p>
        </w:tc>
        <w:tc>
          <w:tcPr>
            <w:tcW w:w="3400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</w:rPr>
              <w:t>GCAGCGATTTCGATGTCCAC</w:t>
            </w:r>
          </w:p>
        </w:tc>
        <w:tc>
          <w:tcPr>
            <w:tcW w:w="789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</w:rPr>
              <w:t>147</w:t>
            </w:r>
          </w:p>
        </w:tc>
      </w:tr>
      <w:tr w:rsidR="000978DB" w:rsidRPr="000978DB" w:rsidTr="00803EFD">
        <w:trPr>
          <w:jc w:val="center"/>
        </w:trPr>
        <w:tc>
          <w:tcPr>
            <w:tcW w:w="886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Ptgs2</w:t>
            </w:r>
          </w:p>
        </w:tc>
        <w:tc>
          <w:tcPr>
            <w:tcW w:w="3317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  <w:shd w:val="clear" w:color="auto" w:fill="F9F9F9"/>
              </w:rPr>
              <w:t>GCTGTACAAGCAGTGGCAAA</w:t>
            </w:r>
          </w:p>
        </w:tc>
        <w:tc>
          <w:tcPr>
            <w:tcW w:w="3400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</w:rPr>
              <w:t>CCCCAAAGATAGCATCTGGA</w:t>
            </w:r>
          </w:p>
        </w:tc>
        <w:tc>
          <w:tcPr>
            <w:tcW w:w="789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</w:rPr>
              <w:t>232</w:t>
            </w:r>
          </w:p>
        </w:tc>
      </w:tr>
      <w:tr w:rsidR="000978DB" w:rsidRPr="000978DB" w:rsidTr="00803EFD">
        <w:trPr>
          <w:jc w:val="center"/>
        </w:trPr>
        <w:tc>
          <w:tcPr>
            <w:tcW w:w="886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CCL2</w:t>
            </w:r>
          </w:p>
        </w:tc>
        <w:tc>
          <w:tcPr>
            <w:tcW w:w="3317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TTTTTGTCACCAAGCTCAAGAG</w:t>
            </w:r>
          </w:p>
        </w:tc>
        <w:tc>
          <w:tcPr>
            <w:tcW w:w="3400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TTCTGATCTCATTTGGTTCCGA</w:t>
            </w:r>
          </w:p>
        </w:tc>
        <w:tc>
          <w:tcPr>
            <w:tcW w:w="789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101</w:t>
            </w:r>
          </w:p>
        </w:tc>
      </w:tr>
      <w:tr w:rsidR="000978DB" w:rsidRPr="000978DB" w:rsidTr="00803EFD">
        <w:trPr>
          <w:jc w:val="center"/>
        </w:trPr>
        <w:tc>
          <w:tcPr>
            <w:tcW w:w="886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GM-CSF</w:t>
            </w:r>
          </w:p>
        </w:tc>
        <w:tc>
          <w:tcPr>
            <w:tcW w:w="3317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AGAAGCCCTGAACCTCCTGGATG</w:t>
            </w:r>
          </w:p>
        </w:tc>
        <w:tc>
          <w:tcPr>
            <w:tcW w:w="3400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CGCCCTTGAGTTTGGTGAAATTGC</w:t>
            </w:r>
          </w:p>
        </w:tc>
        <w:tc>
          <w:tcPr>
            <w:tcW w:w="789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158</w:t>
            </w:r>
          </w:p>
        </w:tc>
      </w:tr>
      <w:tr w:rsidR="000978DB" w:rsidRPr="000978DB" w:rsidTr="00803EFD">
        <w:trPr>
          <w:jc w:val="center"/>
        </w:trPr>
        <w:tc>
          <w:tcPr>
            <w:tcW w:w="886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THBS1</w:t>
            </w:r>
          </w:p>
        </w:tc>
        <w:tc>
          <w:tcPr>
            <w:tcW w:w="3317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GGTAGCTGGAAATGTGGTGCGT</w:t>
            </w:r>
          </w:p>
        </w:tc>
        <w:tc>
          <w:tcPr>
            <w:tcW w:w="3400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GCACCGATGTTCTCCGTTGTGA</w:t>
            </w:r>
          </w:p>
        </w:tc>
        <w:tc>
          <w:tcPr>
            <w:tcW w:w="789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88</w:t>
            </w:r>
          </w:p>
        </w:tc>
      </w:tr>
      <w:tr w:rsidR="000978DB" w:rsidRPr="000978DB" w:rsidTr="00803EFD">
        <w:trPr>
          <w:jc w:val="center"/>
        </w:trPr>
        <w:tc>
          <w:tcPr>
            <w:tcW w:w="886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THBS2</w:t>
            </w:r>
          </w:p>
        </w:tc>
        <w:tc>
          <w:tcPr>
            <w:tcW w:w="3317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GTATGGAGGGAAGGACTGTGTC</w:t>
            </w:r>
          </w:p>
        </w:tc>
        <w:tc>
          <w:tcPr>
            <w:tcW w:w="3400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ACTTGGCTCCAGGAAAACACGG</w:t>
            </w:r>
          </w:p>
        </w:tc>
        <w:tc>
          <w:tcPr>
            <w:tcW w:w="789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94</w:t>
            </w:r>
          </w:p>
        </w:tc>
      </w:tr>
      <w:tr w:rsidR="000978DB" w:rsidRPr="000978DB" w:rsidTr="00803EFD">
        <w:trPr>
          <w:jc w:val="center"/>
        </w:trPr>
        <w:tc>
          <w:tcPr>
            <w:tcW w:w="886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GPC4</w:t>
            </w:r>
          </w:p>
        </w:tc>
        <w:tc>
          <w:tcPr>
            <w:tcW w:w="3317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CTGGAGGGTCCTTTCAACATT</w:t>
            </w:r>
          </w:p>
        </w:tc>
        <w:tc>
          <w:tcPr>
            <w:tcW w:w="3400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GACATCAGTAACCAGTCGGTC</w:t>
            </w:r>
          </w:p>
        </w:tc>
        <w:tc>
          <w:tcPr>
            <w:tcW w:w="789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141</w:t>
            </w:r>
          </w:p>
        </w:tc>
      </w:tr>
      <w:tr w:rsidR="000978DB" w:rsidRPr="000978DB" w:rsidTr="00803EFD">
        <w:trPr>
          <w:jc w:val="center"/>
        </w:trPr>
        <w:tc>
          <w:tcPr>
            <w:tcW w:w="886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GPC6</w:t>
            </w:r>
          </w:p>
        </w:tc>
        <w:tc>
          <w:tcPr>
            <w:tcW w:w="3317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TAGTCCTGTATTGGCAGCCAC</w:t>
            </w:r>
          </w:p>
        </w:tc>
        <w:tc>
          <w:tcPr>
            <w:tcW w:w="3400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GGCTAATGTCTATAGCAGGGAA</w:t>
            </w:r>
          </w:p>
        </w:tc>
        <w:tc>
          <w:tcPr>
            <w:tcW w:w="789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82</w:t>
            </w:r>
          </w:p>
        </w:tc>
      </w:tr>
      <w:tr w:rsidR="000978DB" w:rsidRPr="000978DB" w:rsidTr="00803EFD">
        <w:trPr>
          <w:jc w:val="center"/>
        </w:trPr>
        <w:tc>
          <w:tcPr>
            <w:tcW w:w="886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SPARCL1</w:t>
            </w:r>
          </w:p>
        </w:tc>
        <w:tc>
          <w:tcPr>
            <w:tcW w:w="3317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GTCACCTGTTTGCTACCAAGTGC</w:t>
            </w:r>
          </w:p>
        </w:tc>
        <w:tc>
          <w:tcPr>
            <w:tcW w:w="3400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GCCACTTCAAAGTCCGTACAAGC</w:t>
            </w:r>
          </w:p>
        </w:tc>
        <w:tc>
          <w:tcPr>
            <w:tcW w:w="789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129</w:t>
            </w:r>
          </w:p>
        </w:tc>
      </w:tr>
      <w:tr w:rsidR="000978DB" w:rsidRPr="000978DB" w:rsidTr="00803EFD">
        <w:trPr>
          <w:jc w:val="center"/>
        </w:trPr>
        <w:tc>
          <w:tcPr>
            <w:tcW w:w="886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Elovl1</w:t>
            </w:r>
          </w:p>
        </w:tc>
        <w:tc>
          <w:tcPr>
            <w:tcW w:w="3317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GAAGCACTTCGGATGGTTCG</w:t>
            </w:r>
          </w:p>
        </w:tc>
        <w:tc>
          <w:tcPr>
            <w:tcW w:w="3400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CACCACCAACTCCAGGGAAG</w:t>
            </w:r>
          </w:p>
        </w:tc>
        <w:tc>
          <w:tcPr>
            <w:tcW w:w="789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0978DB">
              <w:rPr>
                <w:rFonts w:eastAsia="Microsoft YaHei" w:cs="Times New Roman"/>
                <w:color w:val="000000" w:themeColor="text1"/>
                <w:sz w:val="16"/>
                <w:szCs w:val="16"/>
                <w:shd w:val="clear" w:color="auto" w:fill="FFFFFF"/>
              </w:rPr>
              <w:t>87</w:t>
            </w:r>
          </w:p>
        </w:tc>
      </w:tr>
      <w:tr w:rsidR="006E4260" w:rsidRPr="000978DB" w:rsidTr="00803EFD">
        <w:trPr>
          <w:jc w:val="center"/>
        </w:trPr>
        <w:tc>
          <w:tcPr>
            <w:tcW w:w="886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Actin</w:t>
            </w:r>
          </w:p>
        </w:tc>
        <w:tc>
          <w:tcPr>
            <w:tcW w:w="3317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  <w:shd w:val="clear" w:color="auto" w:fill="F9F9F9"/>
              </w:rPr>
              <w:t>AAGAGGGATGCTGCCCTTAC</w:t>
            </w:r>
          </w:p>
        </w:tc>
        <w:tc>
          <w:tcPr>
            <w:tcW w:w="3400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</w:rPr>
              <w:t>TACGGCCAAATCCGTTCACA</w:t>
            </w:r>
          </w:p>
        </w:tc>
        <w:tc>
          <w:tcPr>
            <w:tcW w:w="789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</w:rPr>
              <w:t>94</w:t>
            </w:r>
          </w:p>
        </w:tc>
      </w:tr>
    </w:tbl>
    <w:p w:rsidR="006E4260" w:rsidRPr="000978DB" w:rsidRDefault="006E4260" w:rsidP="006E4260">
      <w:pPr>
        <w:rPr>
          <w:rFonts w:cs="Times New Roman"/>
          <w:color w:val="000000" w:themeColor="text1"/>
        </w:rPr>
      </w:pPr>
    </w:p>
    <w:p w:rsidR="006E4260" w:rsidRPr="000978DB" w:rsidRDefault="006E4260" w:rsidP="006E4260">
      <w:pPr>
        <w:rPr>
          <w:rFonts w:cs="Times New Roman"/>
          <w:color w:val="000000" w:themeColor="text1"/>
        </w:rPr>
      </w:pPr>
    </w:p>
    <w:p w:rsidR="006E4260" w:rsidRPr="000978DB" w:rsidRDefault="006E4260" w:rsidP="006E4260">
      <w:pPr>
        <w:rPr>
          <w:rFonts w:ascii="TimesNewRomanPS-BoldMT" w:hAnsi="TimesNewRomanPS-BoldMT" w:cs="TimesNewRomanPS-BoldMT"/>
          <w:b/>
          <w:bCs/>
          <w:color w:val="000000" w:themeColor="text1"/>
          <w:kern w:val="0"/>
          <w:sz w:val="22"/>
        </w:rPr>
      </w:pPr>
      <w:r w:rsidRPr="000978DB">
        <w:rPr>
          <w:rFonts w:cs="Times New Roman"/>
          <w:b/>
          <w:bCs/>
          <w:color w:val="000000" w:themeColor="text1"/>
          <w:sz w:val="22"/>
        </w:rPr>
        <w:t xml:space="preserve">Supplemental Table </w:t>
      </w:r>
      <w:r w:rsidRPr="000978DB">
        <w:rPr>
          <w:rFonts w:cs="Times New Roman" w:hint="eastAsia"/>
          <w:b/>
          <w:bCs/>
          <w:color w:val="000000" w:themeColor="text1"/>
          <w:sz w:val="22"/>
        </w:rPr>
        <w:t>2</w:t>
      </w:r>
      <w:r w:rsidRPr="000978DB">
        <w:rPr>
          <w:rFonts w:cs="Times New Roman"/>
          <w:b/>
          <w:bCs/>
          <w:color w:val="000000" w:themeColor="text1"/>
          <w:sz w:val="22"/>
        </w:rPr>
        <w:t xml:space="preserve">. </w:t>
      </w:r>
      <w:r w:rsidRPr="000978DB">
        <w:rPr>
          <w:rFonts w:ascii="TimesNewRomanPS-BoldMT" w:hAnsi="TimesNewRomanPS-BoldMT" w:cs="TimesNewRomanPS-BoldMT"/>
          <w:b/>
          <w:bCs/>
          <w:color w:val="000000" w:themeColor="text1"/>
          <w:kern w:val="0"/>
          <w:sz w:val="22"/>
        </w:rPr>
        <w:t>Antibodies used in this study.</w:t>
      </w:r>
    </w:p>
    <w:tbl>
      <w:tblPr>
        <w:tblStyle w:val="ListTable3-Accent3"/>
        <w:tblW w:w="8505" w:type="dxa"/>
        <w:jc w:val="center"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0978DB" w:rsidRPr="000978DB" w:rsidTr="00803E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35" w:type="dxa"/>
            <w:shd w:val="clear" w:color="auto" w:fill="F4B083" w:themeFill="accent2" w:themeFillTint="99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Antibodies</w:t>
            </w:r>
          </w:p>
        </w:tc>
        <w:tc>
          <w:tcPr>
            <w:tcW w:w="2835" w:type="dxa"/>
            <w:shd w:val="clear" w:color="auto" w:fill="F4B083" w:themeFill="accent2" w:themeFillTint="99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Source</w:t>
            </w:r>
          </w:p>
        </w:tc>
        <w:tc>
          <w:tcPr>
            <w:tcW w:w="2835" w:type="dxa"/>
            <w:shd w:val="clear" w:color="auto" w:fill="F4B083" w:themeFill="accent2" w:themeFillTint="99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Cat. No</w:t>
            </w:r>
          </w:p>
        </w:tc>
      </w:tr>
      <w:tr w:rsidR="000978DB" w:rsidRPr="000978DB" w:rsidTr="00803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  <w:t>Iba-1</w:t>
            </w:r>
          </w:p>
        </w:tc>
        <w:tc>
          <w:tcPr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Abcam</w:t>
            </w:r>
            <w:proofErr w:type="spellEnd"/>
          </w:p>
        </w:tc>
        <w:tc>
          <w:tcPr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Ab283319</w:t>
            </w:r>
          </w:p>
        </w:tc>
      </w:tr>
      <w:tr w:rsidR="000978DB" w:rsidRPr="000978DB" w:rsidTr="00803EF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  <w:t>GFAP</w:t>
            </w:r>
          </w:p>
        </w:tc>
        <w:tc>
          <w:tcPr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Cell Signaling Technology</w:t>
            </w:r>
          </w:p>
        </w:tc>
        <w:tc>
          <w:tcPr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3670S</w:t>
            </w:r>
          </w:p>
        </w:tc>
      </w:tr>
      <w:tr w:rsidR="000978DB" w:rsidRPr="000978DB" w:rsidTr="00803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  <w:t>MAP2</w:t>
            </w:r>
          </w:p>
        </w:tc>
        <w:tc>
          <w:tcPr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Invitrogen</w:t>
            </w:r>
          </w:p>
        </w:tc>
        <w:tc>
          <w:tcPr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PA1-16751</w:t>
            </w:r>
          </w:p>
        </w:tc>
      </w:tr>
      <w:tr w:rsidR="000978DB" w:rsidRPr="000978DB" w:rsidTr="00803EF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  <w:t>PERK</w:t>
            </w:r>
          </w:p>
        </w:tc>
        <w:tc>
          <w:tcPr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Affinity</w:t>
            </w:r>
          </w:p>
        </w:tc>
        <w:tc>
          <w:tcPr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AF5304</w:t>
            </w:r>
          </w:p>
        </w:tc>
      </w:tr>
      <w:tr w:rsidR="000978DB" w:rsidRPr="000978DB" w:rsidTr="00803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proofErr w:type="spellStart"/>
            <w:r w:rsidRPr="000978DB"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  <w:t>pPERK</w:t>
            </w:r>
            <w:proofErr w:type="spellEnd"/>
          </w:p>
        </w:tc>
        <w:tc>
          <w:tcPr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Beyotime</w:t>
            </w:r>
            <w:proofErr w:type="spellEnd"/>
          </w:p>
        </w:tc>
        <w:tc>
          <w:tcPr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AF5902</w:t>
            </w:r>
          </w:p>
        </w:tc>
      </w:tr>
      <w:tr w:rsidR="000978DB" w:rsidRPr="000978DB" w:rsidTr="00803EF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  <w:t>EIF2A</w:t>
            </w:r>
          </w:p>
        </w:tc>
        <w:tc>
          <w:tcPr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Beyotime</w:t>
            </w:r>
            <w:proofErr w:type="spellEnd"/>
          </w:p>
        </w:tc>
        <w:tc>
          <w:tcPr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AG5243</w:t>
            </w:r>
          </w:p>
        </w:tc>
      </w:tr>
      <w:tr w:rsidR="000978DB" w:rsidRPr="000978DB" w:rsidTr="00803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  <w:t>pEIF2A</w:t>
            </w:r>
          </w:p>
        </w:tc>
        <w:tc>
          <w:tcPr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Affinity</w:t>
            </w:r>
          </w:p>
        </w:tc>
        <w:tc>
          <w:tcPr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AF3087</w:t>
            </w:r>
          </w:p>
        </w:tc>
      </w:tr>
      <w:tr w:rsidR="000978DB" w:rsidRPr="000978DB" w:rsidTr="00803EF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  <w:t>FOXO3A</w:t>
            </w:r>
          </w:p>
        </w:tc>
        <w:tc>
          <w:tcPr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Beyotime</w:t>
            </w:r>
            <w:proofErr w:type="spellEnd"/>
          </w:p>
        </w:tc>
        <w:tc>
          <w:tcPr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AF609</w:t>
            </w:r>
          </w:p>
        </w:tc>
      </w:tr>
      <w:tr w:rsidR="000978DB" w:rsidRPr="000978DB" w:rsidTr="00803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  <w:t>pFOXO3A</w:t>
            </w:r>
          </w:p>
        </w:tc>
        <w:tc>
          <w:tcPr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Affinity</w:t>
            </w:r>
          </w:p>
        </w:tc>
        <w:tc>
          <w:tcPr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AF3020</w:t>
            </w:r>
          </w:p>
        </w:tc>
      </w:tr>
      <w:tr w:rsidR="000978DB" w:rsidRPr="000978DB" w:rsidTr="00803EF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  <w:t>PUMA</w:t>
            </w:r>
          </w:p>
        </w:tc>
        <w:tc>
          <w:tcPr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Beyotime</w:t>
            </w:r>
            <w:proofErr w:type="spellEnd"/>
          </w:p>
        </w:tc>
        <w:tc>
          <w:tcPr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AF0270</w:t>
            </w:r>
          </w:p>
        </w:tc>
      </w:tr>
      <w:tr w:rsidR="000978DB" w:rsidRPr="000978DB" w:rsidTr="00803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  <w:t>BAX</w:t>
            </w:r>
          </w:p>
        </w:tc>
        <w:tc>
          <w:tcPr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Abcam</w:t>
            </w:r>
            <w:proofErr w:type="spellEnd"/>
          </w:p>
        </w:tc>
        <w:tc>
          <w:tcPr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Ab32503</w:t>
            </w:r>
          </w:p>
        </w:tc>
      </w:tr>
      <w:tr w:rsidR="000978DB" w:rsidRPr="000978DB" w:rsidTr="00803EF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  <w:t>Caspase3</w:t>
            </w:r>
          </w:p>
        </w:tc>
        <w:tc>
          <w:tcPr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Beyotime</w:t>
            </w:r>
            <w:proofErr w:type="spellEnd"/>
          </w:p>
        </w:tc>
        <w:tc>
          <w:tcPr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AC030</w:t>
            </w:r>
          </w:p>
        </w:tc>
      </w:tr>
      <w:tr w:rsidR="000978DB" w:rsidRPr="000978DB" w:rsidTr="00803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  <w:t>Cle-Caspase3</w:t>
            </w:r>
          </w:p>
        </w:tc>
        <w:tc>
          <w:tcPr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Beyotime</w:t>
            </w:r>
            <w:proofErr w:type="spellEnd"/>
          </w:p>
        </w:tc>
        <w:tc>
          <w:tcPr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AC033</w:t>
            </w:r>
          </w:p>
        </w:tc>
      </w:tr>
      <w:tr w:rsidR="000978DB" w:rsidRPr="000978DB" w:rsidTr="00803EF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  <w:t>Actin</w:t>
            </w:r>
          </w:p>
        </w:tc>
        <w:tc>
          <w:tcPr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Abcam</w:t>
            </w:r>
            <w:proofErr w:type="spellEnd"/>
          </w:p>
        </w:tc>
        <w:tc>
          <w:tcPr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Ab8266</w:t>
            </w:r>
          </w:p>
        </w:tc>
      </w:tr>
      <w:tr w:rsidR="000978DB" w:rsidRPr="000978DB" w:rsidTr="00803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  <w:t>ELOVL1</w:t>
            </w:r>
          </w:p>
        </w:tc>
        <w:tc>
          <w:tcPr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Affinity</w:t>
            </w:r>
          </w:p>
        </w:tc>
        <w:tc>
          <w:tcPr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AF0670</w:t>
            </w:r>
          </w:p>
        </w:tc>
      </w:tr>
      <w:tr w:rsidR="000978DB" w:rsidRPr="000978DB" w:rsidTr="00803EF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  <w:t>NLRP3</w:t>
            </w:r>
          </w:p>
        </w:tc>
        <w:tc>
          <w:tcPr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Beyotime</w:t>
            </w:r>
            <w:proofErr w:type="spellEnd"/>
          </w:p>
        </w:tc>
        <w:tc>
          <w:tcPr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AF2155</w:t>
            </w:r>
          </w:p>
        </w:tc>
      </w:tr>
      <w:tr w:rsidR="000978DB" w:rsidRPr="000978DB" w:rsidTr="00803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  <w:t>ASC</w:t>
            </w:r>
          </w:p>
        </w:tc>
        <w:tc>
          <w:tcPr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Beyotime</w:t>
            </w:r>
            <w:proofErr w:type="spellEnd"/>
          </w:p>
        </w:tc>
        <w:tc>
          <w:tcPr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AF6234</w:t>
            </w:r>
          </w:p>
        </w:tc>
      </w:tr>
      <w:tr w:rsidR="000978DB" w:rsidRPr="000978DB" w:rsidTr="00803EF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  <w:t>Caspase1</w:t>
            </w:r>
          </w:p>
        </w:tc>
        <w:tc>
          <w:tcPr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Affinity</w:t>
            </w:r>
          </w:p>
        </w:tc>
        <w:tc>
          <w:tcPr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AF5418</w:t>
            </w:r>
          </w:p>
        </w:tc>
      </w:tr>
      <w:tr w:rsidR="000978DB" w:rsidRPr="000978DB" w:rsidTr="00803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  <w:t>Cle-Caspase1</w:t>
            </w:r>
          </w:p>
        </w:tc>
        <w:tc>
          <w:tcPr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Affinity</w:t>
            </w:r>
          </w:p>
        </w:tc>
        <w:tc>
          <w:tcPr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AF4005</w:t>
            </w:r>
          </w:p>
        </w:tc>
      </w:tr>
      <w:tr w:rsidR="000978DB" w:rsidRPr="000978DB" w:rsidTr="00803EF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  <w:t>IL-1β</w:t>
            </w:r>
          </w:p>
        </w:tc>
        <w:tc>
          <w:tcPr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Affinity</w:t>
            </w:r>
          </w:p>
        </w:tc>
        <w:tc>
          <w:tcPr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AF5103</w:t>
            </w:r>
          </w:p>
        </w:tc>
      </w:tr>
      <w:tr w:rsidR="000978DB" w:rsidRPr="000978DB" w:rsidTr="00803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  <w:t>IL-18</w:t>
            </w:r>
          </w:p>
        </w:tc>
        <w:tc>
          <w:tcPr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Beyotime</w:t>
            </w:r>
            <w:proofErr w:type="spellEnd"/>
          </w:p>
        </w:tc>
        <w:tc>
          <w:tcPr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AF5207</w:t>
            </w:r>
          </w:p>
        </w:tc>
      </w:tr>
      <w:tr w:rsidR="000978DB" w:rsidRPr="000978DB" w:rsidTr="00803EF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  <w:t>GSK3β</w:t>
            </w:r>
          </w:p>
        </w:tc>
        <w:tc>
          <w:tcPr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Beyotime</w:t>
            </w:r>
            <w:proofErr w:type="spellEnd"/>
          </w:p>
        </w:tc>
        <w:tc>
          <w:tcPr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AF1543</w:t>
            </w:r>
          </w:p>
        </w:tc>
      </w:tr>
      <w:tr w:rsidR="000978DB" w:rsidRPr="000978DB" w:rsidTr="00803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proofErr w:type="spellStart"/>
            <w:r w:rsidRPr="000978DB"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  <w:t>CaMKⅡ</w:t>
            </w:r>
            <w:proofErr w:type="spellEnd"/>
            <w:r w:rsidRPr="000978DB"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  <w:t>α</w:t>
            </w:r>
          </w:p>
        </w:tc>
        <w:tc>
          <w:tcPr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Beyotime</w:t>
            </w:r>
            <w:proofErr w:type="spellEnd"/>
          </w:p>
        </w:tc>
        <w:tc>
          <w:tcPr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AF1639</w:t>
            </w:r>
          </w:p>
        </w:tc>
      </w:tr>
      <w:tr w:rsidR="000978DB" w:rsidRPr="000978DB" w:rsidTr="00803EF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  <w:t>α-</w:t>
            </w:r>
            <w:proofErr w:type="spellStart"/>
            <w:r w:rsidRPr="000978DB"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  <w:t>synuclein</w:t>
            </w:r>
            <w:proofErr w:type="spellEnd"/>
          </w:p>
        </w:tc>
        <w:tc>
          <w:tcPr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Abcam</w:t>
            </w:r>
            <w:proofErr w:type="spellEnd"/>
          </w:p>
        </w:tc>
        <w:tc>
          <w:tcPr>
            <w:tcW w:w="2835" w:type="dxa"/>
            <w:vAlign w:val="center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ab212184</w:t>
            </w:r>
          </w:p>
        </w:tc>
      </w:tr>
      <w:tr w:rsidR="000978DB" w:rsidRPr="000978DB" w:rsidTr="00803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bottom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  <w:t>AT8</w:t>
            </w:r>
          </w:p>
        </w:tc>
        <w:tc>
          <w:tcPr>
            <w:tcW w:w="2835" w:type="dxa"/>
            <w:vAlign w:val="bottom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Invitrogen</w:t>
            </w:r>
          </w:p>
        </w:tc>
        <w:tc>
          <w:tcPr>
            <w:tcW w:w="2835" w:type="dxa"/>
            <w:vAlign w:val="bottom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MN1020</w:t>
            </w:r>
          </w:p>
        </w:tc>
      </w:tr>
      <w:tr w:rsidR="000978DB" w:rsidRPr="000978DB" w:rsidTr="00803EF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bottom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  <w:t>TNF-α</w:t>
            </w:r>
          </w:p>
        </w:tc>
        <w:tc>
          <w:tcPr>
            <w:tcW w:w="2835" w:type="dxa"/>
            <w:vAlign w:val="bottom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Beyotime</w:t>
            </w:r>
            <w:proofErr w:type="spellEnd"/>
          </w:p>
        </w:tc>
        <w:tc>
          <w:tcPr>
            <w:tcW w:w="2835" w:type="dxa"/>
            <w:vAlign w:val="bottom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AF8208</w:t>
            </w:r>
          </w:p>
        </w:tc>
      </w:tr>
      <w:tr w:rsidR="000978DB" w:rsidRPr="000978DB" w:rsidTr="00803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bottom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  <w:t>IL1-α</w:t>
            </w:r>
          </w:p>
        </w:tc>
        <w:tc>
          <w:tcPr>
            <w:tcW w:w="2835" w:type="dxa"/>
            <w:vAlign w:val="bottom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Abclonal</w:t>
            </w:r>
            <w:proofErr w:type="spellEnd"/>
          </w:p>
        </w:tc>
        <w:tc>
          <w:tcPr>
            <w:tcW w:w="2835" w:type="dxa"/>
            <w:vAlign w:val="bottom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A22766</w:t>
            </w:r>
          </w:p>
        </w:tc>
      </w:tr>
      <w:tr w:rsidR="000978DB" w:rsidRPr="000978DB" w:rsidTr="00803EF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bottom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  <w:t>C1q</w:t>
            </w:r>
          </w:p>
        </w:tc>
        <w:tc>
          <w:tcPr>
            <w:tcW w:w="2835" w:type="dxa"/>
            <w:vAlign w:val="bottom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Invitrogen</w:t>
            </w:r>
          </w:p>
        </w:tc>
        <w:tc>
          <w:tcPr>
            <w:tcW w:w="2835" w:type="dxa"/>
            <w:vAlign w:val="bottom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MA1-40312</w:t>
            </w:r>
          </w:p>
        </w:tc>
      </w:tr>
      <w:tr w:rsidR="000978DB" w:rsidRPr="000978DB" w:rsidTr="00803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bottom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  <w:t>vGLUT1</w:t>
            </w:r>
          </w:p>
        </w:tc>
        <w:tc>
          <w:tcPr>
            <w:tcW w:w="2835" w:type="dxa"/>
            <w:vAlign w:val="bottom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Abclonal</w:t>
            </w:r>
            <w:proofErr w:type="spellEnd"/>
          </w:p>
        </w:tc>
        <w:tc>
          <w:tcPr>
            <w:tcW w:w="2835" w:type="dxa"/>
            <w:vAlign w:val="bottom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A12879</w:t>
            </w:r>
          </w:p>
        </w:tc>
      </w:tr>
      <w:tr w:rsidR="000978DB" w:rsidRPr="000978DB" w:rsidTr="00803EF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bottom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proofErr w:type="spellStart"/>
            <w:r w:rsidRPr="000978DB"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  <w:t>vGAT</w:t>
            </w:r>
            <w:proofErr w:type="spellEnd"/>
          </w:p>
        </w:tc>
        <w:tc>
          <w:tcPr>
            <w:tcW w:w="2835" w:type="dxa"/>
            <w:vAlign w:val="bottom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Proteintech</w:t>
            </w:r>
            <w:proofErr w:type="spellEnd"/>
          </w:p>
        </w:tc>
        <w:tc>
          <w:tcPr>
            <w:tcW w:w="2835" w:type="dxa"/>
            <w:vAlign w:val="bottom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14471-1-AP</w:t>
            </w:r>
          </w:p>
        </w:tc>
      </w:tr>
      <w:tr w:rsidR="000978DB" w:rsidRPr="000978DB" w:rsidTr="00803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bottom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proofErr w:type="spellStart"/>
            <w:r w:rsidRPr="000978DB"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  <w:t>phospho</w:t>
            </w:r>
            <w:proofErr w:type="spellEnd"/>
            <w:r w:rsidRPr="000978DB"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  <w:t xml:space="preserve"> T181</w:t>
            </w:r>
          </w:p>
        </w:tc>
        <w:tc>
          <w:tcPr>
            <w:tcW w:w="2835" w:type="dxa"/>
            <w:vAlign w:val="bottom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Abcam</w:t>
            </w:r>
            <w:proofErr w:type="spellEnd"/>
          </w:p>
        </w:tc>
        <w:tc>
          <w:tcPr>
            <w:tcW w:w="2835" w:type="dxa"/>
            <w:vAlign w:val="bottom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ab254409</w:t>
            </w:r>
          </w:p>
        </w:tc>
      </w:tr>
      <w:tr w:rsidR="000978DB" w:rsidRPr="000978DB" w:rsidTr="00803EF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bottom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proofErr w:type="spellStart"/>
            <w:r w:rsidRPr="000978DB"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  <w:t>phospho</w:t>
            </w:r>
            <w:proofErr w:type="spellEnd"/>
            <w:r w:rsidRPr="000978DB"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  <w:t xml:space="preserve"> S199</w:t>
            </w:r>
          </w:p>
        </w:tc>
        <w:tc>
          <w:tcPr>
            <w:tcW w:w="2835" w:type="dxa"/>
            <w:vAlign w:val="bottom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Abcam</w:t>
            </w:r>
            <w:proofErr w:type="spellEnd"/>
          </w:p>
        </w:tc>
        <w:tc>
          <w:tcPr>
            <w:tcW w:w="2835" w:type="dxa"/>
            <w:vAlign w:val="bottom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ab81268</w:t>
            </w:r>
          </w:p>
        </w:tc>
      </w:tr>
      <w:tr w:rsidR="000978DB" w:rsidRPr="000978DB" w:rsidTr="00803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bottom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proofErr w:type="spellStart"/>
            <w:r w:rsidRPr="000978DB"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  <w:t>phospho</w:t>
            </w:r>
            <w:proofErr w:type="spellEnd"/>
            <w:r w:rsidRPr="000978DB"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  <w:t xml:space="preserve"> T217</w:t>
            </w:r>
          </w:p>
        </w:tc>
        <w:tc>
          <w:tcPr>
            <w:tcW w:w="2835" w:type="dxa"/>
            <w:vAlign w:val="bottom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Abcam</w:t>
            </w:r>
            <w:proofErr w:type="spellEnd"/>
          </w:p>
        </w:tc>
        <w:tc>
          <w:tcPr>
            <w:tcW w:w="2835" w:type="dxa"/>
            <w:vAlign w:val="bottom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ab291080</w:t>
            </w:r>
          </w:p>
        </w:tc>
      </w:tr>
      <w:tr w:rsidR="000978DB" w:rsidRPr="000978DB" w:rsidTr="00803EF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bottom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proofErr w:type="spellStart"/>
            <w:r w:rsidRPr="000978DB"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  <w:t>phospho</w:t>
            </w:r>
            <w:proofErr w:type="spellEnd"/>
            <w:r w:rsidRPr="000978DB">
              <w:rPr>
                <w:rFonts w:cs="Times New Roman"/>
                <w:b w:val="0"/>
                <w:bCs w:val="0"/>
                <w:color w:val="000000" w:themeColor="text1"/>
                <w:sz w:val="16"/>
                <w:szCs w:val="16"/>
              </w:rPr>
              <w:t xml:space="preserve"> T231</w:t>
            </w:r>
          </w:p>
        </w:tc>
        <w:tc>
          <w:tcPr>
            <w:tcW w:w="2835" w:type="dxa"/>
            <w:vAlign w:val="bottom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Abcam</w:t>
            </w:r>
            <w:proofErr w:type="spellEnd"/>
          </w:p>
        </w:tc>
        <w:tc>
          <w:tcPr>
            <w:tcW w:w="2835" w:type="dxa"/>
            <w:vAlign w:val="bottom"/>
          </w:tcPr>
          <w:p w:rsidR="006E4260" w:rsidRPr="000978DB" w:rsidRDefault="006E4260" w:rsidP="00803EFD">
            <w:pPr>
              <w:spacing w:line="48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0978DB">
              <w:rPr>
                <w:rFonts w:cs="Times New Roman"/>
                <w:color w:val="000000" w:themeColor="text1"/>
                <w:sz w:val="16"/>
                <w:szCs w:val="16"/>
              </w:rPr>
              <w:t>ab151559</w:t>
            </w:r>
          </w:p>
        </w:tc>
      </w:tr>
    </w:tbl>
    <w:p w:rsidR="006E4260" w:rsidRPr="000978DB" w:rsidRDefault="006E4260" w:rsidP="006E4260">
      <w:pPr>
        <w:rPr>
          <w:rFonts w:cs="Times New Roman"/>
          <w:color w:val="000000" w:themeColor="text1"/>
        </w:rPr>
      </w:pPr>
    </w:p>
    <w:p w:rsidR="004C68F2" w:rsidRPr="000978DB" w:rsidRDefault="004C68F2">
      <w:pPr>
        <w:rPr>
          <w:color w:val="000000" w:themeColor="text1"/>
        </w:rPr>
      </w:pPr>
    </w:p>
    <w:sectPr w:rsidR="004C68F2" w:rsidRPr="000978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,Bold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260"/>
    <w:rsid w:val="000978DB"/>
    <w:rsid w:val="000A17B3"/>
    <w:rsid w:val="000C69C4"/>
    <w:rsid w:val="000D4321"/>
    <w:rsid w:val="0014108C"/>
    <w:rsid w:val="001745B8"/>
    <w:rsid w:val="00195C4C"/>
    <w:rsid w:val="001D56A1"/>
    <w:rsid w:val="001E650A"/>
    <w:rsid w:val="00205600"/>
    <w:rsid w:val="00222E4B"/>
    <w:rsid w:val="002B2900"/>
    <w:rsid w:val="002B3E18"/>
    <w:rsid w:val="00326DFB"/>
    <w:rsid w:val="003334F4"/>
    <w:rsid w:val="00340A30"/>
    <w:rsid w:val="00340BD4"/>
    <w:rsid w:val="0039592B"/>
    <w:rsid w:val="003A49C6"/>
    <w:rsid w:val="003B5EE9"/>
    <w:rsid w:val="0040543A"/>
    <w:rsid w:val="004A09C6"/>
    <w:rsid w:val="004A53DA"/>
    <w:rsid w:val="004C68F2"/>
    <w:rsid w:val="004C6C49"/>
    <w:rsid w:val="0053394C"/>
    <w:rsid w:val="00541A0A"/>
    <w:rsid w:val="005764FC"/>
    <w:rsid w:val="005848E3"/>
    <w:rsid w:val="005951E0"/>
    <w:rsid w:val="005A0CA3"/>
    <w:rsid w:val="005B0FF2"/>
    <w:rsid w:val="005B22A2"/>
    <w:rsid w:val="005C48CF"/>
    <w:rsid w:val="005C63AC"/>
    <w:rsid w:val="00624971"/>
    <w:rsid w:val="00670AD1"/>
    <w:rsid w:val="006B040F"/>
    <w:rsid w:val="006C3D6F"/>
    <w:rsid w:val="006E4260"/>
    <w:rsid w:val="006F4EAB"/>
    <w:rsid w:val="00734A49"/>
    <w:rsid w:val="00735789"/>
    <w:rsid w:val="0074098C"/>
    <w:rsid w:val="007E2A8D"/>
    <w:rsid w:val="007F118E"/>
    <w:rsid w:val="00844E72"/>
    <w:rsid w:val="00847C19"/>
    <w:rsid w:val="008915C9"/>
    <w:rsid w:val="00891E40"/>
    <w:rsid w:val="008A2E1B"/>
    <w:rsid w:val="008A5875"/>
    <w:rsid w:val="008B605A"/>
    <w:rsid w:val="008D6983"/>
    <w:rsid w:val="008F53F0"/>
    <w:rsid w:val="0091091C"/>
    <w:rsid w:val="00966B4C"/>
    <w:rsid w:val="00A01236"/>
    <w:rsid w:val="00A16C12"/>
    <w:rsid w:val="00A3506E"/>
    <w:rsid w:val="00A3570E"/>
    <w:rsid w:val="00A41BCD"/>
    <w:rsid w:val="00AC0134"/>
    <w:rsid w:val="00AC2F0D"/>
    <w:rsid w:val="00AD5A0E"/>
    <w:rsid w:val="00AE4DBB"/>
    <w:rsid w:val="00AF3CC6"/>
    <w:rsid w:val="00AF6789"/>
    <w:rsid w:val="00B83AE7"/>
    <w:rsid w:val="00BC36E2"/>
    <w:rsid w:val="00BF7B44"/>
    <w:rsid w:val="00C377EA"/>
    <w:rsid w:val="00C74994"/>
    <w:rsid w:val="00C86977"/>
    <w:rsid w:val="00CA2BFA"/>
    <w:rsid w:val="00CB6DA0"/>
    <w:rsid w:val="00D139D4"/>
    <w:rsid w:val="00D34AAA"/>
    <w:rsid w:val="00D54C1D"/>
    <w:rsid w:val="00DC62A7"/>
    <w:rsid w:val="00E433FD"/>
    <w:rsid w:val="00ED196C"/>
    <w:rsid w:val="00EF1B9F"/>
    <w:rsid w:val="00EF525D"/>
    <w:rsid w:val="00EF7C6E"/>
    <w:rsid w:val="00F444B4"/>
    <w:rsid w:val="00F67561"/>
    <w:rsid w:val="00F700C3"/>
    <w:rsid w:val="00F82BCE"/>
    <w:rsid w:val="00FA334C"/>
    <w:rsid w:val="00FF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5EEF9F-CAC4-4E37-8DFB-6E630B2E4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260"/>
    <w:pPr>
      <w:widowControl w:val="0"/>
      <w:spacing w:after="0" w:line="240" w:lineRule="auto"/>
      <w:jc w:val="both"/>
    </w:pPr>
    <w:rPr>
      <w:rFonts w:ascii="Times New Roman" w:eastAsiaTheme="minorEastAsia" w:hAnsi="Times New Roman"/>
      <w:kern w:val="2"/>
      <w:sz w:val="21"/>
      <w:lang w:val="en-US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4260"/>
    <w:pPr>
      <w:spacing w:after="0" w:line="240" w:lineRule="auto"/>
    </w:pPr>
    <w:rPr>
      <w:rFonts w:eastAsiaTheme="minorEastAsia"/>
      <w:kern w:val="2"/>
      <w:sz w:val="21"/>
      <w:lang w:val="en-US"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3">
    <w:name w:val="List Table 3 Accent 3"/>
    <w:basedOn w:val="TableNormal"/>
    <w:uiPriority w:val="48"/>
    <w:rsid w:val="006E4260"/>
    <w:pPr>
      <w:spacing w:after="0" w:line="240" w:lineRule="auto"/>
    </w:pPr>
    <w:rPr>
      <w:rFonts w:eastAsiaTheme="minorEastAsia"/>
      <w:kern w:val="2"/>
      <w:sz w:val="21"/>
      <w:lang w:val="en-US" w:eastAsia="zh-CN"/>
      <w14:ligatures w14:val="standardContextual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"/><Relationship Id="rId3" Type="http://schemas.openxmlformats.org/officeDocument/2006/relationships/webSettings" Target="webSettings.xml"/><Relationship Id="rId7" Type="http://schemas.openxmlformats.org/officeDocument/2006/relationships/image" Target="media/image4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"/><Relationship Id="rId11" Type="http://schemas.openxmlformats.org/officeDocument/2006/relationships/theme" Target="theme/theme1.xml"/><Relationship Id="rId5" Type="http://schemas.openxmlformats.org/officeDocument/2006/relationships/image" Target="media/image2.tif"/><Relationship Id="rId10" Type="http://schemas.openxmlformats.org/officeDocument/2006/relationships/fontTable" Target="fontTable.xml"/><Relationship Id="rId4" Type="http://schemas.openxmlformats.org/officeDocument/2006/relationships/image" Target="media/image1.tif"/><Relationship Id="rId9" Type="http://schemas.openxmlformats.org/officeDocument/2006/relationships/image" Target="media/image6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1584</Words>
  <Characters>9030</Characters>
  <Application>Microsoft Office Word</Application>
  <DocSecurity>0</DocSecurity>
  <Lines>75</Lines>
  <Paragraphs>21</Paragraphs>
  <ScaleCrop>false</ScaleCrop>
  <Company/>
  <LinksUpToDate>false</LinksUpToDate>
  <CharactersWithSpaces>10593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Sudharsan B</dc:creator>
  <cp:keywords/>
  <dc:description/>
  <cp:lastModifiedBy>Chandravadhana Ramesh</cp:lastModifiedBy>
  <cp:revision>2</cp:revision>
  <dcterms:created xsi:type="dcterms:W3CDTF">2024-04-15T06:14:00Z</dcterms:created>
  <dcterms:modified xsi:type="dcterms:W3CDTF">2024-04-15T11:30:00Z</dcterms:modified>
</cp:coreProperties>
</file>